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182" w:type="pct"/>
        <w:jc w:val="center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12"/>
        <w:gridCol w:w="546"/>
        <w:gridCol w:w="237"/>
        <w:gridCol w:w="1701"/>
        <w:gridCol w:w="993"/>
        <w:gridCol w:w="741"/>
        <w:gridCol w:w="1984"/>
        <w:gridCol w:w="741"/>
        <w:gridCol w:w="1445"/>
      </w:tblGrid>
      <w:tr w:rsidR="009C09C4" w:rsidRPr="009C09C4" w:rsidTr="004D08B7">
        <w:trPr>
          <w:cantSplit/>
          <w:trHeight w:val="1079"/>
          <w:jc w:val="center"/>
        </w:trPr>
        <w:tc>
          <w:tcPr>
            <w:tcW w:w="2296" w:type="dxa"/>
            <w:gridSpan w:val="3"/>
          </w:tcPr>
          <w:p w:rsidR="009C09C4" w:rsidRPr="009C09C4" w:rsidRDefault="009C09C4" w:rsidP="00B1212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9C4">
              <w:rPr>
                <w:rFonts w:ascii="Arial" w:hAnsi="Arial" w:cs="Arial"/>
                <w:b/>
                <w:sz w:val="24"/>
                <w:szCs w:val="24"/>
                <w:lang w:val="ru-RU"/>
              </w:rPr>
              <w:t>ОРГАНИЗАЦИЯ</w:t>
            </w:r>
            <w:r w:rsidRPr="009C09C4">
              <w:rPr>
                <w:rFonts w:ascii="Arial" w:hAnsi="Arial" w:cs="Arial"/>
                <w:b/>
                <w:sz w:val="24"/>
                <w:szCs w:val="24"/>
              </w:rPr>
              <w:br/>
            </w:r>
            <w:r w:rsidRPr="009C09C4">
              <w:rPr>
                <w:rFonts w:ascii="Arial" w:hAnsi="Arial" w:cs="Arial"/>
                <w:b/>
                <w:sz w:val="24"/>
                <w:szCs w:val="24"/>
                <w:lang w:val="ru-RU"/>
              </w:rPr>
              <w:t>ОБЪЕДИНЕННЫХ</w:t>
            </w:r>
            <w:r w:rsidRPr="009C09C4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9C09C4">
              <w:rPr>
                <w:rFonts w:ascii="Arial" w:hAnsi="Arial" w:cs="Arial"/>
                <w:b/>
                <w:sz w:val="24"/>
                <w:szCs w:val="24"/>
                <w:lang w:val="ru-RU"/>
              </w:rPr>
              <w:br/>
              <w:t>НАЦИЙ</w:t>
            </w:r>
            <w:r w:rsidRPr="009C09C4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left w:val="nil"/>
            </w:tcBorders>
            <w:vAlign w:val="center"/>
          </w:tcPr>
          <w:p w:rsidR="009C09C4" w:rsidRPr="009C09C4" w:rsidRDefault="009C09C4" w:rsidP="00B1212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9C09C4" w:rsidRPr="009C09C4" w:rsidRDefault="009C09C4" w:rsidP="00B1212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9C09C4">
              <w:rPr>
                <w:rFonts w:ascii="Times New Roman" w:hAnsi="Times New Roman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64020F0C" wp14:editId="3E0827BC">
                  <wp:extent cx="1038105" cy="438912"/>
                  <wp:effectExtent l="0" t="0" r="0" b="0"/>
                  <wp:docPr id="226" name="Picture 226" descr="logo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go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833" cy="438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09C4" w:rsidRPr="009C09C4" w:rsidRDefault="009C09C4" w:rsidP="00B12124">
            <w:pPr>
              <w:spacing w:after="0" w:line="240" w:lineRule="auto"/>
              <w:ind w:left="851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9C09C4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ЮНЕП</w:t>
            </w:r>
          </w:p>
        </w:tc>
        <w:tc>
          <w:tcPr>
            <w:tcW w:w="993" w:type="dxa"/>
            <w:tcBorders>
              <w:left w:val="nil"/>
            </w:tcBorders>
            <w:vAlign w:val="center"/>
          </w:tcPr>
          <w:p w:rsidR="009C09C4" w:rsidRPr="009C09C4" w:rsidRDefault="009C09C4" w:rsidP="00B12124">
            <w:pPr>
              <w:spacing w:after="0" w:line="240" w:lineRule="auto"/>
              <w:ind w:left="-127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9C09C4">
              <w:rPr>
                <w:rFonts w:ascii="Times New Roman" w:hAnsi="Times New Roman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59E9321C" wp14:editId="62343BB4">
                  <wp:extent cx="574431" cy="475392"/>
                  <wp:effectExtent l="0" t="0" r="0" b="1270"/>
                  <wp:docPr id="227" name="Picture 70" descr="E:\Logos\UNESCO (black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Logos\UNESCO (black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513" cy="47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" w:type="dxa"/>
            <w:tcBorders>
              <w:left w:val="nil"/>
            </w:tcBorders>
            <w:vAlign w:val="center"/>
          </w:tcPr>
          <w:p w:rsidR="009C09C4" w:rsidRPr="009C09C4" w:rsidRDefault="009C09C4" w:rsidP="00B12124">
            <w:pPr>
              <w:spacing w:after="0" w:line="240" w:lineRule="auto"/>
              <w:ind w:left="-40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9C09C4">
              <w:rPr>
                <w:rFonts w:ascii="Times New Roman" w:hAnsi="Times New Roman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08E358F0" wp14:editId="14D79BEC">
                  <wp:extent cx="427239" cy="405516"/>
                  <wp:effectExtent l="0" t="0" r="0" b="0"/>
                  <wp:docPr id="228" name="Picture 228" descr="Description: Description: !OLEGE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escription: Description: !OLEGE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87" cy="40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tcBorders>
              <w:left w:val="nil"/>
            </w:tcBorders>
            <w:tcMar>
              <w:left w:w="57" w:type="dxa"/>
              <w:right w:w="0" w:type="dxa"/>
            </w:tcMar>
            <w:vAlign w:val="center"/>
          </w:tcPr>
          <w:p w:rsidR="009C09C4" w:rsidRPr="009C09C4" w:rsidRDefault="009C09C4" w:rsidP="00B12124">
            <w:pPr>
              <w:spacing w:after="0" w:line="240" w:lineRule="auto"/>
              <w:ind w:left="-40"/>
              <w:rPr>
                <w:rFonts w:ascii="Times New Roman" w:hAnsi="Times New Roman"/>
                <w:sz w:val="16"/>
                <w:szCs w:val="16"/>
                <w:lang w:val="ru-RU"/>
              </w:rPr>
            </w:pPr>
            <w:r w:rsidRPr="009C09C4">
              <w:rPr>
                <w:rFonts w:ascii="Arial" w:hAnsi="Arial" w:cs="Arial"/>
                <w:b/>
                <w:sz w:val="16"/>
                <w:szCs w:val="16"/>
                <w:lang w:val="ru-RU"/>
              </w:rPr>
              <w:t>Продовольственная и сельскохозяйственная программа Организации Объединенных Наций</w:t>
            </w:r>
          </w:p>
        </w:tc>
        <w:tc>
          <w:tcPr>
            <w:tcW w:w="741" w:type="dxa"/>
            <w:tcBorders>
              <w:left w:val="nil"/>
            </w:tcBorders>
            <w:vAlign w:val="center"/>
          </w:tcPr>
          <w:p w:rsidR="009C09C4" w:rsidRPr="009C09C4" w:rsidRDefault="009C09C4" w:rsidP="00B12124">
            <w:pPr>
              <w:spacing w:after="0" w:line="240" w:lineRule="auto"/>
              <w:ind w:left="113" w:right="-318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9C09C4">
              <w:rPr>
                <w:rFonts w:ascii="Times New Roman" w:hAnsi="Times New Roman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2E857112" wp14:editId="504F8C31">
                  <wp:extent cx="286603" cy="573206"/>
                  <wp:effectExtent l="0" t="0" r="0" b="0"/>
                  <wp:docPr id="229" name="Picture 229" descr="Description: E:\Logos\UNDP (blck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escription: E:\Logos\UNDP (blck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79" cy="573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5" w:type="dxa"/>
          </w:tcPr>
          <w:p w:rsidR="009C09C4" w:rsidRPr="009C09C4" w:rsidRDefault="009C09C4" w:rsidP="00B12124">
            <w:pPr>
              <w:keepNext/>
              <w:spacing w:before="40" w:after="0" w:line="240" w:lineRule="auto"/>
              <w:ind w:left="82"/>
              <w:outlineLvl w:val="1"/>
              <w:rPr>
                <w:rFonts w:ascii="Arial" w:hAnsi="Arial" w:cs="Arial"/>
                <w:b/>
                <w:sz w:val="52"/>
                <w:szCs w:val="52"/>
                <w:lang w:val="en-GB"/>
              </w:rPr>
            </w:pPr>
            <w:r w:rsidRPr="009C09C4">
              <w:rPr>
                <w:rFonts w:ascii="Arial" w:hAnsi="Arial" w:cs="Arial"/>
                <w:b/>
                <w:sz w:val="52"/>
                <w:szCs w:val="52"/>
                <w:lang w:val="en-GB"/>
              </w:rPr>
              <w:t>BES</w:t>
            </w:r>
          </w:p>
        </w:tc>
      </w:tr>
      <w:tr w:rsidR="009C09C4" w:rsidRPr="009C09C4" w:rsidTr="004D08B7">
        <w:trPr>
          <w:cantSplit/>
          <w:trHeight w:val="282"/>
          <w:jc w:val="center"/>
        </w:trPr>
        <w:tc>
          <w:tcPr>
            <w:tcW w:w="1513" w:type="dxa"/>
            <w:tcBorders>
              <w:bottom w:val="single" w:sz="2" w:space="0" w:color="auto"/>
            </w:tcBorders>
          </w:tcPr>
          <w:p w:rsidR="009C09C4" w:rsidRPr="009C09C4" w:rsidRDefault="009C09C4" w:rsidP="00B1212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val="en-GB"/>
              </w:rPr>
            </w:pPr>
          </w:p>
        </w:tc>
        <w:tc>
          <w:tcPr>
            <w:tcW w:w="6202" w:type="dxa"/>
            <w:gridSpan w:val="6"/>
            <w:tcBorders>
              <w:bottom w:val="single" w:sz="2" w:space="0" w:color="auto"/>
            </w:tcBorders>
          </w:tcPr>
          <w:p w:rsidR="009C09C4" w:rsidRPr="009C09C4" w:rsidRDefault="009C09C4" w:rsidP="00B12124">
            <w:pPr>
              <w:spacing w:after="0" w:line="240" w:lineRule="auto"/>
              <w:rPr>
                <w:rFonts w:ascii="Univers" w:hAnsi="Univers"/>
                <w:b/>
                <w:sz w:val="24"/>
                <w:szCs w:val="20"/>
                <w:lang w:val="en-GB"/>
              </w:rPr>
            </w:pPr>
          </w:p>
        </w:tc>
        <w:tc>
          <w:tcPr>
            <w:tcW w:w="2186" w:type="dxa"/>
            <w:gridSpan w:val="2"/>
            <w:tcBorders>
              <w:bottom w:val="single" w:sz="2" w:space="0" w:color="auto"/>
            </w:tcBorders>
            <w:tcMar>
              <w:left w:w="85" w:type="dxa"/>
              <w:right w:w="57" w:type="dxa"/>
            </w:tcMar>
          </w:tcPr>
          <w:p w:rsidR="009C09C4" w:rsidRPr="009C09C4" w:rsidRDefault="009C09C4" w:rsidP="00B12124">
            <w:pPr>
              <w:spacing w:before="120"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9C4">
              <w:rPr>
                <w:rFonts w:ascii="Times New Roman" w:hAnsi="Times New Roman"/>
                <w:b/>
                <w:sz w:val="24"/>
                <w:szCs w:val="20"/>
                <w:lang w:val="en-GB"/>
              </w:rPr>
              <w:t>IPBES</w:t>
            </w:r>
            <w:r w:rsidRPr="009C09C4">
              <w:rPr>
                <w:rFonts w:ascii="Times New Roman" w:hAnsi="Times New Roman"/>
                <w:sz w:val="20"/>
                <w:szCs w:val="20"/>
                <w:lang w:val="en-GB"/>
              </w:rPr>
              <w:t>/</w:t>
            </w:r>
            <w:r w:rsidRPr="009C09C4">
              <w:rPr>
                <w:rFonts w:ascii="Times New Roman" w:hAnsi="Times New Roman"/>
                <w:sz w:val="20"/>
                <w:szCs w:val="20"/>
              </w:rPr>
              <w:t>6</w:t>
            </w:r>
            <w:r w:rsidRPr="009C09C4">
              <w:rPr>
                <w:rFonts w:ascii="Times New Roman" w:hAnsi="Times New Roman"/>
                <w:sz w:val="20"/>
                <w:szCs w:val="20"/>
                <w:lang w:val="en-GB"/>
              </w:rPr>
              <w:t>/15</w:t>
            </w:r>
            <w:r>
              <w:rPr>
                <w:rFonts w:ascii="Times New Roman" w:hAnsi="Times New Roman"/>
                <w:sz w:val="20"/>
                <w:szCs w:val="20"/>
                <w:lang w:val="en-GB"/>
              </w:rPr>
              <w:t>/Add.1</w:t>
            </w:r>
          </w:p>
        </w:tc>
      </w:tr>
      <w:tr w:rsidR="009C09C4" w:rsidRPr="009C09C4" w:rsidTr="004D08B7">
        <w:trPr>
          <w:cantSplit/>
          <w:trHeight w:val="1588"/>
          <w:jc w:val="center"/>
        </w:trPr>
        <w:tc>
          <w:tcPr>
            <w:tcW w:w="2059" w:type="dxa"/>
            <w:gridSpan w:val="2"/>
            <w:tcBorders>
              <w:top w:val="single" w:sz="2" w:space="0" w:color="auto"/>
              <w:bottom w:val="single" w:sz="24" w:space="0" w:color="auto"/>
            </w:tcBorders>
          </w:tcPr>
          <w:p w:rsidR="009C09C4" w:rsidRPr="009C09C4" w:rsidRDefault="009C09C4" w:rsidP="00B12124">
            <w:pPr>
              <w:spacing w:before="240" w:after="0" w:line="240" w:lineRule="auto"/>
              <w:rPr>
                <w:rFonts w:ascii="Arial" w:hAnsi="Arial" w:cs="Arial"/>
                <w:b/>
                <w:sz w:val="28"/>
                <w:szCs w:val="28"/>
                <w:lang w:val="en-GB"/>
              </w:rPr>
            </w:pPr>
            <w:r w:rsidRPr="009C09C4">
              <w:rPr>
                <w:rFonts w:ascii="Arial" w:hAnsi="Arial" w:cs="Arial"/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 wp14:anchorId="16C206AD" wp14:editId="2C86CA47">
                  <wp:extent cx="1111406" cy="519379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PBES Logo MONO 2015-0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408" cy="51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6" w:type="dxa"/>
            <w:gridSpan w:val="5"/>
            <w:tcBorders>
              <w:top w:val="single" w:sz="2" w:space="0" w:color="auto"/>
              <w:bottom w:val="single" w:sz="24" w:space="0" w:color="auto"/>
            </w:tcBorders>
          </w:tcPr>
          <w:p w:rsidR="009C09C4" w:rsidRPr="009C09C4" w:rsidRDefault="009C09C4" w:rsidP="00B12124">
            <w:pPr>
              <w:spacing w:before="120" w:after="0" w:line="240" w:lineRule="auto"/>
              <w:rPr>
                <w:rFonts w:ascii="Arial" w:hAnsi="Arial" w:cs="Arial"/>
                <w:b/>
                <w:sz w:val="28"/>
                <w:szCs w:val="28"/>
                <w:lang w:val="ru-RU"/>
              </w:rPr>
            </w:pPr>
            <w:r w:rsidRPr="009C09C4">
              <w:rPr>
                <w:rFonts w:ascii="Arial" w:hAnsi="Arial" w:cs="Arial"/>
                <w:b/>
                <w:sz w:val="28"/>
                <w:szCs w:val="28"/>
                <w:lang w:val="ru-RU"/>
              </w:rPr>
              <w:t xml:space="preserve">Межправительственная </w:t>
            </w:r>
            <w:r w:rsidRPr="009C09C4">
              <w:rPr>
                <w:rFonts w:ascii="Arial" w:hAnsi="Arial" w:cs="Arial"/>
                <w:b/>
                <w:sz w:val="28"/>
                <w:szCs w:val="28"/>
                <w:lang w:val="ru-RU"/>
              </w:rPr>
              <w:br/>
              <w:t>научно-политическая платформа по биоразнообразию и экосистемным услугам</w:t>
            </w:r>
          </w:p>
        </w:tc>
        <w:tc>
          <w:tcPr>
            <w:tcW w:w="2186" w:type="dxa"/>
            <w:gridSpan w:val="2"/>
            <w:tcBorders>
              <w:top w:val="single" w:sz="2" w:space="0" w:color="auto"/>
              <w:bottom w:val="single" w:sz="24" w:space="0" w:color="auto"/>
            </w:tcBorders>
            <w:tcMar>
              <w:left w:w="85" w:type="dxa"/>
              <w:right w:w="57" w:type="dxa"/>
            </w:tcMar>
          </w:tcPr>
          <w:p w:rsidR="009C09C4" w:rsidRPr="009C09C4" w:rsidRDefault="009C09C4" w:rsidP="00B12124">
            <w:pPr>
              <w:spacing w:before="120"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C09C4">
              <w:rPr>
                <w:rFonts w:ascii="Times New Roman" w:hAnsi="Times New Roman"/>
                <w:sz w:val="20"/>
                <w:szCs w:val="20"/>
                <w:lang w:val="en-GB"/>
              </w:rPr>
              <w:t>Distr</w:t>
            </w:r>
            <w:r w:rsidRPr="009C09C4">
              <w:rPr>
                <w:rFonts w:ascii="Times New Roman" w:hAnsi="Times New Roman"/>
                <w:sz w:val="20"/>
                <w:szCs w:val="20"/>
              </w:rPr>
              <w:t xml:space="preserve">.: </w:t>
            </w:r>
            <w:r w:rsidRPr="009C09C4">
              <w:rPr>
                <w:rFonts w:ascii="Times New Roman" w:hAnsi="Times New Roman"/>
                <w:sz w:val="20"/>
                <w:szCs w:val="20"/>
                <w:lang w:val="en-GB"/>
              </w:rPr>
              <w:t>General</w:t>
            </w:r>
            <w:r w:rsidRPr="009C09C4">
              <w:rPr>
                <w:rFonts w:ascii="Times New Roman" w:hAnsi="Times New Roman"/>
                <w:sz w:val="20"/>
                <w:szCs w:val="20"/>
              </w:rPr>
              <w:br/>
            </w:r>
            <w:r>
              <w:rPr>
                <w:rFonts w:ascii="Times New Roman" w:hAnsi="Times New Roman"/>
                <w:sz w:val="20"/>
                <w:szCs w:val="20"/>
              </w:rPr>
              <w:t>23</w:t>
            </w:r>
            <w:r w:rsidRPr="009C09C4">
              <w:rPr>
                <w:rFonts w:ascii="Times New Roman" w:hAnsi="Times New Roman"/>
                <w:sz w:val="20"/>
                <w:szCs w:val="20"/>
              </w:rPr>
              <w:t xml:space="preserve"> April 2018</w:t>
            </w:r>
          </w:p>
          <w:p w:rsidR="009C09C4" w:rsidRPr="009C09C4" w:rsidRDefault="009C09C4" w:rsidP="00B12124">
            <w:pPr>
              <w:spacing w:before="120"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C09C4">
              <w:rPr>
                <w:rFonts w:ascii="Times New Roman" w:hAnsi="Times New Roman"/>
                <w:sz w:val="20"/>
                <w:szCs w:val="20"/>
                <w:lang w:val="en-GB"/>
              </w:rPr>
              <w:t>Russian</w:t>
            </w:r>
          </w:p>
          <w:p w:rsidR="009C09C4" w:rsidRPr="009C09C4" w:rsidRDefault="009C09C4" w:rsidP="00B1212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C09C4">
              <w:rPr>
                <w:rFonts w:ascii="Times New Roman" w:hAnsi="Times New Roman"/>
                <w:sz w:val="20"/>
                <w:szCs w:val="20"/>
                <w:lang w:val="en-GB"/>
              </w:rPr>
              <w:t>Original</w:t>
            </w:r>
            <w:r w:rsidRPr="009C09C4">
              <w:rPr>
                <w:rFonts w:ascii="Times New Roman" w:hAnsi="Times New Roman"/>
                <w:sz w:val="20"/>
                <w:szCs w:val="20"/>
              </w:rPr>
              <w:t xml:space="preserve">: </w:t>
            </w:r>
            <w:r w:rsidRPr="009C09C4">
              <w:rPr>
                <w:rFonts w:ascii="Times New Roman" w:hAnsi="Times New Roman"/>
                <w:sz w:val="20"/>
                <w:szCs w:val="20"/>
                <w:lang w:val="en-GB"/>
              </w:rPr>
              <w:t>English</w:t>
            </w:r>
          </w:p>
        </w:tc>
      </w:tr>
    </w:tbl>
    <w:p w:rsidR="009C09C4" w:rsidRPr="009C09C4" w:rsidRDefault="009C09C4" w:rsidP="00B12124">
      <w:pPr>
        <w:spacing w:after="0" w:line="240" w:lineRule="auto"/>
        <w:rPr>
          <w:rFonts w:ascii="Times New Roman" w:hAnsi="Times New Roman"/>
          <w:b/>
          <w:sz w:val="20"/>
          <w:szCs w:val="20"/>
          <w:lang w:val="ru-RU"/>
        </w:rPr>
      </w:pPr>
      <w:r w:rsidRPr="009C09C4">
        <w:rPr>
          <w:rFonts w:ascii="Times New Roman" w:hAnsi="Times New Roman"/>
          <w:b/>
          <w:sz w:val="20"/>
          <w:szCs w:val="20"/>
          <w:lang w:val="ru-RU"/>
        </w:rPr>
        <w:t xml:space="preserve">Пленум Межправительственной научно-политической </w:t>
      </w:r>
      <w:r w:rsidRPr="009C09C4">
        <w:rPr>
          <w:rFonts w:ascii="Times New Roman" w:hAnsi="Times New Roman"/>
          <w:b/>
          <w:sz w:val="20"/>
          <w:szCs w:val="20"/>
          <w:lang w:val="ru-RU"/>
        </w:rPr>
        <w:br/>
        <w:t>платформы по биоразнообразию и экосистемным услугам</w:t>
      </w:r>
    </w:p>
    <w:p w:rsidR="00E4430F" w:rsidRPr="00617DAF" w:rsidRDefault="00E4430F" w:rsidP="00B12124">
      <w:pPr>
        <w:pStyle w:val="AATitle"/>
        <w:keepNext w:val="0"/>
        <w:keepLines w:val="0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uppressAutoHyphens w:val="0"/>
        <w:ind w:right="1701"/>
        <w:outlineLvl w:val="0"/>
        <w:rPr>
          <w:lang w:val="ru-RU"/>
        </w:rPr>
      </w:pPr>
      <w:r w:rsidRPr="00617DAF">
        <w:rPr>
          <w:color w:val="333333"/>
          <w:shd w:val="clear" w:color="auto" w:fill="FFFFFF"/>
          <w:lang w:val="ru-RU"/>
        </w:rPr>
        <w:t>Шестая сессия</w:t>
      </w:r>
    </w:p>
    <w:p w:rsidR="00E4430F" w:rsidRPr="00617DAF" w:rsidRDefault="00E4430F" w:rsidP="00B12124">
      <w:pPr>
        <w:pStyle w:val="AATitle"/>
        <w:keepNext w:val="0"/>
        <w:keepLines w:val="0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uppressAutoHyphens w:val="0"/>
        <w:ind w:right="1701"/>
        <w:outlineLvl w:val="0"/>
        <w:rPr>
          <w:b w:val="0"/>
          <w:lang w:val="ru-RU"/>
        </w:rPr>
      </w:pPr>
      <w:r w:rsidRPr="00617DAF">
        <w:rPr>
          <w:b w:val="0"/>
          <w:color w:val="333333"/>
          <w:shd w:val="clear" w:color="auto" w:fill="FFFFFF"/>
          <w:lang w:val="ru-RU"/>
        </w:rPr>
        <w:t>Медельин, Колумбия, 18-24 марта 2018 года</w:t>
      </w:r>
    </w:p>
    <w:p w:rsidR="00A02FB9" w:rsidRPr="00DE7ECA" w:rsidRDefault="00DE7ECA" w:rsidP="00B12124">
      <w:pPr>
        <w:spacing w:before="320" w:after="240" w:line="240" w:lineRule="auto"/>
        <w:ind w:left="1247" w:right="567"/>
        <w:rPr>
          <w:rFonts w:ascii="Times New Roman" w:hAnsi="Times New Roman"/>
          <w:b/>
          <w:sz w:val="28"/>
          <w:szCs w:val="28"/>
          <w:lang w:val="ru-RU"/>
        </w:rPr>
      </w:pPr>
      <w:bookmarkStart w:id="0" w:name="_Hlk499030572"/>
      <w:r w:rsidRPr="00DE7ECA">
        <w:rPr>
          <w:rFonts w:ascii="Times New Roman" w:hAnsi="Times New Roman"/>
          <w:b/>
          <w:sz w:val="28"/>
          <w:szCs w:val="28"/>
          <w:lang w:val="ru-RU"/>
        </w:rPr>
        <w:t>Доклад Пленума Межправительственной научно</w:t>
      </w:r>
      <w:r w:rsidR="009C09C4" w:rsidRPr="009C09C4">
        <w:rPr>
          <w:rFonts w:ascii="Times New Roman" w:hAnsi="Times New Roman"/>
          <w:b/>
          <w:sz w:val="28"/>
          <w:szCs w:val="28"/>
          <w:lang w:val="ru-RU"/>
        </w:rPr>
        <w:noBreakHyphen/>
      </w:r>
      <w:r w:rsidRPr="00DE7ECA">
        <w:rPr>
          <w:rFonts w:ascii="Times New Roman" w:hAnsi="Times New Roman"/>
          <w:b/>
          <w:sz w:val="28"/>
          <w:szCs w:val="28"/>
          <w:lang w:val="ru-RU"/>
        </w:rPr>
        <w:t>политической платформы по биоразнообразию и экосистемным услугам о работе его шестой сессии</w:t>
      </w:r>
    </w:p>
    <w:bookmarkEnd w:id="0"/>
    <w:p w:rsidR="00A02FB9" w:rsidRPr="00071713" w:rsidRDefault="00DE7ECA" w:rsidP="00F336D8">
      <w:pPr>
        <w:spacing w:after="120" w:line="240" w:lineRule="auto"/>
        <w:ind w:left="1247"/>
        <w:rPr>
          <w:rFonts w:ascii="Times New Roman" w:hAnsi="Times New Roman"/>
          <w:b/>
          <w:sz w:val="24"/>
          <w:szCs w:val="24"/>
          <w:lang w:val="ru-RU"/>
        </w:rPr>
      </w:pPr>
      <w:r>
        <w:rPr>
          <w:rFonts w:ascii="Times New Roman" w:hAnsi="Times New Roman"/>
          <w:b/>
          <w:sz w:val="24"/>
          <w:szCs w:val="24"/>
          <w:lang w:val="ru-RU"/>
        </w:rPr>
        <w:t>Добавление</w:t>
      </w:r>
    </w:p>
    <w:p w:rsidR="00A02FB9" w:rsidRPr="00DE7ECA" w:rsidRDefault="00DE7ECA" w:rsidP="00F336D8">
      <w:pPr>
        <w:spacing w:after="120" w:line="240" w:lineRule="auto"/>
        <w:ind w:left="1247" w:firstLine="624"/>
        <w:rPr>
          <w:rFonts w:ascii="Times New Roman" w:hAnsi="Times New Roman"/>
          <w:sz w:val="20"/>
          <w:szCs w:val="20"/>
          <w:lang w:val="ru-RU"/>
        </w:rPr>
      </w:pPr>
      <w:r w:rsidRPr="00DE7ECA">
        <w:rPr>
          <w:rFonts w:ascii="Times New Roman" w:hAnsi="Times New Roman"/>
          <w:sz w:val="20"/>
          <w:szCs w:val="20"/>
          <w:lang w:val="ru-RU"/>
        </w:rPr>
        <w:t xml:space="preserve">На своей шестой сессии в пункте 4 раздела IV своего решения МПБЭУ-6/1 Пленум Межправительственной научно-политической платформы по биоразнообразию и экосистемным услугам (МПБЭУ) одобрил резюме для директивных органов региональной оценки биоразнообразия и экосистемных услуг для Африки, </w:t>
      </w:r>
      <w:r>
        <w:rPr>
          <w:rFonts w:ascii="Times New Roman" w:hAnsi="Times New Roman"/>
          <w:sz w:val="20"/>
          <w:szCs w:val="20"/>
          <w:lang w:val="ru-RU"/>
        </w:rPr>
        <w:t>изложенное</w:t>
      </w:r>
      <w:r w:rsidRPr="00DE7ECA">
        <w:rPr>
          <w:rFonts w:ascii="Times New Roman" w:hAnsi="Times New Roman"/>
          <w:sz w:val="20"/>
          <w:szCs w:val="20"/>
          <w:lang w:val="ru-RU"/>
        </w:rPr>
        <w:t xml:space="preserve"> в приложении к настоящему добавлению.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849B4">
        <w:rPr>
          <w:rFonts w:ascii="Times New Roman" w:hAnsi="Times New Roman"/>
          <w:sz w:val="20"/>
          <w:szCs w:val="20"/>
          <w:lang w:val="ru-RU"/>
        </w:rPr>
        <w:br w:type="page"/>
      </w:r>
    </w:p>
    <w:p w:rsidR="00A02FB9" w:rsidRPr="00FF3CF5" w:rsidRDefault="00A02FB9" w:rsidP="00B12124">
      <w:pPr>
        <w:spacing w:after="240" w:line="240" w:lineRule="auto"/>
        <w:rPr>
          <w:rFonts w:ascii="Times New Roman" w:hAnsi="Times New Roman"/>
          <w:b/>
          <w:sz w:val="28"/>
          <w:szCs w:val="28"/>
          <w:lang w:val="ru-RU"/>
        </w:rPr>
      </w:pPr>
      <w:r w:rsidRPr="00D849B4">
        <w:rPr>
          <w:rFonts w:ascii="Times New Roman" w:hAnsi="Times New Roman"/>
          <w:b/>
          <w:sz w:val="28"/>
          <w:szCs w:val="28"/>
          <w:lang w:val="ru-RU"/>
        </w:rPr>
        <w:lastRenderedPageBreak/>
        <w:t>Приложение</w:t>
      </w:r>
    </w:p>
    <w:p w:rsidR="00A02FB9" w:rsidRPr="00D849B4" w:rsidRDefault="00A02FB9" w:rsidP="00B12124">
      <w:pPr>
        <w:spacing w:after="240" w:line="240" w:lineRule="auto"/>
        <w:ind w:left="1247" w:right="567"/>
        <w:rPr>
          <w:rFonts w:ascii="Times New Roman" w:hAnsi="Times New Roman"/>
          <w:b/>
          <w:sz w:val="28"/>
          <w:szCs w:val="28"/>
          <w:lang w:val="ru-RU"/>
        </w:rPr>
      </w:pPr>
      <w:r w:rsidRPr="00D849B4">
        <w:rPr>
          <w:rFonts w:ascii="Times New Roman" w:hAnsi="Times New Roman"/>
          <w:b/>
          <w:sz w:val="28"/>
          <w:szCs w:val="28"/>
          <w:lang w:val="ru-RU"/>
        </w:rPr>
        <w:t xml:space="preserve">Резюме для директивных органов </w:t>
      </w:r>
      <w:r w:rsidR="007011CC">
        <w:rPr>
          <w:rFonts w:ascii="Times New Roman" w:hAnsi="Times New Roman"/>
          <w:b/>
          <w:sz w:val="28"/>
          <w:szCs w:val="28"/>
          <w:lang w:val="ru-RU"/>
        </w:rPr>
        <w:t xml:space="preserve">доклада о </w:t>
      </w:r>
      <w:r w:rsidRPr="00D849B4">
        <w:rPr>
          <w:rFonts w:ascii="Times New Roman" w:hAnsi="Times New Roman"/>
          <w:b/>
          <w:sz w:val="28"/>
          <w:szCs w:val="28"/>
          <w:lang w:val="ru-RU"/>
        </w:rPr>
        <w:t>региональной оценк</w:t>
      </w:r>
      <w:r w:rsidR="007011CC">
        <w:rPr>
          <w:rFonts w:ascii="Times New Roman" w:hAnsi="Times New Roman"/>
          <w:b/>
          <w:sz w:val="28"/>
          <w:szCs w:val="28"/>
          <w:lang w:val="ru-RU"/>
        </w:rPr>
        <w:t xml:space="preserve">е биоразнообразия и экосистемных услуг </w:t>
      </w:r>
      <w:r w:rsidRPr="00D849B4">
        <w:rPr>
          <w:rFonts w:ascii="Times New Roman" w:hAnsi="Times New Roman"/>
          <w:b/>
          <w:sz w:val="28"/>
          <w:szCs w:val="28"/>
          <w:lang w:val="ru-RU"/>
        </w:rPr>
        <w:t>для Африки</w:t>
      </w:r>
      <w:r w:rsidR="007011CC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7011CC" w:rsidRPr="007011CC">
        <w:rPr>
          <w:rFonts w:ascii="Times New Roman" w:hAnsi="Times New Roman"/>
          <w:b/>
          <w:sz w:val="28"/>
          <w:szCs w:val="28"/>
          <w:lang w:val="ru-RU"/>
        </w:rPr>
        <w:t>Межправительственн</w:t>
      </w:r>
      <w:r w:rsidR="007011CC">
        <w:rPr>
          <w:rFonts w:ascii="Times New Roman" w:hAnsi="Times New Roman"/>
          <w:b/>
          <w:sz w:val="28"/>
          <w:szCs w:val="28"/>
          <w:lang w:val="ru-RU"/>
        </w:rPr>
        <w:t>ой</w:t>
      </w:r>
      <w:r w:rsidR="007011CC" w:rsidRPr="007011CC">
        <w:rPr>
          <w:rFonts w:ascii="Times New Roman" w:hAnsi="Times New Roman"/>
          <w:b/>
          <w:sz w:val="28"/>
          <w:szCs w:val="28"/>
          <w:lang w:val="ru-RU"/>
        </w:rPr>
        <w:t xml:space="preserve"> научно-политическ</w:t>
      </w:r>
      <w:r w:rsidR="007011CC">
        <w:rPr>
          <w:rFonts w:ascii="Times New Roman" w:hAnsi="Times New Roman"/>
          <w:b/>
          <w:sz w:val="28"/>
          <w:szCs w:val="28"/>
          <w:lang w:val="ru-RU"/>
        </w:rPr>
        <w:t>ой</w:t>
      </w:r>
      <w:r w:rsidR="007011CC" w:rsidRPr="007011CC">
        <w:rPr>
          <w:rFonts w:ascii="Times New Roman" w:hAnsi="Times New Roman"/>
          <w:b/>
          <w:sz w:val="28"/>
          <w:szCs w:val="28"/>
          <w:lang w:val="ru-RU"/>
        </w:rPr>
        <w:t xml:space="preserve"> платформ</w:t>
      </w:r>
      <w:r w:rsidR="007011CC">
        <w:rPr>
          <w:rFonts w:ascii="Times New Roman" w:hAnsi="Times New Roman"/>
          <w:b/>
          <w:sz w:val="28"/>
          <w:szCs w:val="28"/>
          <w:lang w:val="ru-RU"/>
        </w:rPr>
        <w:t>ы</w:t>
      </w:r>
      <w:r w:rsidR="007011CC" w:rsidRPr="007011CC">
        <w:rPr>
          <w:rFonts w:ascii="Times New Roman" w:hAnsi="Times New Roman"/>
          <w:b/>
          <w:sz w:val="28"/>
          <w:szCs w:val="28"/>
          <w:lang w:val="ru-RU"/>
        </w:rPr>
        <w:t xml:space="preserve"> по биоразнообразию и экосистемным услугам</w:t>
      </w:r>
      <w:r w:rsidR="007011CC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</w:p>
    <w:p w:rsidR="00A02FB9" w:rsidRPr="00F87204" w:rsidRDefault="00A02FB9" w:rsidP="00F336D8">
      <w:pPr>
        <w:spacing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 w:rsidRPr="00F87204">
        <w:rPr>
          <w:rFonts w:ascii="Times New Roman" w:hAnsi="Times New Roman"/>
          <w:b/>
          <w:sz w:val="20"/>
          <w:szCs w:val="20"/>
          <w:lang w:val="ru-RU"/>
        </w:rPr>
        <w:t>Авторы</w:t>
      </w:r>
      <w:r w:rsidR="00A8416A" w:rsidRPr="004B6322">
        <w:rPr>
          <w:szCs w:val="20"/>
          <w:vertAlign w:val="superscript"/>
        </w:rPr>
        <w:footnoteReference w:id="1"/>
      </w:r>
      <w:r w:rsidRPr="00F87204">
        <w:rPr>
          <w:rFonts w:ascii="Times New Roman" w:hAnsi="Times New Roman"/>
          <w:b/>
          <w:sz w:val="20"/>
          <w:szCs w:val="20"/>
          <w:lang w:val="ru-RU"/>
        </w:rPr>
        <w:t>:</w:t>
      </w:r>
    </w:p>
    <w:p w:rsidR="00026B37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F87204">
        <w:rPr>
          <w:rFonts w:ascii="Times New Roman" w:hAnsi="Times New Roman"/>
          <w:sz w:val="20"/>
          <w:szCs w:val="20"/>
          <w:lang w:val="ru-RU"/>
        </w:rPr>
        <w:t>Эмма Арчер (</w:t>
      </w:r>
      <w:r w:rsidR="00026B37">
        <w:rPr>
          <w:rFonts w:ascii="Times New Roman" w:hAnsi="Times New Roman"/>
          <w:sz w:val="20"/>
          <w:szCs w:val="20"/>
          <w:lang w:val="ru-RU"/>
        </w:rPr>
        <w:t xml:space="preserve">сопредседатель, </w:t>
      </w:r>
      <w:r w:rsidRPr="00F87204">
        <w:rPr>
          <w:rFonts w:ascii="Times New Roman" w:hAnsi="Times New Roman"/>
          <w:sz w:val="20"/>
          <w:szCs w:val="20"/>
          <w:lang w:val="ru-RU"/>
        </w:rPr>
        <w:t>Южная Африка), Лутандо Дзиба (</w:t>
      </w:r>
      <w:r w:rsidR="00026B37">
        <w:rPr>
          <w:rFonts w:ascii="Times New Roman" w:hAnsi="Times New Roman"/>
          <w:sz w:val="20"/>
          <w:szCs w:val="20"/>
          <w:lang w:val="ru-RU"/>
        </w:rPr>
        <w:t xml:space="preserve">сопредседатель, </w:t>
      </w:r>
      <w:r w:rsidRPr="00F87204">
        <w:rPr>
          <w:rFonts w:ascii="Times New Roman" w:hAnsi="Times New Roman"/>
          <w:sz w:val="20"/>
          <w:szCs w:val="20"/>
          <w:lang w:val="ru-RU"/>
        </w:rPr>
        <w:t>Южная Африка), Калемани Джо Мулонгои (</w:t>
      </w:r>
      <w:r w:rsidR="00026B37">
        <w:rPr>
          <w:rFonts w:ascii="Times New Roman" w:hAnsi="Times New Roman"/>
          <w:sz w:val="20"/>
          <w:szCs w:val="20"/>
          <w:lang w:val="ru-RU"/>
        </w:rPr>
        <w:t xml:space="preserve">сопредседатель, </w:t>
      </w:r>
      <w:r w:rsidRPr="00F87204">
        <w:rPr>
          <w:rFonts w:ascii="Times New Roman" w:hAnsi="Times New Roman"/>
          <w:sz w:val="20"/>
          <w:szCs w:val="20"/>
          <w:lang w:val="ru-RU"/>
        </w:rPr>
        <w:t>Демократическая Республика Конго)</w:t>
      </w:r>
      <w:r w:rsidR="00026B37">
        <w:rPr>
          <w:rFonts w:ascii="Times New Roman" w:hAnsi="Times New Roman"/>
          <w:sz w:val="20"/>
          <w:szCs w:val="20"/>
          <w:lang w:val="ru-RU"/>
        </w:rPr>
        <w:t>;</w:t>
      </w:r>
    </w:p>
    <w:p w:rsidR="00A02FB9" w:rsidRPr="00F87204" w:rsidRDefault="00A02FB9" w:rsidP="00B12124">
      <w:pPr>
        <w:spacing w:after="24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F87204">
        <w:rPr>
          <w:rFonts w:ascii="Times New Roman" w:hAnsi="Times New Roman"/>
          <w:sz w:val="20"/>
          <w:szCs w:val="20"/>
          <w:lang w:val="ru-RU"/>
        </w:rPr>
        <w:t>Малебаджоа Анисиа Маоэла (МПБЭУ), Мишель Уолтерс (МПБЭУ), Рейнет (Оонси) Биггс (Южная Африка), Мари-Кристин Кормье-Салем (Франция), Фабрис ДеКлерк (Бельгия), Маритеу Чимере Диау (Сенегал/Камерун), Эми Е. Данхэм (С</w:t>
      </w:r>
      <w:r w:rsidR="00026B37">
        <w:rPr>
          <w:rFonts w:ascii="Times New Roman" w:hAnsi="Times New Roman"/>
          <w:sz w:val="20"/>
          <w:szCs w:val="20"/>
          <w:lang w:val="ru-RU"/>
        </w:rPr>
        <w:t xml:space="preserve">оединенные </w:t>
      </w:r>
      <w:r w:rsidRPr="00F87204">
        <w:rPr>
          <w:rFonts w:ascii="Times New Roman" w:hAnsi="Times New Roman"/>
          <w:sz w:val="20"/>
          <w:szCs w:val="20"/>
          <w:lang w:val="ru-RU"/>
        </w:rPr>
        <w:t>Ш</w:t>
      </w:r>
      <w:r w:rsidR="00026B37">
        <w:rPr>
          <w:rFonts w:ascii="Times New Roman" w:hAnsi="Times New Roman"/>
          <w:sz w:val="20"/>
          <w:szCs w:val="20"/>
          <w:lang w:val="ru-RU"/>
        </w:rPr>
        <w:t xml:space="preserve">таты </w:t>
      </w:r>
      <w:r w:rsidRPr="00F87204">
        <w:rPr>
          <w:rFonts w:ascii="Times New Roman" w:hAnsi="Times New Roman"/>
          <w:sz w:val="20"/>
          <w:szCs w:val="20"/>
          <w:lang w:val="ru-RU"/>
        </w:rPr>
        <w:t>А</w:t>
      </w:r>
      <w:r w:rsidR="00026B37">
        <w:rPr>
          <w:rFonts w:ascii="Times New Roman" w:hAnsi="Times New Roman"/>
          <w:sz w:val="20"/>
          <w:szCs w:val="20"/>
          <w:lang w:val="ru-RU"/>
        </w:rPr>
        <w:t>мерики</w:t>
      </w:r>
      <w:r w:rsidRPr="00F87204">
        <w:rPr>
          <w:rFonts w:ascii="Times New Roman" w:hAnsi="Times New Roman"/>
          <w:sz w:val="20"/>
          <w:szCs w:val="20"/>
          <w:lang w:val="ru-RU"/>
        </w:rPr>
        <w:t>), Пьер Файе (Франция/Соединенное Королевство</w:t>
      </w:r>
      <w:r w:rsidR="00026B37">
        <w:rPr>
          <w:rFonts w:ascii="Times New Roman" w:hAnsi="Times New Roman"/>
          <w:sz w:val="20"/>
          <w:szCs w:val="20"/>
          <w:lang w:val="ru-RU"/>
        </w:rPr>
        <w:t xml:space="preserve"> Великобритании и Северной Ирландии</w:t>
      </w:r>
      <w:r w:rsidRPr="00F87204">
        <w:rPr>
          <w:rFonts w:ascii="Times New Roman" w:hAnsi="Times New Roman"/>
          <w:sz w:val="20"/>
          <w:szCs w:val="20"/>
          <w:lang w:val="ru-RU"/>
        </w:rPr>
        <w:t>), Кристофер Гордон (Гана</w:t>
      </w:r>
      <w:r w:rsidR="009521C8">
        <w:rPr>
          <w:rFonts w:ascii="Times New Roman" w:hAnsi="Times New Roman"/>
          <w:sz w:val="20"/>
          <w:szCs w:val="20"/>
          <w:lang w:val="ru-RU"/>
        </w:rPr>
        <w:t xml:space="preserve">, </w:t>
      </w:r>
      <w:r w:rsidRPr="00F87204">
        <w:rPr>
          <w:rFonts w:ascii="Times New Roman" w:hAnsi="Times New Roman"/>
          <w:sz w:val="20"/>
          <w:szCs w:val="20"/>
          <w:lang w:val="ru-RU"/>
        </w:rPr>
        <w:t>Соединенное Королевство</w:t>
      </w:r>
      <w:r w:rsidR="00BD783F" w:rsidRPr="00630C68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BD783F">
        <w:rPr>
          <w:rFonts w:ascii="Times New Roman" w:hAnsi="Times New Roman"/>
          <w:sz w:val="20"/>
          <w:szCs w:val="20"/>
          <w:lang w:val="ru-RU"/>
        </w:rPr>
        <w:t>Великобритании и Северной Ирландии</w:t>
      </w:r>
      <w:r w:rsidRPr="00F87204">
        <w:rPr>
          <w:rFonts w:ascii="Times New Roman" w:hAnsi="Times New Roman"/>
          <w:sz w:val="20"/>
          <w:szCs w:val="20"/>
          <w:lang w:val="ru-RU"/>
        </w:rPr>
        <w:t xml:space="preserve">), </w:t>
      </w:r>
      <w:proofErr w:type="spellStart"/>
      <w:r w:rsidRPr="00F87204">
        <w:rPr>
          <w:rFonts w:ascii="Times New Roman" w:hAnsi="Times New Roman"/>
          <w:sz w:val="20"/>
          <w:szCs w:val="20"/>
          <w:lang w:val="ru-RU"/>
        </w:rPr>
        <w:t>Халед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 Аллам </w:t>
      </w:r>
      <w:proofErr w:type="spellStart"/>
      <w:r w:rsidRPr="00F87204">
        <w:rPr>
          <w:rFonts w:ascii="Times New Roman" w:hAnsi="Times New Roman"/>
          <w:sz w:val="20"/>
          <w:szCs w:val="20"/>
          <w:lang w:val="ru-RU"/>
        </w:rPr>
        <w:t>Хархаш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 (Египет), Роберт </w:t>
      </w:r>
      <w:proofErr w:type="spellStart"/>
      <w:r w:rsidRPr="00F87204">
        <w:rPr>
          <w:rFonts w:ascii="Times New Roman" w:hAnsi="Times New Roman"/>
          <w:sz w:val="20"/>
          <w:szCs w:val="20"/>
          <w:lang w:val="ru-RU"/>
        </w:rPr>
        <w:t>Касиси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 (Канада), Фред </w:t>
      </w:r>
      <w:proofErr w:type="spellStart"/>
      <w:r w:rsidRPr="00F87204">
        <w:rPr>
          <w:rFonts w:ascii="Times New Roman" w:hAnsi="Times New Roman"/>
          <w:sz w:val="20"/>
          <w:szCs w:val="20"/>
          <w:lang w:val="ru-RU"/>
        </w:rPr>
        <w:t>Кизито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 (Уганда), </w:t>
      </w:r>
      <w:proofErr w:type="spellStart"/>
      <w:r w:rsidRPr="00F87204">
        <w:rPr>
          <w:rFonts w:ascii="Times New Roman" w:hAnsi="Times New Roman"/>
          <w:sz w:val="20"/>
          <w:szCs w:val="20"/>
          <w:lang w:val="ru-RU"/>
        </w:rPr>
        <w:t>Ванджа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 </w:t>
      </w:r>
      <w:proofErr w:type="spellStart"/>
      <w:r w:rsidRPr="00F87204">
        <w:rPr>
          <w:rFonts w:ascii="Times New Roman" w:hAnsi="Times New Roman"/>
          <w:sz w:val="20"/>
          <w:szCs w:val="20"/>
          <w:lang w:val="ru-RU"/>
        </w:rPr>
        <w:t>Нуинги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 (Кения), Николас Огуге (Кения), Балгис Осман-Элаша (Судан), Линдсей С.</w:t>
      </w:r>
      <w:r w:rsidR="00F87204">
        <w:rPr>
          <w:rFonts w:ascii="Times New Roman" w:hAnsi="Times New Roman"/>
          <w:sz w:val="20"/>
          <w:szCs w:val="20"/>
        </w:rPr>
        <w:t> </w:t>
      </w:r>
      <w:r w:rsidRPr="00F87204">
        <w:rPr>
          <w:rFonts w:ascii="Times New Roman" w:hAnsi="Times New Roman"/>
          <w:sz w:val="20"/>
          <w:szCs w:val="20"/>
          <w:lang w:val="ru-RU"/>
        </w:rPr>
        <w:t>Стрингер (Соединенное Королевство</w:t>
      </w:r>
      <w:r w:rsidR="00BD783F" w:rsidRPr="00630C68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BD783F">
        <w:rPr>
          <w:rFonts w:ascii="Times New Roman" w:hAnsi="Times New Roman"/>
          <w:sz w:val="20"/>
          <w:szCs w:val="20"/>
          <w:lang w:val="ru-RU"/>
        </w:rPr>
        <w:t>Великобритании и Северной Ирландии</w:t>
      </w:r>
      <w:r w:rsidRPr="00F87204">
        <w:rPr>
          <w:rFonts w:ascii="Times New Roman" w:hAnsi="Times New Roman"/>
          <w:sz w:val="20"/>
          <w:szCs w:val="20"/>
          <w:lang w:val="ru-RU"/>
        </w:rPr>
        <w:t xml:space="preserve">), </w:t>
      </w:r>
      <w:r w:rsidR="00E41402">
        <w:rPr>
          <w:rFonts w:ascii="Times New Roman" w:hAnsi="Times New Roman"/>
          <w:sz w:val="20"/>
          <w:szCs w:val="20"/>
          <w:lang w:val="ru-RU"/>
        </w:rPr>
        <w:t xml:space="preserve">Люи Тито де Морэ (Франция), </w:t>
      </w:r>
      <w:r w:rsidRPr="00F87204">
        <w:rPr>
          <w:rFonts w:ascii="Times New Roman" w:hAnsi="Times New Roman"/>
          <w:sz w:val="20"/>
          <w:szCs w:val="20"/>
          <w:lang w:val="ru-RU"/>
        </w:rPr>
        <w:t>Ачилле Ассогбаджо (Бенин), Бенис Н. Эгох (Камерун</w:t>
      </w:r>
      <w:r w:rsidR="009521C8">
        <w:rPr>
          <w:rFonts w:ascii="Times New Roman" w:hAnsi="Times New Roman"/>
          <w:sz w:val="20"/>
          <w:szCs w:val="20"/>
          <w:lang w:val="ru-RU"/>
        </w:rPr>
        <w:t xml:space="preserve">, </w:t>
      </w:r>
      <w:r w:rsidRPr="00F87204">
        <w:rPr>
          <w:rFonts w:ascii="Times New Roman" w:hAnsi="Times New Roman"/>
          <w:sz w:val="20"/>
          <w:szCs w:val="20"/>
          <w:lang w:val="ru-RU"/>
        </w:rPr>
        <w:t xml:space="preserve">Южная Африка), </w:t>
      </w:r>
      <w:r w:rsidR="00E41402">
        <w:rPr>
          <w:rFonts w:ascii="Times New Roman" w:hAnsi="Times New Roman"/>
          <w:sz w:val="20"/>
          <w:szCs w:val="20"/>
          <w:lang w:val="ru-RU"/>
        </w:rPr>
        <w:t xml:space="preserve">Марва У. Халми (Египет), </w:t>
      </w:r>
      <w:r w:rsidRPr="00F87204">
        <w:rPr>
          <w:rFonts w:ascii="Times New Roman" w:hAnsi="Times New Roman"/>
          <w:sz w:val="20"/>
          <w:szCs w:val="20"/>
          <w:lang w:val="ru-RU"/>
        </w:rPr>
        <w:t xml:space="preserve">Катя Эбах (Германия), </w:t>
      </w:r>
      <w:r w:rsidR="00E41402">
        <w:rPr>
          <w:rFonts w:ascii="Times New Roman" w:hAnsi="Times New Roman"/>
          <w:sz w:val="20"/>
          <w:szCs w:val="20"/>
          <w:lang w:val="ru-RU"/>
        </w:rPr>
        <w:t xml:space="preserve">Аделина Менсах (Гана), </w:t>
      </w:r>
      <w:r w:rsidRPr="00F87204">
        <w:rPr>
          <w:rFonts w:ascii="Times New Roman" w:hAnsi="Times New Roman"/>
          <w:sz w:val="20"/>
          <w:szCs w:val="20"/>
          <w:lang w:val="ru-RU"/>
        </w:rPr>
        <w:t>Лаура Перейра (Южная Африка), Надя Ситас (Южная Африка).</w:t>
      </w:r>
    </w:p>
    <w:p w:rsidR="00A02FB9" w:rsidRPr="00F87204" w:rsidRDefault="00422717" w:rsidP="00F336D8">
      <w:pPr>
        <w:spacing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  <w:lang w:val="ru-RU"/>
        </w:rPr>
        <w:t>Документ</w:t>
      </w:r>
      <w:r w:rsidR="00A02FB9" w:rsidRPr="00F87204">
        <w:rPr>
          <w:rFonts w:ascii="Times New Roman" w:hAnsi="Times New Roman"/>
          <w:b/>
          <w:sz w:val="20"/>
          <w:szCs w:val="20"/>
          <w:lang w:val="ru-RU"/>
        </w:rPr>
        <w:t xml:space="preserve"> для цитирования:</w:t>
      </w:r>
    </w:p>
    <w:p w:rsidR="00A02FB9" w:rsidRPr="00F87204" w:rsidRDefault="00A02FB9" w:rsidP="00B12124">
      <w:pPr>
        <w:spacing w:after="24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F87204">
        <w:rPr>
          <w:rFonts w:ascii="Times New Roman" w:hAnsi="Times New Roman"/>
          <w:sz w:val="20"/>
          <w:szCs w:val="20"/>
          <w:lang w:val="ru-RU"/>
        </w:rPr>
        <w:t>МПБЭУ (2018 год): Резюме для директивных органов доклада о региональной оценке биоразнообразия и экосистемных услуг для Афр</w:t>
      </w:r>
      <w:r w:rsidR="00F87204" w:rsidRPr="00F87204">
        <w:rPr>
          <w:rFonts w:ascii="Times New Roman" w:hAnsi="Times New Roman"/>
          <w:sz w:val="20"/>
          <w:szCs w:val="20"/>
          <w:lang w:val="ru-RU"/>
        </w:rPr>
        <w:t>ики Межправительственной научно</w:t>
      </w:r>
      <w:r w:rsidR="00F87204" w:rsidRPr="00F87204">
        <w:rPr>
          <w:rFonts w:ascii="Times New Roman" w:hAnsi="Times New Roman"/>
          <w:sz w:val="20"/>
          <w:szCs w:val="20"/>
          <w:lang w:val="ru-RU"/>
        </w:rPr>
        <w:noBreakHyphen/>
      </w:r>
      <w:r w:rsidRPr="00F87204">
        <w:rPr>
          <w:rFonts w:ascii="Times New Roman" w:hAnsi="Times New Roman"/>
          <w:sz w:val="20"/>
          <w:szCs w:val="20"/>
          <w:lang w:val="ru-RU"/>
        </w:rPr>
        <w:t xml:space="preserve">политической платформы по биоразнообразию и экосистемным услугам. </w:t>
      </w:r>
      <w:r w:rsidR="00F87204" w:rsidRPr="00F87204">
        <w:rPr>
          <w:rFonts w:ascii="Times New Roman" w:hAnsi="Times New Roman"/>
          <w:sz w:val="20"/>
          <w:szCs w:val="20"/>
          <w:lang w:val="ru-RU"/>
        </w:rPr>
        <w:t>Э. Арчер, Л.</w:t>
      </w:r>
      <w:r w:rsidR="00422717">
        <w:rPr>
          <w:rFonts w:ascii="Times New Roman" w:hAnsi="Times New Roman"/>
          <w:sz w:val="20"/>
          <w:szCs w:val="20"/>
          <w:lang w:val="ru-RU"/>
        </w:rPr>
        <w:t>Э. Дзиба, К.Дж. Мулонгои, М.</w:t>
      </w:r>
      <w:r w:rsidRPr="00F87204">
        <w:rPr>
          <w:rFonts w:ascii="Times New Roman" w:hAnsi="Times New Roman"/>
          <w:sz w:val="20"/>
          <w:szCs w:val="20"/>
          <w:lang w:val="ru-RU"/>
        </w:rPr>
        <w:t>А. Маоэла, М. Уолтерс, Р. Биггс, М.-</w:t>
      </w:r>
      <w:r w:rsidR="00F87204" w:rsidRPr="00F87204">
        <w:rPr>
          <w:rFonts w:ascii="Times New Roman" w:hAnsi="Times New Roman"/>
          <w:sz w:val="20"/>
          <w:szCs w:val="20"/>
          <w:lang w:val="ru-RU"/>
        </w:rPr>
        <w:t>К. Кормье-Салем, Ф.</w:t>
      </w:r>
      <w:r w:rsidR="00F87204">
        <w:rPr>
          <w:rFonts w:ascii="Times New Roman" w:hAnsi="Times New Roman"/>
          <w:sz w:val="20"/>
          <w:szCs w:val="20"/>
        </w:rPr>
        <w:t> </w:t>
      </w:r>
      <w:r w:rsidR="00F87204" w:rsidRPr="00F87204">
        <w:rPr>
          <w:rFonts w:ascii="Times New Roman" w:hAnsi="Times New Roman"/>
          <w:sz w:val="20"/>
          <w:szCs w:val="20"/>
          <w:lang w:val="ru-RU"/>
        </w:rPr>
        <w:t>ДеКлерк, М.</w:t>
      </w:r>
      <w:r w:rsidRPr="00F87204">
        <w:rPr>
          <w:rFonts w:ascii="Times New Roman" w:hAnsi="Times New Roman"/>
          <w:sz w:val="20"/>
          <w:szCs w:val="20"/>
          <w:lang w:val="ru-RU"/>
        </w:rPr>
        <w:t>Ч.</w:t>
      </w:r>
      <w:r w:rsidR="00F87204">
        <w:rPr>
          <w:rFonts w:ascii="Times New Roman" w:hAnsi="Times New Roman"/>
          <w:sz w:val="20"/>
          <w:szCs w:val="20"/>
        </w:rPr>
        <w:t> </w:t>
      </w:r>
      <w:r w:rsidR="00422717">
        <w:rPr>
          <w:rFonts w:ascii="Times New Roman" w:hAnsi="Times New Roman"/>
          <w:sz w:val="20"/>
          <w:szCs w:val="20"/>
          <w:lang w:val="ru-RU"/>
        </w:rPr>
        <w:t>Диау, Э.</w:t>
      </w:r>
      <w:r w:rsidRPr="00F87204">
        <w:rPr>
          <w:rFonts w:ascii="Times New Roman" w:hAnsi="Times New Roman"/>
          <w:sz w:val="20"/>
          <w:szCs w:val="20"/>
          <w:lang w:val="ru-RU"/>
        </w:rPr>
        <w:t>Е. Данхэм, П. Файе, К. Гордон</w:t>
      </w:r>
      <w:r w:rsidR="00422717">
        <w:rPr>
          <w:rFonts w:ascii="Times New Roman" w:hAnsi="Times New Roman"/>
          <w:sz w:val="20"/>
          <w:szCs w:val="20"/>
          <w:lang w:val="ru-RU"/>
        </w:rPr>
        <w:t xml:space="preserve">, </w:t>
      </w:r>
      <w:proofErr w:type="spellStart"/>
      <w:r w:rsidR="00F87204">
        <w:rPr>
          <w:rFonts w:ascii="Times New Roman" w:hAnsi="Times New Roman"/>
          <w:sz w:val="20"/>
          <w:szCs w:val="20"/>
          <w:lang w:val="ru-RU"/>
        </w:rPr>
        <w:t>Х.А</w:t>
      </w:r>
      <w:proofErr w:type="spellEnd"/>
      <w:r w:rsidR="00F87204">
        <w:rPr>
          <w:rFonts w:ascii="Times New Roman" w:hAnsi="Times New Roman"/>
          <w:sz w:val="20"/>
          <w:szCs w:val="20"/>
          <w:lang w:val="ru-RU"/>
        </w:rPr>
        <w:t>.</w:t>
      </w:r>
      <w:r w:rsidR="00F87204">
        <w:rPr>
          <w:rFonts w:ascii="Times New Roman" w:hAnsi="Times New Roman"/>
          <w:sz w:val="20"/>
          <w:szCs w:val="20"/>
        </w:rPr>
        <w:t> </w:t>
      </w:r>
      <w:r w:rsidR="00F87204" w:rsidRPr="00F87204">
        <w:rPr>
          <w:rFonts w:ascii="Times New Roman" w:hAnsi="Times New Roman"/>
          <w:sz w:val="20"/>
          <w:szCs w:val="20"/>
          <w:lang w:val="ru-RU"/>
        </w:rPr>
        <w:t>Хархаш, Р.</w:t>
      </w:r>
      <w:r w:rsidR="00F87204">
        <w:rPr>
          <w:rFonts w:ascii="Times New Roman" w:hAnsi="Times New Roman"/>
          <w:sz w:val="20"/>
          <w:szCs w:val="20"/>
        </w:rPr>
        <w:t> </w:t>
      </w:r>
      <w:r w:rsidRPr="00F87204">
        <w:rPr>
          <w:rFonts w:ascii="Times New Roman" w:hAnsi="Times New Roman"/>
          <w:sz w:val="20"/>
          <w:szCs w:val="20"/>
          <w:lang w:val="ru-RU"/>
        </w:rPr>
        <w:t xml:space="preserve">Касиси, Ф. </w:t>
      </w:r>
      <w:proofErr w:type="spellStart"/>
      <w:r w:rsidRPr="00F87204">
        <w:rPr>
          <w:rFonts w:ascii="Times New Roman" w:hAnsi="Times New Roman"/>
          <w:sz w:val="20"/>
          <w:szCs w:val="20"/>
          <w:lang w:val="ru-RU"/>
        </w:rPr>
        <w:t>Кизито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, </w:t>
      </w:r>
      <w:proofErr w:type="spellStart"/>
      <w:r w:rsidR="00422717">
        <w:rPr>
          <w:rFonts w:ascii="Times New Roman" w:hAnsi="Times New Roman"/>
          <w:sz w:val="20"/>
          <w:szCs w:val="20"/>
          <w:lang w:val="ru-RU"/>
        </w:rPr>
        <w:t>В.</w:t>
      </w:r>
      <w:r w:rsidRPr="00F87204">
        <w:rPr>
          <w:rFonts w:ascii="Times New Roman" w:hAnsi="Times New Roman"/>
          <w:sz w:val="20"/>
          <w:szCs w:val="20"/>
          <w:lang w:val="ru-RU"/>
        </w:rPr>
        <w:t>Д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. </w:t>
      </w:r>
      <w:proofErr w:type="spellStart"/>
      <w:r w:rsidRPr="00F87204">
        <w:rPr>
          <w:rFonts w:ascii="Times New Roman" w:hAnsi="Times New Roman"/>
          <w:sz w:val="20"/>
          <w:szCs w:val="20"/>
          <w:lang w:val="ru-RU"/>
        </w:rPr>
        <w:t>Нуинги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, Н. Огуге, Б. </w:t>
      </w:r>
      <w:r w:rsidR="00F87204">
        <w:rPr>
          <w:rFonts w:ascii="Times New Roman" w:hAnsi="Times New Roman"/>
          <w:sz w:val="20"/>
          <w:szCs w:val="20"/>
          <w:lang w:val="ru-RU"/>
        </w:rPr>
        <w:t>Осман-Элаша, Л.С.</w:t>
      </w:r>
      <w:r w:rsidR="00F87204">
        <w:rPr>
          <w:rFonts w:ascii="Times New Roman" w:hAnsi="Times New Roman"/>
          <w:sz w:val="20"/>
          <w:szCs w:val="20"/>
        </w:rPr>
        <w:t> </w:t>
      </w:r>
      <w:r w:rsidR="00F87204" w:rsidRPr="00F87204">
        <w:rPr>
          <w:rFonts w:ascii="Times New Roman" w:hAnsi="Times New Roman"/>
          <w:sz w:val="20"/>
          <w:szCs w:val="20"/>
          <w:lang w:val="ru-RU"/>
        </w:rPr>
        <w:t xml:space="preserve">Стрингер, </w:t>
      </w:r>
      <w:r w:rsidR="00B42C49" w:rsidRPr="00F87204">
        <w:rPr>
          <w:rFonts w:ascii="Times New Roman" w:hAnsi="Times New Roman"/>
          <w:sz w:val="20"/>
          <w:szCs w:val="20"/>
          <w:lang w:val="ru-RU"/>
        </w:rPr>
        <w:t xml:space="preserve">Л. Тито де Морэ, </w:t>
      </w:r>
      <w:r w:rsidR="00F87204" w:rsidRPr="00F87204">
        <w:rPr>
          <w:rFonts w:ascii="Times New Roman" w:hAnsi="Times New Roman"/>
          <w:sz w:val="20"/>
          <w:szCs w:val="20"/>
          <w:lang w:val="ru-RU"/>
        </w:rPr>
        <w:t>А.</w:t>
      </w:r>
      <w:r w:rsidR="00F87204">
        <w:rPr>
          <w:rFonts w:ascii="Times New Roman" w:hAnsi="Times New Roman"/>
          <w:sz w:val="20"/>
          <w:szCs w:val="20"/>
        </w:rPr>
        <w:t> </w:t>
      </w:r>
      <w:proofErr w:type="spellStart"/>
      <w:r w:rsidR="00422717">
        <w:rPr>
          <w:rFonts w:ascii="Times New Roman" w:hAnsi="Times New Roman"/>
          <w:sz w:val="20"/>
          <w:szCs w:val="20"/>
          <w:lang w:val="ru-RU"/>
        </w:rPr>
        <w:t>Ассогбаджо</w:t>
      </w:r>
      <w:proofErr w:type="spellEnd"/>
      <w:r w:rsidR="00422717">
        <w:rPr>
          <w:rFonts w:ascii="Times New Roman" w:hAnsi="Times New Roman"/>
          <w:sz w:val="20"/>
          <w:szCs w:val="20"/>
          <w:lang w:val="ru-RU"/>
        </w:rPr>
        <w:t xml:space="preserve">, </w:t>
      </w:r>
      <w:proofErr w:type="spellStart"/>
      <w:r w:rsidR="00422717">
        <w:rPr>
          <w:rFonts w:ascii="Times New Roman" w:hAnsi="Times New Roman"/>
          <w:sz w:val="20"/>
          <w:szCs w:val="20"/>
          <w:lang w:val="ru-RU"/>
        </w:rPr>
        <w:t>Б.</w:t>
      </w:r>
      <w:r w:rsidRPr="00F87204">
        <w:rPr>
          <w:rFonts w:ascii="Times New Roman" w:hAnsi="Times New Roman"/>
          <w:sz w:val="20"/>
          <w:szCs w:val="20"/>
          <w:lang w:val="ru-RU"/>
        </w:rPr>
        <w:t>Н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>.</w:t>
      </w:r>
      <w:r w:rsidR="0084220D">
        <w:rPr>
          <w:rFonts w:ascii="Times New Roman" w:hAnsi="Times New Roman"/>
          <w:sz w:val="20"/>
          <w:szCs w:val="20"/>
          <w:lang w:val="en-GB"/>
        </w:rPr>
        <w:t> </w:t>
      </w:r>
      <w:proofErr w:type="spellStart"/>
      <w:r w:rsidRPr="00F87204">
        <w:rPr>
          <w:rFonts w:ascii="Times New Roman" w:hAnsi="Times New Roman"/>
          <w:sz w:val="20"/>
          <w:szCs w:val="20"/>
          <w:lang w:val="ru-RU"/>
        </w:rPr>
        <w:t>Эгох</w:t>
      </w:r>
      <w:proofErr w:type="spellEnd"/>
      <w:r w:rsidRPr="00F87204">
        <w:rPr>
          <w:rFonts w:ascii="Times New Roman" w:hAnsi="Times New Roman"/>
          <w:sz w:val="20"/>
          <w:szCs w:val="20"/>
          <w:lang w:val="ru-RU"/>
        </w:rPr>
        <w:t xml:space="preserve">, </w:t>
      </w:r>
      <w:proofErr w:type="spellStart"/>
      <w:r w:rsidR="00B42C49">
        <w:rPr>
          <w:rFonts w:ascii="Times New Roman" w:hAnsi="Times New Roman"/>
          <w:sz w:val="20"/>
          <w:szCs w:val="20"/>
          <w:lang w:val="ru-RU"/>
        </w:rPr>
        <w:t>М.У</w:t>
      </w:r>
      <w:proofErr w:type="spellEnd"/>
      <w:r w:rsidR="00B42C49">
        <w:rPr>
          <w:rFonts w:ascii="Times New Roman" w:hAnsi="Times New Roman"/>
          <w:sz w:val="20"/>
          <w:szCs w:val="20"/>
          <w:lang w:val="ru-RU"/>
        </w:rPr>
        <w:t xml:space="preserve">. </w:t>
      </w:r>
      <w:proofErr w:type="spellStart"/>
      <w:r w:rsidR="00B42C49">
        <w:rPr>
          <w:rFonts w:ascii="Times New Roman" w:hAnsi="Times New Roman"/>
          <w:sz w:val="20"/>
          <w:szCs w:val="20"/>
          <w:lang w:val="ru-RU"/>
        </w:rPr>
        <w:t>Халми</w:t>
      </w:r>
      <w:proofErr w:type="spellEnd"/>
      <w:r w:rsidR="00B42C49">
        <w:rPr>
          <w:rFonts w:ascii="Times New Roman" w:hAnsi="Times New Roman"/>
          <w:sz w:val="20"/>
          <w:szCs w:val="20"/>
          <w:lang w:val="ru-RU"/>
        </w:rPr>
        <w:t xml:space="preserve">, </w:t>
      </w:r>
      <w:r w:rsidRPr="00F87204">
        <w:rPr>
          <w:rFonts w:ascii="Times New Roman" w:hAnsi="Times New Roman"/>
          <w:sz w:val="20"/>
          <w:szCs w:val="20"/>
          <w:lang w:val="ru-RU"/>
        </w:rPr>
        <w:t xml:space="preserve">К. Эбах, </w:t>
      </w:r>
      <w:r w:rsidR="00B42C49" w:rsidRPr="00F87204">
        <w:rPr>
          <w:rFonts w:ascii="Times New Roman" w:hAnsi="Times New Roman"/>
          <w:sz w:val="20"/>
          <w:szCs w:val="20"/>
          <w:lang w:val="ru-RU"/>
        </w:rPr>
        <w:t xml:space="preserve">А. Менсах, </w:t>
      </w:r>
      <w:r w:rsidRPr="00F87204">
        <w:rPr>
          <w:rFonts w:ascii="Times New Roman" w:hAnsi="Times New Roman"/>
          <w:sz w:val="20"/>
          <w:szCs w:val="20"/>
          <w:lang w:val="ru-RU"/>
        </w:rPr>
        <w:t xml:space="preserve">Л. Перейра и Н. Ситас (ред.). Секретариат МПБЭУ, Бонн, Германия. </w:t>
      </w:r>
      <w:r w:rsidRPr="000E0991">
        <w:rPr>
          <w:rFonts w:ascii="Times New Roman" w:hAnsi="Times New Roman"/>
          <w:sz w:val="20"/>
          <w:szCs w:val="20"/>
          <w:lang w:val="ru-RU"/>
        </w:rPr>
        <w:t>[ ] страниц.</w:t>
      </w:r>
    </w:p>
    <w:p w:rsidR="00820987" w:rsidRDefault="00820987" w:rsidP="00F336D8">
      <w:pPr>
        <w:spacing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 w:rsidRPr="008B22CA">
        <w:rPr>
          <w:rFonts w:ascii="Times New Roman" w:hAnsi="Times New Roman"/>
          <w:b/>
          <w:color w:val="333333"/>
          <w:sz w:val="21"/>
          <w:szCs w:val="21"/>
          <w:shd w:val="clear" w:color="auto" w:fill="FFFFFF"/>
          <w:lang w:val="ru-RU"/>
        </w:rPr>
        <w:t>Оговорка:</w:t>
      </w:r>
    </w:p>
    <w:p w:rsidR="00820987" w:rsidRPr="00422717" w:rsidRDefault="00820987" w:rsidP="00B12124">
      <w:pPr>
        <w:spacing w:after="24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 w:rsidRPr="00422717">
        <w:rPr>
          <w:rFonts w:ascii="Times New Roman" w:hAnsi="Times New Roman"/>
          <w:sz w:val="20"/>
          <w:szCs w:val="20"/>
          <w:shd w:val="clear" w:color="auto" w:fill="FFFFFF"/>
          <w:lang w:val="ru-RU"/>
        </w:rPr>
        <w:t>Применяемые в настоящей публикации обозначения и форма подачи материала на картах, представленных в настоящем докладе, не означают выражения какого бы то ни было мнения МПБЭУ относительно правового статуса какой-либо страны, территории, города или района, их властей, а также делимитации их границ.</w:t>
      </w:r>
      <w:r w:rsidR="003A329C" w:rsidRPr="00422717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3A329C" w:rsidRPr="00422717">
        <w:rPr>
          <w:rFonts w:ascii="Times New Roman" w:hAnsi="Times New Roman"/>
          <w:sz w:val="20"/>
          <w:szCs w:val="20"/>
          <w:shd w:val="clear" w:color="auto" w:fill="FFFFFF"/>
          <w:lang w:val="ru-RU"/>
        </w:rPr>
        <w:t>Эти карты были подготовлены с единственной целью облегчить оценку общих биогеографических зон, представленных на них.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 w:rsidRPr="00F87204">
        <w:rPr>
          <w:rFonts w:ascii="Times New Roman" w:hAnsi="Times New Roman"/>
          <w:b/>
          <w:sz w:val="20"/>
          <w:szCs w:val="20"/>
          <w:lang w:val="ru-RU"/>
        </w:rPr>
        <w:t>Члены Комитета по вопросам управления, которые руководили подготовкой данной оц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енки: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849B4">
        <w:rPr>
          <w:rFonts w:ascii="Times New Roman" w:hAnsi="Times New Roman"/>
          <w:sz w:val="20"/>
          <w:szCs w:val="20"/>
          <w:lang w:val="ru-RU"/>
        </w:rPr>
        <w:t>Себсебе Демиссеу и Жан-Бруно Микисса (Многодисциплинарная группа экспертов); Фундисиле Г. Мкетени и Альфред Отенг-Йебоа (Бюро).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849B4">
        <w:rPr>
          <w:rFonts w:ascii="Times New Roman" w:hAnsi="Times New Roman"/>
          <w:sz w:val="20"/>
          <w:szCs w:val="20"/>
          <w:lang w:val="ru-RU"/>
        </w:rPr>
        <w:br w:type="page"/>
      </w:r>
    </w:p>
    <w:p w:rsidR="00A02FB9" w:rsidRPr="00C86EC0" w:rsidRDefault="00A02FB9" w:rsidP="00F336D8">
      <w:pPr>
        <w:spacing w:after="120" w:line="240" w:lineRule="auto"/>
        <w:ind w:left="1247"/>
        <w:rPr>
          <w:rFonts w:ascii="Times New Roman" w:hAnsi="Times New Roman"/>
          <w:b/>
          <w:sz w:val="28"/>
          <w:szCs w:val="28"/>
          <w:lang w:val="ru-RU"/>
        </w:rPr>
      </w:pPr>
      <w:r w:rsidRPr="00C86EC0">
        <w:rPr>
          <w:rFonts w:ascii="Times New Roman" w:hAnsi="Times New Roman"/>
          <w:b/>
          <w:sz w:val="28"/>
          <w:szCs w:val="28"/>
          <w:lang w:val="ru-RU"/>
        </w:rPr>
        <w:lastRenderedPageBreak/>
        <w:t>Основные тезисы</w:t>
      </w:r>
    </w:p>
    <w:p w:rsidR="00A02FB9" w:rsidRPr="00D849B4" w:rsidRDefault="00386D41" w:rsidP="00F336D8">
      <w:pPr>
        <w:tabs>
          <w:tab w:val="right" w:pos="851"/>
        </w:tabs>
        <w:spacing w:after="120" w:line="240" w:lineRule="auto"/>
        <w:ind w:left="1247" w:right="284" w:hanging="1247"/>
        <w:rPr>
          <w:rFonts w:ascii="Times New Roman" w:hAnsi="Times New Roman"/>
          <w:b/>
          <w:sz w:val="24"/>
          <w:szCs w:val="24"/>
          <w:lang w:val="ru-RU"/>
        </w:rPr>
      </w:pPr>
      <w:bookmarkStart w:id="1" w:name="_Toc499839168"/>
      <w:r w:rsidRPr="00C86EC0">
        <w:rPr>
          <w:rFonts w:ascii="Times New Roman" w:hAnsi="Times New Roman"/>
          <w:b/>
          <w:sz w:val="24"/>
          <w:szCs w:val="24"/>
          <w:lang w:val="ru-RU"/>
        </w:rPr>
        <w:tab/>
      </w:r>
      <w:r w:rsidR="00A02FB9" w:rsidRPr="00386D41">
        <w:rPr>
          <w:rFonts w:ascii="Times New Roman" w:hAnsi="Times New Roman"/>
          <w:b/>
          <w:sz w:val="24"/>
          <w:szCs w:val="24"/>
        </w:rPr>
        <w:t>A</w:t>
      </w:r>
      <w:r w:rsidR="00A02FB9" w:rsidRPr="00D849B4">
        <w:rPr>
          <w:rFonts w:ascii="Times New Roman" w:hAnsi="Times New Roman"/>
          <w:b/>
          <w:sz w:val="24"/>
          <w:szCs w:val="24"/>
          <w:lang w:val="ru-RU"/>
        </w:rPr>
        <w:t>.</w:t>
      </w:r>
      <w:r w:rsidR="00A02FB9" w:rsidRPr="00D849B4">
        <w:rPr>
          <w:rFonts w:ascii="Times New Roman" w:hAnsi="Times New Roman"/>
          <w:b/>
          <w:sz w:val="24"/>
          <w:szCs w:val="24"/>
          <w:lang w:val="ru-RU"/>
        </w:rPr>
        <w:tab/>
      </w:r>
      <w:bookmarkEnd w:id="1"/>
      <w:r w:rsidR="00F34777" w:rsidRPr="00F34777">
        <w:rPr>
          <w:rFonts w:ascii="Times New Roman" w:hAnsi="Times New Roman"/>
          <w:b/>
          <w:sz w:val="24"/>
          <w:szCs w:val="24"/>
          <w:lang w:val="ru-RU"/>
        </w:rPr>
        <w:t>Уникальность природных ресурсов Африки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bookmarkStart w:id="2" w:name="_Toc499839169"/>
      <w:r w:rsidRPr="00386D41">
        <w:rPr>
          <w:rFonts w:ascii="Times New Roman" w:hAnsi="Times New Roman"/>
          <w:b/>
          <w:sz w:val="20"/>
          <w:szCs w:val="20"/>
        </w:rPr>
        <w:t>A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1.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Богатейшие запасы биоразнообразия и экосистемных услуг и глубокие знания коренного и местного населения Африки являются стратегическим ресурсом для обеспечения устойчивого развития в этом регионе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Африка является последним местом на </w:t>
      </w:r>
      <w:r w:rsidR="006B4A08">
        <w:rPr>
          <w:rFonts w:ascii="Times New Roman" w:hAnsi="Times New Roman"/>
          <w:sz w:val="20"/>
          <w:szCs w:val="20"/>
          <w:lang w:val="ru-RU"/>
        </w:rPr>
        <w:t>З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емле, </w:t>
      </w:r>
      <w:r w:rsidR="006B4A08">
        <w:rPr>
          <w:rFonts w:ascii="Times New Roman" w:hAnsi="Times New Roman"/>
          <w:sz w:val="20"/>
          <w:szCs w:val="20"/>
          <w:lang w:val="ru-RU"/>
        </w:rPr>
        <w:t xml:space="preserve">обладающим значительным </w:t>
      </w:r>
      <w:r w:rsidRPr="00D849B4">
        <w:rPr>
          <w:rFonts w:ascii="Times New Roman" w:hAnsi="Times New Roman"/>
          <w:sz w:val="20"/>
          <w:szCs w:val="20"/>
          <w:lang w:val="ru-RU"/>
        </w:rPr>
        <w:t>многообразие</w:t>
      </w:r>
      <w:r w:rsidR="006B4A08">
        <w:rPr>
          <w:rFonts w:ascii="Times New Roman" w:hAnsi="Times New Roman"/>
          <w:sz w:val="20"/>
          <w:szCs w:val="20"/>
          <w:lang w:val="ru-RU"/>
        </w:rPr>
        <w:t>м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6B4A08">
        <w:rPr>
          <w:rFonts w:ascii="Times New Roman" w:hAnsi="Times New Roman"/>
          <w:sz w:val="20"/>
          <w:szCs w:val="20"/>
          <w:lang w:val="ru-RU"/>
        </w:rPr>
        <w:t xml:space="preserve">крупных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млекопитающих. Африка отличается значительными региональными, субрегиональными и национальными особенностями биоразнообразия, обусловленными климатическими и физическими различиями, а также длительным и разнообразным взаимодействием человека с окружающей средой на этом континенте. Это природное богатство, накопленное за миллионы лет, в сочетании с глубокими знаниями коренного и местного населения континента является центральным элементом и стратегическим ресурсом для обеспечения устойчивого развития в данном регионе. </w:t>
      </w:r>
    </w:p>
    <w:p w:rsidR="00A02FB9" w:rsidRPr="00F67C05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FE0C41">
        <w:rPr>
          <w:rFonts w:ascii="Times New Roman" w:hAnsi="Times New Roman"/>
          <w:b/>
          <w:sz w:val="20"/>
          <w:szCs w:val="20"/>
        </w:rPr>
        <w:t>A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2.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Богатые и разнообразные экосистемы Африки генерируют потоки товаров и услуг, которые имеют важное значение для удовлетворения потребностей континента в продовольствии, водных ресурсах, электроэнергии, здравоохранении и обеспечении средств к существованию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35343A">
        <w:rPr>
          <w:rFonts w:ascii="Times New Roman" w:hAnsi="Times New Roman"/>
          <w:sz w:val="20"/>
          <w:szCs w:val="20"/>
          <w:lang w:val="ru-RU"/>
        </w:rPr>
        <w:t>В сельских районах от этих услуг напрямую завис</w:t>
      </w:r>
      <w:r w:rsidR="00422717">
        <w:rPr>
          <w:rFonts w:ascii="Times New Roman" w:hAnsi="Times New Roman"/>
          <w:sz w:val="20"/>
          <w:szCs w:val="20"/>
          <w:lang w:val="ru-RU"/>
        </w:rPr>
        <w:t>и</w:t>
      </w:r>
      <w:r w:rsidR="0035343A">
        <w:rPr>
          <w:rFonts w:ascii="Times New Roman" w:hAnsi="Times New Roman"/>
          <w:sz w:val="20"/>
          <w:szCs w:val="20"/>
          <w:lang w:val="ru-RU"/>
        </w:rPr>
        <w:t>т более 62</w:t>
      </w:r>
      <w:r w:rsidR="00060386">
        <w:rPr>
          <w:rFonts w:ascii="Times New Roman" w:hAnsi="Times New Roman"/>
          <w:sz w:val="20"/>
          <w:szCs w:val="20"/>
          <w:lang w:val="en-GB"/>
        </w:rPr>
        <w:t> </w:t>
      </w:r>
      <w:r w:rsidR="0035343A">
        <w:rPr>
          <w:rFonts w:ascii="Times New Roman" w:hAnsi="Times New Roman"/>
          <w:sz w:val="20"/>
          <w:szCs w:val="20"/>
          <w:lang w:val="ru-RU"/>
        </w:rPr>
        <w:t xml:space="preserve">процентов населения, тогда как население городов и пригородов получает за счет экосистемных ресурсов дополнительный доход, а также энергию, медицинские услуги и другие товары и услуги первой необходимости.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Такие материальные </w:t>
      </w:r>
      <w:r w:rsidR="0035343A" w:rsidRPr="00D849B4">
        <w:rPr>
          <w:rFonts w:ascii="Times New Roman" w:hAnsi="Times New Roman"/>
          <w:sz w:val="20"/>
          <w:szCs w:val="20"/>
          <w:lang w:val="ru-RU"/>
        </w:rPr>
        <w:t xml:space="preserve">и нематериальные </w:t>
      </w:r>
      <w:r w:rsidR="0035343A">
        <w:rPr>
          <w:rFonts w:ascii="Times New Roman" w:hAnsi="Times New Roman"/>
          <w:sz w:val="20"/>
          <w:szCs w:val="20"/>
          <w:lang w:val="ru-RU"/>
        </w:rPr>
        <w:t>активы</w:t>
      </w:r>
      <w:r w:rsidRPr="00D849B4">
        <w:rPr>
          <w:rFonts w:ascii="Times New Roman" w:hAnsi="Times New Roman"/>
          <w:sz w:val="20"/>
          <w:szCs w:val="20"/>
          <w:lang w:val="ru-RU"/>
        </w:rPr>
        <w:t>, как продовольствие, вода</w:t>
      </w:r>
      <w:r w:rsidR="0035343A">
        <w:rPr>
          <w:rFonts w:ascii="Times New Roman" w:hAnsi="Times New Roman"/>
          <w:sz w:val="20"/>
          <w:szCs w:val="20"/>
          <w:lang w:val="ru-RU"/>
        </w:rPr>
        <w:t xml:space="preserve">, </w:t>
      </w:r>
      <w:r w:rsidRPr="00D849B4">
        <w:rPr>
          <w:rFonts w:ascii="Times New Roman" w:hAnsi="Times New Roman"/>
          <w:sz w:val="20"/>
          <w:szCs w:val="20"/>
          <w:lang w:val="ru-RU"/>
        </w:rPr>
        <w:t>лекарственные растения,</w:t>
      </w:r>
      <w:r w:rsidR="0035343A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священные </w:t>
      </w:r>
      <w:r w:rsidR="0035343A">
        <w:rPr>
          <w:rFonts w:ascii="Times New Roman" w:hAnsi="Times New Roman"/>
          <w:sz w:val="20"/>
          <w:szCs w:val="20"/>
          <w:lang w:val="ru-RU"/>
        </w:rPr>
        <w:t xml:space="preserve">ритуалы, а также </w:t>
      </w:r>
      <w:r w:rsidRPr="00D849B4">
        <w:rPr>
          <w:rFonts w:ascii="Times New Roman" w:hAnsi="Times New Roman"/>
          <w:sz w:val="20"/>
          <w:szCs w:val="20"/>
          <w:lang w:val="ru-RU"/>
        </w:rPr>
        <w:t>религиозные</w:t>
      </w:r>
      <w:r w:rsidR="0035343A">
        <w:rPr>
          <w:rFonts w:ascii="Times New Roman" w:hAnsi="Times New Roman"/>
          <w:sz w:val="20"/>
          <w:szCs w:val="20"/>
          <w:lang w:val="ru-RU"/>
        </w:rPr>
        <w:t xml:space="preserve"> и культурные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места</w:t>
      </w:r>
      <w:r w:rsidR="00422717">
        <w:rPr>
          <w:rFonts w:ascii="Times New Roman" w:hAnsi="Times New Roman"/>
          <w:sz w:val="20"/>
          <w:szCs w:val="20"/>
          <w:lang w:val="ru-RU"/>
        </w:rPr>
        <w:t>,</w:t>
      </w:r>
      <w:r w:rsidR="0035343A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служат основой для обеспечиваемого природой вклада в экономику и имеют важное значение для многих других стратегий повышения уровня жизни. </w:t>
      </w:r>
      <w:r w:rsidR="0015593C">
        <w:rPr>
          <w:rFonts w:ascii="Times New Roman" w:hAnsi="Times New Roman"/>
          <w:sz w:val="20"/>
          <w:szCs w:val="20"/>
          <w:lang w:val="ru-RU"/>
        </w:rPr>
        <w:t>В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целом </w:t>
      </w:r>
      <w:r w:rsidR="00461073">
        <w:rPr>
          <w:rFonts w:ascii="Times New Roman" w:hAnsi="Times New Roman"/>
          <w:sz w:val="20"/>
          <w:szCs w:val="20"/>
          <w:lang w:val="ru-RU"/>
        </w:rPr>
        <w:t xml:space="preserve">обеспечиваемый </w:t>
      </w:r>
      <w:r w:rsidRPr="00D849B4">
        <w:rPr>
          <w:rFonts w:ascii="Times New Roman" w:hAnsi="Times New Roman"/>
          <w:sz w:val="20"/>
          <w:szCs w:val="20"/>
          <w:lang w:val="ru-RU"/>
        </w:rPr>
        <w:t>природ</w:t>
      </w:r>
      <w:r w:rsidR="00461073">
        <w:rPr>
          <w:rFonts w:ascii="Times New Roman" w:hAnsi="Times New Roman"/>
          <w:sz w:val="20"/>
          <w:szCs w:val="20"/>
          <w:lang w:val="ru-RU"/>
        </w:rPr>
        <w:t xml:space="preserve">ой вклад на благо человека </w:t>
      </w:r>
      <w:r w:rsidR="003759F1">
        <w:rPr>
          <w:rFonts w:ascii="Times New Roman" w:hAnsi="Times New Roman"/>
          <w:sz w:val="20"/>
          <w:szCs w:val="20"/>
          <w:lang w:val="ru-RU"/>
        </w:rPr>
        <w:t xml:space="preserve">приносит </w:t>
      </w:r>
      <w:r w:rsidRPr="00D849B4">
        <w:rPr>
          <w:rFonts w:ascii="Times New Roman" w:hAnsi="Times New Roman"/>
          <w:sz w:val="20"/>
          <w:szCs w:val="20"/>
          <w:lang w:val="ru-RU"/>
        </w:rPr>
        <w:t>колоссаль</w:t>
      </w:r>
      <w:r w:rsidR="003759F1">
        <w:rPr>
          <w:rFonts w:ascii="Times New Roman" w:hAnsi="Times New Roman"/>
          <w:sz w:val="20"/>
          <w:szCs w:val="20"/>
          <w:lang w:val="ru-RU"/>
        </w:rPr>
        <w:t xml:space="preserve">ную пользу </w:t>
      </w:r>
      <w:r w:rsidRPr="00D849B4">
        <w:rPr>
          <w:rFonts w:ascii="Times New Roman" w:hAnsi="Times New Roman"/>
          <w:sz w:val="20"/>
          <w:szCs w:val="20"/>
          <w:lang w:val="ru-RU"/>
        </w:rPr>
        <w:t>жител</w:t>
      </w:r>
      <w:r w:rsidR="003759F1">
        <w:rPr>
          <w:rFonts w:ascii="Times New Roman" w:hAnsi="Times New Roman"/>
          <w:sz w:val="20"/>
          <w:szCs w:val="20"/>
          <w:lang w:val="ru-RU"/>
        </w:rPr>
        <w:t>ям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континента и все</w:t>
      </w:r>
      <w:r w:rsidR="003759F1">
        <w:rPr>
          <w:rFonts w:ascii="Times New Roman" w:hAnsi="Times New Roman"/>
          <w:sz w:val="20"/>
          <w:szCs w:val="20"/>
          <w:lang w:val="ru-RU"/>
        </w:rPr>
        <w:t>го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мир</w:t>
      </w:r>
      <w:r w:rsidR="003759F1">
        <w:rPr>
          <w:rFonts w:ascii="Times New Roman" w:hAnsi="Times New Roman"/>
          <w:sz w:val="20"/>
          <w:szCs w:val="20"/>
          <w:lang w:val="ru-RU"/>
        </w:rPr>
        <w:t>а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15593C">
        <w:rPr>
          <w:rFonts w:ascii="Times New Roman" w:hAnsi="Times New Roman"/>
          <w:sz w:val="20"/>
          <w:szCs w:val="20"/>
          <w:lang w:val="ru-RU"/>
        </w:rPr>
        <w:t xml:space="preserve">хотя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иногда </w:t>
      </w:r>
      <w:r w:rsidR="0015593C">
        <w:rPr>
          <w:rFonts w:ascii="Times New Roman" w:hAnsi="Times New Roman"/>
          <w:sz w:val="20"/>
          <w:szCs w:val="20"/>
          <w:lang w:val="ru-RU"/>
        </w:rPr>
        <w:t>е</w:t>
      </w:r>
      <w:r w:rsidR="003759F1">
        <w:rPr>
          <w:rFonts w:ascii="Times New Roman" w:hAnsi="Times New Roman"/>
          <w:sz w:val="20"/>
          <w:szCs w:val="20"/>
          <w:lang w:val="ru-RU"/>
        </w:rPr>
        <w:t>го</w:t>
      </w:r>
      <w:r w:rsidR="0015593C">
        <w:rPr>
          <w:rFonts w:ascii="Times New Roman" w:hAnsi="Times New Roman"/>
          <w:sz w:val="20"/>
          <w:szCs w:val="20"/>
          <w:lang w:val="ru-RU"/>
        </w:rPr>
        <w:t xml:space="preserve"> воздействие </w:t>
      </w:r>
      <w:r w:rsidRPr="00D849B4">
        <w:rPr>
          <w:rFonts w:ascii="Times New Roman" w:hAnsi="Times New Roman"/>
          <w:sz w:val="20"/>
          <w:szCs w:val="20"/>
          <w:lang w:val="ru-RU"/>
        </w:rPr>
        <w:t>может иметь пагубные последствия</w:t>
      </w:r>
      <w:r w:rsidR="0015593C">
        <w:rPr>
          <w:rFonts w:ascii="Times New Roman" w:hAnsi="Times New Roman"/>
          <w:sz w:val="20"/>
          <w:szCs w:val="20"/>
          <w:lang w:val="ru-RU"/>
        </w:rPr>
        <w:t xml:space="preserve"> в случае возникновения заболеваний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или конфликт</w:t>
      </w:r>
      <w:r w:rsidR="0015593C">
        <w:rPr>
          <w:rFonts w:ascii="Times New Roman" w:hAnsi="Times New Roman"/>
          <w:sz w:val="20"/>
          <w:szCs w:val="20"/>
          <w:lang w:val="ru-RU"/>
        </w:rPr>
        <w:t>а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в отношении использования приро</w:t>
      </w:r>
      <w:r w:rsidR="00F67C05">
        <w:rPr>
          <w:rFonts w:ascii="Times New Roman" w:hAnsi="Times New Roman"/>
          <w:sz w:val="20"/>
          <w:szCs w:val="20"/>
          <w:lang w:val="ru-RU"/>
        </w:rPr>
        <w:t>дных ресурсов.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FE0C41">
        <w:rPr>
          <w:rFonts w:ascii="Times New Roman" w:hAnsi="Times New Roman"/>
          <w:b/>
          <w:sz w:val="20"/>
          <w:szCs w:val="20"/>
        </w:rPr>
        <w:t>A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3.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="00212364">
        <w:rPr>
          <w:rFonts w:ascii="Times New Roman" w:hAnsi="Times New Roman"/>
          <w:b/>
          <w:sz w:val="20"/>
          <w:szCs w:val="20"/>
          <w:lang w:val="ru-RU"/>
        </w:rPr>
        <w:t xml:space="preserve">Значение природы для Африки еще предстоит осознать в полной мере и, как результат, истинная важность вклада биоразнообразия в благополучие человека недооценивается в процессе принятия решений. </w:t>
      </w:r>
      <w:r w:rsidR="00212364">
        <w:rPr>
          <w:rFonts w:ascii="Times New Roman" w:hAnsi="Times New Roman"/>
          <w:sz w:val="20"/>
          <w:szCs w:val="20"/>
          <w:lang w:val="ru-RU"/>
        </w:rPr>
        <w:t xml:space="preserve">Причина этого в том, что изучение обеспечиваемого природой вклада </w:t>
      </w:r>
      <w:r w:rsidR="0074774E">
        <w:rPr>
          <w:rFonts w:ascii="Times New Roman" w:hAnsi="Times New Roman"/>
          <w:sz w:val="20"/>
          <w:szCs w:val="20"/>
          <w:lang w:val="ru-RU"/>
        </w:rPr>
        <w:t xml:space="preserve">на благо </w:t>
      </w:r>
      <w:r w:rsidR="00422717">
        <w:rPr>
          <w:rFonts w:ascii="Times New Roman" w:hAnsi="Times New Roman"/>
          <w:sz w:val="20"/>
          <w:szCs w:val="20"/>
          <w:lang w:val="ru-RU"/>
        </w:rPr>
        <w:t>человека</w:t>
      </w:r>
      <w:r w:rsidR="00212364">
        <w:rPr>
          <w:rFonts w:ascii="Times New Roman" w:hAnsi="Times New Roman"/>
          <w:sz w:val="20"/>
          <w:szCs w:val="20"/>
          <w:lang w:val="ru-RU"/>
        </w:rPr>
        <w:t xml:space="preserve"> еще находится на этапе становления. В частности,</w:t>
      </w:r>
      <w:r w:rsidR="00212364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212364">
        <w:rPr>
          <w:rFonts w:ascii="Times New Roman" w:hAnsi="Times New Roman"/>
          <w:sz w:val="20"/>
          <w:szCs w:val="20"/>
          <w:lang w:val="ru-RU"/>
        </w:rPr>
        <w:t>к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оличество опубликованных исследований, посвященных </w:t>
      </w:r>
      <w:r w:rsidR="00212364">
        <w:rPr>
          <w:rFonts w:ascii="Times New Roman" w:hAnsi="Times New Roman"/>
          <w:sz w:val="20"/>
          <w:szCs w:val="20"/>
          <w:lang w:val="ru-RU"/>
        </w:rPr>
        <w:t xml:space="preserve">оценке </w:t>
      </w:r>
      <w:r w:rsidRPr="00EC0E9B">
        <w:rPr>
          <w:rFonts w:ascii="Times New Roman" w:hAnsi="Times New Roman"/>
          <w:sz w:val="20"/>
          <w:szCs w:val="20"/>
          <w:lang w:val="ru-RU"/>
        </w:rPr>
        <w:t>экосистемны</w:t>
      </w:r>
      <w:r w:rsidR="00212364">
        <w:rPr>
          <w:rFonts w:ascii="Times New Roman" w:hAnsi="Times New Roman"/>
          <w:sz w:val="20"/>
          <w:szCs w:val="20"/>
          <w:lang w:val="ru-RU"/>
        </w:rPr>
        <w:t>х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 услуг в Африке, является относительно небольшим</w:t>
      </w:r>
      <w:r w:rsidR="00212364">
        <w:rPr>
          <w:rFonts w:ascii="Times New Roman" w:hAnsi="Times New Roman"/>
          <w:sz w:val="20"/>
          <w:szCs w:val="20"/>
          <w:lang w:val="ru-RU"/>
        </w:rPr>
        <w:t>. Б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ольшинство </w:t>
      </w:r>
      <w:r w:rsidR="00993276" w:rsidRPr="00EC0E9B">
        <w:rPr>
          <w:rFonts w:ascii="Times New Roman" w:hAnsi="Times New Roman"/>
          <w:sz w:val="20"/>
          <w:szCs w:val="20"/>
          <w:lang w:val="ru-RU"/>
        </w:rPr>
        <w:t xml:space="preserve">этих 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исследований </w:t>
      </w:r>
      <w:r w:rsidR="00212364">
        <w:rPr>
          <w:rFonts w:ascii="Times New Roman" w:hAnsi="Times New Roman"/>
          <w:sz w:val="20"/>
          <w:szCs w:val="20"/>
          <w:lang w:val="ru-RU"/>
        </w:rPr>
        <w:t>проводил</w:t>
      </w:r>
      <w:r w:rsidR="00422717">
        <w:rPr>
          <w:rFonts w:ascii="Times New Roman" w:hAnsi="Times New Roman"/>
          <w:sz w:val="20"/>
          <w:szCs w:val="20"/>
          <w:lang w:val="ru-RU"/>
        </w:rPr>
        <w:t>о</w:t>
      </w:r>
      <w:r w:rsidR="00212364">
        <w:rPr>
          <w:rFonts w:ascii="Times New Roman" w:hAnsi="Times New Roman"/>
          <w:sz w:val="20"/>
          <w:szCs w:val="20"/>
          <w:lang w:val="ru-RU"/>
        </w:rPr>
        <w:t xml:space="preserve">сь в </w:t>
      </w:r>
      <w:r w:rsidR="0036059F">
        <w:rPr>
          <w:rFonts w:ascii="Times New Roman" w:hAnsi="Times New Roman"/>
          <w:sz w:val="20"/>
          <w:szCs w:val="20"/>
          <w:lang w:val="ru-RU"/>
        </w:rPr>
        <w:t>Ю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жной </w:t>
      </w:r>
      <w:r w:rsidR="00212364">
        <w:rPr>
          <w:rFonts w:ascii="Times New Roman" w:hAnsi="Times New Roman"/>
          <w:sz w:val="20"/>
          <w:szCs w:val="20"/>
          <w:lang w:val="ru-RU"/>
        </w:rPr>
        <w:t xml:space="preserve">Африке (22 процента), </w:t>
      </w:r>
      <w:r w:rsidR="0036059F">
        <w:rPr>
          <w:rFonts w:ascii="Times New Roman" w:hAnsi="Times New Roman"/>
          <w:sz w:val="20"/>
          <w:szCs w:val="20"/>
          <w:lang w:val="ru-RU"/>
        </w:rPr>
        <w:t>В</w:t>
      </w:r>
      <w:r w:rsidRPr="00EC0E9B">
        <w:rPr>
          <w:rFonts w:ascii="Times New Roman" w:hAnsi="Times New Roman"/>
          <w:sz w:val="20"/>
          <w:szCs w:val="20"/>
          <w:lang w:val="ru-RU"/>
        </w:rPr>
        <w:t>осточной Африк</w:t>
      </w:r>
      <w:r w:rsidR="00212364">
        <w:rPr>
          <w:rFonts w:ascii="Times New Roman" w:hAnsi="Times New Roman"/>
          <w:sz w:val="20"/>
          <w:szCs w:val="20"/>
          <w:lang w:val="ru-RU"/>
        </w:rPr>
        <w:t>е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 и прилегающих остров</w:t>
      </w:r>
      <w:r w:rsidR="00F67C05">
        <w:rPr>
          <w:rFonts w:ascii="Times New Roman" w:hAnsi="Times New Roman"/>
          <w:sz w:val="20"/>
          <w:szCs w:val="20"/>
          <w:lang w:val="ru-RU"/>
        </w:rPr>
        <w:t>ах (37</w:t>
      </w:r>
      <w:r w:rsidR="00F67C05">
        <w:rPr>
          <w:rFonts w:ascii="Times New Roman" w:hAnsi="Times New Roman"/>
          <w:sz w:val="20"/>
          <w:szCs w:val="20"/>
          <w:lang w:val="en-GB"/>
        </w:rPr>
        <w:t> </w:t>
      </w:r>
      <w:r w:rsidR="002D510B">
        <w:rPr>
          <w:rFonts w:ascii="Times New Roman" w:hAnsi="Times New Roman"/>
          <w:sz w:val="20"/>
          <w:szCs w:val="20"/>
          <w:lang w:val="ru-RU"/>
        </w:rPr>
        <w:t>процентов)</w:t>
      </w:r>
      <w:r w:rsidRPr="00EC0E9B">
        <w:rPr>
          <w:rFonts w:ascii="Times New Roman" w:hAnsi="Times New Roman"/>
          <w:sz w:val="20"/>
          <w:szCs w:val="20"/>
          <w:lang w:val="ru-RU"/>
        </w:rPr>
        <w:t>,</w:t>
      </w:r>
      <w:r w:rsidR="002D510B">
        <w:rPr>
          <w:rFonts w:ascii="Times New Roman" w:hAnsi="Times New Roman"/>
          <w:sz w:val="20"/>
          <w:szCs w:val="20"/>
          <w:lang w:val="ru-RU"/>
        </w:rPr>
        <w:t xml:space="preserve"> а также в морских и прибрежных экосистема</w:t>
      </w:r>
      <w:r w:rsidR="00F67C05">
        <w:rPr>
          <w:rFonts w:ascii="Times New Roman" w:hAnsi="Times New Roman"/>
          <w:sz w:val="20"/>
          <w:szCs w:val="20"/>
          <w:lang w:val="ru-RU"/>
        </w:rPr>
        <w:t>х</w:t>
      </w:r>
      <w:r w:rsidR="00F34777">
        <w:rPr>
          <w:rFonts w:ascii="Times New Roman" w:hAnsi="Times New Roman"/>
          <w:sz w:val="20"/>
          <w:szCs w:val="20"/>
          <w:lang w:val="ru-RU"/>
        </w:rPr>
        <w:t xml:space="preserve"> (23 процента)</w:t>
      </w:r>
      <w:r w:rsidR="00F67C05">
        <w:rPr>
          <w:rFonts w:ascii="Times New Roman" w:hAnsi="Times New Roman"/>
          <w:sz w:val="20"/>
          <w:szCs w:val="20"/>
          <w:lang w:val="ru-RU"/>
        </w:rPr>
        <w:t>, внутренних водах и лесах (20</w:t>
      </w:r>
      <w:r w:rsidR="00F67C05">
        <w:rPr>
          <w:rFonts w:ascii="Times New Roman" w:hAnsi="Times New Roman"/>
          <w:sz w:val="20"/>
          <w:szCs w:val="20"/>
          <w:lang w:val="en-GB"/>
        </w:rPr>
        <w:t> </w:t>
      </w:r>
      <w:r w:rsidR="002D510B">
        <w:rPr>
          <w:rFonts w:ascii="Times New Roman" w:hAnsi="Times New Roman"/>
          <w:sz w:val="20"/>
          <w:szCs w:val="20"/>
          <w:lang w:val="ru-RU"/>
        </w:rPr>
        <w:t>процентов).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2D510B">
        <w:rPr>
          <w:rFonts w:ascii="Times New Roman" w:hAnsi="Times New Roman"/>
          <w:sz w:val="20"/>
          <w:szCs w:val="20"/>
          <w:lang w:val="ru-RU"/>
        </w:rPr>
        <w:t xml:space="preserve">Проводимые и предстоящие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исследования </w:t>
      </w:r>
      <w:r w:rsidR="002D510B">
        <w:rPr>
          <w:rFonts w:ascii="Times New Roman" w:hAnsi="Times New Roman"/>
          <w:sz w:val="20"/>
          <w:szCs w:val="20"/>
          <w:lang w:val="ru-RU"/>
        </w:rPr>
        <w:t xml:space="preserve">такого рода </w:t>
      </w:r>
      <w:r w:rsidRPr="00D849B4">
        <w:rPr>
          <w:rFonts w:ascii="Times New Roman" w:hAnsi="Times New Roman"/>
          <w:sz w:val="20"/>
          <w:szCs w:val="20"/>
          <w:lang w:val="ru-RU"/>
        </w:rPr>
        <w:t>могут</w:t>
      </w:r>
      <w:r w:rsidR="002D510B">
        <w:rPr>
          <w:rFonts w:ascii="Times New Roman" w:hAnsi="Times New Roman"/>
          <w:sz w:val="20"/>
          <w:szCs w:val="20"/>
          <w:lang w:val="ru-RU"/>
        </w:rPr>
        <w:t xml:space="preserve"> дать фактический материал, который </w:t>
      </w:r>
      <w:r w:rsidRPr="00D849B4">
        <w:rPr>
          <w:rFonts w:ascii="Times New Roman" w:hAnsi="Times New Roman"/>
          <w:sz w:val="20"/>
          <w:szCs w:val="20"/>
          <w:lang w:val="ru-RU"/>
        </w:rPr>
        <w:t>помо</w:t>
      </w:r>
      <w:r w:rsidR="002D510B">
        <w:rPr>
          <w:rFonts w:ascii="Times New Roman" w:hAnsi="Times New Roman"/>
          <w:sz w:val="20"/>
          <w:szCs w:val="20"/>
          <w:lang w:val="ru-RU"/>
        </w:rPr>
        <w:t xml:space="preserve">жет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директивным органам </w:t>
      </w:r>
      <w:r w:rsidR="002D510B">
        <w:rPr>
          <w:rFonts w:ascii="Times New Roman" w:hAnsi="Times New Roman"/>
          <w:sz w:val="20"/>
          <w:szCs w:val="20"/>
          <w:lang w:val="ru-RU"/>
        </w:rPr>
        <w:t xml:space="preserve">стран Африки в </w:t>
      </w:r>
      <w:r w:rsidRPr="00D849B4">
        <w:rPr>
          <w:rFonts w:ascii="Times New Roman" w:hAnsi="Times New Roman"/>
          <w:sz w:val="20"/>
          <w:szCs w:val="20"/>
          <w:lang w:val="ru-RU"/>
        </w:rPr>
        <w:t>определ</w:t>
      </w:r>
      <w:r w:rsidR="002D510B">
        <w:rPr>
          <w:rFonts w:ascii="Times New Roman" w:hAnsi="Times New Roman"/>
          <w:sz w:val="20"/>
          <w:szCs w:val="20"/>
          <w:lang w:val="ru-RU"/>
        </w:rPr>
        <w:t>ении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приоритет</w:t>
      </w:r>
      <w:r w:rsidR="002D510B">
        <w:rPr>
          <w:rFonts w:ascii="Times New Roman" w:hAnsi="Times New Roman"/>
          <w:sz w:val="20"/>
          <w:szCs w:val="20"/>
          <w:lang w:val="ru-RU"/>
        </w:rPr>
        <w:t>ов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в процессе использования и сохранения биоразнообразия и </w:t>
      </w:r>
      <w:r w:rsidR="006B601D" w:rsidRPr="00D849B4">
        <w:rPr>
          <w:rFonts w:ascii="Times New Roman" w:hAnsi="Times New Roman"/>
          <w:sz w:val="20"/>
          <w:szCs w:val="20"/>
          <w:lang w:val="ru-RU"/>
        </w:rPr>
        <w:t>его вклада на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благ</w:t>
      </w:r>
      <w:r w:rsidR="006B601D" w:rsidRPr="00D849B4">
        <w:rPr>
          <w:rFonts w:ascii="Times New Roman" w:hAnsi="Times New Roman"/>
          <w:sz w:val="20"/>
          <w:szCs w:val="20"/>
          <w:lang w:val="ru-RU"/>
        </w:rPr>
        <w:t>о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422717">
        <w:rPr>
          <w:rFonts w:ascii="Times New Roman" w:hAnsi="Times New Roman"/>
          <w:sz w:val="20"/>
          <w:szCs w:val="20"/>
          <w:lang w:val="ru-RU"/>
        </w:rPr>
        <w:t>человека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и выяв</w:t>
      </w:r>
      <w:r w:rsidR="002D510B">
        <w:rPr>
          <w:rFonts w:ascii="Times New Roman" w:hAnsi="Times New Roman"/>
          <w:sz w:val="20"/>
          <w:szCs w:val="20"/>
          <w:lang w:val="ru-RU"/>
        </w:rPr>
        <w:t>лении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наилучши</w:t>
      </w:r>
      <w:r w:rsidR="002D510B">
        <w:rPr>
          <w:rFonts w:ascii="Times New Roman" w:hAnsi="Times New Roman"/>
          <w:sz w:val="20"/>
          <w:szCs w:val="20"/>
          <w:lang w:val="ru-RU"/>
        </w:rPr>
        <w:t>х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связ</w:t>
      </w:r>
      <w:r w:rsidR="002D510B">
        <w:rPr>
          <w:rFonts w:ascii="Times New Roman" w:hAnsi="Times New Roman"/>
          <w:sz w:val="20"/>
          <w:szCs w:val="20"/>
          <w:lang w:val="ru-RU"/>
        </w:rPr>
        <w:t>ей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между различными компонентами биоразнообразия и обеспечиваемы</w:t>
      </w:r>
      <w:r w:rsidR="002D510B">
        <w:rPr>
          <w:rFonts w:ascii="Times New Roman" w:hAnsi="Times New Roman"/>
          <w:sz w:val="20"/>
          <w:szCs w:val="20"/>
          <w:lang w:val="ru-RU"/>
        </w:rPr>
        <w:t>ми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ими услуг</w:t>
      </w:r>
      <w:r w:rsidR="002D510B">
        <w:rPr>
          <w:rFonts w:ascii="Times New Roman" w:hAnsi="Times New Roman"/>
          <w:sz w:val="20"/>
          <w:szCs w:val="20"/>
          <w:lang w:val="ru-RU"/>
        </w:rPr>
        <w:t xml:space="preserve">ами для </w:t>
      </w:r>
      <w:r w:rsidRPr="00D849B4">
        <w:rPr>
          <w:rFonts w:ascii="Times New Roman" w:hAnsi="Times New Roman"/>
          <w:sz w:val="20"/>
          <w:szCs w:val="20"/>
          <w:lang w:val="ru-RU"/>
        </w:rPr>
        <w:t>различны</w:t>
      </w:r>
      <w:r w:rsidR="002D510B">
        <w:rPr>
          <w:rFonts w:ascii="Times New Roman" w:hAnsi="Times New Roman"/>
          <w:sz w:val="20"/>
          <w:szCs w:val="20"/>
          <w:lang w:val="ru-RU"/>
        </w:rPr>
        <w:t>х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вид</w:t>
      </w:r>
      <w:r w:rsidR="002D510B">
        <w:rPr>
          <w:rFonts w:ascii="Times New Roman" w:hAnsi="Times New Roman"/>
          <w:sz w:val="20"/>
          <w:szCs w:val="20"/>
          <w:lang w:val="ru-RU"/>
        </w:rPr>
        <w:t xml:space="preserve">ов </w:t>
      </w:r>
      <w:r w:rsidRPr="00D849B4">
        <w:rPr>
          <w:rFonts w:ascii="Times New Roman" w:hAnsi="Times New Roman"/>
          <w:sz w:val="20"/>
          <w:szCs w:val="20"/>
          <w:lang w:val="ru-RU"/>
        </w:rPr>
        <w:t>использования.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FE0C41">
        <w:rPr>
          <w:rFonts w:ascii="Times New Roman" w:hAnsi="Times New Roman"/>
          <w:b/>
          <w:sz w:val="20"/>
          <w:szCs w:val="20"/>
        </w:rPr>
        <w:t>A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4.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Африка обладает 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 xml:space="preserve">всеми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возможностями для того, чтобы в полной мере реализовать преимущества, связанные с наличием столь богатого биоразнообразия, и изучить пути его использования на устойчивой основе для содействия своему экономическому и техническому развитию</w:t>
      </w:r>
      <w:r w:rsidRPr="00007907">
        <w:rPr>
          <w:rFonts w:ascii="Times New Roman" w:hAnsi="Times New Roman"/>
          <w:sz w:val="20"/>
          <w:szCs w:val="20"/>
          <w:lang w:val="ru-RU"/>
        </w:rPr>
        <w:t>.</w:t>
      </w:r>
      <w:r w:rsidR="00ED72F8" w:rsidRPr="00007907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007907" w:rsidRPr="00007907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Как представляется, объем имеющихся у коренного и местного населения знаний, касающихся рационального использования биоразнообразия, и обеспечиваемые природой блага для человека в различных частях континента сокращаются.</w:t>
      </w:r>
      <w:r w:rsidR="00007907" w:rsidRPr="00007907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52245A" w:rsidRPr="00007907">
        <w:rPr>
          <w:rFonts w:ascii="Times New Roman" w:hAnsi="Times New Roman"/>
          <w:sz w:val="20"/>
          <w:szCs w:val="20"/>
          <w:lang w:val="ru-RU"/>
        </w:rPr>
        <w:t>Преимущество Африки заключается в незначительных выбросах углерода и воздействии на экологию</w:t>
      </w:r>
      <w:r w:rsidR="00ED72F8" w:rsidRPr="00007907">
        <w:rPr>
          <w:rFonts w:ascii="Times New Roman" w:hAnsi="Times New Roman"/>
          <w:sz w:val="20"/>
          <w:szCs w:val="20"/>
          <w:lang w:val="ru-RU"/>
        </w:rPr>
        <w:t xml:space="preserve"> п</w:t>
      </w:r>
      <w:r w:rsidR="0052245A" w:rsidRPr="00007907">
        <w:rPr>
          <w:rFonts w:ascii="Times New Roman" w:hAnsi="Times New Roman"/>
          <w:sz w:val="20"/>
          <w:szCs w:val="20"/>
          <w:lang w:val="ru-RU"/>
        </w:rPr>
        <w:t>о сравнению с другими</w:t>
      </w:r>
      <w:r w:rsidR="0052245A">
        <w:rPr>
          <w:rFonts w:ascii="Times New Roman" w:hAnsi="Times New Roman"/>
          <w:sz w:val="20"/>
          <w:szCs w:val="20"/>
          <w:lang w:val="ru-RU"/>
        </w:rPr>
        <w:t xml:space="preserve"> регионами мира</w:t>
      </w:r>
      <w:r w:rsidR="00ED72F8">
        <w:rPr>
          <w:rFonts w:ascii="Times New Roman" w:hAnsi="Times New Roman"/>
          <w:sz w:val="20"/>
          <w:szCs w:val="20"/>
          <w:lang w:val="ru-RU"/>
        </w:rPr>
        <w:t xml:space="preserve">, но ей, тем не менее, вероятно, придется столкнуться с проблемами, связанными с сохранением баланса между </w:t>
      </w:r>
      <w:r w:rsidR="00C467AD">
        <w:rPr>
          <w:rFonts w:ascii="Times New Roman" w:hAnsi="Times New Roman"/>
          <w:sz w:val="20"/>
          <w:szCs w:val="20"/>
          <w:lang w:val="ru-RU"/>
        </w:rPr>
        <w:t xml:space="preserve">ускоряющимся </w:t>
      </w:r>
      <w:r w:rsidR="00ED72F8">
        <w:rPr>
          <w:rFonts w:ascii="Times New Roman" w:hAnsi="Times New Roman"/>
          <w:sz w:val="20"/>
          <w:szCs w:val="20"/>
          <w:lang w:val="ru-RU"/>
        </w:rPr>
        <w:t xml:space="preserve">экономическим ростом, увеличением численности и плотности населения и необходимостью защищать, сохранять и расширять биоразнообразие и экосистемные услуги.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Важно, чтобы люди в Африке не утратили свои богатые природные ресурсы и </w:t>
      </w:r>
      <w:r w:rsidR="00BF26B4" w:rsidRPr="00D849B4">
        <w:rPr>
          <w:rFonts w:ascii="Times New Roman" w:hAnsi="Times New Roman"/>
          <w:sz w:val="20"/>
          <w:szCs w:val="20"/>
          <w:lang w:val="ru-RU"/>
        </w:rPr>
        <w:t xml:space="preserve">знания </w:t>
      </w:r>
      <w:r w:rsidRPr="00D849B4">
        <w:rPr>
          <w:rFonts w:ascii="Times New Roman" w:hAnsi="Times New Roman"/>
          <w:sz w:val="20"/>
          <w:szCs w:val="20"/>
          <w:lang w:val="ru-RU"/>
        </w:rPr>
        <w:t>коренн</w:t>
      </w:r>
      <w:r w:rsidR="00BF26B4">
        <w:rPr>
          <w:rFonts w:ascii="Times New Roman" w:hAnsi="Times New Roman"/>
          <w:sz w:val="20"/>
          <w:szCs w:val="20"/>
          <w:lang w:val="ru-RU"/>
        </w:rPr>
        <w:t>ого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и местн</w:t>
      </w:r>
      <w:r w:rsidR="00BF26B4">
        <w:rPr>
          <w:rFonts w:ascii="Times New Roman" w:hAnsi="Times New Roman"/>
          <w:sz w:val="20"/>
          <w:szCs w:val="20"/>
          <w:lang w:val="ru-RU"/>
        </w:rPr>
        <w:t>ого населения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о том, как рационально использовать эти ресурсы, особенно в то время, когда наличие знаний все шире признается в качестве важного условия создания низкоуглеродной, экологичной и основанной на знаниях экономики. </w:t>
      </w:r>
    </w:p>
    <w:p w:rsidR="00A02FB9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FE0C41">
        <w:rPr>
          <w:rFonts w:ascii="Times New Roman" w:hAnsi="Times New Roman"/>
          <w:b/>
          <w:sz w:val="20"/>
          <w:szCs w:val="20"/>
        </w:rPr>
        <w:t>A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5.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="00007907" w:rsidRPr="00007907">
        <w:rPr>
          <w:rFonts w:ascii="Times New Roman" w:hAnsi="Times New Roman"/>
          <w:b/>
          <w:color w:val="333333"/>
          <w:sz w:val="20"/>
          <w:szCs w:val="20"/>
          <w:shd w:val="clear" w:color="auto" w:fill="FFFFFF"/>
          <w:lang w:val="ru-RU"/>
        </w:rPr>
        <w:t>Некоторые экосистемы, существующие в Африке, имеют огромное экологическое, биологическое и культурное значение на региональном и глобальном уровнях.</w:t>
      </w:r>
      <w:r w:rsidR="00B30395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47F65" w:rsidRPr="00D92F61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В качестве стратегической меры по защите их, а также связанных с ними видов, знаний и генетических ресурсов, страны объявили 14 процент</w:t>
      </w:r>
      <w:r w:rsidR="003C3AD1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ов</w:t>
      </w:r>
      <w:r w:rsidR="00A47F65" w:rsidRPr="00D92F61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земель на континенте и 2,6 процента морей </w:t>
      </w:r>
      <w:r w:rsidR="00A47F65" w:rsidRPr="00D92F61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lastRenderedPageBreak/>
        <w:t>охраняемыми территориями, а отдельным участкам присвоили статус водно-болотных угодий международного значения;</w:t>
      </w:r>
      <w:r w:rsidRPr="00D92F61">
        <w:rPr>
          <w:rFonts w:ascii="Times New Roman" w:hAnsi="Times New Roman"/>
          <w:sz w:val="20"/>
          <w:szCs w:val="20"/>
          <w:lang w:val="ru-RU"/>
        </w:rPr>
        <w:t xml:space="preserve"> важнейших мест скоплений птиц и биоразнообразия; участков, находящихся по охраной Альянса против вымирания исчезаю</w:t>
      </w:r>
      <w:r w:rsidRPr="00D849B4">
        <w:rPr>
          <w:rFonts w:ascii="Times New Roman" w:hAnsi="Times New Roman"/>
          <w:sz w:val="20"/>
          <w:szCs w:val="20"/>
          <w:lang w:val="ru-RU"/>
        </w:rPr>
        <w:t>щих видов, на которых обитают виды, находящиеся под угрозой или на грани исчезновения; экологически и биологически значимых морских территорий</w:t>
      </w:r>
      <w:r w:rsidR="003A7F41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D849B4">
        <w:rPr>
          <w:rFonts w:ascii="Times New Roman" w:hAnsi="Times New Roman"/>
          <w:sz w:val="20"/>
          <w:szCs w:val="20"/>
          <w:lang w:val="ru-RU"/>
        </w:rPr>
        <w:t>местных заповедных территорий; объектов мирового наследия под охраной Организации Объединенных Наций по вопросам образования, науки и культуры</w:t>
      </w:r>
      <w:r w:rsidR="00993276">
        <w:rPr>
          <w:rFonts w:ascii="Times New Roman" w:hAnsi="Times New Roman"/>
          <w:sz w:val="20"/>
          <w:szCs w:val="20"/>
          <w:lang w:val="ru-RU"/>
        </w:rPr>
        <w:t xml:space="preserve"> (ЮНЕСКО)</w:t>
      </w:r>
      <w:r w:rsidRPr="00D849B4">
        <w:rPr>
          <w:rFonts w:ascii="Times New Roman" w:hAnsi="Times New Roman"/>
          <w:sz w:val="20"/>
          <w:szCs w:val="20"/>
          <w:lang w:val="ru-RU"/>
        </w:rPr>
        <w:t>; и биосферных заповедников.</w:t>
      </w:r>
    </w:p>
    <w:p w:rsidR="00DF1CED" w:rsidRPr="00DF1CED" w:rsidRDefault="00DF1CED" w:rsidP="00F336D8">
      <w:pPr>
        <w:spacing w:after="120" w:line="240" w:lineRule="auto"/>
        <w:ind w:left="1247"/>
        <w:rPr>
          <w:lang w:val="ru-RU"/>
        </w:rPr>
      </w:pPr>
      <w:r w:rsidRPr="003871CE">
        <w:rPr>
          <w:rFonts w:ascii="Times New Roman" w:hAnsi="Times New Roman"/>
          <w:b/>
          <w:bCs/>
          <w:sz w:val="20"/>
          <w:szCs w:val="20"/>
          <w:lang w:val="ru-RU"/>
        </w:rPr>
        <w:t>A6.</w:t>
      </w:r>
      <w:r w:rsidRPr="003871CE">
        <w:rPr>
          <w:rFonts w:ascii="Times New Roman" w:hAnsi="Times New Roman"/>
          <w:b/>
          <w:sz w:val="20"/>
          <w:szCs w:val="20"/>
          <w:lang w:val="ru-RU"/>
        </w:rPr>
        <w:tab/>
      </w:r>
      <w:r w:rsidRPr="002E15E7">
        <w:rPr>
          <w:rFonts w:ascii="Times New Roman" w:hAnsi="Times New Roman"/>
          <w:b/>
          <w:sz w:val="20"/>
          <w:szCs w:val="20"/>
          <w:lang w:val="ru-RU"/>
        </w:rPr>
        <w:t>Африка обладает значительным генетическим разнообразием, которое отражает ее уникальное и разнообразное биологическое и культурное наследие, являющееся результатом взаимодействия с постоянно меняющимися усл</w:t>
      </w:r>
      <w:r w:rsidR="00F67C05" w:rsidRPr="002E15E7">
        <w:rPr>
          <w:rFonts w:ascii="Times New Roman" w:hAnsi="Times New Roman"/>
          <w:b/>
          <w:sz w:val="20"/>
          <w:szCs w:val="20"/>
          <w:lang w:val="ru-RU"/>
        </w:rPr>
        <w:t xml:space="preserve">овиями и другими культурами и </w:t>
      </w:r>
      <w:r w:rsidRPr="002E15E7">
        <w:rPr>
          <w:rFonts w:ascii="Times New Roman" w:hAnsi="Times New Roman"/>
          <w:b/>
          <w:sz w:val="20"/>
          <w:szCs w:val="20"/>
          <w:lang w:val="ru-RU"/>
        </w:rPr>
        <w:t>адаптации к ним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. Это разнообразие усиливает жизнестойкость африканских общин и продовольственных систем. Оно проявляется в многообразии пород животных и сортов сельскохозяйственных культур, выведенных из диких видов. В Африке насчитывается множество фермеров, ведущих натуральное хозяйство, мелких скотоводов и пастухов, поддерживающих многообразие растительных и животных генетических ресурсов для производства продовольствия и ведения сельского хозяйства, </w:t>
      </w:r>
      <w:r w:rsidR="00134F4C">
        <w:rPr>
          <w:rFonts w:ascii="Times New Roman" w:hAnsi="Times New Roman"/>
          <w:sz w:val="20"/>
          <w:szCs w:val="20"/>
          <w:lang w:val="ru-RU"/>
        </w:rPr>
        <w:t xml:space="preserve">что способствует </w:t>
      </w:r>
      <w:r w:rsidRPr="00EC0E9B">
        <w:rPr>
          <w:rFonts w:ascii="Times New Roman" w:hAnsi="Times New Roman"/>
          <w:sz w:val="20"/>
          <w:szCs w:val="20"/>
          <w:lang w:val="ru-RU"/>
        </w:rPr>
        <w:t>смягч</w:t>
      </w:r>
      <w:r w:rsidR="00134F4C">
        <w:rPr>
          <w:rFonts w:ascii="Times New Roman" w:hAnsi="Times New Roman"/>
          <w:sz w:val="20"/>
          <w:szCs w:val="20"/>
          <w:lang w:val="ru-RU"/>
        </w:rPr>
        <w:t>ению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 последстви</w:t>
      </w:r>
      <w:r w:rsidR="00134F4C">
        <w:rPr>
          <w:rFonts w:ascii="Times New Roman" w:hAnsi="Times New Roman"/>
          <w:sz w:val="20"/>
          <w:szCs w:val="20"/>
          <w:lang w:val="ru-RU"/>
        </w:rPr>
        <w:t>й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 засухи, воздействия вредителей и меняющихся экологических условий. В Африке произрастают многие продовольственные культуры, включая различные виды пшеницы, ячменя, просо и сорго; тефф (Eragrostis tef); кофе</w:t>
      </w:r>
      <w:r w:rsidR="002E15E7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2E15E7" w:rsidRPr="002E15E7">
        <w:rPr>
          <w:sz w:val="20"/>
          <w:szCs w:val="20"/>
          <w:lang w:val="ru-RU"/>
        </w:rPr>
        <w:t>(</w:t>
      </w:r>
      <w:r w:rsidR="002E15E7" w:rsidRPr="00422717">
        <w:rPr>
          <w:rFonts w:ascii="Times New Roman" w:hAnsi="Times New Roman"/>
          <w:sz w:val="20"/>
          <w:szCs w:val="20"/>
        </w:rPr>
        <w:t>Coffea</w:t>
      </w:r>
      <w:r w:rsidR="002E15E7" w:rsidRPr="00422717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2E15E7" w:rsidRPr="00422717">
        <w:rPr>
          <w:rFonts w:ascii="Times New Roman" w:hAnsi="Times New Roman"/>
          <w:sz w:val="20"/>
          <w:szCs w:val="20"/>
        </w:rPr>
        <w:t>arabica</w:t>
      </w:r>
      <w:r w:rsidR="002E15E7" w:rsidRPr="002E15E7">
        <w:rPr>
          <w:sz w:val="20"/>
          <w:szCs w:val="20"/>
          <w:lang w:val="ru-RU"/>
        </w:rPr>
        <w:t>);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 чай ройбуш (Aspalathus linearis); вигна (Vigna unguiculata); и масличная пальма (Elaeis guineensis).</w:t>
      </w:r>
    </w:p>
    <w:p w:rsidR="00DF1CED" w:rsidRPr="00EC0E9B" w:rsidRDefault="00DF1CED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3871CE">
        <w:rPr>
          <w:rFonts w:ascii="Times New Roman" w:hAnsi="Times New Roman"/>
          <w:b/>
          <w:bCs/>
          <w:sz w:val="20"/>
          <w:szCs w:val="20"/>
          <w:lang w:val="ru-RU"/>
        </w:rPr>
        <w:t>A7.</w:t>
      </w:r>
      <w:r w:rsidRPr="003871CE">
        <w:rPr>
          <w:rFonts w:ascii="Times New Roman" w:hAnsi="Times New Roman"/>
          <w:b/>
          <w:sz w:val="20"/>
          <w:szCs w:val="20"/>
          <w:lang w:val="ru-RU"/>
        </w:rPr>
        <w:tab/>
      </w:r>
      <w:r w:rsidRPr="003871CE">
        <w:rPr>
          <w:rFonts w:ascii="Times New Roman" w:hAnsi="Times New Roman"/>
          <w:b/>
          <w:bCs/>
          <w:sz w:val="20"/>
          <w:szCs w:val="20"/>
          <w:lang w:val="ru-RU"/>
        </w:rPr>
        <w:t>В Африке пользоваться благами природы помогают знания коренного и местного населения.</w:t>
      </w:r>
      <w:r w:rsidRPr="003871CE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Pr="003871CE">
        <w:rPr>
          <w:rFonts w:ascii="Times New Roman" w:hAnsi="Times New Roman"/>
          <w:b/>
          <w:bCs/>
          <w:sz w:val="20"/>
          <w:szCs w:val="20"/>
          <w:lang w:val="ru-RU"/>
        </w:rPr>
        <w:t>Они являются одним из важнейших факторов сохранения биоразнообразия и критически важным элементом африканской концепции высокого качества жизни.</w:t>
      </w:r>
      <w:r w:rsidRPr="003871CE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Pr="003871CE">
        <w:rPr>
          <w:rFonts w:ascii="Times New Roman" w:hAnsi="Times New Roman"/>
          <w:b/>
          <w:bCs/>
          <w:sz w:val="20"/>
          <w:szCs w:val="20"/>
          <w:lang w:val="ru-RU"/>
        </w:rPr>
        <w:t>Они заслуживают большего внимания правительств и общества.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 В основе успешного регулирования природных ресурсов часто лежит развитие знаний, базирующихся на общинных представлениях об экологии и биологии ресурсов и экосистем. Недостаток научной информации о тех или иных видах и средах может восполняться носителями </w:t>
      </w:r>
      <w:r w:rsidR="004272B6" w:rsidRPr="00EC0E9B">
        <w:rPr>
          <w:rFonts w:ascii="Times New Roman" w:hAnsi="Times New Roman"/>
          <w:sz w:val="20"/>
          <w:szCs w:val="20"/>
          <w:lang w:val="ru-RU"/>
        </w:rPr>
        <w:t xml:space="preserve">знаний </w:t>
      </w:r>
      <w:r w:rsidRPr="00EC0E9B">
        <w:rPr>
          <w:rFonts w:ascii="Times New Roman" w:hAnsi="Times New Roman"/>
          <w:sz w:val="20"/>
          <w:szCs w:val="20"/>
          <w:lang w:val="ru-RU"/>
        </w:rPr>
        <w:t>коренн</w:t>
      </w:r>
      <w:r w:rsidR="004272B6">
        <w:rPr>
          <w:rFonts w:ascii="Times New Roman" w:hAnsi="Times New Roman"/>
          <w:sz w:val="20"/>
          <w:szCs w:val="20"/>
          <w:lang w:val="ru-RU"/>
        </w:rPr>
        <w:t>ого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 и местн</w:t>
      </w:r>
      <w:r w:rsidR="004272B6">
        <w:rPr>
          <w:rFonts w:ascii="Times New Roman" w:hAnsi="Times New Roman"/>
          <w:sz w:val="20"/>
          <w:szCs w:val="20"/>
          <w:lang w:val="ru-RU"/>
        </w:rPr>
        <w:t>ого населения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, которые также могут содействовать регулированию природных ресурсов. Для сохранения биоразнообразия в любом культурном ландшафте необходимо видеть культурную ткань общества. Кроме того, все шире признается необходимость охранять культурное разнообразие, документировать и должным образом ценить те блага и значимость, которыми отличается природа в находящихся под угрозой исчезновения культурных ландшафтах. В рамках </w:t>
      </w:r>
      <w:r w:rsidR="00090A3E">
        <w:rPr>
          <w:rFonts w:ascii="Times New Roman" w:hAnsi="Times New Roman"/>
          <w:sz w:val="20"/>
          <w:szCs w:val="20"/>
          <w:lang w:val="ru-RU"/>
        </w:rPr>
        <w:t>проводимой в А</w:t>
      </w:r>
      <w:r w:rsidRPr="00EC0E9B">
        <w:rPr>
          <w:rFonts w:ascii="Times New Roman" w:hAnsi="Times New Roman"/>
          <w:sz w:val="20"/>
          <w:szCs w:val="20"/>
          <w:lang w:val="ru-RU"/>
        </w:rPr>
        <w:t>фрик</w:t>
      </w:r>
      <w:r w:rsidR="00090A3E">
        <w:rPr>
          <w:rFonts w:ascii="Times New Roman" w:hAnsi="Times New Roman"/>
          <w:sz w:val="20"/>
          <w:szCs w:val="20"/>
          <w:lang w:val="ru-RU"/>
        </w:rPr>
        <w:t xml:space="preserve">е работы </w:t>
      </w:r>
      <w:r w:rsidRPr="00EC0E9B">
        <w:rPr>
          <w:rFonts w:ascii="Times New Roman" w:hAnsi="Times New Roman"/>
          <w:sz w:val="20"/>
          <w:szCs w:val="20"/>
          <w:lang w:val="ru-RU"/>
        </w:rPr>
        <w:t>в области научных исследований и разработок знания коренного и местного населения являются одним из ключевых активов, например, с точки зрения генетических ресурсов и синерги</w:t>
      </w:r>
      <w:r w:rsidR="001771E3">
        <w:rPr>
          <w:rFonts w:ascii="Times New Roman" w:hAnsi="Times New Roman"/>
          <w:sz w:val="20"/>
          <w:szCs w:val="20"/>
          <w:lang w:val="ru-RU"/>
        </w:rPr>
        <w:t>и</w:t>
      </w:r>
      <w:r w:rsidRPr="00EC0E9B">
        <w:rPr>
          <w:rFonts w:ascii="Times New Roman" w:hAnsi="Times New Roman"/>
          <w:sz w:val="20"/>
          <w:szCs w:val="20"/>
          <w:lang w:val="ru-RU"/>
        </w:rPr>
        <w:t>, котор</w:t>
      </w:r>
      <w:r w:rsidR="001771E3">
        <w:rPr>
          <w:rFonts w:ascii="Times New Roman" w:hAnsi="Times New Roman"/>
          <w:sz w:val="20"/>
          <w:szCs w:val="20"/>
          <w:lang w:val="ru-RU"/>
        </w:rPr>
        <w:t xml:space="preserve">ой можно добиться </w:t>
      </w:r>
      <w:r w:rsidRPr="00EC0E9B">
        <w:rPr>
          <w:rFonts w:ascii="Times New Roman" w:hAnsi="Times New Roman"/>
          <w:sz w:val="20"/>
          <w:szCs w:val="20"/>
          <w:lang w:val="ru-RU"/>
        </w:rPr>
        <w:t>с использованием передовых технологий</w:t>
      </w:r>
      <w:r w:rsidR="001771E3">
        <w:rPr>
          <w:rFonts w:ascii="Times New Roman" w:hAnsi="Times New Roman"/>
          <w:sz w:val="20"/>
          <w:szCs w:val="20"/>
          <w:lang w:val="ru-RU"/>
        </w:rPr>
        <w:t>,</w:t>
      </w:r>
      <w:r w:rsidRPr="00EC0E9B">
        <w:rPr>
          <w:rFonts w:ascii="Times New Roman" w:hAnsi="Times New Roman"/>
          <w:sz w:val="20"/>
          <w:szCs w:val="20"/>
          <w:lang w:val="ru-RU"/>
        </w:rPr>
        <w:t xml:space="preserve"> для обеспечения инноваций и преобразований, необходимых африканскому континенту.</w:t>
      </w:r>
    </w:p>
    <w:p w:rsidR="00A02FB9" w:rsidRPr="00805898" w:rsidRDefault="00FE0C41" w:rsidP="00F336D8">
      <w:pPr>
        <w:tabs>
          <w:tab w:val="right" w:pos="851"/>
        </w:tabs>
        <w:spacing w:after="120" w:line="240" w:lineRule="auto"/>
        <w:ind w:left="1247" w:right="284" w:hanging="1247"/>
        <w:rPr>
          <w:rFonts w:ascii="Times New Roman" w:hAnsi="Times New Roman"/>
          <w:b/>
          <w:sz w:val="24"/>
          <w:szCs w:val="24"/>
          <w:lang w:val="ru-RU"/>
        </w:rPr>
      </w:pPr>
      <w:r w:rsidRPr="00D849B4">
        <w:rPr>
          <w:rFonts w:ascii="Times New Roman" w:hAnsi="Times New Roman"/>
          <w:b/>
          <w:sz w:val="24"/>
          <w:szCs w:val="24"/>
          <w:lang w:val="ru-RU"/>
        </w:rPr>
        <w:tab/>
      </w:r>
      <w:r w:rsidR="00A02FB9" w:rsidRPr="00386D41">
        <w:rPr>
          <w:rFonts w:ascii="Times New Roman" w:hAnsi="Times New Roman"/>
          <w:b/>
          <w:sz w:val="24"/>
          <w:szCs w:val="24"/>
        </w:rPr>
        <w:t>B</w:t>
      </w:r>
      <w:r w:rsidR="00A02FB9" w:rsidRPr="00805898">
        <w:rPr>
          <w:rFonts w:ascii="Times New Roman" w:hAnsi="Times New Roman"/>
          <w:b/>
          <w:sz w:val="24"/>
          <w:szCs w:val="24"/>
          <w:lang w:val="ru-RU"/>
        </w:rPr>
        <w:t>.</w:t>
      </w:r>
      <w:r w:rsidR="00A02FB9" w:rsidRPr="00805898">
        <w:rPr>
          <w:rFonts w:ascii="Times New Roman" w:hAnsi="Times New Roman"/>
          <w:b/>
          <w:sz w:val="24"/>
          <w:szCs w:val="24"/>
          <w:lang w:val="ru-RU"/>
        </w:rPr>
        <w:tab/>
        <w:t>Африка под давлением</w:t>
      </w:r>
      <w:bookmarkEnd w:id="2"/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FE0C41">
        <w:rPr>
          <w:rFonts w:ascii="Times New Roman" w:hAnsi="Times New Roman"/>
          <w:b/>
          <w:sz w:val="20"/>
          <w:szCs w:val="20"/>
        </w:rPr>
        <w:t>B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1.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Сокращение и утрата биоразнообразия привод</w:t>
      </w:r>
      <w:r w:rsidR="00422717">
        <w:rPr>
          <w:rFonts w:ascii="Times New Roman" w:hAnsi="Times New Roman"/>
          <w:b/>
          <w:sz w:val="20"/>
          <w:szCs w:val="20"/>
          <w:lang w:val="ru-RU"/>
        </w:rPr>
        <w:t>я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т к уменьшению обеспечиваем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>ого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природой 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 xml:space="preserve">вклада на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благ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>о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422717">
        <w:rPr>
          <w:rFonts w:ascii="Times New Roman" w:hAnsi="Times New Roman"/>
          <w:b/>
          <w:sz w:val="20"/>
          <w:szCs w:val="20"/>
          <w:lang w:val="ru-RU"/>
        </w:rPr>
        <w:t>человека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в Африке, что негативно сказывается на повседневной жизни и препятствует достижению </w:t>
      </w:r>
      <w:r w:rsidR="00905E99">
        <w:rPr>
          <w:rFonts w:ascii="Times New Roman" w:hAnsi="Times New Roman"/>
          <w:b/>
          <w:sz w:val="20"/>
          <w:szCs w:val="20"/>
          <w:lang w:val="ru-RU"/>
        </w:rPr>
        <w:t xml:space="preserve">устойчивого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социально-экономического развития 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>–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 xml:space="preserve">той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цели, 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 xml:space="preserve">которую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преследу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>ют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африкански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>е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стран</w:t>
      </w:r>
      <w:r w:rsidR="006B601D" w:rsidRPr="00D849B4">
        <w:rPr>
          <w:rFonts w:ascii="Times New Roman" w:hAnsi="Times New Roman"/>
          <w:b/>
          <w:sz w:val="20"/>
          <w:szCs w:val="20"/>
          <w:lang w:val="ru-RU"/>
        </w:rPr>
        <w:t>ы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905E99">
        <w:rPr>
          <w:rFonts w:ascii="Times New Roman" w:hAnsi="Times New Roman"/>
          <w:sz w:val="20"/>
          <w:szCs w:val="20"/>
          <w:lang w:val="ru-RU"/>
        </w:rPr>
        <w:t xml:space="preserve">За последние два десятилетия выросло число видов микроорганизмов,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растений, </w:t>
      </w:r>
      <w:r w:rsidR="00905E99">
        <w:rPr>
          <w:rFonts w:ascii="Times New Roman" w:hAnsi="Times New Roman"/>
          <w:sz w:val="20"/>
          <w:szCs w:val="20"/>
          <w:lang w:val="ru-RU"/>
        </w:rPr>
        <w:t xml:space="preserve">беспозвоночных, </w:t>
      </w:r>
      <w:r w:rsidRPr="00D849B4">
        <w:rPr>
          <w:rFonts w:ascii="Times New Roman" w:hAnsi="Times New Roman"/>
          <w:sz w:val="20"/>
          <w:szCs w:val="20"/>
          <w:lang w:val="ru-RU"/>
        </w:rPr>
        <w:t>рыб, пресмыкающихся, земноводных, птиц и млекопитающих</w:t>
      </w:r>
      <w:r w:rsidR="00905E99">
        <w:rPr>
          <w:rFonts w:ascii="Times New Roman" w:hAnsi="Times New Roman"/>
          <w:sz w:val="20"/>
          <w:szCs w:val="20"/>
          <w:lang w:val="ru-RU"/>
        </w:rPr>
        <w:t xml:space="preserve">, находящихся </w:t>
      </w:r>
      <w:r w:rsidRPr="00D849B4">
        <w:rPr>
          <w:rFonts w:ascii="Times New Roman" w:hAnsi="Times New Roman"/>
          <w:sz w:val="20"/>
          <w:szCs w:val="20"/>
          <w:lang w:val="ru-RU"/>
        </w:rPr>
        <w:t>под угрозой</w:t>
      </w:r>
      <w:r w:rsidR="00905E99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целого ряда </w:t>
      </w:r>
      <w:r w:rsidR="00905E99">
        <w:rPr>
          <w:rFonts w:ascii="Times New Roman" w:hAnsi="Times New Roman"/>
          <w:sz w:val="20"/>
          <w:szCs w:val="20"/>
          <w:lang w:val="ru-RU"/>
        </w:rPr>
        <w:t xml:space="preserve">таких </w:t>
      </w:r>
      <w:r w:rsidRPr="00D849B4">
        <w:rPr>
          <w:rFonts w:ascii="Times New Roman" w:hAnsi="Times New Roman"/>
          <w:sz w:val="20"/>
          <w:szCs w:val="20"/>
          <w:lang w:val="ru-RU"/>
        </w:rPr>
        <w:t>антропогенных факторов</w:t>
      </w:r>
      <w:r w:rsidR="00905E99">
        <w:rPr>
          <w:rFonts w:ascii="Times New Roman" w:hAnsi="Times New Roman"/>
          <w:sz w:val="20"/>
          <w:szCs w:val="20"/>
          <w:lang w:val="ru-RU"/>
        </w:rPr>
        <w:t xml:space="preserve">, как изменение климата, </w:t>
      </w:r>
      <w:r w:rsidR="00ED2878">
        <w:rPr>
          <w:rFonts w:ascii="Times New Roman" w:hAnsi="Times New Roman"/>
          <w:sz w:val="20"/>
          <w:szCs w:val="20"/>
          <w:lang w:val="ru-RU"/>
        </w:rPr>
        <w:t>преобразование место</w:t>
      </w:r>
      <w:r w:rsidR="00905E99">
        <w:rPr>
          <w:rFonts w:ascii="Times New Roman" w:hAnsi="Times New Roman"/>
          <w:sz w:val="20"/>
          <w:szCs w:val="20"/>
          <w:lang w:val="ru-RU"/>
        </w:rPr>
        <w:t>обитани</w:t>
      </w:r>
      <w:r w:rsidR="00ED2878">
        <w:rPr>
          <w:rFonts w:ascii="Times New Roman" w:hAnsi="Times New Roman"/>
          <w:sz w:val="20"/>
          <w:szCs w:val="20"/>
          <w:lang w:val="ru-RU"/>
        </w:rPr>
        <w:t>й</w:t>
      </w:r>
      <w:r w:rsidR="00905E99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5A005C">
        <w:rPr>
          <w:rFonts w:ascii="Times New Roman" w:hAnsi="Times New Roman"/>
          <w:sz w:val="20"/>
          <w:szCs w:val="20"/>
          <w:lang w:val="ru-RU"/>
        </w:rPr>
        <w:t>чрезмерное использование земель, браконьерство и незаконная торговля дикими животными и растениями, загрязнение и инвазивные чужеродные виды, а также таких природных факторов, как заболевания, вредители и стихийные бедствия</w:t>
      </w:r>
      <w:r w:rsidRPr="00D849B4">
        <w:rPr>
          <w:rFonts w:ascii="Times New Roman" w:hAnsi="Times New Roman"/>
          <w:sz w:val="20"/>
          <w:szCs w:val="20"/>
          <w:lang w:val="ru-RU"/>
        </w:rPr>
        <w:t>.</w:t>
      </w:r>
      <w:r w:rsidR="005A005C">
        <w:rPr>
          <w:rFonts w:ascii="Times New Roman" w:hAnsi="Times New Roman"/>
          <w:sz w:val="20"/>
          <w:szCs w:val="20"/>
          <w:lang w:val="ru-RU"/>
        </w:rPr>
        <w:t xml:space="preserve"> Эти факторы способствуют </w:t>
      </w:r>
      <w:r w:rsidRPr="00D849B4">
        <w:rPr>
          <w:rFonts w:ascii="Times New Roman" w:hAnsi="Times New Roman"/>
          <w:sz w:val="20"/>
          <w:szCs w:val="20"/>
          <w:lang w:val="ru-RU"/>
        </w:rPr>
        <w:t>повышению рисков, связанных с изменением климата</w:t>
      </w:r>
      <w:r w:rsidR="005A005C">
        <w:rPr>
          <w:rFonts w:ascii="Times New Roman" w:hAnsi="Times New Roman"/>
          <w:sz w:val="20"/>
          <w:szCs w:val="20"/>
          <w:lang w:val="ru-RU"/>
        </w:rPr>
        <w:t xml:space="preserve">, </w:t>
      </w:r>
      <w:r w:rsidRPr="00D849B4">
        <w:rPr>
          <w:rFonts w:ascii="Times New Roman" w:hAnsi="Times New Roman"/>
          <w:sz w:val="20"/>
          <w:szCs w:val="20"/>
          <w:lang w:val="ru-RU"/>
        </w:rPr>
        <w:t>деградации земель</w:t>
      </w:r>
      <w:r w:rsidR="005A005C">
        <w:rPr>
          <w:rFonts w:ascii="Times New Roman" w:hAnsi="Times New Roman"/>
          <w:sz w:val="20"/>
          <w:szCs w:val="20"/>
          <w:lang w:val="ru-RU"/>
        </w:rPr>
        <w:t>,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утрате местообитаний для мигрирующих и других видов</w:t>
      </w:r>
      <w:r w:rsidR="005A005C">
        <w:rPr>
          <w:rFonts w:ascii="Times New Roman" w:hAnsi="Times New Roman"/>
          <w:sz w:val="20"/>
          <w:szCs w:val="20"/>
          <w:lang w:val="ru-RU"/>
        </w:rPr>
        <w:t xml:space="preserve">, </w:t>
      </w:r>
      <w:r w:rsidRPr="00D849B4">
        <w:rPr>
          <w:rFonts w:ascii="Times New Roman" w:hAnsi="Times New Roman"/>
          <w:sz w:val="20"/>
          <w:szCs w:val="20"/>
          <w:lang w:val="ru-RU"/>
        </w:rPr>
        <w:t>снижению плодородия почв, производительности и экономических возможностей</w:t>
      </w:r>
      <w:r w:rsidR="005A005C">
        <w:rPr>
          <w:rFonts w:ascii="Times New Roman" w:hAnsi="Times New Roman"/>
          <w:sz w:val="20"/>
          <w:szCs w:val="20"/>
          <w:lang w:val="ru-RU"/>
        </w:rPr>
        <w:t>, что в еще большей степени ставит под угрозу продовольственную безопасность, обеспечение водой, энергией и медицинским обслуживанием и оказывает серьезное негативное воздействие на источники средств к существованию</w:t>
      </w:r>
      <w:r w:rsidRPr="00D849B4">
        <w:rPr>
          <w:rFonts w:ascii="Times New Roman" w:hAnsi="Times New Roman"/>
          <w:sz w:val="20"/>
          <w:szCs w:val="20"/>
          <w:lang w:val="ru-RU"/>
        </w:rPr>
        <w:t>.</w:t>
      </w:r>
      <w:r w:rsidR="005A005C">
        <w:rPr>
          <w:rFonts w:ascii="Times New Roman" w:hAnsi="Times New Roman"/>
          <w:sz w:val="20"/>
          <w:szCs w:val="20"/>
          <w:lang w:val="ru-RU"/>
        </w:rPr>
        <w:t xml:space="preserve"> Все правдоподобные сценарии будущего, проанализированные в ходе оценки</w:t>
      </w:r>
      <w:r w:rsidR="00AB2AE9">
        <w:rPr>
          <w:rFonts w:ascii="Times New Roman" w:hAnsi="Times New Roman"/>
          <w:sz w:val="20"/>
          <w:szCs w:val="20"/>
          <w:lang w:val="ru-RU"/>
        </w:rPr>
        <w:t xml:space="preserve"> для Африки, указывают на то, что действие этих факторов в целом будет усиливаться и с этим будет связано негативное воздействие на биоразнообразие, вклад природы на благо человека и благополучие людей.</w:t>
      </w:r>
    </w:p>
    <w:p w:rsidR="00A02FB9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A459A7">
        <w:rPr>
          <w:rFonts w:ascii="Times New Roman" w:hAnsi="Times New Roman"/>
          <w:b/>
          <w:sz w:val="20"/>
          <w:szCs w:val="20"/>
        </w:rPr>
        <w:t>B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2.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="002A22BD">
        <w:rPr>
          <w:rFonts w:ascii="Times New Roman" w:hAnsi="Times New Roman"/>
          <w:b/>
          <w:sz w:val="20"/>
          <w:szCs w:val="20"/>
          <w:lang w:val="ru-RU"/>
        </w:rPr>
        <w:t>К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освенны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>е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фактор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>ы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, 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 xml:space="preserve">включая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быстрый рост численности населения и урбанизаци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>ю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, 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 xml:space="preserve">ненадлежащую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экономическ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>ую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политик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 xml:space="preserve">у и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технологи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>и,</w:t>
      </w:r>
      <w:r w:rsidR="002A22BD" w:rsidRPr="002A22BD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2A22BD" w:rsidRPr="002A22BD">
        <w:rPr>
          <w:rFonts w:ascii="Times New Roman" w:hAnsi="Times New Roman"/>
          <w:b/>
          <w:sz w:val="20"/>
          <w:szCs w:val="20"/>
          <w:lang w:val="ru-RU"/>
        </w:rPr>
        <w:t>браконьерство и незаконн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>ую</w:t>
      </w:r>
      <w:r w:rsidR="002A22BD" w:rsidRPr="002A22BD">
        <w:rPr>
          <w:rFonts w:ascii="Times New Roman" w:hAnsi="Times New Roman"/>
          <w:b/>
          <w:sz w:val="20"/>
          <w:szCs w:val="20"/>
          <w:lang w:val="ru-RU"/>
        </w:rPr>
        <w:t xml:space="preserve"> торговл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>ю</w:t>
      </w:r>
      <w:r w:rsidR="002A22BD" w:rsidRPr="002A22BD">
        <w:rPr>
          <w:rFonts w:ascii="Times New Roman" w:hAnsi="Times New Roman"/>
          <w:b/>
          <w:sz w:val="20"/>
          <w:szCs w:val="20"/>
          <w:lang w:val="ru-RU"/>
        </w:rPr>
        <w:t xml:space="preserve"> дикими животными и растениями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 xml:space="preserve">, а также </w:t>
      </w:r>
      <w:r w:rsidR="00F67C05">
        <w:rPr>
          <w:rFonts w:ascii="Times New Roman" w:hAnsi="Times New Roman"/>
          <w:b/>
          <w:sz w:val="20"/>
          <w:szCs w:val="20"/>
          <w:lang w:val="ru-RU"/>
        </w:rPr>
        <w:lastRenderedPageBreak/>
        <w:t>социально</w:t>
      </w:r>
      <w:r w:rsidR="00F67C05" w:rsidRPr="00F67C05">
        <w:rPr>
          <w:rFonts w:ascii="Times New Roman" w:hAnsi="Times New Roman"/>
          <w:b/>
          <w:sz w:val="20"/>
          <w:szCs w:val="20"/>
          <w:lang w:val="ru-RU"/>
        </w:rPr>
        <w:noBreakHyphen/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по</w:t>
      </w:r>
      <w:r w:rsidR="00422717">
        <w:rPr>
          <w:rFonts w:ascii="Times New Roman" w:hAnsi="Times New Roman"/>
          <w:b/>
          <w:sz w:val="20"/>
          <w:szCs w:val="20"/>
          <w:lang w:val="ru-RU"/>
        </w:rPr>
        <w:t>литические и культурные факторы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2A22BD">
        <w:rPr>
          <w:rFonts w:ascii="Times New Roman" w:hAnsi="Times New Roman"/>
          <w:b/>
          <w:sz w:val="20"/>
          <w:szCs w:val="20"/>
          <w:lang w:val="ru-RU"/>
        </w:rPr>
        <w:t>ускорили утрату биоразнообразия и утрату вклада природы на благо человека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Если не устранить </w:t>
      </w:r>
      <w:r w:rsidR="005C1218">
        <w:rPr>
          <w:rFonts w:ascii="Times New Roman" w:hAnsi="Times New Roman"/>
          <w:sz w:val="20"/>
          <w:szCs w:val="20"/>
          <w:lang w:val="ru-RU"/>
        </w:rPr>
        <w:t xml:space="preserve">эти </w:t>
      </w:r>
      <w:r w:rsidR="004272B6">
        <w:rPr>
          <w:rFonts w:ascii="Times New Roman" w:hAnsi="Times New Roman"/>
          <w:sz w:val="20"/>
          <w:szCs w:val="20"/>
          <w:lang w:val="ru-RU"/>
        </w:rPr>
        <w:t>основополагающие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причины утраты биоразнообразия, то они будут и впредь сводить на нет или подрывать усилия по защите биоразнообразия и улучшению качества жизни населения Африки путем сохранения, устойчивого использования и справедливого распределения выгод от освоения природных ресурсов. </w:t>
      </w:r>
      <w:r w:rsidR="002A22BD">
        <w:rPr>
          <w:rFonts w:ascii="Times New Roman" w:hAnsi="Times New Roman"/>
          <w:sz w:val="20"/>
          <w:szCs w:val="20"/>
          <w:lang w:val="ru-RU"/>
        </w:rPr>
        <w:t>Другие факторы, вызывающие ут</w:t>
      </w:r>
      <w:r w:rsidR="00C96735">
        <w:rPr>
          <w:rFonts w:ascii="Times New Roman" w:hAnsi="Times New Roman"/>
          <w:sz w:val="20"/>
          <w:szCs w:val="20"/>
          <w:lang w:val="ru-RU"/>
        </w:rPr>
        <w:t>рату</w:t>
      </w:r>
      <w:r w:rsidR="002A22BD">
        <w:rPr>
          <w:rFonts w:ascii="Times New Roman" w:hAnsi="Times New Roman"/>
          <w:sz w:val="20"/>
          <w:szCs w:val="20"/>
          <w:lang w:val="ru-RU"/>
        </w:rPr>
        <w:t xml:space="preserve"> биоразнообразия и сокращение </w:t>
      </w:r>
      <w:r w:rsidR="002A22BD" w:rsidRPr="002A22BD">
        <w:rPr>
          <w:rFonts w:ascii="Times New Roman" w:hAnsi="Times New Roman"/>
          <w:sz w:val="20"/>
          <w:szCs w:val="20"/>
          <w:lang w:val="ru-RU"/>
        </w:rPr>
        <w:t>вклада природы на благо человека</w:t>
      </w:r>
      <w:r w:rsidR="002A22BD">
        <w:rPr>
          <w:rFonts w:ascii="Times New Roman" w:hAnsi="Times New Roman"/>
          <w:sz w:val="20"/>
          <w:szCs w:val="20"/>
          <w:lang w:val="ru-RU"/>
        </w:rPr>
        <w:t xml:space="preserve">, включают нерегулируемое развитие инфраструктуры и </w:t>
      </w:r>
      <w:r w:rsidR="0066674C">
        <w:rPr>
          <w:rFonts w:ascii="Times New Roman" w:hAnsi="Times New Roman"/>
          <w:sz w:val="20"/>
          <w:szCs w:val="20"/>
          <w:lang w:val="ru-RU"/>
        </w:rPr>
        <w:t xml:space="preserve">населенных пунктов, чрезмерную </w:t>
      </w:r>
      <w:r w:rsidR="002A22BD">
        <w:rPr>
          <w:rFonts w:ascii="Times New Roman" w:hAnsi="Times New Roman"/>
          <w:sz w:val="20"/>
          <w:szCs w:val="20"/>
          <w:lang w:val="ru-RU"/>
        </w:rPr>
        <w:t>добычу биологических ресурсов, внедрение инвазивных чужеродных видов, а также загрязнение воздуха, воды и почвы.</w:t>
      </w:r>
      <w:r w:rsidR="000B53F1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2A22BD">
        <w:rPr>
          <w:rFonts w:ascii="Times New Roman" w:hAnsi="Times New Roman"/>
          <w:sz w:val="20"/>
          <w:szCs w:val="20"/>
          <w:lang w:val="ru-RU"/>
        </w:rPr>
        <w:t xml:space="preserve">Изменение климата, </w:t>
      </w:r>
      <w:r w:rsidR="000B53F1">
        <w:rPr>
          <w:rFonts w:ascii="Times New Roman" w:hAnsi="Times New Roman"/>
          <w:sz w:val="20"/>
          <w:szCs w:val="20"/>
          <w:lang w:val="ru-RU"/>
        </w:rPr>
        <w:t xml:space="preserve">проявляющееся </w:t>
      </w:r>
      <w:r w:rsidR="002A22BD">
        <w:rPr>
          <w:rFonts w:ascii="Times New Roman" w:hAnsi="Times New Roman"/>
          <w:sz w:val="20"/>
          <w:szCs w:val="20"/>
          <w:lang w:val="ru-RU"/>
        </w:rPr>
        <w:t>в повышении температ</w:t>
      </w:r>
      <w:r w:rsidR="000B53F1">
        <w:rPr>
          <w:rFonts w:ascii="Times New Roman" w:hAnsi="Times New Roman"/>
          <w:sz w:val="20"/>
          <w:szCs w:val="20"/>
          <w:lang w:val="ru-RU"/>
        </w:rPr>
        <w:t xml:space="preserve">уры и уровня моря и изменении </w:t>
      </w:r>
      <w:r w:rsidR="002A22BD" w:rsidRPr="00EC0E9B">
        <w:rPr>
          <w:rFonts w:ascii="Times New Roman" w:hAnsi="Times New Roman"/>
          <w:sz w:val="20"/>
          <w:szCs w:val="20"/>
          <w:lang w:val="ru-RU"/>
        </w:rPr>
        <w:t>режима выпадения и распределения осадков и их количества, усугубляет все остальные прямые факторы утраты биоразнообразия.</w:t>
      </w:r>
    </w:p>
    <w:p w:rsidR="008C7DBD" w:rsidRPr="008C7DBD" w:rsidRDefault="008C7DBD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8C7DBD">
        <w:rPr>
          <w:rFonts w:ascii="Times New Roman" w:hAnsi="Times New Roman"/>
          <w:b/>
          <w:bCs/>
          <w:sz w:val="20"/>
          <w:szCs w:val="20"/>
          <w:lang w:val="ru-RU"/>
        </w:rPr>
        <w:t>B3.</w:t>
      </w:r>
      <w:r w:rsidRPr="008C7DBD">
        <w:rPr>
          <w:rFonts w:ascii="Times New Roman" w:hAnsi="Times New Roman"/>
          <w:sz w:val="20"/>
          <w:szCs w:val="20"/>
          <w:lang w:val="ru-RU"/>
        </w:rPr>
        <w:tab/>
      </w:r>
      <w:r w:rsidRPr="008C7DBD">
        <w:rPr>
          <w:rFonts w:ascii="Times New Roman" w:hAnsi="Times New Roman"/>
          <w:b/>
          <w:sz w:val="20"/>
          <w:szCs w:val="20"/>
          <w:lang w:val="ru-RU"/>
        </w:rPr>
        <w:t>Ожидается, что к 2050 году численность населения Африки, составляющая на данный момент 1,25 млрд. человек, удвоится, что серьезно увеличит нагрузку на биоразнообразие этого континента и обеспечиваемый природой вклад в благополучие человека</w:t>
      </w:r>
      <w:r w:rsidR="007A5DC5">
        <w:rPr>
          <w:rFonts w:ascii="Times New Roman" w:hAnsi="Times New Roman"/>
          <w:b/>
          <w:sz w:val="20"/>
          <w:szCs w:val="20"/>
          <w:lang w:val="ru-RU"/>
        </w:rPr>
        <w:t>,</w:t>
      </w:r>
      <w:r w:rsidRPr="008C7DBD">
        <w:rPr>
          <w:rFonts w:ascii="Times New Roman" w:hAnsi="Times New Roman"/>
          <w:b/>
          <w:sz w:val="20"/>
          <w:szCs w:val="20"/>
          <w:lang w:val="ru-RU"/>
        </w:rPr>
        <w:t xml:space="preserve"> если не будут выработаны и эффективно выполнены надлежащие программы и стратегии.</w:t>
      </w:r>
      <w:r w:rsidRPr="008C7DBD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8C7DBD">
        <w:rPr>
          <w:rFonts w:ascii="Times New Roman" w:hAnsi="Times New Roman"/>
          <w:b/>
          <w:bCs/>
          <w:sz w:val="20"/>
          <w:szCs w:val="20"/>
          <w:lang w:val="ru-RU"/>
        </w:rPr>
        <w:t>Африканский континент также характеризуется одними из самых высоких темпов урбанизации.</w:t>
      </w:r>
      <w:r w:rsidRPr="008C7DBD">
        <w:rPr>
          <w:rFonts w:ascii="Times New Roman" w:hAnsi="Times New Roman"/>
          <w:sz w:val="20"/>
          <w:szCs w:val="20"/>
          <w:lang w:val="ru-RU"/>
        </w:rPr>
        <w:t xml:space="preserve"> Быстрая незапланированная урбанизация оказывает колоссальную нагрузку на городскую инфраструктуру и повышает спрос на услуги, включая водоснабжение, продовольственное обеспечение, борьбу с загрязнением и регулирование отходов, а также поставки электроэнергии для домашних хозяйств и промышленного развития. Городские общины производят большое количество твердых и других отходов, которые приводят к загрязнению окружающей среды. Необходимо разработать стратегии поощрения устойчивого и справедливого развития, например, путем перенаправления возможностей в области развития в сельские районы и осуществления планового расширения городов в зонах экономического развития в сельской местности, особенно в тех, в которых обеспечены надлежащее водоснабжение и поставки возобновляемых энергетических ресурсов.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A459A7">
        <w:rPr>
          <w:rFonts w:ascii="Times New Roman" w:hAnsi="Times New Roman"/>
          <w:b/>
          <w:sz w:val="20"/>
          <w:szCs w:val="20"/>
        </w:rPr>
        <w:t>B</w:t>
      </w:r>
      <w:r w:rsidR="00CD2EBE">
        <w:rPr>
          <w:rFonts w:ascii="Times New Roman" w:hAnsi="Times New Roman"/>
          <w:b/>
          <w:sz w:val="20"/>
          <w:szCs w:val="20"/>
          <w:lang w:val="ru-RU"/>
        </w:rPr>
        <w:t>4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Африка </w:t>
      </w:r>
      <w:r w:rsidR="00117963">
        <w:rPr>
          <w:rFonts w:ascii="Times New Roman" w:hAnsi="Times New Roman"/>
          <w:b/>
          <w:sz w:val="20"/>
          <w:szCs w:val="20"/>
          <w:lang w:val="ru-RU"/>
        </w:rPr>
        <w:t xml:space="preserve">чрезвычайно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слабо защищена от последствий изменения климата</w:t>
      </w:r>
      <w:r w:rsidRPr="00D849B4">
        <w:rPr>
          <w:rFonts w:ascii="Times New Roman" w:hAnsi="Times New Roman"/>
          <w:sz w:val="20"/>
          <w:szCs w:val="20"/>
          <w:lang w:val="ru-RU"/>
        </w:rPr>
        <w:t>. Температура во всех африканских странах растет быстрее по сравнению с мировым</w:t>
      </w:r>
      <w:r w:rsidR="006F141C">
        <w:rPr>
          <w:rFonts w:ascii="Times New Roman" w:hAnsi="Times New Roman"/>
          <w:sz w:val="20"/>
          <w:szCs w:val="20"/>
          <w:lang w:val="ru-RU"/>
        </w:rPr>
        <w:t xml:space="preserve"> показателем, а в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некоторых районах потепление почти в два раза превышает глобальн</w:t>
      </w:r>
      <w:r w:rsidR="006F141C">
        <w:rPr>
          <w:rFonts w:ascii="Times New Roman" w:hAnsi="Times New Roman"/>
          <w:sz w:val="20"/>
          <w:szCs w:val="20"/>
          <w:lang w:val="ru-RU"/>
        </w:rPr>
        <w:t>о</w:t>
      </w:r>
      <w:r w:rsidRPr="00D849B4">
        <w:rPr>
          <w:rFonts w:ascii="Times New Roman" w:hAnsi="Times New Roman"/>
          <w:sz w:val="20"/>
          <w:szCs w:val="20"/>
          <w:lang w:val="ru-RU"/>
        </w:rPr>
        <w:t>е значени</w:t>
      </w:r>
      <w:r w:rsidR="006F141C">
        <w:rPr>
          <w:rFonts w:ascii="Times New Roman" w:hAnsi="Times New Roman"/>
          <w:sz w:val="20"/>
          <w:szCs w:val="20"/>
          <w:lang w:val="ru-RU"/>
        </w:rPr>
        <w:t>е</w:t>
      </w:r>
      <w:r w:rsidRPr="00D849B4">
        <w:rPr>
          <w:rFonts w:ascii="Times New Roman" w:hAnsi="Times New Roman"/>
          <w:sz w:val="20"/>
          <w:szCs w:val="20"/>
          <w:lang w:val="ru-RU"/>
        </w:rPr>
        <w:t>.</w:t>
      </w:r>
      <w:r w:rsidR="006F141C">
        <w:rPr>
          <w:rFonts w:ascii="Times New Roman" w:hAnsi="Times New Roman"/>
          <w:sz w:val="20"/>
          <w:szCs w:val="20"/>
          <w:lang w:val="ru-RU"/>
        </w:rPr>
        <w:t xml:space="preserve"> С 1970-х годов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6F141C">
        <w:rPr>
          <w:rFonts w:ascii="Times New Roman" w:hAnsi="Times New Roman"/>
          <w:sz w:val="20"/>
          <w:szCs w:val="20"/>
          <w:lang w:val="ru-RU"/>
        </w:rPr>
        <w:t>з</w:t>
      </w:r>
      <w:r w:rsidRPr="00D849B4">
        <w:rPr>
          <w:rFonts w:ascii="Times New Roman" w:hAnsi="Times New Roman"/>
          <w:sz w:val="20"/>
          <w:szCs w:val="20"/>
          <w:lang w:val="ru-RU"/>
        </w:rPr>
        <w:t>асухи являются более частыми и более суровыми</w:t>
      </w:r>
      <w:r w:rsidR="006F141C">
        <w:rPr>
          <w:rFonts w:ascii="Times New Roman" w:hAnsi="Times New Roman"/>
          <w:sz w:val="20"/>
          <w:szCs w:val="20"/>
          <w:lang w:val="ru-RU"/>
        </w:rPr>
        <w:t>, вызывая таким образом деградацию земель</w:t>
      </w:r>
      <w:r w:rsidRPr="00D849B4">
        <w:rPr>
          <w:rFonts w:ascii="Times New Roman" w:hAnsi="Times New Roman"/>
          <w:sz w:val="20"/>
          <w:szCs w:val="20"/>
          <w:lang w:val="ru-RU"/>
        </w:rPr>
        <w:t>. По прогнозам, изменчивость количества выпадающих осадков в большинстве районов повысится, причем, согласно большинству моделей, количество дождей уменьшится, а их интенсивность повысится. На распределение дождевых осадков, их характер и интенсивность влияет изменение климата, что имеет серьезные последствия для мелких фермеров и бедных общин. Бедные общины также могут в большей степени страдать от последствий наводнений. Изменение климата может повлечь за собой утрату большого количества многих видов африканских растений и некоторых видов животных, а также снижение продуктивности рыбных запасов во внутренних водах Африки</w:t>
      </w:r>
      <w:r w:rsidR="006F141C">
        <w:rPr>
          <w:rFonts w:ascii="Times New Roman" w:hAnsi="Times New Roman"/>
          <w:sz w:val="20"/>
          <w:szCs w:val="20"/>
          <w:lang w:val="ru-RU"/>
        </w:rPr>
        <w:t xml:space="preserve"> в </w:t>
      </w:r>
      <w:r w:rsidR="006F141C">
        <w:rPr>
          <w:rFonts w:ascii="Times New Roman" w:hAnsi="Times New Roman"/>
          <w:sz w:val="20"/>
          <w:szCs w:val="20"/>
        </w:rPr>
        <w:t>XXI</w:t>
      </w:r>
      <w:r w:rsidR="006F141C" w:rsidRPr="00EC0E9B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6F141C">
        <w:rPr>
          <w:rFonts w:ascii="Times New Roman" w:hAnsi="Times New Roman"/>
          <w:sz w:val="20"/>
          <w:szCs w:val="20"/>
          <w:lang w:val="ru-RU"/>
        </w:rPr>
        <w:t>веке</w:t>
      </w:r>
      <w:r w:rsidRPr="00D849B4">
        <w:rPr>
          <w:rFonts w:ascii="Times New Roman" w:hAnsi="Times New Roman"/>
          <w:sz w:val="20"/>
          <w:szCs w:val="20"/>
          <w:lang w:val="ru-RU"/>
        </w:rPr>
        <w:t>.</w:t>
      </w:r>
      <w:r w:rsidR="00405935">
        <w:rPr>
          <w:rFonts w:ascii="Times New Roman" w:hAnsi="Times New Roman"/>
          <w:sz w:val="20"/>
          <w:szCs w:val="20"/>
          <w:lang w:val="ru-RU"/>
        </w:rPr>
        <w:t xml:space="preserve"> Будущие тенденции в области заболеваний и изменение климата </w:t>
      </w:r>
      <w:r w:rsidR="00687085">
        <w:rPr>
          <w:rFonts w:ascii="Times New Roman" w:hAnsi="Times New Roman"/>
          <w:sz w:val="20"/>
          <w:szCs w:val="20"/>
          <w:lang w:val="ru-RU"/>
        </w:rPr>
        <w:t xml:space="preserve">будут иметь значительные последствия для </w:t>
      </w:r>
      <w:r w:rsidR="00405935">
        <w:rPr>
          <w:rFonts w:ascii="Times New Roman" w:hAnsi="Times New Roman"/>
          <w:sz w:val="20"/>
          <w:szCs w:val="20"/>
          <w:lang w:val="ru-RU"/>
        </w:rPr>
        <w:t>сектор</w:t>
      </w:r>
      <w:r w:rsidR="00687085">
        <w:rPr>
          <w:rFonts w:ascii="Times New Roman" w:hAnsi="Times New Roman"/>
          <w:sz w:val="20"/>
          <w:szCs w:val="20"/>
          <w:lang w:val="ru-RU"/>
        </w:rPr>
        <w:t>а</w:t>
      </w:r>
      <w:r w:rsidR="00405935">
        <w:rPr>
          <w:rFonts w:ascii="Times New Roman" w:hAnsi="Times New Roman"/>
          <w:sz w:val="20"/>
          <w:szCs w:val="20"/>
          <w:lang w:val="ru-RU"/>
        </w:rPr>
        <w:t xml:space="preserve"> животноводства в Африке</w:t>
      </w:r>
      <w:r w:rsidR="00687085">
        <w:rPr>
          <w:rFonts w:ascii="Times New Roman" w:hAnsi="Times New Roman"/>
          <w:sz w:val="20"/>
          <w:szCs w:val="20"/>
          <w:lang w:val="ru-RU"/>
        </w:rPr>
        <w:t xml:space="preserve">, оказав воздействие на </w:t>
      </w:r>
      <w:r w:rsidR="00687085" w:rsidRPr="00EC0E9B">
        <w:rPr>
          <w:rFonts w:ascii="Times New Roman" w:hAnsi="Times New Roman"/>
          <w:sz w:val="20"/>
          <w:szCs w:val="20"/>
          <w:lang w:val="ru-RU"/>
        </w:rPr>
        <w:t>распределение переносчиков болезней</w:t>
      </w:r>
      <w:r w:rsidR="00687085">
        <w:rPr>
          <w:rFonts w:ascii="Times New Roman" w:hAnsi="Times New Roman"/>
          <w:sz w:val="20"/>
          <w:szCs w:val="20"/>
          <w:lang w:val="ru-RU"/>
        </w:rPr>
        <w:t xml:space="preserve"> и наличие воды. Сохранение биоразнообразия и экосистем усиливает способность к адаптации, укрепляет жизнестойкость и снижает уязвимость к изменению климата, способствуя таким образом устойчивому развитию.</w:t>
      </w:r>
    </w:p>
    <w:p w:rsidR="00A02FB9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A459A7">
        <w:rPr>
          <w:rFonts w:ascii="Times New Roman" w:hAnsi="Times New Roman"/>
          <w:b/>
          <w:sz w:val="20"/>
          <w:szCs w:val="20"/>
        </w:rPr>
        <w:t>B</w:t>
      </w:r>
      <w:r w:rsidR="00861F90">
        <w:rPr>
          <w:rFonts w:ascii="Times New Roman" w:hAnsi="Times New Roman"/>
          <w:b/>
          <w:sz w:val="20"/>
          <w:szCs w:val="20"/>
          <w:lang w:val="ru-RU"/>
        </w:rPr>
        <w:t>5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="00861F90">
        <w:rPr>
          <w:rFonts w:ascii="Times New Roman" w:hAnsi="Times New Roman"/>
          <w:b/>
          <w:sz w:val="20"/>
          <w:szCs w:val="20"/>
          <w:lang w:val="ru-RU"/>
        </w:rPr>
        <w:t xml:space="preserve">Нерегулируемое </w:t>
      </w:r>
      <w:r w:rsidR="00861F90" w:rsidRPr="00EC0E9B">
        <w:rPr>
          <w:rFonts w:ascii="Times New Roman" w:hAnsi="Times New Roman"/>
          <w:b/>
          <w:sz w:val="20"/>
          <w:szCs w:val="20"/>
          <w:lang w:val="ru-RU"/>
        </w:rPr>
        <w:t>изменение растительного покрова</w:t>
      </w:r>
      <w:r w:rsidR="00861F90">
        <w:rPr>
          <w:rFonts w:ascii="Times New Roman" w:hAnsi="Times New Roman"/>
          <w:b/>
          <w:sz w:val="20"/>
          <w:szCs w:val="20"/>
          <w:lang w:val="ru-RU"/>
        </w:rPr>
        <w:t xml:space="preserve"> пагубно сказывается на биоразнообразии, что в свою очередь негативно влияет на долгосрочное устойчивое развитие Африки. Кроме того, нерегулир</w:t>
      </w:r>
      <w:r w:rsidR="00385440">
        <w:rPr>
          <w:rFonts w:ascii="Times New Roman" w:hAnsi="Times New Roman"/>
          <w:b/>
          <w:sz w:val="20"/>
          <w:szCs w:val="20"/>
          <w:lang w:val="ru-RU"/>
        </w:rPr>
        <w:t>у</w:t>
      </w:r>
      <w:r w:rsidR="00861F90">
        <w:rPr>
          <w:rFonts w:ascii="Times New Roman" w:hAnsi="Times New Roman"/>
          <w:b/>
          <w:sz w:val="20"/>
          <w:szCs w:val="20"/>
          <w:lang w:val="ru-RU"/>
        </w:rPr>
        <w:t>ем</w:t>
      </w:r>
      <w:r w:rsidR="00FE1BA2">
        <w:rPr>
          <w:rFonts w:ascii="Times New Roman" w:hAnsi="Times New Roman"/>
          <w:b/>
          <w:sz w:val="20"/>
          <w:szCs w:val="20"/>
          <w:lang w:val="ru-RU"/>
        </w:rPr>
        <w:t xml:space="preserve">ое преобразование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лес</w:t>
      </w:r>
      <w:r w:rsidR="00861F90">
        <w:rPr>
          <w:rFonts w:ascii="Times New Roman" w:hAnsi="Times New Roman"/>
          <w:b/>
          <w:sz w:val="20"/>
          <w:szCs w:val="20"/>
          <w:lang w:val="ru-RU"/>
        </w:rPr>
        <w:t xml:space="preserve">ов,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пастбищных угодий</w:t>
      </w:r>
      <w:r w:rsidR="00861F90">
        <w:rPr>
          <w:rFonts w:ascii="Times New Roman" w:hAnsi="Times New Roman"/>
          <w:b/>
          <w:sz w:val="20"/>
          <w:szCs w:val="20"/>
          <w:lang w:val="ru-RU"/>
        </w:rPr>
        <w:t xml:space="preserve"> и других природных зон, таких, как </w:t>
      </w:r>
      <w:r w:rsidR="00861F90" w:rsidRPr="00EC0E9B">
        <w:rPr>
          <w:rFonts w:ascii="Times New Roman" w:hAnsi="Times New Roman"/>
          <w:b/>
          <w:sz w:val="20"/>
          <w:szCs w:val="20"/>
          <w:lang w:val="ru-RU"/>
        </w:rPr>
        <w:t>водно-болотны</w:t>
      </w:r>
      <w:r w:rsidR="00861F90">
        <w:rPr>
          <w:rFonts w:ascii="Times New Roman" w:hAnsi="Times New Roman"/>
          <w:b/>
          <w:sz w:val="20"/>
          <w:szCs w:val="20"/>
          <w:lang w:val="ru-RU"/>
        </w:rPr>
        <w:t>е</w:t>
      </w:r>
      <w:r w:rsidR="00861F90" w:rsidRPr="00EC0E9B">
        <w:rPr>
          <w:rFonts w:ascii="Times New Roman" w:hAnsi="Times New Roman"/>
          <w:b/>
          <w:sz w:val="20"/>
          <w:szCs w:val="20"/>
          <w:lang w:val="ru-RU"/>
        </w:rPr>
        <w:t xml:space="preserve"> угодья</w:t>
      </w:r>
      <w:r w:rsidR="00861F90">
        <w:rPr>
          <w:rFonts w:ascii="Times New Roman" w:hAnsi="Times New Roman"/>
          <w:b/>
          <w:sz w:val="20"/>
          <w:szCs w:val="20"/>
          <w:lang w:val="ru-RU"/>
        </w:rPr>
        <w:t xml:space="preserve">,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для производства продовольствия и развития городов в Африке</w:t>
      </w:r>
      <w:r w:rsidR="004715FC">
        <w:rPr>
          <w:rFonts w:ascii="Times New Roman" w:hAnsi="Times New Roman"/>
          <w:b/>
          <w:sz w:val="20"/>
          <w:szCs w:val="20"/>
          <w:lang w:val="ru-RU"/>
        </w:rPr>
        <w:t xml:space="preserve"> происходит быстрыми темпами вслед за стр</w:t>
      </w:r>
      <w:r w:rsidR="000C65BC">
        <w:rPr>
          <w:rFonts w:ascii="Times New Roman" w:hAnsi="Times New Roman"/>
          <w:b/>
          <w:sz w:val="20"/>
          <w:szCs w:val="20"/>
          <w:lang w:val="ru-RU"/>
        </w:rPr>
        <w:t>е</w:t>
      </w:r>
      <w:r w:rsidR="004715FC">
        <w:rPr>
          <w:rFonts w:ascii="Times New Roman" w:hAnsi="Times New Roman"/>
          <w:b/>
          <w:sz w:val="20"/>
          <w:szCs w:val="20"/>
          <w:lang w:val="ru-RU"/>
        </w:rPr>
        <w:t>мительной трансформацией африкан</w:t>
      </w:r>
      <w:r w:rsidR="000C65BC">
        <w:rPr>
          <w:rFonts w:ascii="Times New Roman" w:hAnsi="Times New Roman"/>
          <w:b/>
          <w:sz w:val="20"/>
          <w:szCs w:val="20"/>
          <w:lang w:val="ru-RU"/>
        </w:rPr>
        <w:t>ск</w:t>
      </w:r>
      <w:r w:rsidR="004715FC">
        <w:rPr>
          <w:rFonts w:ascii="Times New Roman" w:hAnsi="Times New Roman"/>
          <w:b/>
          <w:sz w:val="20"/>
          <w:szCs w:val="20"/>
          <w:lang w:val="ru-RU"/>
        </w:rPr>
        <w:t>ого общества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. </w:t>
      </w:r>
      <w:r w:rsidR="004715FC">
        <w:rPr>
          <w:rFonts w:ascii="Times New Roman" w:hAnsi="Times New Roman"/>
          <w:b/>
          <w:sz w:val="20"/>
          <w:szCs w:val="20"/>
          <w:lang w:val="ru-RU"/>
        </w:rPr>
        <w:t>Т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ак</w:t>
      </w:r>
      <w:r w:rsidR="00FE1BA2">
        <w:rPr>
          <w:rFonts w:ascii="Times New Roman" w:hAnsi="Times New Roman"/>
          <w:b/>
          <w:sz w:val="20"/>
          <w:szCs w:val="20"/>
          <w:lang w:val="ru-RU"/>
        </w:rPr>
        <w:t>ое преобразование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4715FC">
        <w:rPr>
          <w:rFonts w:ascii="Times New Roman" w:hAnsi="Times New Roman"/>
          <w:b/>
          <w:sz w:val="20"/>
          <w:szCs w:val="20"/>
          <w:lang w:val="ru-RU"/>
        </w:rPr>
        <w:t>п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риводит к утрате и фрагментации </w:t>
      </w:r>
      <w:r w:rsidR="00FE1BA2">
        <w:rPr>
          <w:rFonts w:ascii="Times New Roman" w:hAnsi="Times New Roman"/>
          <w:b/>
          <w:sz w:val="20"/>
          <w:szCs w:val="20"/>
          <w:lang w:val="ru-RU"/>
        </w:rPr>
        <w:t>место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обитани</w:t>
      </w:r>
      <w:r w:rsidR="00FE1BA2">
        <w:rPr>
          <w:rFonts w:ascii="Times New Roman" w:hAnsi="Times New Roman"/>
          <w:b/>
          <w:sz w:val="20"/>
          <w:szCs w:val="20"/>
          <w:lang w:val="ru-RU"/>
        </w:rPr>
        <w:t>й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, деградации водосборов и эрозии почвы, что способствует утрате биоразнообразия и источников средств к существованию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Фрагментация, обусловленная такими видами землепользования, способствует утрате биоразнообразия, поскольку многие виды диких животных являются мигрирующими, и охраняемые территории не обеспечивают достаточное количество местообитаний или коридоров для их миграции. </w:t>
      </w:r>
      <w:r w:rsidRPr="00A459A7">
        <w:rPr>
          <w:rFonts w:ascii="Times New Roman" w:hAnsi="Times New Roman"/>
          <w:sz w:val="20"/>
          <w:szCs w:val="20"/>
          <w:lang w:val="ru-RU"/>
        </w:rPr>
        <w:t xml:space="preserve">Ситуация усугубляется эрозией традиционных знаний, поскольку общины изменяют культуру использования своей территории и ресурсов. Земля, которая в Африке считается самым ценным ресурсом, становится объектом конкуренции </w:t>
      </w:r>
      <w:r w:rsidR="00A459A7" w:rsidRPr="00A459A7">
        <w:rPr>
          <w:rFonts w:ascii="Times New Roman" w:hAnsi="Times New Roman"/>
          <w:sz w:val="20"/>
          <w:szCs w:val="20"/>
          <w:lang w:val="ru-RU"/>
        </w:rPr>
        <w:t>–</w:t>
      </w:r>
      <w:r w:rsidRPr="00A459A7">
        <w:rPr>
          <w:rFonts w:ascii="Times New Roman" w:hAnsi="Times New Roman"/>
          <w:sz w:val="20"/>
          <w:szCs w:val="20"/>
          <w:lang w:val="ru-RU"/>
        </w:rPr>
        <w:t xml:space="preserve"> конкурирующих между собой потребностей в области развития, связанных с развитием городов, добычей полезных ископаемых и расширением сельскохозяйственных угодий. </w:t>
      </w:r>
      <w:r w:rsidR="002C5EE7">
        <w:rPr>
          <w:rFonts w:ascii="Times New Roman" w:hAnsi="Times New Roman"/>
          <w:sz w:val="20"/>
          <w:szCs w:val="20"/>
          <w:lang w:val="ru-RU"/>
        </w:rPr>
        <w:t xml:space="preserve">Устойчивое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планирование </w:t>
      </w:r>
      <w:r w:rsidR="002C5EE7">
        <w:rPr>
          <w:rFonts w:ascii="Times New Roman" w:hAnsi="Times New Roman"/>
          <w:sz w:val="20"/>
          <w:szCs w:val="20"/>
          <w:lang w:val="ru-RU"/>
        </w:rPr>
        <w:t xml:space="preserve">землепользования может </w:t>
      </w:r>
      <w:r w:rsidRPr="00D849B4">
        <w:rPr>
          <w:rFonts w:ascii="Times New Roman" w:hAnsi="Times New Roman"/>
          <w:sz w:val="20"/>
          <w:szCs w:val="20"/>
          <w:lang w:val="ru-RU"/>
        </w:rPr>
        <w:t>обеспечит</w:t>
      </w:r>
      <w:r w:rsidR="002C5EE7">
        <w:rPr>
          <w:rFonts w:ascii="Times New Roman" w:hAnsi="Times New Roman"/>
          <w:sz w:val="20"/>
          <w:szCs w:val="20"/>
          <w:lang w:val="ru-RU"/>
        </w:rPr>
        <w:t>ь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надлежащее сохранение важнейших экосистем, таких как пресноводные водотоки, водно-болотные угодья, </w:t>
      </w:r>
      <w:r w:rsidR="00EB176F">
        <w:rPr>
          <w:rFonts w:ascii="Times New Roman" w:hAnsi="Times New Roman"/>
          <w:sz w:val="20"/>
          <w:szCs w:val="20"/>
          <w:lang w:val="ru-RU"/>
        </w:rPr>
        <w:t xml:space="preserve">автохтонные </w:t>
      </w:r>
      <w:r w:rsidRPr="00D849B4">
        <w:rPr>
          <w:rFonts w:ascii="Times New Roman" w:hAnsi="Times New Roman"/>
          <w:sz w:val="20"/>
          <w:szCs w:val="20"/>
          <w:lang w:val="ru-RU"/>
        </w:rPr>
        <w:lastRenderedPageBreak/>
        <w:t>леса или эндемические экосистемы, которые являются главными хранилищами биоразнообразия.</w:t>
      </w:r>
    </w:p>
    <w:p w:rsidR="008C7DBD" w:rsidRPr="005011B8" w:rsidRDefault="008C7DBD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8C7DBD">
        <w:rPr>
          <w:rFonts w:ascii="Times New Roman" w:hAnsi="Times New Roman"/>
          <w:b/>
          <w:bCs/>
          <w:sz w:val="20"/>
          <w:szCs w:val="20"/>
          <w:lang w:val="ru-RU"/>
        </w:rPr>
        <w:t>B6.</w:t>
      </w:r>
      <w:r w:rsidRPr="008C7DBD">
        <w:rPr>
          <w:rFonts w:ascii="Times New Roman" w:hAnsi="Times New Roman"/>
          <w:sz w:val="20"/>
          <w:szCs w:val="20"/>
          <w:lang w:val="ru-RU"/>
        </w:rPr>
        <w:tab/>
      </w:r>
      <w:r w:rsidRPr="008C7DBD">
        <w:rPr>
          <w:rFonts w:ascii="Times New Roman" w:hAnsi="Times New Roman"/>
          <w:b/>
          <w:bCs/>
          <w:sz w:val="20"/>
          <w:szCs w:val="20"/>
          <w:lang w:val="ru-RU"/>
        </w:rPr>
        <w:t>Большое экологическое и социально-экономическое значение для африканского континента имеют морская и прибрежная среды, которым серьезно угрожает деятельность человека.</w:t>
      </w:r>
      <w:r w:rsidRPr="008C7DBD">
        <w:rPr>
          <w:rFonts w:ascii="Times New Roman" w:hAnsi="Times New Roman"/>
          <w:sz w:val="20"/>
          <w:szCs w:val="20"/>
          <w:lang w:val="ru-RU"/>
        </w:rPr>
        <w:t xml:space="preserve"> Богатство биоразнообразия и экосистем в морских и прибрежных районах обеспечивает значительный экономический, социальный и культурный вклад в жизнь населения Африки. В некоторых регионах на них приходится более 35 процентов валового внутреннего продукта (ВВП). Однако этим средам угрожает ряд факторов, связанных с деятельностью человека, таких как изменение климата, развитие инфраструктуры (например, портов), урбанизация, туризм, добыча полезных ископаемых и чрезмерное использование морских и прибрежных ресурсов; их воздействие приводит к утрате биоразнообразия и наносит значительный ущерб ключевым экосистемам, включая коралловые рифы, эстуарии и мангровые заросли. Деградация систем коралловых рифов, главным образом вследствие загрязнения и изменения климата, имеет далеко идущие последствия для рыболовства, продовольственной безопасности, туризма и морского биоразнообразия в целом. Кроме того, из-за чрезмерной эксплуатации, деградации и утраты мест</w:t>
      </w:r>
      <w:r w:rsidR="00FE1BA2">
        <w:rPr>
          <w:rFonts w:ascii="Times New Roman" w:hAnsi="Times New Roman"/>
          <w:sz w:val="20"/>
          <w:szCs w:val="20"/>
          <w:lang w:val="ru-RU"/>
        </w:rPr>
        <w:t>о</w:t>
      </w:r>
      <w:r w:rsidRPr="008C7DBD">
        <w:rPr>
          <w:rFonts w:ascii="Times New Roman" w:hAnsi="Times New Roman"/>
          <w:sz w:val="20"/>
          <w:szCs w:val="20"/>
          <w:lang w:val="ru-RU"/>
        </w:rPr>
        <w:t>обитани</w:t>
      </w:r>
      <w:r w:rsidR="00FE1BA2">
        <w:rPr>
          <w:rFonts w:ascii="Times New Roman" w:hAnsi="Times New Roman"/>
          <w:sz w:val="20"/>
          <w:szCs w:val="20"/>
          <w:lang w:val="ru-RU"/>
        </w:rPr>
        <w:t>й</w:t>
      </w:r>
      <w:r w:rsidRPr="008C7DBD">
        <w:rPr>
          <w:rFonts w:ascii="Times New Roman" w:hAnsi="Times New Roman"/>
          <w:sz w:val="20"/>
          <w:szCs w:val="20"/>
          <w:lang w:val="ru-RU"/>
        </w:rPr>
        <w:t>, подкисления, загрязнения из наземных источников, внедрения чужеродных инвазивных видов и повышения уровня моря возникает серьезная угроза для ценных экосистемных услуг</w:t>
      </w:r>
      <w:r w:rsidR="005011B8">
        <w:rPr>
          <w:rFonts w:ascii="Times New Roman" w:hAnsi="Times New Roman"/>
          <w:sz w:val="20"/>
          <w:szCs w:val="20"/>
          <w:lang w:val="ru-RU"/>
        </w:rPr>
        <w:t>.</w:t>
      </w:r>
    </w:p>
    <w:p w:rsidR="00A02FB9" w:rsidRPr="00D849B4" w:rsidRDefault="00A459A7" w:rsidP="00F336D8">
      <w:pPr>
        <w:tabs>
          <w:tab w:val="right" w:pos="851"/>
        </w:tabs>
        <w:spacing w:after="120" w:line="240" w:lineRule="auto"/>
        <w:ind w:left="1247" w:right="284" w:hanging="1247"/>
        <w:rPr>
          <w:rFonts w:ascii="Times New Roman" w:hAnsi="Times New Roman"/>
          <w:b/>
          <w:sz w:val="24"/>
          <w:szCs w:val="24"/>
          <w:lang w:val="ru-RU"/>
        </w:rPr>
      </w:pPr>
      <w:bookmarkStart w:id="3" w:name="_Toc499839170"/>
      <w:r w:rsidRPr="00D849B4">
        <w:rPr>
          <w:rFonts w:ascii="Times New Roman" w:hAnsi="Times New Roman"/>
          <w:b/>
          <w:sz w:val="24"/>
          <w:szCs w:val="24"/>
          <w:lang w:val="ru-RU"/>
        </w:rPr>
        <w:tab/>
      </w:r>
      <w:r w:rsidR="00A02FB9" w:rsidRPr="00386D41">
        <w:rPr>
          <w:rFonts w:ascii="Times New Roman" w:hAnsi="Times New Roman"/>
          <w:b/>
          <w:sz w:val="24"/>
          <w:szCs w:val="24"/>
        </w:rPr>
        <w:t>C</w:t>
      </w:r>
      <w:r w:rsidR="00A02FB9" w:rsidRPr="00D849B4">
        <w:rPr>
          <w:rFonts w:ascii="Times New Roman" w:hAnsi="Times New Roman"/>
          <w:b/>
          <w:sz w:val="24"/>
          <w:szCs w:val="24"/>
          <w:lang w:val="ru-RU"/>
        </w:rPr>
        <w:t>.</w:t>
      </w:r>
      <w:r w:rsidR="00A02FB9" w:rsidRPr="00D849B4">
        <w:rPr>
          <w:rFonts w:ascii="Times New Roman" w:hAnsi="Times New Roman"/>
          <w:b/>
          <w:sz w:val="24"/>
          <w:szCs w:val="24"/>
          <w:lang w:val="ru-RU"/>
        </w:rPr>
        <w:tab/>
        <w:t>Укрепление механизмов преобразований в Африке</w:t>
      </w:r>
      <w:bookmarkEnd w:id="3"/>
    </w:p>
    <w:p w:rsidR="005011B8" w:rsidRPr="00EC0E9B" w:rsidRDefault="005011B8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5011B8">
        <w:rPr>
          <w:rFonts w:ascii="Times New Roman" w:hAnsi="Times New Roman"/>
          <w:b/>
          <w:bCs/>
          <w:sz w:val="20"/>
          <w:szCs w:val="20"/>
          <w:lang w:val="ru-RU"/>
        </w:rPr>
        <w:t>C1.</w:t>
      </w:r>
      <w:r w:rsidRPr="005011B8">
        <w:rPr>
          <w:rFonts w:ascii="Times New Roman" w:hAnsi="Times New Roman"/>
          <w:sz w:val="20"/>
          <w:szCs w:val="20"/>
          <w:lang w:val="ru-RU"/>
        </w:rPr>
        <w:tab/>
      </w:r>
      <w:r w:rsidRPr="005011B8">
        <w:rPr>
          <w:rFonts w:ascii="Times New Roman" w:hAnsi="Times New Roman"/>
          <w:b/>
          <w:bCs/>
          <w:sz w:val="20"/>
          <w:szCs w:val="20"/>
          <w:lang w:val="ru-RU"/>
        </w:rPr>
        <w:t>Уникальное и богатейшее биоразнообразие Африки является активом для достижения целей в области устойчивого развития и может быть на устойчивой и справедливой основе использовано для уменьшения неравенства и сокращения масштабов нищеты на континенте.</w:t>
      </w:r>
      <w:r w:rsidRPr="005011B8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1D7314">
        <w:rPr>
          <w:rFonts w:ascii="Times New Roman" w:hAnsi="Times New Roman"/>
          <w:sz w:val="20"/>
          <w:szCs w:val="20"/>
          <w:lang w:val="ru-RU"/>
        </w:rPr>
        <w:t>Ц</w:t>
      </w:r>
      <w:r w:rsidRPr="005011B8">
        <w:rPr>
          <w:rFonts w:ascii="Times New Roman" w:hAnsi="Times New Roman"/>
          <w:sz w:val="20"/>
          <w:szCs w:val="20"/>
          <w:lang w:val="ru-RU"/>
        </w:rPr>
        <w:t xml:space="preserve">енность биоразнообразия и экосистемных услуг </w:t>
      </w:r>
      <w:r w:rsidR="001D7314">
        <w:rPr>
          <w:rFonts w:ascii="Times New Roman" w:hAnsi="Times New Roman"/>
          <w:sz w:val="20"/>
          <w:szCs w:val="20"/>
          <w:lang w:val="ru-RU"/>
        </w:rPr>
        <w:t xml:space="preserve">важна </w:t>
      </w:r>
      <w:r w:rsidRPr="005011B8">
        <w:rPr>
          <w:rFonts w:ascii="Times New Roman" w:hAnsi="Times New Roman"/>
          <w:sz w:val="20"/>
          <w:szCs w:val="20"/>
          <w:lang w:val="ru-RU"/>
        </w:rPr>
        <w:t>для достижения целей 14 и 15, в которых делается акцент на сохранении и рациональном использовании природных ресурсов, в контексте повышения благо</w:t>
      </w:r>
      <w:r w:rsidR="00A40B80">
        <w:rPr>
          <w:rFonts w:ascii="Times New Roman" w:hAnsi="Times New Roman"/>
          <w:sz w:val="20"/>
          <w:szCs w:val="20"/>
          <w:lang w:val="ru-RU"/>
        </w:rPr>
        <w:t>получия</w:t>
      </w:r>
      <w:r w:rsidRPr="005011B8">
        <w:rPr>
          <w:rFonts w:ascii="Times New Roman" w:hAnsi="Times New Roman"/>
          <w:sz w:val="20"/>
          <w:szCs w:val="20"/>
          <w:lang w:val="ru-RU"/>
        </w:rPr>
        <w:t xml:space="preserve"> людей (например, реализации целей 1, 2, 3, 6 и 7). Кроме того, пользу в плане сохранения биоразнообразия может принести достижение целей 11 и 13, предполагающих выработку решений с учетом природных факторов. Неблагоприятные условия, такие как отсутствие финансового и институционального потенциала для эффективного и продуктивного использования природных ресурсов, могут нанести ущерб процессу развития. К числу благоприятных условий для достижения целей в области устойчивого развития относится обилие пахотных земель, водных ресурсов и разнообразных экосистем. Тесная увязка стратегических приоритетов правительств африканских стран с целями в области устойчивого развития, такими как охрана, восстановление, сохранение и устойчивое использование биоразнообразия, также повысит шансы на реализацию ЦУР</w:t>
      </w:r>
      <w:r>
        <w:rPr>
          <w:rFonts w:ascii="Times New Roman" w:hAnsi="Times New Roman"/>
          <w:sz w:val="20"/>
          <w:szCs w:val="20"/>
          <w:lang w:val="ru-RU"/>
        </w:rPr>
        <w:t>.</w:t>
      </w:r>
    </w:p>
    <w:p w:rsidR="00A02FB9" w:rsidRPr="00F67C05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A459A7">
        <w:rPr>
          <w:rFonts w:ascii="Times New Roman" w:hAnsi="Times New Roman"/>
          <w:b/>
          <w:sz w:val="20"/>
          <w:szCs w:val="20"/>
        </w:rPr>
        <w:t>C</w:t>
      </w:r>
      <w:r w:rsidR="00FC5EFD">
        <w:rPr>
          <w:rFonts w:ascii="Times New Roman" w:hAnsi="Times New Roman"/>
          <w:b/>
          <w:sz w:val="20"/>
          <w:szCs w:val="20"/>
          <w:lang w:val="ru-RU"/>
        </w:rPr>
        <w:t>2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="005C4D25">
        <w:rPr>
          <w:rFonts w:ascii="Times New Roman" w:hAnsi="Times New Roman"/>
          <w:b/>
          <w:sz w:val="20"/>
          <w:szCs w:val="20"/>
          <w:lang w:val="ru-RU"/>
        </w:rPr>
        <w:t>Согласование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между собой целей Повестки дня на период до 2063 года, целей в области устойчивого развития и Айтинских задач в области биоразнообразия, связанных с сохранением биоразнообразия и обеспечиваем</w:t>
      </w:r>
      <w:r w:rsidR="0049271E" w:rsidRPr="00D849B4">
        <w:rPr>
          <w:rFonts w:ascii="Times New Roman" w:hAnsi="Times New Roman"/>
          <w:b/>
          <w:sz w:val="20"/>
          <w:szCs w:val="20"/>
          <w:lang w:val="ru-RU"/>
        </w:rPr>
        <w:t>ого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природой </w:t>
      </w:r>
      <w:r w:rsidR="0049271E" w:rsidRPr="00D849B4">
        <w:rPr>
          <w:rFonts w:ascii="Times New Roman" w:hAnsi="Times New Roman"/>
          <w:b/>
          <w:sz w:val="20"/>
          <w:szCs w:val="20"/>
          <w:lang w:val="ru-RU"/>
        </w:rPr>
        <w:t xml:space="preserve">вклада на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благ</w:t>
      </w:r>
      <w:r w:rsidR="0049271E" w:rsidRPr="00D849B4">
        <w:rPr>
          <w:rFonts w:ascii="Times New Roman" w:hAnsi="Times New Roman"/>
          <w:b/>
          <w:sz w:val="20"/>
          <w:szCs w:val="20"/>
          <w:lang w:val="ru-RU"/>
        </w:rPr>
        <w:t>о человека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для повышения благо</w:t>
      </w:r>
      <w:r w:rsidR="00A40B80">
        <w:rPr>
          <w:rFonts w:ascii="Times New Roman" w:hAnsi="Times New Roman"/>
          <w:b/>
          <w:sz w:val="20"/>
          <w:szCs w:val="20"/>
          <w:lang w:val="ru-RU"/>
        </w:rPr>
        <w:t>получия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людей в Африке, способствует разработке и осуществлению мероприятий, способных принести многочисленные позитивные результаты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Pr="00840314">
        <w:rPr>
          <w:rFonts w:ascii="Times New Roman" w:hAnsi="Times New Roman"/>
          <w:sz w:val="20"/>
          <w:szCs w:val="20"/>
          <w:lang w:val="ru-RU"/>
        </w:rPr>
        <w:t>Государства</w:t>
      </w:r>
      <w:r w:rsidR="00840314">
        <w:rPr>
          <w:rFonts w:ascii="Times New Roman" w:hAnsi="Times New Roman"/>
          <w:sz w:val="20"/>
          <w:szCs w:val="20"/>
        </w:rPr>
        <w:t> </w:t>
      </w:r>
      <w:r w:rsidR="00840314" w:rsidRPr="00840314">
        <w:rPr>
          <w:rFonts w:ascii="Times New Roman" w:hAnsi="Times New Roman"/>
          <w:sz w:val="20"/>
          <w:szCs w:val="20"/>
          <w:lang w:val="ru-RU"/>
        </w:rPr>
        <w:t>–</w:t>
      </w:r>
      <w:r w:rsidR="00840314">
        <w:rPr>
          <w:rFonts w:ascii="Times New Roman" w:hAnsi="Times New Roman"/>
          <w:sz w:val="20"/>
          <w:szCs w:val="20"/>
        </w:rPr>
        <w:t> </w:t>
      </w:r>
      <w:r w:rsidRPr="00840314">
        <w:rPr>
          <w:rFonts w:ascii="Times New Roman" w:hAnsi="Times New Roman"/>
          <w:sz w:val="20"/>
          <w:szCs w:val="20"/>
          <w:lang w:val="ru-RU"/>
        </w:rPr>
        <w:t xml:space="preserve">члены Африканского союза обязались в полной мере осуществлять основные многосторонние природоохранные соглашения. </w:t>
      </w:r>
      <w:r w:rsidRPr="00D849B4">
        <w:rPr>
          <w:rFonts w:ascii="Times New Roman" w:hAnsi="Times New Roman"/>
          <w:sz w:val="20"/>
          <w:szCs w:val="20"/>
          <w:lang w:val="ru-RU"/>
        </w:rPr>
        <w:t>Использование синерги</w:t>
      </w:r>
      <w:r w:rsidR="005C4D25">
        <w:rPr>
          <w:rFonts w:ascii="Times New Roman" w:hAnsi="Times New Roman"/>
          <w:sz w:val="20"/>
          <w:szCs w:val="20"/>
          <w:lang w:val="ru-RU"/>
        </w:rPr>
        <w:t>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между этими многосторонними природоохранными соглашениями и целями в области устойчивого развития и другими соответствующими региональными</w:t>
      </w:r>
      <w:r w:rsidR="00C77A23">
        <w:rPr>
          <w:rFonts w:ascii="Times New Roman" w:hAnsi="Times New Roman"/>
          <w:sz w:val="20"/>
          <w:szCs w:val="20"/>
          <w:lang w:val="ru-RU"/>
        </w:rPr>
        <w:t xml:space="preserve"> и национальными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инициативами может содействовать эффективному осуществлению стратегий и программ на различных уровнях и в различных масштабах, способствуя повышению ресурсоэффективности. Использование имеющихся </w:t>
      </w:r>
      <w:r w:rsidR="00C77A23">
        <w:rPr>
          <w:rFonts w:ascii="Times New Roman" w:hAnsi="Times New Roman"/>
          <w:sz w:val="20"/>
          <w:szCs w:val="20"/>
          <w:lang w:val="ru-RU"/>
        </w:rPr>
        <w:t>возможностей</w:t>
      </w:r>
      <w:r w:rsidRPr="00D849B4">
        <w:rPr>
          <w:rFonts w:ascii="Times New Roman" w:hAnsi="Times New Roman"/>
          <w:sz w:val="20"/>
          <w:szCs w:val="20"/>
          <w:lang w:val="ru-RU"/>
        </w:rPr>
        <w:t>, таких</w:t>
      </w:r>
      <w:r w:rsidR="00C77A23">
        <w:rPr>
          <w:rFonts w:ascii="Times New Roman" w:hAnsi="Times New Roman"/>
          <w:sz w:val="20"/>
          <w:szCs w:val="20"/>
          <w:lang w:val="ru-RU"/>
        </w:rPr>
        <w:t>,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как региональные экономические сообщества</w:t>
      </w:r>
      <w:r w:rsidR="00C77A23">
        <w:rPr>
          <w:rFonts w:ascii="Times New Roman" w:hAnsi="Times New Roman"/>
          <w:sz w:val="20"/>
          <w:szCs w:val="20"/>
          <w:lang w:val="ru-RU"/>
        </w:rPr>
        <w:t>,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C77A23">
        <w:rPr>
          <w:rFonts w:ascii="Times New Roman" w:hAnsi="Times New Roman"/>
          <w:sz w:val="20"/>
          <w:szCs w:val="20"/>
          <w:lang w:val="ru-RU"/>
        </w:rPr>
        <w:t>национальные, двусторонние 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международные инструменты финансирования, такие</w:t>
      </w:r>
      <w:r w:rsidR="00C77A23">
        <w:rPr>
          <w:rFonts w:ascii="Times New Roman" w:hAnsi="Times New Roman"/>
          <w:sz w:val="20"/>
          <w:szCs w:val="20"/>
          <w:lang w:val="ru-RU"/>
        </w:rPr>
        <w:t>,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как Глобальный экологический фонд</w:t>
      </w:r>
      <w:r w:rsidR="00C77A23">
        <w:rPr>
          <w:rFonts w:ascii="Times New Roman" w:hAnsi="Times New Roman"/>
          <w:sz w:val="20"/>
          <w:szCs w:val="20"/>
          <w:lang w:val="ru-RU"/>
        </w:rPr>
        <w:t>,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Зеленый климатический фонд,</w:t>
      </w:r>
      <w:r w:rsidR="00C77A23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C77A23" w:rsidRPr="00EC0E9B">
        <w:rPr>
          <w:rFonts w:ascii="Times New Roman" w:hAnsi="Times New Roman"/>
          <w:sz w:val="20"/>
          <w:szCs w:val="20"/>
          <w:lang w:val="ru-RU"/>
        </w:rPr>
        <w:t>Фонд для обеспечения нулевой деградации земель</w:t>
      </w:r>
      <w:r w:rsidR="00C77A23">
        <w:rPr>
          <w:rFonts w:ascii="Times New Roman" w:hAnsi="Times New Roman"/>
          <w:sz w:val="20"/>
          <w:szCs w:val="20"/>
          <w:lang w:val="ru-RU"/>
        </w:rPr>
        <w:t xml:space="preserve"> и другие инициативы</w:t>
      </w:r>
      <w:r w:rsidR="00F6076D">
        <w:rPr>
          <w:rFonts w:ascii="Times New Roman" w:hAnsi="Times New Roman"/>
          <w:sz w:val="20"/>
          <w:szCs w:val="20"/>
          <w:lang w:val="ru-RU"/>
        </w:rPr>
        <w:t xml:space="preserve"> по финансированию деятельности в области </w:t>
      </w:r>
      <w:r w:rsidR="00D55BD5">
        <w:rPr>
          <w:rFonts w:ascii="Times New Roman" w:hAnsi="Times New Roman"/>
          <w:sz w:val="20"/>
          <w:szCs w:val="20"/>
          <w:lang w:val="ru-RU"/>
        </w:rPr>
        <w:t>экологии</w:t>
      </w:r>
      <w:r w:rsidR="00F6076D">
        <w:rPr>
          <w:rFonts w:ascii="Times New Roman" w:hAnsi="Times New Roman"/>
          <w:sz w:val="20"/>
          <w:szCs w:val="20"/>
          <w:lang w:val="ru-RU"/>
        </w:rPr>
        <w:t xml:space="preserve">, </w:t>
      </w:r>
      <w:r w:rsidRPr="00D849B4">
        <w:rPr>
          <w:rFonts w:ascii="Times New Roman" w:hAnsi="Times New Roman"/>
          <w:sz w:val="20"/>
          <w:szCs w:val="20"/>
          <w:lang w:val="ru-RU"/>
        </w:rPr>
        <w:t>для усиления синерги</w:t>
      </w:r>
      <w:r w:rsidR="005C4D25">
        <w:rPr>
          <w:rFonts w:ascii="Times New Roman" w:hAnsi="Times New Roman"/>
          <w:sz w:val="20"/>
          <w:szCs w:val="20"/>
          <w:lang w:val="ru-RU"/>
        </w:rPr>
        <w:t>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может оказаться особенно полезным для осуществления политики на региональном и национальном уровнях. </w:t>
      </w:r>
      <w:r w:rsidR="00F6076D">
        <w:rPr>
          <w:rFonts w:ascii="Times New Roman" w:hAnsi="Times New Roman"/>
          <w:sz w:val="20"/>
          <w:szCs w:val="20"/>
          <w:lang w:val="ru-RU"/>
        </w:rPr>
        <w:t>Страны могут воспользоваться возможностями, которые предоставляют региональные экономические сообщества, технические агентства</w:t>
      </w:r>
      <w:r w:rsidR="00D55BD5">
        <w:rPr>
          <w:rFonts w:ascii="Times New Roman" w:hAnsi="Times New Roman"/>
          <w:sz w:val="20"/>
          <w:szCs w:val="20"/>
          <w:lang w:val="ru-RU"/>
        </w:rPr>
        <w:t>, а также национальные, двусторонние</w:t>
      </w:r>
      <w:r w:rsidR="00F6076D">
        <w:rPr>
          <w:rFonts w:ascii="Times New Roman" w:hAnsi="Times New Roman"/>
          <w:sz w:val="20"/>
          <w:szCs w:val="20"/>
          <w:lang w:val="ru-RU"/>
        </w:rPr>
        <w:t xml:space="preserve"> и международные </w:t>
      </w:r>
      <w:r w:rsidR="00D55BD5">
        <w:rPr>
          <w:rFonts w:ascii="Times New Roman" w:hAnsi="Times New Roman"/>
          <w:sz w:val="20"/>
          <w:szCs w:val="20"/>
          <w:lang w:val="ru-RU"/>
        </w:rPr>
        <w:t>источники</w:t>
      </w:r>
      <w:r w:rsidR="00F6076D">
        <w:rPr>
          <w:rFonts w:ascii="Times New Roman" w:hAnsi="Times New Roman"/>
          <w:sz w:val="20"/>
          <w:szCs w:val="20"/>
          <w:lang w:val="ru-RU"/>
        </w:rPr>
        <w:t xml:space="preserve"> финансирования, для включения поддержки осуществлению связанных с биоразнообразием мер политики на региональном и национальном уровнях в более широкие проекты в области окружающей среды. Такие варианты управления, как экосистемная адаптация, </w:t>
      </w:r>
      <w:r w:rsidRPr="00D849B4">
        <w:rPr>
          <w:rFonts w:ascii="Times New Roman" w:hAnsi="Times New Roman"/>
          <w:sz w:val="20"/>
          <w:szCs w:val="20"/>
          <w:lang w:val="ru-RU"/>
        </w:rPr>
        <w:t>обеспечивающие много</w:t>
      </w:r>
      <w:r w:rsidR="00F6076D">
        <w:rPr>
          <w:rFonts w:ascii="Times New Roman" w:hAnsi="Times New Roman"/>
          <w:sz w:val="20"/>
          <w:szCs w:val="20"/>
          <w:lang w:val="ru-RU"/>
        </w:rPr>
        <w:t xml:space="preserve">численные </w:t>
      </w:r>
      <w:r w:rsidRPr="00D849B4">
        <w:rPr>
          <w:rFonts w:ascii="Times New Roman" w:hAnsi="Times New Roman"/>
          <w:sz w:val="20"/>
          <w:szCs w:val="20"/>
          <w:lang w:val="ru-RU"/>
        </w:rPr>
        <w:t>выгоды, могут помочь</w:t>
      </w:r>
      <w:r w:rsidR="00F6076D">
        <w:rPr>
          <w:rFonts w:ascii="Times New Roman" w:hAnsi="Times New Roman"/>
          <w:sz w:val="20"/>
          <w:szCs w:val="20"/>
          <w:lang w:val="ru-RU"/>
        </w:rPr>
        <w:t xml:space="preserve"> решить проблему обеспечения равенства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и способствова</w:t>
      </w:r>
      <w:r w:rsidR="00F67C05">
        <w:rPr>
          <w:rFonts w:ascii="Times New Roman" w:hAnsi="Times New Roman"/>
          <w:sz w:val="20"/>
          <w:szCs w:val="20"/>
          <w:lang w:val="ru-RU"/>
        </w:rPr>
        <w:t>ть сокращению масштабов нищеты.</w:t>
      </w:r>
    </w:p>
    <w:p w:rsidR="005011B8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C30205">
        <w:rPr>
          <w:rFonts w:ascii="Times New Roman" w:hAnsi="Times New Roman"/>
          <w:b/>
          <w:sz w:val="20"/>
          <w:szCs w:val="20"/>
        </w:rPr>
        <w:lastRenderedPageBreak/>
        <w:t>C</w:t>
      </w:r>
      <w:r w:rsidR="00BF0769">
        <w:rPr>
          <w:rFonts w:ascii="Times New Roman" w:hAnsi="Times New Roman"/>
          <w:b/>
          <w:sz w:val="20"/>
          <w:szCs w:val="20"/>
          <w:lang w:val="ru-RU"/>
        </w:rPr>
        <w:t>3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Эффективное сохранение и устойчивое использование биоразнообразия и</w:t>
      </w:r>
      <w:r w:rsidR="00BF0769">
        <w:rPr>
          <w:rFonts w:ascii="Times New Roman" w:hAnsi="Times New Roman"/>
          <w:b/>
          <w:sz w:val="20"/>
          <w:szCs w:val="20"/>
          <w:lang w:val="ru-RU"/>
        </w:rPr>
        <w:t xml:space="preserve"> вклада природы на благо человека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буд</w:t>
      </w:r>
      <w:r w:rsidR="00060386">
        <w:rPr>
          <w:rFonts w:ascii="Times New Roman" w:hAnsi="Times New Roman"/>
          <w:b/>
          <w:sz w:val="20"/>
          <w:szCs w:val="20"/>
          <w:lang w:val="ru-RU"/>
        </w:rPr>
        <w:t>у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т способствовать достижению целей Парижского соглашения об изменении климата 2015 года, заключающихся в том, чтобы в этом столетии удержать прирост глобальной средней температуры ниже 2°С и повысить способность стран адаптироваться к последствиям изменения климата</w:t>
      </w:r>
      <w:r w:rsidRPr="00D849B4">
        <w:rPr>
          <w:rFonts w:ascii="Times New Roman" w:hAnsi="Times New Roman"/>
          <w:sz w:val="20"/>
          <w:szCs w:val="20"/>
          <w:lang w:val="ru-RU"/>
        </w:rPr>
        <w:t>. Учитывая некоторые последствия изменения климата, которые уже проявляются и, согласно прогнозам, могут усилиться в будущем, Африка имеет возможность управлять своим биоразнообразием таким образом, чтобы внести вклад в международные усилия по смягчению последствий наблюдающихся и ожидаемых изменений климата, включая частоту и интенсивность экстремальных явлений, путем совершенствования усилий в области облесения, восстановления деградировавших экосистем</w:t>
      </w:r>
      <w:r w:rsidR="000A5495">
        <w:rPr>
          <w:rFonts w:ascii="Times New Roman" w:hAnsi="Times New Roman"/>
          <w:sz w:val="20"/>
          <w:szCs w:val="20"/>
          <w:lang w:val="ru-RU"/>
        </w:rPr>
        <w:t xml:space="preserve">, содействия созданию надлежащих сельскохозяйственных систем и принятия </w:t>
      </w:r>
      <w:r w:rsidRPr="00D849B4">
        <w:rPr>
          <w:rFonts w:ascii="Times New Roman" w:hAnsi="Times New Roman"/>
          <w:sz w:val="20"/>
          <w:szCs w:val="20"/>
          <w:lang w:val="ru-RU"/>
        </w:rPr>
        <w:t>обязательств по сокращению выбросов парниковых газов. Расширение и эффективное регулирование</w:t>
      </w:r>
      <w:r w:rsidR="000A5495">
        <w:rPr>
          <w:rFonts w:ascii="Times New Roman" w:hAnsi="Times New Roman"/>
          <w:sz w:val="20"/>
          <w:szCs w:val="20"/>
          <w:lang w:val="ru-RU"/>
        </w:rPr>
        <w:t xml:space="preserve"> наземных и морских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охраняемых территорий и </w:t>
      </w:r>
      <w:r w:rsidR="00B11BB4">
        <w:rPr>
          <w:rFonts w:ascii="Times New Roman" w:hAnsi="Times New Roman"/>
          <w:sz w:val="20"/>
          <w:szCs w:val="20"/>
          <w:lang w:val="ru-RU"/>
        </w:rPr>
        <w:t xml:space="preserve">обеспечение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сети коридоров, связывающих охраняемые местообитания, </w:t>
      </w:r>
      <w:r w:rsidR="00FC6E68">
        <w:rPr>
          <w:rFonts w:ascii="Times New Roman" w:hAnsi="Times New Roman"/>
          <w:sz w:val="20"/>
          <w:szCs w:val="20"/>
          <w:lang w:val="ru-RU"/>
        </w:rPr>
        <w:t xml:space="preserve">также </w:t>
      </w:r>
      <w:r w:rsidRPr="00D849B4">
        <w:rPr>
          <w:rFonts w:ascii="Times New Roman" w:hAnsi="Times New Roman"/>
          <w:sz w:val="20"/>
          <w:szCs w:val="20"/>
          <w:lang w:val="ru-RU"/>
        </w:rPr>
        <w:t>име</w:t>
      </w:r>
      <w:r w:rsidR="00B11BB4">
        <w:rPr>
          <w:rFonts w:ascii="Times New Roman" w:hAnsi="Times New Roman"/>
          <w:sz w:val="20"/>
          <w:szCs w:val="20"/>
          <w:lang w:val="ru-RU"/>
        </w:rPr>
        <w:t>ю</w:t>
      </w:r>
      <w:r w:rsidRPr="00D849B4">
        <w:rPr>
          <w:rFonts w:ascii="Times New Roman" w:hAnsi="Times New Roman"/>
          <w:sz w:val="20"/>
          <w:szCs w:val="20"/>
          <w:lang w:val="ru-RU"/>
        </w:rPr>
        <w:t>т большое значение для усилий по смягчению последствий изменения климата и адаптации к ним.</w:t>
      </w:r>
    </w:p>
    <w:p w:rsidR="005011B8" w:rsidRPr="00E55050" w:rsidRDefault="005011B8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E55050">
        <w:rPr>
          <w:rFonts w:ascii="Times New Roman" w:hAnsi="Times New Roman"/>
          <w:b/>
          <w:bCs/>
          <w:sz w:val="20"/>
          <w:szCs w:val="20"/>
          <w:lang w:val="ru-RU"/>
        </w:rPr>
        <w:t>C4.</w:t>
      </w:r>
      <w:r w:rsidRPr="00E55050">
        <w:rPr>
          <w:rFonts w:ascii="Times New Roman" w:hAnsi="Times New Roman"/>
          <w:sz w:val="20"/>
          <w:szCs w:val="20"/>
          <w:lang w:val="ru-RU"/>
        </w:rPr>
        <w:tab/>
      </w:r>
      <w:r w:rsidRPr="00E55050">
        <w:rPr>
          <w:rFonts w:ascii="Times New Roman" w:hAnsi="Times New Roman"/>
          <w:b/>
          <w:bCs/>
          <w:sz w:val="20"/>
          <w:szCs w:val="20"/>
          <w:lang w:val="ru-RU"/>
        </w:rPr>
        <w:t>Африканские страны осуществляют свои соответствующие национальные стратегии и планы действий в области биоразнообразия и добиваются определенного прогресса в выполнении обязательств в рамках Глобального стратегического плана по биоразнообразию на 2011-2020 годы, однако прогресс в реализации многих из этих мер по</w:t>
      </w:r>
      <w:r w:rsidR="00060386">
        <w:rPr>
          <w:rFonts w:ascii="Times New Roman" w:hAnsi="Times New Roman"/>
          <w:b/>
          <w:bCs/>
          <w:sz w:val="20"/>
          <w:szCs w:val="20"/>
          <w:lang w:val="ru-RU"/>
        </w:rPr>
        <w:noBreakHyphen/>
      </w:r>
      <w:r w:rsidRPr="00E55050">
        <w:rPr>
          <w:rFonts w:ascii="Times New Roman" w:hAnsi="Times New Roman"/>
          <w:b/>
          <w:bCs/>
          <w:sz w:val="20"/>
          <w:szCs w:val="20"/>
          <w:lang w:val="ru-RU"/>
        </w:rPr>
        <w:t>прежнему является недостаточным.</w:t>
      </w:r>
      <w:r w:rsidRPr="00E55050">
        <w:rPr>
          <w:rFonts w:ascii="Times New Roman" w:hAnsi="Times New Roman"/>
          <w:sz w:val="20"/>
          <w:szCs w:val="20"/>
          <w:lang w:val="ru-RU"/>
        </w:rPr>
        <w:t xml:space="preserve"> Многие африканские страны разработали свои национальные стратегии и планы действий по сохранению биоразнообразия в соответствии со Стратегическим планом по биоразнообразию на 2011-2020 годы и его Айтинскими задачами в области биоразнообразия. У африканских стран есть возможности подкрепить задачи по сохранению биоразнообразия мерами по надлежащему пересмотру и осуществлению национальных стратегий и планов действий в области биоразнообразия. Несмотря на усилия африканских стран, для более эффективного осуществления требу</w:t>
      </w:r>
      <w:r w:rsidR="00422717">
        <w:rPr>
          <w:rFonts w:ascii="Times New Roman" w:hAnsi="Times New Roman"/>
          <w:sz w:val="20"/>
          <w:szCs w:val="20"/>
          <w:lang w:val="ru-RU"/>
        </w:rPr>
        <w:t>ю</w:t>
      </w:r>
      <w:r w:rsidRPr="00E55050">
        <w:rPr>
          <w:rFonts w:ascii="Times New Roman" w:hAnsi="Times New Roman"/>
          <w:sz w:val="20"/>
          <w:szCs w:val="20"/>
          <w:lang w:val="ru-RU"/>
        </w:rPr>
        <w:t>тся дополнительное финансирование и создание потенциала; подспорьем для них станут международное сотрудничество, налаживание партнерских отношений и использование связанных с биоразнообразием механизмов финансирования, в том числе из национальных источников. Устойчивому использованию и справедливому распределению выгод от биологических ресурсов, возможно, будет способствовать преодоление препятствующих прогрессу барьеров, таких как финансовые ограничения и недостаточность потенциала.</w:t>
      </w:r>
    </w:p>
    <w:p w:rsidR="00A02FB9" w:rsidRPr="00C86EC0" w:rsidRDefault="00C30205" w:rsidP="00F336D8">
      <w:pPr>
        <w:tabs>
          <w:tab w:val="right" w:pos="851"/>
        </w:tabs>
        <w:spacing w:after="120" w:line="240" w:lineRule="auto"/>
        <w:ind w:left="1247" w:right="284" w:hanging="1247"/>
        <w:rPr>
          <w:rFonts w:ascii="Times New Roman" w:hAnsi="Times New Roman"/>
          <w:b/>
          <w:sz w:val="24"/>
          <w:szCs w:val="24"/>
          <w:lang w:val="ru-RU"/>
        </w:rPr>
      </w:pPr>
      <w:bookmarkStart w:id="4" w:name="_Toc499839171"/>
      <w:r w:rsidRPr="00D849B4">
        <w:rPr>
          <w:rFonts w:ascii="Times New Roman" w:hAnsi="Times New Roman"/>
          <w:b/>
          <w:sz w:val="24"/>
          <w:szCs w:val="24"/>
          <w:lang w:val="ru-RU"/>
        </w:rPr>
        <w:tab/>
      </w:r>
      <w:r w:rsidR="00A02FB9" w:rsidRPr="00386D41">
        <w:rPr>
          <w:rFonts w:ascii="Times New Roman" w:hAnsi="Times New Roman"/>
          <w:b/>
          <w:sz w:val="24"/>
          <w:szCs w:val="24"/>
        </w:rPr>
        <w:t>D</w:t>
      </w:r>
      <w:r w:rsidR="00A02FB9" w:rsidRPr="00C86EC0">
        <w:rPr>
          <w:rFonts w:ascii="Times New Roman" w:hAnsi="Times New Roman"/>
          <w:b/>
          <w:sz w:val="24"/>
          <w:szCs w:val="24"/>
          <w:lang w:val="ru-RU"/>
        </w:rPr>
        <w:t>.</w:t>
      </w:r>
      <w:r w:rsidR="00A02FB9" w:rsidRPr="00C86EC0">
        <w:rPr>
          <w:rFonts w:ascii="Times New Roman" w:hAnsi="Times New Roman"/>
          <w:b/>
          <w:sz w:val="24"/>
          <w:szCs w:val="24"/>
          <w:lang w:val="ru-RU"/>
        </w:rPr>
        <w:tab/>
      </w:r>
      <w:r w:rsidR="00452C40">
        <w:rPr>
          <w:rFonts w:ascii="Times New Roman" w:hAnsi="Times New Roman"/>
          <w:b/>
          <w:sz w:val="24"/>
          <w:szCs w:val="24"/>
          <w:lang w:val="ru-RU"/>
        </w:rPr>
        <w:t xml:space="preserve">Варианты для </w:t>
      </w:r>
      <w:r w:rsidR="00A02FB9" w:rsidRPr="00C86EC0">
        <w:rPr>
          <w:rFonts w:ascii="Times New Roman" w:hAnsi="Times New Roman"/>
          <w:b/>
          <w:sz w:val="24"/>
          <w:szCs w:val="24"/>
          <w:lang w:val="ru-RU"/>
        </w:rPr>
        <w:t>Африки</w:t>
      </w:r>
      <w:bookmarkEnd w:id="4"/>
    </w:p>
    <w:p w:rsidR="00A02FB9" w:rsidRPr="00F67C05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C30205">
        <w:rPr>
          <w:rFonts w:ascii="Times New Roman" w:hAnsi="Times New Roman"/>
          <w:b/>
          <w:sz w:val="20"/>
          <w:szCs w:val="20"/>
        </w:rPr>
        <w:t>D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1.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У Африки имеется ряд возможных вариантов для регулирования биоразнообразия на благо своего населения. Выбор надлежащих вариантов имеет исключительно важное значение для</w:t>
      </w:r>
      <w:r w:rsidR="00A3228A">
        <w:rPr>
          <w:rFonts w:ascii="Times New Roman" w:hAnsi="Times New Roman"/>
          <w:b/>
          <w:sz w:val="20"/>
          <w:szCs w:val="20"/>
          <w:lang w:val="ru-RU"/>
        </w:rPr>
        <w:t xml:space="preserve"> обеспечения благ для населения путем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сохранения и устойчивого использования биоразнообразия</w:t>
      </w:r>
      <w:r w:rsidR="009F2B4F">
        <w:rPr>
          <w:rFonts w:ascii="Times New Roman" w:hAnsi="Times New Roman"/>
          <w:b/>
          <w:sz w:val="20"/>
          <w:szCs w:val="20"/>
          <w:lang w:val="ru-RU"/>
        </w:rPr>
        <w:t xml:space="preserve">, а также обеспечения доступа к генетическим ресурсам и справедливого и равного распределения благ, созданных благодаря их использованию. Кроме того, следует признать ценность знаний, инноваций и практики местного и коренного населения и активно использовать их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в интересах благо</w:t>
      </w:r>
      <w:r w:rsidR="00A40B80">
        <w:rPr>
          <w:rFonts w:ascii="Times New Roman" w:hAnsi="Times New Roman"/>
          <w:b/>
          <w:sz w:val="20"/>
          <w:szCs w:val="20"/>
          <w:lang w:val="ru-RU"/>
        </w:rPr>
        <w:t>получия</w:t>
      </w:r>
      <w:r w:rsidR="0028412D">
        <w:rPr>
          <w:rFonts w:ascii="Times New Roman" w:hAnsi="Times New Roman"/>
          <w:b/>
          <w:sz w:val="20"/>
          <w:szCs w:val="20"/>
          <w:lang w:val="ru-RU"/>
        </w:rPr>
        <w:t xml:space="preserve"> людей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28412D">
        <w:rPr>
          <w:rFonts w:ascii="Times New Roman" w:hAnsi="Times New Roman"/>
          <w:sz w:val="20"/>
          <w:szCs w:val="20"/>
          <w:lang w:val="ru-RU"/>
        </w:rPr>
        <w:t>П</w:t>
      </w:r>
      <w:r w:rsidR="0028412D" w:rsidRPr="00D849B4">
        <w:rPr>
          <w:rFonts w:ascii="Times New Roman" w:hAnsi="Times New Roman"/>
          <w:sz w:val="20"/>
          <w:szCs w:val="20"/>
          <w:lang w:val="ru-RU"/>
        </w:rPr>
        <w:t>ринятие решений в Африке происходит на фоне целого ряда конкретных проблем этого континента, включая потребность в индустриализации; быстрый рост численности населения; отсутствие продовольственной, водной и энергетической безопасности; масштабную урбанизацию; изменение климата; деградацию земель; неэффективное управление и неустойчивые с исторической точки зрения решения в области развития.</w:t>
      </w:r>
      <w:r w:rsidR="0028412D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D849B4">
        <w:rPr>
          <w:rFonts w:ascii="Times New Roman" w:hAnsi="Times New Roman"/>
          <w:sz w:val="20"/>
          <w:szCs w:val="20"/>
          <w:lang w:val="ru-RU"/>
        </w:rPr>
        <w:t>Сейчас Африка располагает возможностью для перехода на трансформационные пути развития.</w:t>
      </w:r>
      <w:r w:rsidR="005B601A">
        <w:rPr>
          <w:rFonts w:ascii="Times New Roman" w:hAnsi="Times New Roman"/>
          <w:sz w:val="20"/>
          <w:szCs w:val="20"/>
          <w:lang w:val="ru-RU"/>
        </w:rPr>
        <w:t xml:space="preserve"> В целом, согласно большинству сценариев</w:t>
      </w:r>
      <w:r w:rsidR="00422717">
        <w:rPr>
          <w:rFonts w:ascii="Times New Roman" w:hAnsi="Times New Roman"/>
          <w:sz w:val="20"/>
          <w:szCs w:val="20"/>
          <w:lang w:val="ru-RU"/>
        </w:rPr>
        <w:t>,</w:t>
      </w:r>
      <w:r w:rsidR="005B601A">
        <w:rPr>
          <w:rFonts w:ascii="Times New Roman" w:hAnsi="Times New Roman"/>
          <w:sz w:val="20"/>
          <w:szCs w:val="20"/>
          <w:lang w:val="ru-RU"/>
        </w:rPr>
        <w:t xml:space="preserve"> ожидается повышение благо</w:t>
      </w:r>
      <w:r w:rsidR="00A40B80">
        <w:rPr>
          <w:rFonts w:ascii="Times New Roman" w:hAnsi="Times New Roman"/>
          <w:sz w:val="20"/>
          <w:szCs w:val="20"/>
          <w:lang w:val="ru-RU"/>
        </w:rPr>
        <w:t>получия</w:t>
      </w:r>
      <w:r w:rsidR="005B601A">
        <w:rPr>
          <w:rFonts w:ascii="Times New Roman" w:hAnsi="Times New Roman"/>
          <w:sz w:val="20"/>
          <w:szCs w:val="20"/>
          <w:lang w:val="ru-RU"/>
        </w:rPr>
        <w:t xml:space="preserve"> людей, но это повышение, как правило, происходит в ущерб окружающей среде. Вследствие эт</w:t>
      </w:r>
      <w:r w:rsidR="000A47CF">
        <w:rPr>
          <w:rFonts w:ascii="Times New Roman" w:hAnsi="Times New Roman"/>
          <w:sz w:val="20"/>
          <w:szCs w:val="20"/>
          <w:lang w:val="ru-RU"/>
        </w:rPr>
        <w:t xml:space="preserve">ого в Африке и во всем мире был </w:t>
      </w:r>
      <w:r w:rsidR="005B601A">
        <w:rPr>
          <w:rFonts w:ascii="Times New Roman" w:hAnsi="Times New Roman"/>
          <w:sz w:val="20"/>
          <w:szCs w:val="20"/>
          <w:lang w:val="ru-RU"/>
        </w:rPr>
        <w:t>принят р</w:t>
      </w:r>
      <w:r w:rsidR="000A47CF">
        <w:rPr>
          <w:rFonts w:ascii="Times New Roman" w:hAnsi="Times New Roman"/>
          <w:sz w:val="20"/>
          <w:szCs w:val="20"/>
          <w:lang w:val="ru-RU"/>
        </w:rPr>
        <w:t xml:space="preserve">яд </w:t>
      </w:r>
      <w:r w:rsidR="005B601A">
        <w:rPr>
          <w:rFonts w:ascii="Times New Roman" w:hAnsi="Times New Roman"/>
          <w:sz w:val="20"/>
          <w:szCs w:val="20"/>
          <w:lang w:val="ru-RU"/>
        </w:rPr>
        <w:t>ц</w:t>
      </w:r>
      <w:r w:rsidR="000A47CF">
        <w:rPr>
          <w:rFonts w:ascii="Times New Roman" w:hAnsi="Times New Roman"/>
          <w:sz w:val="20"/>
          <w:szCs w:val="20"/>
          <w:lang w:val="ru-RU"/>
        </w:rPr>
        <w:t>елей</w:t>
      </w:r>
      <w:r w:rsidR="005B601A">
        <w:rPr>
          <w:rFonts w:ascii="Times New Roman" w:hAnsi="Times New Roman"/>
          <w:sz w:val="20"/>
          <w:szCs w:val="20"/>
          <w:lang w:val="ru-RU"/>
        </w:rPr>
        <w:t>, направленны</w:t>
      </w:r>
      <w:r w:rsidR="000A47CF">
        <w:rPr>
          <w:rFonts w:ascii="Times New Roman" w:hAnsi="Times New Roman"/>
          <w:sz w:val="20"/>
          <w:szCs w:val="20"/>
          <w:lang w:val="ru-RU"/>
        </w:rPr>
        <w:t>х</w:t>
      </w:r>
      <w:r w:rsidR="005B601A">
        <w:rPr>
          <w:rFonts w:ascii="Times New Roman" w:hAnsi="Times New Roman"/>
          <w:sz w:val="20"/>
          <w:szCs w:val="20"/>
          <w:lang w:val="ru-RU"/>
        </w:rPr>
        <w:t xml:space="preserve"> на содействие преобразовательным изменениям, результатом которых будут как благополучие людей, так и экологическая устойчивость.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Для достижения </w:t>
      </w:r>
      <w:r w:rsidR="000A47CF">
        <w:rPr>
          <w:rFonts w:ascii="Times New Roman" w:hAnsi="Times New Roman"/>
          <w:sz w:val="20"/>
          <w:szCs w:val="20"/>
          <w:lang w:val="ru-RU"/>
        </w:rPr>
        <w:t>таких положительных результатов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африкански</w:t>
      </w:r>
      <w:r w:rsidR="005B601A">
        <w:rPr>
          <w:rFonts w:ascii="Times New Roman" w:hAnsi="Times New Roman"/>
          <w:sz w:val="20"/>
          <w:szCs w:val="20"/>
          <w:lang w:val="ru-RU"/>
        </w:rPr>
        <w:t>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стран</w:t>
      </w:r>
      <w:r w:rsidR="005B601A">
        <w:rPr>
          <w:rFonts w:ascii="Times New Roman" w:hAnsi="Times New Roman"/>
          <w:sz w:val="20"/>
          <w:szCs w:val="20"/>
          <w:lang w:val="ru-RU"/>
        </w:rPr>
        <w:t xml:space="preserve">ы могут </w:t>
      </w:r>
      <w:r w:rsidRPr="00D849B4">
        <w:rPr>
          <w:rFonts w:ascii="Times New Roman" w:hAnsi="Times New Roman"/>
          <w:sz w:val="20"/>
          <w:szCs w:val="20"/>
          <w:lang w:val="ru-RU"/>
        </w:rPr>
        <w:t>сконцентрировать</w:t>
      </w:r>
      <w:r w:rsidR="004B1769">
        <w:rPr>
          <w:rFonts w:ascii="Times New Roman" w:hAnsi="Times New Roman"/>
          <w:sz w:val="20"/>
          <w:szCs w:val="20"/>
          <w:lang w:val="ru-RU"/>
        </w:rPr>
        <w:t xml:space="preserve"> свое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развитие (</w:t>
      </w:r>
      <w:r w:rsidR="000A47CF">
        <w:rPr>
          <w:rFonts w:ascii="Times New Roman" w:hAnsi="Times New Roman"/>
          <w:sz w:val="20"/>
          <w:szCs w:val="20"/>
          <w:lang w:val="ru-RU"/>
        </w:rPr>
        <w:t>включая населенные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пункт</w:t>
      </w:r>
      <w:r w:rsidR="000A47CF">
        <w:rPr>
          <w:rFonts w:ascii="Times New Roman" w:hAnsi="Times New Roman"/>
          <w:sz w:val="20"/>
          <w:szCs w:val="20"/>
          <w:lang w:val="ru-RU"/>
        </w:rPr>
        <w:t>ы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городского типа, горнодобывающ</w:t>
      </w:r>
      <w:r w:rsidR="000A47CF">
        <w:rPr>
          <w:rFonts w:ascii="Times New Roman" w:hAnsi="Times New Roman"/>
          <w:sz w:val="20"/>
          <w:szCs w:val="20"/>
          <w:lang w:val="ru-RU"/>
        </w:rPr>
        <w:t>ую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промышленност</w:t>
      </w:r>
      <w:r w:rsidR="000A47CF">
        <w:rPr>
          <w:rFonts w:ascii="Times New Roman" w:hAnsi="Times New Roman"/>
          <w:sz w:val="20"/>
          <w:szCs w:val="20"/>
          <w:lang w:val="ru-RU"/>
        </w:rPr>
        <w:t>ь</w:t>
      </w:r>
      <w:r w:rsidR="00D07698">
        <w:rPr>
          <w:rFonts w:ascii="Times New Roman" w:hAnsi="Times New Roman"/>
          <w:sz w:val="20"/>
          <w:szCs w:val="20"/>
          <w:lang w:val="ru-RU"/>
        </w:rPr>
        <w:t>, сельское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хозяйств</w:t>
      </w:r>
      <w:r w:rsidR="00D07698">
        <w:rPr>
          <w:rFonts w:ascii="Times New Roman" w:hAnsi="Times New Roman"/>
          <w:sz w:val="20"/>
          <w:szCs w:val="20"/>
          <w:lang w:val="ru-RU"/>
        </w:rPr>
        <w:t>о и другие сферы развития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) с </w:t>
      </w:r>
      <w:r w:rsidR="004B1769">
        <w:rPr>
          <w:rFonts w:ascii="Times New Roman" w:hAnsi="Times New Roman"/>
          <w:sz w:val="20"/>
          <w:szCs w:val="20"/>
          <w:lang w:val="ru-RU"/>
        </w:rPr>
        <w:t xml:space="preserve">целью </w:t>
      </w:r>
      <w:r w:rsidRPr="00D849B4">
        <w:rPr>
          <w:rFonts w:ascii="Times New Roman" w:hAnsi="Times New Roman"/>
          <w:sz w:val="20"/>
          <w:szCs w:val="20"/>
          <w:lang w:val="ru-RU"/>
        </w:rPr>
        <w:t>увяз</w:t>
      </w:r>
      <w:r w:rsidR="004B1769">
        <w:rPr>
          <w:rFonts w:ascii="Times New Roman" w:hAnsi="Times New Roman"/>
          <w:sz w:val="20"/>
          <w:szCs w:val="20"/>
          <w:lang w:val="ru-RU"/>
        </w:rPr>
        <w:t>ки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приоритетны</w:t>
      </w:r>
      <w:r w:rsidR="004B1769">
        <w:rPr>
          <w:rFonts w:ascii="Times New Roman" w:hAnsi="Times New Roman"/>
          <w:sz w:val="20"/>
          <w:szCs w:val="20"/>
          <w:lang w:val="ru-RU"/>
        </w:rPr>
        <w:t>х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потребност</w:t>
      </w:r>
      <w:r w:rsidR="004B1769">
        <w:rPr>
          <w:rFonts w:ascii="Times New Roman" w:hAnsi="Times New Roman"/>
          <w:sz w:val="20"/>
          <w:szCs w:val="20"/>
          <w:lang w:val="ru-RU"/>
        </w:rPr>
        <w:t>ей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в области развития с прогрессивными и активными методами сохранения природного и культурного наследия</w:t>
      </w:r>
      <w:r w:rsidR="004B1769">
        <w:rPr>
          <w:rFonts w:ascii="Times New Roman" w:hAnsi="Times New Roman"/>
          <w:sz w:val="20"/>
          <w:szCs w:val="20"/>
          <w:lang w:val="ru-RU"/>
        </w:rPr>
        <w:t xml:space="preserve"> этого континента</w:t>
      </w:r>
      <w:r w:rsidRPr="00D849B4">
        <w:rPr>
          <w:rFonts w:ascii="Times New Roman" w:hAnsi="Times New Roman"/>
          <w:sz w:val="20"/>
          <w:szCs w:val="20"/>
          <w:lang w:val="ru-RU"/>
        </w:rPr>
        <w:t>. Определить перспективные варианты можно путем рассмотрения ряда вероятных будущих ситуаций посредством разработки сценариев и создания благоприятных условий</w:t>
      </w:r>
      <w:r w:rsidR="00BF02CC">
        <w:rPr>
          <w:rFonts w:ascii="Times New Roman" w:hAnsi="Times New Roman"/>
          <w:sz w:val="20"/>
          <w:szCs w:val="20"/>
          <w:lang w:val="ru-RU"/>
        </w:rPr>
        <w:t xml:space="preserve"> (вспомогательные варианты политики и управления</w:t>
      </w:r>
      <w:r w:rsidR="00D07698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D849B4">
        <w:rPr>
          <w:rFonts w:ascii="Times New Roman" w:hAnsi="Times New Roman"/>
          <w:sz w:val="20"/>
          <w:szCs w:val="20"/>
          <w:lang w:val="ru-RU"/>
        </w:rPr>
        <w:t>для</w:t>
      </w:r>
      <w:r w:rsidR="00BF02CC">
        <w:rPr>
          <w:rFonts w:ascii="Times New Roman" w:hAnsi="Times New Roman"/>
          <w:sz w:val="20"/>
          <w:szCs w:val="20"/>
          <w:lang w:val="ru-RU"/>
        </w:rPr>
        <w:t xml:space="preserve"> краткосрочного и </w:t>
      </w:r>
      <w:r w:rsidR="00F67C05">
        <w:rPr>
          <w:rFonts w:ascii="Times New Roman" w:hAnsi="Times New Roman"/>
          <w:sz w:val="20"/>
          <w:szCs w:val="20"/>
          <w:lang w:val="ru-RU"/>
        </w:rPr>
        <w:t>долгосрочного планирования.</w:t>
      </w:r>
    </w:p>
    <w:p w:rsidR="00A02FB9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278D2">
        <w:rPr>
          <w:rFonts w:ascii="Times New Roman" w:hAnsi="Times New Roman"/>
          <w:b/>
          <w:sz w:val="20"/>
          <w:szCs w:val="20"/>
        </w:rPr>
        <w:lastRenderedPageBreak/>
        <w:t>D</w:t>
      </w:r>
      <w:r w:rsidRPr="00D278D2">
        <w:rPr>
          <w:rFonts w:ascii="Times New Roman" w:hAnsi="Times New Roman"/>
          <w:b/>
          <w:sz w:val="20"/>
          <w:szCs w:val="20"/>
          <w:lang w:val="ru-RU"/>
        </w:rPr>
        <w:t>2.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278D2">
        <w:rPr>
          <w:rFonts w:ascii="Times New Roman" w:hAnsi="Times New Roman"/>
          <w:b/>
          <w:sz w:val="20"/>
          <w:szCs w:val="20"/>
          <w:lang w:val="ru-RU"/>
        </w:rPr>
        <w:t xml:space="preserve">Нынешние африканские стратегии, политика, планы и программы на национальном, субрегиональном и региональном уровнях </w:t>
      </w:r>
      <w:r w:rsidR="00D70ED9">
        <w:rPr>
          <w:rFonts w:ascii="Times New Roman" w:hAnsi="Times New Roman"/>
          <w:b/>
          <w:sz w:val="20"/>
          <w:szCs w:val="20"/>
          <w:lang w:val="ru-RU"/>
        </w:rPr>
        <w:t xml:space="preserve">во все большей степени </w:t>
      </w:r>
      <w:r w:rsidRPr="00D278D2">
        <w:rPr>
          <w:rFonts w:ascii="Times New Roman" w:hAnsi="Times New Roman"/>
          <w:b/>
          <w:sz w:val="20"/>
          <w:szCs w:val="20"/>
          <w:lang w:val="ru-RU"/>
        </w:rPr>
        <w:t>направлены на устранение как прямых, так и косвенных основных угроз биоразнообразию и обеспечиваемому природой вкладу на благо человека</w:t>
      </w:r>
      <w:r w:rsidR="00A46C47">
        <w:rPr>
          <w:rFonts w:ascii="Times New Roman" w:hAnsi="Times New Roman"/>
          <w:b/>
          <w:sz w:val="20"/>
          <w:szCs w:val="20"/>
          <w:lang w:val="ru-RU"/>
        </w:rPr>
        <w:t xml:space="preserve">. В тех случаях, когда эти механизмы способствуют </w:t>
      </w:r>
      <w:r w:rsidRPr="00D278D2">
        <w:rPr>
          <w:rFonts w:ascii="Times New Roman" w:hAnsi="Times New Roman"/>
          <w:b/>
          <w:sz w:val="20"/>
          <w:szCs w:val="20"/>
          <w:lang w:val="ru-RU"/>
        </w:rPr>
        <w:t>всео</w:t>
      </w:r>
      <w:r w:rsidR="00D278D2" w:rsidRPr="00D278D2">
        <w:rPr>
          <w:rFonts w:ascii="Times New Roman" w:hAnsi="Times New Roman"/>
          <w:b/>
          <w:sz w:val="20"/>
          <w:szCs w:val="20"/>
          <w:lang w:val="ru-RU"/>
        </w:rPr>
        <w:t>хватно</w:t>
      </w:r>
      <w:r w:rsidR="00A46C47">
        <w:rPr>
          <w:rFonts w:ascii="Times New Roman" w:hAnsi="Times New Roman"/>
          <w:b/>
          <w:sz w:val="20"/>
          <w:szCs w:val="20"/>
          <w:lang w:val="ru-RU"/>
        </w:rPr>
        <w:t>му</w:t>
      </w:r>
      <w:r w:rsidR="00D278D2" w:rsidRPr="00D278D2">
        <w:rPr>
          <w:rFonts w:ascii="Times New Roman" w:hAnsi="Times New Roman"/>
          <w:b/>
          <w:sz w:val="20"/>
          <w:szCs w:val="20"/>
          <w:lang w:val="ru-RU"/>
        </w:rPr>
        <w:t xml:space="preserve"> развити</w:t>
      </w:r>
      <w:r w:rsidR="00A46C47">
        <w:rPr>
          <w:rFonts w:ascii="Times New Roman" w:hAnsi="Times New Roman"/>
          <w:b/>
          <w:sz w:val="20"/>
          <w:szCs w:val="20"/>
          <w:lang w:val="ru-RU"/>
        </w:rPr>
        <w:t>ю</w:t>
      </w:r>
      <w:r w:rsidR="00D278D2" w:rsidRPr="00D278D2">
        <w:rPr>
          <w:rFonts w:ascii="Times New Roman" w:hAnsi="Times New Roman"/>
          <w:b/>
          <w:sz w:val="20"/>
          <w:szCs w:val="20"/>
          <w:lang w:val="ru-RU"/>
        </w:rPr>
        <w:t xml:space="preserve"> и переход</w:t>
      </w:r>
      <w:r w:rsidR="00A46C47">
        <w:rPr>
          <w:rFonts w:ascii="Times New Roman" w:hAnsi="Times New Roman"/>
          <w:b/>
          <w:sz w:val="20"/>
          <w:szCs w:val="20"/>
          <w:lang w:val="ru-RU"/>
        </w:rPr>
        <w:t>у</w:t>
      </w:r>
      <w:r w:rsidR="00D278D2" w:rsidRPr="00D278D2">
        <w:rPr>
          <w:rFonts w:ascii="Times New Roman" w:hAnsi="Times New Roman"/>
          <w:b/>
          <w:sz w:val="20"/>
          <w:szCs w:val="20"/>
          <w:lang w:val="ru-RU"/>
        </w:rPr>
        <w:t xml:space="preserve"> к «</w:t>
      </w:r>
      <w:r w:rsidRPr="00D278D2">
        <w:rPr>
          <w:rFonts w:ascii="Times New Roman" w:hAnsi="Times New Roman"/>
          <w:b/>
          <w:sz w:val="20"/>
          <w:szCs w:val="20"/>
          <w:lang w:val="ru-RU"/>
        </w:rPr>
        <w:t>зеленой</w:t>
      </w:r>
      <w:r w:rsidR="00D278D2" w:rsidRPr="00D278D2">
        <w:rPr>
          <w:rFonts w:ascii="Times New Roman" w:hAnsi="Times New Roman"/>
          <w:b/>
          <w:sz w:val="20"/>
          <w:szCs w:val="20"/>
          <w:lang w:val="ru-RU"/>
        </w:rPr>
        <w:t>»</w:t>
      </w:r>
      <w:r w:rsidR="00D278D2">
        <w:rPr>
          <w:rFonts w:ascii="Times New Roman" w:hAnsi="Times New Roman"/>
          <w:b/>
          <w:sz w:val="20"/>
          <w:szCs w:val="20"/>
          <w:lang w:val="ru-RU"/>
        </w:rPr>
        <w:t xml:space="preserve"> и </w:t>
      </w:r>
      <w:r w:rsidR="00D278D2" w:rsidRPr="00D278D2">
        <w:rPr>
          <w:rFonts w:ascii="Times New Roman" w:hAnsi="Times New Roman"/>
          <w:b/>
          <w:sz w:val="20"/>
          <w:szCs w:val="20"/>
          <w:lang w:val="ru-RU"/>
        </w:rPr>
        <w:t>«</w:t>
      </w:r>
      <w:r w:rsidRPr="00D278D2">
        <w:rPr>
          <w:rFonts w:ascii="Times New Roman" w:hAnsi="Times New Roman"/>
          <w:b/>
          <w:sz w:val="20"/>
          <w:szCs w:val="20"/>
          <w:lang w:val="ru-RU"/>
        </w:rPr>
        <w:t>голубой</w:t>
      </w:r>
      <w:r w:rsidR="00D278D2" w:rsidRPr="00D278D2">
        <w:rPr>
          <w:rFonts w:ascii="Times New Roman" w:hAnsi="Times New Roman"/>
          <w:b/>
          <w:sz w:val="20"/>
          <w:szCs w:val="20"/>
          <w:lang w:val="ru-RU"/>
        </w:rPr>
        <w:t>»</w:t>
      </w:r>
      <w:r w:rsidR="00C91F5C" w:rsidRPr="00C91F5C">
        <w:rPr>
          <w:rStyle w:val="FootnoteReference"/>
          <w:b/>
          <w:lang w:val="ru-RU"/>
        </w:rPr>
        <w:t xml:space="preserve"> </w:t>
      </w:r>
      <w:r w:rsidR="00C91F5C">
        <w:rPr>
          <w:rStyle w:val="FootnoteReference"/>
          <w:b/>
        </w:rPr>
        <w:footnoteReference w:id="2"/>
      </w:r>
      <w:r w:rsidR="00C91F5C" w:rsidRPr="00C91F5C">
        <w:rPr>
          <w:b/>
          <w:sz w:val="20"/>
          <w:szCs w:val="20"/>
          <w:lang w:val="ru-RU"/>
        </w:rPr>
        <w:t xml:space="preserve"> </w:t>
      </w:r>
      <w:r w:rsidRPr="00193A28">
        <w:rPr>
          <w:rFonts w:ascii="Times New Roman" w:hAnsi="Times New Roman"/>
          <w:b/>
          <w:sz w:val="20"/>
          <w:szCs w:val="20"/>
          <w:lang w:val="ru-RU"/>
        </w:rPr>
        <w:t>экономике</w:t>
      </w:r>
      <w:r w:rsidR="00A46C47" w:rsidRPr="00193A28">
        <w:rPr>
          <w:rStyle w:val="DeltaViewInsertion"/>
          <w:rFonts w:eastAsia="Times New Roman"/>
          <w:b/>
          <w:color w:val="auto"/>
          <w:sz w:val="20"/>
          <w:szCs w:val="20"/>
          <w:u w:val="none"/>
          <w:vertAlign w:val="superscript"/>
        </w:rPr>
        <w:footnoteReference w:id="3"/>
      </w:r>
      <w:r w:rsidR="00E02767" w:rsidRPr="00193A28">
        <w:rPr>
          <w:rFonts w:ascii="Times New Roman" w:hAnsi="Times New Roman"/>
          <w:b/>
          <w:sz w:val="20"/>
          <w:szCs w:val="20"/>
          <w:lang w:val="ru-RU"/>
        </w:rPr>
        <w:t xml:space="preserve"> в</w:t>
      </w:r>
      <w:r w:rsidR="00E02767">
        <w:rPr>
          <w:rFonts w:ascii="Times New Roman" w:hAnsi="Times New Roman"/>
          <w:b/>
          <w:sz w:val="20"/>
          <w:szCs w:val="20"/>
          <w:lang w:val="ru-RU"/>
        </w:rPr>
        <w:t xml:space="preserve"> контексте устойчивого развития</w:t>
      </w:r>
      <w:r w:rsidRPr="00D278D2">
        <w:rPr>
          <w:rFonts w:ascii="Times New Roman" w:hAnsi="Times New Roman"/>
          <w:b/>
          <w:sz w:val="20"/>
          <w:szCs w:val="20"/>
          <w:lang w:val="ru-RU"/>
        </w:rPr>
        <w:t>,</w:t>
      </w:r>
      <w:r w:rsidR="00E02767">
        <w:rPr>
          <w:rFonts w:ascii="Times New Roman" w:hAnsi="Times New Roman"/>
          <w:b/>
          <w:sz w:val="20"/>
          <w:szCs w:val="20"/>
          <w:lang w:val="ru-RU"/>
        </w:rPr>
        <w:t xml:space="preserve"> они </w:t>
      </w:r>
      <w:r w:rsidRPr="00D278D2">
        <w:rPr>
          <w:rFonts w:ascii="Times New Roman" w:hAnsi="Times New Roman"/>
          <w:b/>
          <w:sz w:val="20"/>
          <w:szCs w:val="20"/>
          <w:lang w:val="ru-RU"/>
        </w:rPr>
        <w:t>поддерживаю</w:t>
      </w:r>
      <w:r w:rsidR="00E02767">
        <w:rPr>
          <w:rFonts w:ascii="Times New Roman" w:hAnsi="Times New Roman"/>
          <w:b/>
          <w:sz w:val="20"/>
          <w:szCs w:val="20"/>
          <w:lang w:val="ru-RU"/>
        </w:rPr>
        <w:t xml:space="preserve">т </w:t>
      </w:r>
      <w:r w:rsidRPr="00D278D2">
        <w:rPr>
          <w:rFonts w:ascii="Times New Roman" w:hAnsi="Times New Roman"/>
          <w:b/>
          <w:sz w:val="20"/>
          <w:szCs w:val="20"/>
          <w:lang w:val="ru-RU"/>
        </w:rPr>
        <w:t>высокое качество жизни</w:t>
      </w:r>
      <w:r w:rsidRPr="00D278D2">
        <w:rPr>
          <w:rFonts w:ascii="Times New Roman" w:hAnsi="Times New Roman"/>
          <w:sz w:val="20"/>
          <w:szCs w:val="20"/>
          <w:lang w:val="ru-RU"/>
        </w:rPr>
        <w:t xml:space="preserve">.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Эти стратегии, политика, планы и программы относятся к числу инструментов </w:t>
      </w:r>
      <w:r w:rsidR="00997861" w:rsidRPr="00D849B4">
        <w:rPr>
          <w:rFonts w:ascii="Times New Roman" w:hAnsi="Times New Roman"/>
          <w:sz w:val="20"/>
          <w:szCs w:val="20"/>
          <w:lang w:val="ru-RU"/>
        </w:rPr>
        <w:t>реализации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многосторонних природоохранных соглашений и ряда региональных договоров в области окружающей среды. Цели и задачи этих региональных и глобальных соглашений образуют международный и континентальный политический контекст для регулирования биоразнообразия Африки и его вклада </w:t>
      </w:r>
      <w:r w:rsidR="004576E5">
        <w:rPr>
          <w:rFonts w:ascii="Times New Roman" w:hAnsi="Times New Roman"/>
          <w:sz w:val="20"/>
          <w:szCs w:val="20"/>
          <w:lang w:val="ru-RU"/>
        </w:rPr>
        <w:t xml:space="preserve">на </w:t>
      </w:r>
      <w:r w:rsidRPr="00D849B4">
        <w:rPr>
          <w:rFonts w:ascii="Times New Roman" w:hAnsi="Times New Roman"/>
          <w:sz w:val="20"/>
          <w:szCs w:val="20"/>
          <w:lang w:val="ru-RU"/>
        </w:rPr>
        <w:t>благо</w:t>
      </w:r>
      <w:r w:rsidR="004576E5">
        <w:rPr>
          <w:rFonts w:ascii="Times New Roman" w:hAnsi="Times New Roman"/>
          <w:sz w:val="20"/>
          <w:szCs w:val="20"/>
          <w:lang w:val="ru-RU"/>
        </w:rPr>
        <w:t xml:space="preserve"> человека</w:t>
      </w:r>
      <w:r w:rsidRPr="00D849B4">
        <w:rPr>
          <w:rFonts w:ascii="Times New Roman" w:hAnsi="Times New Roman"/>
          <w:sz w:val="20"/>
          <w:szCs w:val="20"/>
          <w:lang w:val="ru-RU"/>
        </w:rPr>
        <w:t>. Для их достижения</w:t>
      </w:r>
      <w:r w:rsidR="00E02767">
        <w:rPr>
          <w:rFonts w:ascii="Times New Roman" w:hAnsi="Times New Roman"/>
          <w:sz w:val="20"/>
          <w:szCs w:val="20"/>
          <w:lang w:val="ru-RU"/>
        </w:rPr>
        <w:t xml:space="preserve"> при принятии мер можно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учитывать социальные, политические, экологические и экономические условия, принимая во внимание изменения, происходящие на </w:t>
      </w:r>
      <w:r w:rsidR="00FB3146">
        <w:rPr>
          <w:rFonts w:ascii="Times New Roman" w:hAnsi="Times New Roman"/>
          <w:sz w:val="20"/>
          <w:szCs w:val="20"/>
          <w:lang w:val="ru-RU"/>
        </w:rPr>
        <w:t xml:space="preserve">всех </w:t>
      </w:r>
      <w:r w:rsidRPr="00D849B4">
        <w:rPr>
          <w:rFonts w:ascii="Times New Roman" w:hAnsi="Times New Roman"/>
          <w:sz w:val="20"/>
          <w:szCs w:val="20"/>
          <w:lang w:val="ru-RU"/>
        </w:rPr>
        <w:t>уровнях.</w:t>
      </w:r>
    </w:p>
    <w:p w:rsidR="00193A28" w:rsidRPr="00904C66" w:rsidRDefault="00F13BBB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278D2">
        <w:rPr>
          <w:rFonts w:ascii="Times New Roman" w:hAnsi="Times New Roman"/>
          <w:b/>
          <w:sz w:val="20"/>
          <w:szCs w:val="20"/>
        </w:rPr>
        <w:t>D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3.</w:t>
      </w:r>
      <w:r>
        <w:rPr>
          <w:rFonts w:ascii="Times New Roman" w:hAnsi="Times New Roman"/>
          <w:b/>
          <w:sz w:val="20"/>
          <w:szCs w:val="20"/>
          <w:lang w:val="ru-RU"/>
        </w:rPr>
        <w:tab/>
      </w:r>
      <w:r w:rsidRPr="00904C66">
        <w:rPr>
          <w:rFonts w:ascii="Times New Roman" w:hAnsi="Times New Roman"/>
          <w:b/>
          <w:color w:val="333333"/>
          <w:sz w:val="20"/>
          <w:szCs w:val="20"/>
          <w:shd w:val="clear" w:color="auto" w:fill="FFFFFF"/>
          <w:lang w:val="ru-RU"/>
        </w:rPr>
        <w:t>Принимаемые правительствами африканских стран меры по защите биоразнообразия и обеспечиваемого природой вклада на благо человека способствуют восстановлению видов, находящихся под угрозой исчезн</w:t>
      </w:r>
      <w:r w:rsidR="00A6611B">
        <w:rPr>
          <w:rFonts w:ascii="Times New Roman" w:hAnsi="Times New Roman"/>
          <w:b/>
          <w:color w:val="333333"/>
          <w:sz w:val="20"/>
          <w:szCs w:val="20"/>
          <w:shd w:val="clear" w:color="auto" w:fill="FFFFFF"/>
          <w:lang w:val="ru-RU"/>
        </w:rPr>
        <w:t xml:space="preserve">овения, особенно в пределах </w:t>
      </w:r>
      <w:r w:rsidRPr="00904C66">
        <w:rPr>
          <w:rFonts w:ascii="Times New Roman" w:hAnsi="Times New Roman"/>
          <w:b/>
          <w:color w:val="333333"/>
          <w:sz w:val="20"/>
          <w:szCs w:val="20"/>
          <w:shd w:val="clear" w:color="auto" w:fill="FFFFFF"/>
          <w:lang w:val="ru-RU"/>
        </w:rPr>
        <w:t xml:space="preserve">основных </w:t>
      </w:r>
      <w:r w:rsidR="00A6611B">
        <w:rPr>
          <w:rFonts w:ascii="Times New Roman" w:hAnsi="Times New Roman"/>
          <w:b/>
          <w:color w:val="333333"/>
          <w:sz w:val="20"/>
          <w:szCs w:val="20"/>
          <w:shd w:val="clear" w:color="auto" w:fill="FFFFFF"/>
          <w:lang w:val="ru-RU"/>
        </w:rPr>
        <w:t>территорий сохранения биоразнообразия</w:t>
      </w:r>
      <w:r w:rsidRPr="00904C66">
        <w:rPr>
          <w:rFonts w:ascii="Times New Roman" w:hAnsi="Times New Roman"/>
          <w:b/>
          <w:color w:val="333333"/>
          <w:sz w:val="20"/>
          <w:szCs w:val="20"/>
          <w:shd w:val="clear" w:color="auto" w:fill="FFFFFF"/>
          <w:lang w:val="ru-RU"/>
        </w:rPr>
        <w:t>, и эти усилия могут быть активизированы.</w:t>
      </w:r>
      <w:r w:rsidR="00A50F04" w:rsidRPr="00904C66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A50F04" w:rsidRPr="00904C66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Такие меры включают в себя создание и эффективное регулирование охраняемых наземных и морских территорий, включая общинные и частные заповедные территории; восстановление различных деградировавших экосистем; и устойчивое использование местных зерновых культур, кофе, чая и других декоративных растений.</w:t>
      </w:r>
      <w:r w:rsidR="00A50F04" w:rsidRPr="00904C66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904C66" w:rsidRPr="00904C66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Другие усилия по </w:t>
      </w:r>
      <w:r w:rsidR="00FE1BA2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борьбе с</w:t>
      </w:r>
      <w:r w:rsidR="00904C66" w:rsidRPr="00904C66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инвазивны</w:t>
      </w:r>
      <w:r w:rsidR="00FE1BA2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ми</w:t>
      </w:r>
      <w:r w:rsidR="00904C66" w:rsidRPr="00904C66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чужеродны</w:t>
      </w:r>
      <w:r w:rsidR="00FE1BA2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ми</w:t>
      </w:r>
      <w:r w:rsidR="00904C66" w:rsidRPr="00904C66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вид</w:t>
      </w:r>
      <w:r w:rsidR="00FE1BA2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ами</w:t>
      </w:r>
      <w:r w:rsidR="00904C66" w:rsidRPr="00904C66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и </w:t>
      </w:r>
      <w:r w:rsidR="00FE1BA2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реинтродукции</w:t>
      </w:r>
      <w:r w:rsidR="00324092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</w:t>
      </w:r>
      <w:r w:rsidR="00904C66" w:rsidRPr="00904C66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диких животных также дают положительные результаты в плане увеличения биоразнообразия и обеспечиваемого природой вклада на благо </w:t>
      </w:r>
      <w:r w:rsidR="00422717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человека</w:t>
      </w:r>
      <w:r w:rsidR="00904C66" w:rsidRPr="00904C66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, особенно в области улучшения кормовой базы для видов диких и домашних животных, обеспечивающих доходы и занятость в сфере экотуризма.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278D2">
        <w:rPr>
          <w:rFonts w:ascii="Times New Roman" w:hAnsi="Times New Roman"/>
          <w:b/>
          <w:sz w:val="20"/>
          <w:szCs w:val="20"/>
        </w:rPr>
        <w:t>D</w:t>
      </w:r>
      <w:r w:rsidR="00904C66">
        <w:rPr>
          <w:rFonts w:ascii="Times New Roman" w:hAnsi="Times New Roman"/>
          <w:b/>
          <w:sz w:val="20"/>
          <w:szCs w:val="20"/>
          <w:lang w:val="ru-RU"/>
        </w:rPr>
        <w:t>4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В Африке сценарии недостаточно широко используются в процессах принятия решений. Большинство известных исследований сценариев носят и</w:t>
      </w:r>
      <w:r w:rsidR="00FB5F50" w:rsidRPr="00D849B4">
        <w:rPr>
          <w:rFonts w:ascii="Times New Roman" w:hAnsi="Times New Roman"/>
          <w:b/>
          <w:sz w:val="20"/>
          <w:szCs w:val="20"/>
          <w:lang w:val="ru-RU"/>
        </w:rPr>
        <w:t>зучающий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характер (80 процентов) и в значительной мере </w:t>
      </w:r>
      <w:r w:rsidR="00E27C10">
        <w:rPr>
          <w:rFonts w:ascii="Times New Roman" w:hAnsi="Times New Roman"/>
          <w:b/>
          <w:sz w:val="20"/>
          <w:szCs w:val="20"/>
          <w:lang w:val="ru-RU"/>
        </w:rPr>
        <w:t xml:space="preserve">основаны на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изменени</w:t>
      </w:r>
      <w:r w:rsidR="00E27C10">
        <w:rPr>
          <w:rFonts w:ascii="Times New Roman" w:hAnsi="Times New Roman"/>
          <w:b/>
          <w:sz w:val="20"/>
          <w:szCs w:val="20"/>
          <w:lang w:val="ru-RU"/>
        </w:rPr>
        <w:t>и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климата</w:t>
      </w:r>
      <w:r w:rsidR="00E27C10">
        <w:rPr>
          <w:rFonts w:ascii="Times New Roman" w:hAnsi="Times New Roman"/>
          <w:b/>
          <w:sz w:val="20"/>
          <w:szCs w:val="20"/>
          <w:lang w:val="ru-RU"/>
        </w:rPr>
        <w:t xml:space="preserve"> как единственном факторе изменения биоразнообразия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. Необходимы согласованные усилия по наращиванию потенциала африканских ученых, директивных органов и институтов для понимания, осуществления и обеспечения полезного использования анализов сценариев для планирования мер и принятия осознанных решений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Выбранные архетипы вариантов (диапазон вероятных будущих ситуаций) дают общее представление о том, как взаимодействие между природой и обществом или между нынешними условиями окружающей среды и развития, существующими движущими силами и факультативными мерами регулирования могли бы определить возможные будущие траектории изменений в Африке в ближайшие десятилетия, а также потенциальные последствия для природы и обеспечиваемого ею вклада на благо человека. Кроме того, в целом ощущается нехватка доступных экспертных и неофициальных публикаций для того, чтобы можно было провести всеобъемлющую оценку вариантов политики и регулирования в Африке. Такая нехватка создает трудности при </w:t>
      </w:r>
      <w:r w:rsidRPr="00D849B4">
        <w:rPr>
          <w:rFonts w:ascii="Times New Roman" w:hAnsi="Times New Roman"/>
          <w:sz w:val="20"/>
          <w:szCs w:val="20"/>
          <w:lang w:val="ru-RU"/>
        </w:rPr>
        <w:lastRenderedPageBreak/>
        <w:t xml:space="preserve">определении вариантов политики, но </w:t>
      </w:r>
      <w:r w:rsidR="00FB5F50" w:rsidRPr="00D849B4">
        <w:rPr>
          <w:rFonts w:ascii="Times New Roman" w:hAnsi="Times New Roman"/>
          <w:sz w:val="20"/>
          <w:szCs w:val="20"/>
          <w:lang w:val="ru-RU"/>
        </w:rPr>
        <w:t>обеспечивает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возможность для проведения более частых и всеобъемлющих оценок экосистем. Это также открывает возможность для разработки тематических исследований и пилотных проектов, в которых рассматриваются различные варианты политики и инструменты, имеющие особенно важное значение в африканском контексте. Данные, полученные в результате такой деятельности, помогут у</w:t>
      </w:r>
      <w:r w:rsidR="00FB5F50" w:rsidRPr="00D849B4">
        <w:rPr>
          <w:rFonts w:ascii="Times New Roman" w:hAnsi="Times New Roman"/>
          <w:sz w:val="20"/>
          <w:szCs w:val="20"/>
          <w:lang w:val="ru-RU"/>
        </w:rPr>
        <w:t>крепить</w:t>
      </w:r>
      <w:r w:rsidR="006B266B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D849B4">
        <w:rPr>
          <w:rFonts w:ascii="Times New Roman" w:hAnsi="Times New Roman"/>
          <w:sz w:val="20"/>
          <w:szCs w:val="20"/>
          <w:lang w:val="ru-RU"/>
        </w:rPr>
        <w:t>сценарии и модели возможных будущих ситуаций в Африке.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3355F0">
        <w:rPr>
          <w:rFonts w:ascii="Times New Roman" w:hAnsi="Times New Roman"/>
          <w:b/>
          <w:sz w:val="20"/>
          <w:szCs w:val="20"/>
        </w:rPr>
        <w:t>D</w:t>
      </w:r>
      <w:r w:rsidR="00904C66">
        <w:rPr>
          <w:rFonts w:ascii="Times New Roman" w:hAnsi="Times New Roman"/>
          <w:b/>
          <w:sz w:val="20"/>
          <w:szCs w:val="20"/>
          <w:lang w:val="ru-RU"/>
        </w:rPr>
        <w:t>5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>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3355F0">
        <w:rPr>
          <w:rFonts w:ascii="Times New Roman" w:hAnsi="Times New Roman"/>
          <w:b/>
          <w:sz w:val="20"/>
          <w:szCs w:val="20"/>
          <w:lang w:val="ru-RU"/>
        </w:rPr>
        <w:t>Реализация утвержденной Африканским союзом концепции построения объединенной, процветающей и мирной Африки к 2063 году и связанных с нею целей в области устойчивого развития и Айтинских задач в области биоразнообразия выгляд</w:t>
      </w:r>
      <w:r w:rsidR="003355F0" w:rsidRPr="003355F0">
        <w:rPr>
          <w:rFonts w:ascii="Times New Roman" w:hAnsi="Times New Roman"/>
          <w:b/>
          <w:sz w:val="20"/>
          <w:szCs w:val="20"/>
          <w:lang w:val="ru-RU"/>
        </w:rPr>
        <w:t xml:space="preserve">ит проблематичной при </w:t>
      </w:r>
      <w:r w:rsidR="002E1E89">
        <w:rPr>
          <w:rFonts w:ascii="Times New Roman" w:hAnsi="Times New Roman"/>
          <w:b/>
          <w:sz w:val="20"/>
          <w:szCs w:val="20"/>
          <w:lang w:val="ru-RU"/>
        </w:rPr>
        <w:t>таком виде возможного будущего</w:t>
      </w:r>
      <w:r w:rsidR="002E1E89" w:rsidRPr="006B266B">
        <w:rPr>
          <w:rFonts w:ascii="Times New Roman" w:hAnsi="Times New Roman"/>
          <w:b/>
          <w:sz w:val="20"/>
          <w:szCs w:val="20"/>
          <w:vertAlign w:val="superscript"/>
        </w:rPr>
        <w:footnoteReference w:id="4"/>
      </w:r>
      <w:r w:rsidR="002E1E89">
        <w:rPr>
          <w:rFonts w:ascii="Times New Roman" w:hAnsi="Times New Roman"/>
          <w:b/>
          <w:sz w:val="20"/>
          <w:szCs w:val="20"/>
          <w:lang w:val="ru-RU"/>
        </w:rPr>
        <w:t xml:space="preserve">, при 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 xml:space="preserve">котором делается акцент на национальном суверенитете, самообеспеченности и безопасности. </w:t>
      </w:r>
      <w:r w:rsidR="002E1E89">
        <w:rPr>
          <w:rFonts w:ascii="Times New Roman" w:hAnsi="Times New Roman"/>
          <w:b/>
          <w:sz w:val="20"/>
          <w:szCs w:val="20"/>
          <w:lang w:val="ru-RU"/>
        </w:rPr>
        <w:t xml:space="preserve">Такие возможные варианты будущего, при которых достигается баланс между активным экономическим ростом и сведением к минимуму последствий для окружающей среды, 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 xml:space="preserve">также вряд ли в полной мере обеспечат реализацию вышеуказанной концепции с учетом их более высокой склонности к разрушению природной ресурсной базы в долгосрочной перспективе. </w:t>
      </w:r>
      <w:r w:rsidR="003355F0" w:rsidRPr="003355F0">
        <w:rPr>
          <w:rFonts w:ascii="Times New Roman" w:hAnsi="Times New Roman"/>
          <w:b/>
          <w:sz w:val="20"/>
          <w:szCs w:val="20"/>
          <w:lang w:val="ru-RU"/>
        </w:rPr>
        <w:t>В то же время</w:t>
      </w:r>
      <w:r w:rsidR="002E1E89">
        <w:rPr>
          <w:rFonts w:ascii="Times New Roman" w:hAnsi="Times New Roman"/>
          <w:b/>
          <w:sz w:val="20"/>
          <w:szCs w:val="20"/>
          <w:lang w:val="ru-RU"/>
        </w:rPr>
        <w:t xml:space="preserve"> возможные варианты будущего, для которых характерны повышенная осторожность в вопросах окружающей среды, социальная справедливость и благополучие человека,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 xml:space="preserve"> служат наиболее перспективными вариантами для достижения множественных целей</w:t>
      </w:r>
      <w:r w:rsidRPr="003355F0">
        <w:rPr>
          <w:rFonts w:ascii="Times New Roman" w:hAnsi="Times New Roman"/>
          <w:sz w:val="20"/>
          <w:szCs w:val="20"/>
          <w:lang w:val="ru-RU"/>
        </w:rPr>
        <w:t xml:space="preserve">.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Преобразования будут в полной мере достигнуты, если будут предприняты согласованные шаги по мобилизации финансовых ресурсов и наращиванию потенциала африканских ученых, директивных органов и институтов для понимания, проведения и использования анализов сценариев в качестве руководящих механизмов для принятия решений, принимая во внимание тот факт, что Африка становится все более взаимосвязанной с остальными регионами мира, особенно </w:t>
      </w:r>
      <w:r w:rsidR="00FB5F50" w:rsidRPr="00D849B4">
        <w:rPr>
          <w:rFonts w:ascii="Times New Roman" w:hAnsi="Times New Roman"/>
          <w:sz w:val="20"/>
          <w:szCs w:val="20"/>
          <w:lang w:val="ru-RU"/>
        </w:rPr>
        <w:t>благодаря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мировы</w:t>
      </w:r>
      <w:r w:rsidR="00FB5F50" w:rsidRPr="00D849B4">
        <w:rPr>
          <w:rFonts w:ascii="Times New Roman" w:hAnsi="Times New Roman"/>
          <w:sz w:val="20"/>
          <w:szCs w:val="20"/>
          <w:lang w:val="ru-RU"/>
        </w:rPr>
        <w:t>м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рынк</w:t>
      </w:r>
      <w:r w:rsidR="00FB5F50" w:rsidRPr="00D849B4">
        <w:rPr>
          <w:rFonts w:ascii="Times New Roman" w:hAnsi="Times New Roman"/>
          <w:sz w:val="20"/>
          <w:szCs w:val="20"/>
          <w:lang w:val="ru-RU"/>
        </w:rPr>
        <w:t>ам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и торговл</w:t>
      </w:r>
      <w:r w:rsidR="00FB5F50" w:rsidRPr="00D849B4">
        <w:rPr>
          <w:rFonts w:ascii="Times New Roman" w:hAnsi="Times New Roman"/>
          <w:sz w:val="20"/>
          <w:szCs w:val="20"/>
          <w:lang w:val="ru-RU"/>
        </w:rPr>
        <w:t>е</w:t>
      </w:r>
      <w:r w:rsidRPr="00D849B4">
        <w:rPr>
          <w:rFonts w:ascii="Times New Roman" w:hAnsi="Times New Roman"/>
          <w:sz w:val="20"/>
          <w:szCs w:val="20"/>
          <w:lang w:val="ru-RU"/>
        </w:rPr>
        <w:t>.</w:t>
      </w:r>
    </w:p>
    <w:p w:rsidR="00A02FB9" w:rsidRPr="003355F0" w:rsidRDefault="003355F0" w:rsidP="00F336D8">
      <w:pPr>
        <w:tabs>
          <w:tab w:val="right" w:pos="851"/>
        </w:tabs>
        <w:spacing w:after="120" w:line="240" w:lineRule="auto"/>
        <w:ind w:left="1247" w:right="284" w:hanging="1247"/>
        <w:rPr>
          <w:rFonts w:ascii="Times New Roman" w:hAnsi="Times New Roman"/>
          <w:b/>
          <w:sz w:val="24"/>
          <w:szCs w:val="24"/>
          <w:lang w:val="ru-RU"/>
        </w:rPr>
      </w:pPr>
      <w:bookmarkStart w:id="5" w:name="_Toc499839172"/>
      <w:r w:rsidRPr="00D849B4">
        <w:rPr>
          <w:rFonts w:ascii="Times New Roman" w:hAnsi="Times New Roman"/>
          <w:b/>
          <w:sz w:val="24"/>
          <w:szCs w:val="24"/>
          <w:lang w:val="ru-RU"/>
        </w:rPr>
        <w:tab/>
      </w:r>
      <w:r w:rsidR="00A02FB9" w:rsidRPr="00386D41">
        <w:rPr>
          <w:rFonts w:ascii="Times New Roman" w:hAnsi="Times New Roman"/>
          <w:b/>
          <w:sz w:val="24"/>
          <w:szCs w:val="24"/>
        </w:rPr>
        <w:t>E</w:t>
      </w:r>
      <w:r w:rsidR="00A02FB9" w:rsidRPr="003355F0">
        <w:rPr>
          <w:rFonts w:ascii="Times New Roman" w:hAnsi="Times New Roman"/>
          <w:b/>
          <w:sz w:val="24"/>
          <w:szCs w:val="24"/>
          <w:lang w:val="ru-RU"/>
        </w:rPr>
        <w:t>.</w:t>
      </w:r>
      <w:r w:rsidR="00A02FB9" w:rsidRPr="003355F0">
        <w:rPr>
          <w:rFonts w:ascii="Times New Roman" w:hAnsi="Times New Roman"/>
          <w:b/>
          <w:sz w:val="24"/>
          <w:szCs w:val="24"/>
          <w:lang w:val="ru-RU"/>
        </w:rPr>
        <w:tab/>
        <w:t>Буд</w:t>
      </w:r>
      <w:r w:rsidR="007A76E2">
        <w:rPr>
          <w:rFonts w:ascii="Times New Roman" w:hAnsi="Times New Roman"/>
          <w:b/>
          <w:sz w:val="24"/>
          <w:szCs w:val="24"/>
          <w:lang w:val="ru-RU"/>
        </w:rPr>
        <w:t>ущее, которого мы хотим</w:t>
      </w:r>
      <w:r w:rsidR="008F48EC">
        <w:rPr>
          <w:rFonts w:ascii="Times New Roman" w:hAnsi="Times New Roman"/>
          <w:b/>
          <w:sz w:val="24"/>
          <w:szCs w:val="24"/>
          <w:lang w:val="ru-RU"/>
        </w:rPr>
        <w:t>,</w:t>
      </w:r>
      <w:r w:rsidR="007A76E2">
        <w:rPr>
          <w:rFonts w:ascii="Times New Roman" w:hAnsi="Times New Roman"/>
          <w:b/>
          <w:sz w:val="24"/>
          <w:szCs w:val="24"/>
          <w:lang w:val="ru-RU"/>
        </w:rPr>
        <w:t xml:space="preserve"> – </w:t>
      </w:r>
      <w:r w:rsidR="00A02FB9" w:rsidRPr="003355F0">
        <w:rPr>
          <w:rFonts w:ascii="Times New Roman" w:hAnsi="Times New Roman"/>
          <w:b/>
          <w:sz w:val="24"/>
          <w:szCs w:val="24"/>
          <w:lang w:val="ru-RU"/>
        </w:rPr>
        <w:t>строи</w:t>
      </w:r>
      <w:r w:rsidR="007A76E2">
        <w:rPr>
          <w:rFonts w:ascii="Times New Roman" w:hAnsi="Times New Roman"/>
          <w:b/>
          <w:sz w:val="24"/>
          <w:szCs w:val="24"/>
          <w:lang w:val="ru-RU"/>
        </w:rPr>
        <w:t>м</w:t>
      </w:r>
      <w:r w:rsidR="00A02FB9" w:rsidRPr="003355F0">
        <w:rPr>
          <w:rFonts w:ascii="Times New Roman" w:hAnsi="Times New Roman"/>
          <w:b/>
          <w:sz w:val="24"/>
          <w:szCs w:val="24"/>
          <w:lang w:val="ru-RU"/>
        </w:rPr>
        <w:t xml:space="preserve"> его вместе</w:t>
      </w:r>
      <w:bookmarkEnd w:id="5"/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3355F0">
        <w:rPr>
          <w:rFonts w:ascii="Times New Roman" w:hAnsi="Times New Roman"/>
          <w:b/>
          <w:sz w:val="20"/>
          <w:szCs w:val="20"/>
        </w:rPr>
        <w:t>E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>1.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3355F0">
        <w:rPr>
          <w:rFonts w:ascii="Times New Roman" w:hAnsi="Times New Roman"/>
          <w:b/>
          <w:sz w:val="20"/>
          <w:szCs w:val="20"/>
          <w:lang w:val="ru-RU"/>
        </w:rPr>
        <w:t xml:space="preserve">Африка может </w:t>
      </w:r>
      <w:r w:rsidR="00DB4A85" w:rsidRPr="003355F0">
        <w:rPr>
          <w:rFonts w:ascii="Times New Roman" w:hAnsi="Times New Roman"/>
          <w:b/>
          <w:sz w:val="20"/>
          <w:szCs w:val="20"/>
          <w:lang w:val="ru-RU"/>
        </w:rPr>
        <w:t>приблизиться к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EF5AFA">
        <w:rPr>
          <w:rFonts w:ascii="Times New Roman" w:hAnsi="Times New Roman"/>
          <w:b/>
          <w:sz w:val="20"/>
          <w:szCs w:val="20"/>
          <w:lang w:val="ru-RU"/>
        </w:rPr>
        <w:t xml:space="preserve">достижению своих целей в области развития при одновременном совершенствовании </w:t>
      </w:r>
      <w:r w:rsidR="00B54F53">
        <w:rPr>
          <w:rFonts w:ascii="Times New Roman" w:hAnsi="Times New Roman"/>
          <w:b/>
          <w:sz w:val="20"/>
          <w:szCs w:val="20"/>
          <w:lang w:val="ru-RU"/>
        </w:rPr>
        <w:t xml:space="preserve">процесса </w:t>
      </w:r>
      <w:r w:rsidR="00EF5AFA">
        <w:rPr>
          <w:rFonts w:ascii="Times New Roman" w:hAnsi="Times New Roman"/>
          <w:b/>
          <w:sz w:val="20"/>
          <w:szCs w:val="20"/>
          <w:lang w:val="ru-RU"/>
        </w:rPr>
        <w:t xml:space="preserve">сохранения своих ценных природных активов и 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>выполнени</w:t>
      </w:r>
      <w:r w:rsidR="00EF5AFA">
        <w:rPr>
          <w:rFonts w:ascii="Times New Roman" w:hAnsi="Times New Roman"/>
          <w:b/>
          <w:sz w:val="20"/>
          <w:szCs w:val="20"/>
          <w:lang w:val="ru-RU"/>
        </w:rPr>
        <w:t>и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 xml:space="preserve"> своих обязательств и целевых заданий </w:t>
      </w:r>
      <w:r w:rsidR="00EF5AFA">
        <w:rPr>
          <w:rFonts w:ascii="Times New Roman" w:hAnsi="Times New Roman"/>
          <w:b/>
          <w:sz w:val="20"/>
          <w:szCs w:val="20"/>
          <w:lang w:val="ru-RU"/>
        </w:rPr>
        <w:t xml:space="preserve">в области биоразнообразия 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>на основе многостороннего и многоуровневого адаптивного руководства и обеспечения большего учета знаний коренного и местного населения путем признания традиционны</w:t>
      </w:r>
      <w:r w:rsidR="003355F0" w:rsidRPr="003355F0">
        <w:rPr>
          <w:rFonts w:ascii="Times New Roman" w:hAnsi="Times New Roman"/>
          <w:b/>
          <w:sz w:val="20"/>
          <w:szCs w:val="20"/>
          <w:lang w:val="ru-RU"/>
        </w:rPr>
        <w:t>х институтов (именуемого далее «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>полицентрическое руководство</w:t>
      </w:r>
      <w:r w:rsidR="003355F0" w:rsidRPr="003355F0">
        <w:rPr>
          <w:rFonts w:ascii="Times New Roman" w:hAnsi="Times New Roman"/>
          <w:b/>
          <w:sz w:val="20"/>
          <w:szCs w:val="20"/>
          <w:lang w:val="ru-RU"/>
        </w:rPr>
        <w:t>»</w:t>
      </w:r>
      <w:r w:rsidRPr="003355F0">
        <w:rPr>
          <w:rFonts w:ascii="Times New Roman" w:hAnsi="Times New Roman"/>
          <w:b/>
          <w:sz w:val="20"/>
          <w:szCs w:val="20"/>
          <w:lang w:val="ru-RU"/>
        </w:rPr>
        <w:t>)</w:t>
      </w:r>
      <w:r w:rsidRPr="003355F0">
        <w:rPr>
          <w:rFonts w:ascii="Times New Roman" w:hAnsi="Times New Roman"/>
          <w:sz w:val="20"/>
          <w:szCs w:val="20"/>
          <w:lang w:val="ru-RU"/>
        </w:rPr>
        <w:t>. Такой метод полицентрического руководства связывает между собой различные сектора и действует на различных уровнях, в различных масштабах и в различных временных рамках и служит альтернативой по</w:t>
      </w:r>
      <w:r w:rsidR="003355F0" w:rsidRPr="003355F0">
        <w:rPr>
          <w:rFonts w:ascii="Times New Roman" w:hAnsi="Times New Roman"/>
          <w:sz w:val="20"/>
          <w:szCs w:val="20"/>
          <w:lang w:val="ru-RU"/>
        </w:rPr>
        <w:t>дходам, основанным на принципе «</w:t>
      </w:r>
      <w:r w:rsidRPr="003355F0">
        <w:rPr>
          <w:rFonts w:ascii="Times New Roman" w:hAnsi="Times New Roman"/>
          <w:sz w:val="20"/>
          <w:szCs w:val="20"/>
          <w:lang w:val="ru-RU"/>
        </w:rPr>
        <w:t>сверху вниз</w:t>
      </w:r>
      <w:r w:rsidR="003355F0" w:rsidRPr="003355F0">
        <w:rPr>
          <w:rFonts w:ascii="Times New Roman" w:hAnsi="Times New Roman"/>
          <w:sz w:val="20"/>
          <w:szCs w:val="20"/>
          <w:lang w:val="ru-RU"/>
        </w:rPr>
        <w:t>»</w:t>
      </w:r>
      <w:r w:rsidRPr="003355F0">
        <w:rPr>
          <w:rFonts w:ascii="Times New Roman" w:hAnsi="Times New Roman"/>
          <w:sz w:val="20"/>
          <w:szCs w:val="20"/>
          <w:lang w:val="ru-RU"/>
        </w:rPr>
        <w:t>, которые в меньшей степени зависят от местных ограничений, и по</w:t>
      </w:r>
      <w:r w:rsidR="003355F0">
        <w:rPr>
          <w:rFonts w:ascii="Times New Roman" w:hAnsi="Times New Roman"/>
          <w:sz w:val="20"/>
          <w:szCs w:val="20"/>
          <w:lang w:val="ru-RU"/>
        </w:rPr>
        <w:t xml:space="preserve">дходам, основанным на принципе </w:t>
      </w:r>
      <w:r w:rsidR="003355F0" w:rsidRPr="003355F0">
        <w:rPr>
          <w:rFonts w:ascii="Times New Roman" w:hAnsi="Times New Roman"/>
          <w:sz w:val="20"/>
          <w:szCs w:val="20"/>
          <w:lang w:val="ru-RU"/>
        </w:rPr>
        <w:t>«</w:t>
      </w:r>
      <w:r w:rsidRPr="003355F0">
        <w:rPr>
          <w:rFonts w:ascii="Times New Roman" w:hAnsi="Times New Roman"/>
          <w:sz w:val="20"/>
          <w:szCs w:val="20"/>
          <w:lang w:val="ru-RU"/>
        </w:rPr>
        <w:t>снизу вверх</w:t>
      </w:r>
      <w:r w:rsidR="003355F0" w:rsidRPr="003355F0">
        <w:rPr>
          <w:rFonts w:ascii="Times New Roman" w:hAnsi="Times New Roman"/>
          <w:sz w:val="20"/>
          <w:szCs w:val="20"/>
          <w:lang w:val="ru-RU"/>
        </w:rPr>
        <w:t>»</w:t>
      </w:r>
      <w:r w:rsidRPr="003355F0">
        <w:rPr>
          <w:rFonts w:ascii="Times New Roman" w:hAnsi="Times New Roman"/>
          <w:sz w:val="20"/>
          <w:szCs w:val="20"/>
          <w:lang w:val="ru-RU"/>
        </w:rPr>
        <w:t xml:space="preserve">, которые иногда являются недостаточными для решения вопросов на более высоких уровнях. </w:t>
      </w:r>
      <w:r w:rsidRPr="00D849B4">
        <w:rPr>
          <w:rFonts w:ascii="Times New Roman" w:hAnsi="Times New Roman"/>
          <w:sz w:val="20"/>
          <w:szCs w:val="20"/>
          <w:lang w:val="ru-RU"/>
        </w:rPr>
        <w:t>Актуализация вопросов биоразнообразия и экосистемных услуг в стратеги</w:t>
      </w:r>
      <w:r w:rsidR="00DB4A85" w:rsidRPr="00D849B4">
        <w:rPr>
          <w:rFonts w:ascii="Times New Roman" w:hAnsi="Times New Roman"/>
          <w:sz w:val="20"/>
          <w:szCs w:val="20"/>
          <w:lang w:val="ru-RU"/>
        </w:rPr>
        <w:t>ях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и действия</w:t>
      </w:r>
      <w:r w:rsidR="00DB4A85" w:rsidRPr="00D849B4">
        <w:rPr>
          <w:rFonts w:ascii="Times New Roman" w:hAnsi="Times New Roman"/>
          <w:sz w:val="20"/>
          <w:szCs w:val="20"/>
          <w:lang w:val="ru-RU"/>
        </w:rPr>
        <w:t>х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на различных уровнях имеет жизненно важное значение и сообразуется с используемыми на континенте традиционными методами полицентрического руководства</w:t>
      </w:r>
      <w:r w:rsidR="0092670F">
        <w:rPr>
          <w:rFonts w:ascii="Times New Roman" w:hAnsi="Times New Roman"/>
          <w:sz w:val="20"/>
          <w:szCs w:val="20"/>
          <w:lang w:val="ru-RU"/>
        </w:rPr>
        <w:t xml:space="preserve"> путем </w:t>
      </w:r>
      <w:r w:rsidRPr="00D849B4">
        <w:rPr>
          <w:rFonts w:ascii="Times New Roman" w:hAnsi="Times New Roman"/>
          <w:sz w:val="20"/>
          <w:szCs w:val="20"/>
          <w:lang w:val="ru-RU"/>
        </w:rPr>
        <w:t>привле</w:t>
      </w:r>
      <w:r w:rsidR="0092670F">
        <w:rPr>
          <w:rFonts w:ascii="Times New Roman" w:hAnsi="Times New Roman"/>
          <w:sz w:val="20"/>
          <w:szCs w:val="20"/>
          <w:lang w:val="ru-RU"/>
        </w:rPr>
        <w:t xml:space="preserve">чения заинтересованных сторон </w:t>
      </w:r>
      <w:r w:rsidRPr="00D849B4">
        <w:rPr>
          <w:rFonts w:ascii="Times New Roman" w:hAnsi="Times New Roman"/>
          <w:sz w:val="20"/>
          <w:szCs w:val="20"/>
          <w:lang w:val="ru-RU"/>
        </w:rPr>
        <w:t>(как государственны</w:t>
      </w:r>
      <w:r w:rsidR="0092670F">
        <w:rPr>
          <w:rFonts w:ascii="Times New Roman" w:hAnsi="Times New Roman"/>
          <w:sz w:val="20"/>
          <w:szCs w:val="20"/>
          <w:lang w:val="ru-RU"/>
        </w:rPr>
        <w:t>х</w:t>
      </w:r>
      <w:r w:rsidRPr="00D849B4">
        <w:rPr>
          <w:rFonts w:ascii="Times New Roman" w:hAnsi="Times New Roman"/>
          <w:sz w:val="20"/>
          <w:szCs w:val="20"/>
          <w:lang w:val="ru-RU"/>
        </w:rPr>
        <w:t>, так и частны</w:t>
      </w:r>
      <w:r w:rsidR="0092670F">
        <w:rPr>
          <w:rFonts w:ascii="Times New Roman" w:hAnsi="Times New Roman"/>
          <w:sz w:val="20"/>
          <w:szCs w:val="20"/>
          <w:lang w:val="ru-RU"/>
        </w:rPr>
        <w:t>х</w:t>
      </w:r>
      <w:r w:rsidRPr="00D849B4">
        <w:rPr>
          <w:rFonts w:ascii="Times New Roman" w:hAnsi="Times New Roman"/>
          <w:sz w:val="20"/>
          <w:szCs w:val="20"/>
          <w:lang w:val="ru-RU"/>
        </w:rPr>
        <w:t>) с разными точками зрения</w:t>
      </w:r>
      <w:r w:rsidR="00EF5AFA">
        <w:rPr>
          <w:rFonts w:ascii="Times New Roman" w:hAnsi="Times New Roman"/>
          <w:sz w:val="20"/>
          <w:szCs w:val="20"/>
          <w:lang w:val="ru-RU"/>
        </w:rPr>
        <w:t xml:space="preserve"> и при поддержке, обеспечиваемой укреплением международного сотрудничества и многоуровневыми партнерствами, а также путем предоставления и мобилизации устойчивых, предсказуемых и надлежащих способов осуществления</w:t>
      </w:r>
      <w:r w:rsidRPr="00D849B4">
        <w:rPr>
          <w:rFonts w:ascii="Times New Roman" w:hAnsi="Times New Roman"/>
          <w:sz w:val="20"/>
          <w:szCs w:val="20"/>
          <w:lang w:val="ru-RU"/>
        </w:rPr>
        <w:t>. Эти подходы могут потребовать использования значительных ресурсов в краткосрочной перспективе, однако способны обеспечить гибкость в процессе реагирования на изменяющиеся движущие силы, содействуя тем самым сокращению масштабов конфликтов. Кроме того, они могут помочь установить баланс между сохранением и использованием биоразнообразия и экосистемных услуг, если они будут подкреплены надлежащими правовыми, нормативными, экономическими и финансовыми инструментами.</w:t>
      </w:r>
    </w:p>
    <w:p w:rsidR="00A4150B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3355F0">
        <w:rPr>
          <w:rFonts w:ascii="Times New Roman" w:hAnsi="Times New Roman"/>
          <w:b/>
          <w:sz w:val="20"/>
          <w:szCs w:val="20"/>
        </w:rPr>
        <w:t>E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2.</w:t>
      </w:r>
      <w:r w:rsidR="0029627F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Варианты руководства, позволяющие </w:t>
      </w:r>
      <w:r w:rsidR="00F2676C">
        <w:rPr>
          <w:rFonts w:ascii="Times New Roman" w:hAnsi="Times New Roman"/>
          <w:b/>
          <w:sz w:val="20"/>
          <w:szCs w:val="20"/>
          <w:lang w:val="ru-RU"/>
        </w:rPr>
        <w:t xml:space="preserve">использовать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синерги</w:t>
      </w:r>
      <w:r w:rsidR="00F2676C">
        <w:rPr>
          <w:rFonts w:ascii="Times New Roman" w:hAnsi="Times New Roman"/>
          <w:b/>
          <w:sz w:val="20"/>
          <w:szCs w:val="20"/>
          <w:lang w:val="ru-RU"/>
        </w:rPr>
        <w:t>ю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и обеспечить множественные выгоды, в сочетании с благоприятной средой могут помочь установить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lastRenderedPageBreak/>
        <w:t xml:space="preserve">баланс между </w:t>
      </w:r>
      <w:r w:rsidR="00F2676C">
        <w:rPr>
          <w:rFonts w:ascii="Times New Roman" w:hAnsi="Times New Roman"/>
          <w:b/>
          <w:sz w:val="20"/>
          <w:szCs w:val="20"/>
          <w:lang w:val="ru-RU"/>
        </w:rPr>
        <w:t>закономерностями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доступа </w:t>
      </w:r>
      <w:r w:rsidR="00DB4A85" w:rsidRPr="00D849B4">
        <w:rPr>
          <w:rFonts w:ascii="Times New Roman" w:hAnsi="Times New Roman"/>
          <w:b/>
          <w:sz w:val="20"/>
          <w:szCs w:val="20"/>
          <w:lang w:val="ru-RU"/>
        </w:rPr>
        <w:t xml:space="preserve">к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экосистемны</w:t>
      </w:r>
      <w:r w:rsidR="00DB4A85" w:rsidRPr="00D849B4">
        <w:rPr>
          <w:rFonts w:ascii="Times New Roman" w:hAnsi="Times New Roman"/>
          <w:b/>
          <w:sz w:val="20"/>
          <w:szCs w:val="20"/>
          <w:lang w:val="ru-RU"/>
        </w:rPr>
        <w:t>м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услуг</w:t>
      </w:r>
      <w:r w:rsidR="00DB4A85" w:rsidRPr="00D849B4">
        <w:rPr>
          <w:rFonts w:ascii="Times New Roman" w:hAnsi="Times New Roman"/>
          <w:b/>
          <w:sz w:val="20"/>
          <w:szCs w:val="20"/>
          <w:lang w:val="ru-RU"/>
        </w:rPr>
        <w:t>ам и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DB4A85" w:rsidRPr="00D849B4">
        <w:rPr>
          <w:rFonts w:ascii="Times New Roman" w:hAnsi="Times New Roman"/>
          <w:b/>
          <w:sz w:val="20"/>
          <w:szCs w:val="20"/>
          <w:lang w:val="ru-RU"/>
        </w:rPr>
        <w:t xml:space="preserve">их распределения 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в Африке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Согласованность политики </w:t>
      </w:r>
      <w:r w:rsidR="00DB4A85" w:rsidRPr="00D849B4">
        <w:rPr>
          <w:rFonts w:ascii="Times New Roman" w:hAnsi="Times New Roman"/>
          <w:sz w:val="20"/>
          <w:szCs w:val="20"/>
          <w:lang w:val="ru-RU"/>
        </w:rPr>
        <w:t xml:space="preserve">также </w:t>
      </w:r>
      <w:r w:rsidRPr="00D849B4">
        <w:rPr>
          <w:rFonts w:ascii="Times New Roman" w:hAnsi="Times New Roman"/>
          <w:sz w:val="20"/>
          <w:szCs w:val="20"/>
          <w:lang w:val="ru-RU"/>
        </w:rPr>
        <w:t>может содействовать сокращению масштабов нищеты и способствовать повышению устойчивости. Использование синер</w:t>
      </w:r>
      <w:r w:rsidR="00B136EE">
        <w:rPr>
          <w:rFonts w:ascii="Times New Roman" w:hAnsi="Times New Roman"/>
          <w:sz w:val="20"/>
          <w:szCs w:val="20"/>
          <w:lang w:val="ru-RU"/>
        </w:rPr>
        <w:t>ги</w:t>
      </w:r>
      <w:r w:rsidR="00F2676C">
        <w:rPr>
          <w:rFonts w:ascii="Times New Roman" w:hAnsi="Times New Roman"/>
          <w:sz w:val="20"/>
          <w:szCs w:val="20"/>
          <w:lang w:val="ru-RU"/>
        </w:rPr>
        <w:t>и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между многосторонними соглашениями, протоколами, целями в области устойчивого развития, целями Повестки дня на период до 2063</w:t>
      </w:r>
      <w:r w:rsidR="00372F28">
        <w:rPr>
          <w:rFonts w:ascii="Times New Roman" w:hAnsi="Times New Roman"/>
          <w:sz w:val="20"/>
          <w:szCs w:val="20"/>
          <w:lang w:val="en-GB"/>
        </w:rPr>
        <w:t> </w:t>
      </w:r>
      <w:r w:rsidRPr="00D849B4">
        <w:rPr>
          <w:rFonts w:ascii="Times New Roman" w:hAnsi="Times New Roman"/>
          <w:sz w:val="20"/>
          <w:szCs w:val="20"/>
          <w:lang w:val="ru-RU"/>
        </w:rPr>
        <w:t>года и связанными с ней задачами и инициативами может содействовать эффективному осуществлению стратегий и программ на различных уровнях руководства и в различных временных и пространственных масштабах, помо</w:t>
      </w:r>
      <w:r w:rsidR="00DB4A85" w:rsidRPr="00D849B4">
        <w:rPr>
          <w:rFonts w:ascii="Times New Roman" w:hAnsi="Times New Roman"/>
          <w:sz w:val="20"/>
          <w:szCs w:val="20"/>
          <w:lang w:val="ru-RU"/>
        </w:rPr>
        <w:t>гая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обеспечить эффективное и устойчивое использование ресурсов. Использование существующих отправных точек и механизмов, опирающихся на разнообразные инструменты политики, может способствовать развитию синерги</w:t>
      </w:r>
      <w:r w:rsidR="00F2676C">
        <w:rPr>
          <w:rFonts w:ascii="Times New Roman" w:hAnsi="Times New Roman"/>
          <w:sz w:val="20"/>
          <w:szCs w:val="20"/>
          <w:lang w:val="ru-RU"/>
        </w:rPr>
        <w:t>и</w:t>
      </w:r>
      <w:r w:rsidR="0092670F">
        <w:rPr>
          <w:rFonts w:ascii="Times New Roman" w:hAnsi="Times New Roman"/>
          <w:sz w:val="20"/>
          <w:szCs w:val="20"/>
          <w:lang w:val="ru-RU"/>
        </w:rPr>
        <w:t xml:space="preserve"> путем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содейств</w:t>
      </w:r>
      <w:r w:rsidR="0092670F">
        <w:rPr>
          <w:rFonts w:ascii="Times New Roman" w:hAnsi="Times New Roman"/>
          <w:sz w:val="20"/>
          <w:szCs w:val="20"/>
          <w:lang w:val="ru-RU"/>
        </w:rPr>
        <w:t>и</w:t>
      </w:r>
      <w:r w:rsidRPr="00D849B4">
        <w:rPr>
          <w:rFonts w:ascii="Times New Roman" w:hAnsi="Times New Roman"/>
          <w:sz w:val="20"/>
          <w:szCs w:val="20"/>
          <w:lang w:val="ru-RU"/>
        </w:rPr>
        <w:t>я осуществлению политики на региональном и национальном уровнях. Кардинальный переход Африки на рельсы устойчивого развития в соответствии с целями в области устойчивого развития на период до 2030 года и Повесткой дня на период до 2063 года будет зависеть от</w:t>
      </w:r>
      <w:r w:rsidR="00481811">
        <w:rPr>
          <w:rFonts w:ascii="Times New Roman" w:hAnsi="Times New Roman"/>
          <w:sz w:val="20"/>
          <w:szCs w:val="20"/>
          <w:lang w:val="ru-RU"/>
        </w:rPr>
        <w:t xml:space="preserve"> направленности на </w:t>
      </w:r>
      <w:r w:rsidRPr="00D849B4">
        <w:rPr>
          <w:rFonts w:ascii="Times New Roman" w:hAnsi="Times New Roman"/>
          <w:sz w:val="20"/>
          <w:szCs w:val="20"/>
          <w:lang w:val="ru-RU"/>
        </w:rPr>
        <w:t>многосторонн</w:t>
      </w:r>
      <w:r w:rsidR="00481811">
        <w:rPr>
          <w:rFonts w:ascii="Times New Roman" w:hAnsi="Times New Roman"/>
          <w:sz w:val="20"/>
          <w:szCs w:val="20"/>
          <w:lang w:val="ru-RU"/>
        </w:rPr>
        <w:t>юю</w:t>
      </w:r>
      <w:r w:rsidRPr="00D849B4">
        <w:rPr>
          <w:rFonts w:ascii="Times New Roman" w:hAnsi="Times New Roman"/>
          <w:sz w:val="20"/>
          <w:szCs w:val="20"/>
          <w:lang w:val="ru-RU"/>
        </w:rPr>
        <w:t>, многоуровнев</w:t>
      </w:r>
      <w:r w:rsidR="00481811">
        <w:rPr>
          <w:rFonts w:ascii="Times New Roman" w:hAnsi="Times New Roman"/>
          <w:sz w:val="20"/>
          <w:szCs w:val="20"/>
          <w:lang w:val="ru-RU"/>
        </w:rPr>
        <w:t>ую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систем</w:t>
      </w:r>
      <w:r w:rsidR="00481811">
        <w:rPr>
          <w:rFonts w:ascii="Times New Roman" w:hAnsi="Times New Roman"/>
          <w:sz w:val="20"/>
          <w:szCs w:val="20"/>
          <w:lang w:val="ru-RU"/>
        </w:rPr>
        <w:t>у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адаптивного управления</w:t>
      </w:r>
      <w:r w:rsidR="00481811">
        <w:rPr>
          <w:rFonts w:ascii="Times New Roman" w:hAnsi="Times New Roman"/>
          <w:sz w:val="20"/>
          <w:szCs w:val="20"/>
          <w:lang w:val="ru-RU"/>
        </w:rPr>
        <w:t xml:space="preserve"> и необходимые ресурсные инвестиции в преобразовательные программы</w:t>
      </w:r>
      <w:r w:rsidRPr="00D849B4">
        <w:rPr>
          <w:rFonts w:ascii="Times New Roman" w:hAnsi="Times New Roman"/>
          <w:sz w:val="20"/>
          <w:szCs w:val="20"/>
          <w:lang w:val="ru-RU"/>
        </w:rPr>
        <w:t>.</w:t>
      </w:r>
    </w:p>
    <w:p w:rsidR="00A02FB9" w:rsidRPr="008A3540" w:rsidRDefault="008562E5" w:rsidP="00F336D8">
      <w:pPr>
        <w:spacing w:after="120" w:line="240" w:lineRule="auto"/>
        <w:ind w:left="1247"/>
        <w:rPr>
          <w:rFonts w:ascii="Times New Roman" w:hAnsi="Times New Roman"/>
          <w:b/>
          <w:sz w:val="28"/>
          <w:szCs w:val="28"/>
          <w:lang w:val="ru-RU"/>
        </w:rPr>
      </w:pPr>
      <w:r w:rsidRPr="008A3540">
        <w:rPr>
          <w:rFonts w:ascii="Times New Roman" w:hAnsi="Times New Roman"/>
          <w:b/>
          <w:sz w:val="28"/>
          <w:szCs w:val="28"/>
          <w:lang w:val="ru-RU"/>
        </w:rPr>
        <w:tab/>
        <w:t>Общие сведения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849B4">
        <w:rPr>
          <w:rFonts w:ascii="Times New Roman" w:hAnsi="Times New Roman"/>
          <w:sz w:val="20"/>
          <w:szCs w:val="20"/>
          <w:lang w:val="ru-RU"/>
        </w:rPr>
        <w:t>Региональная оценка для Африки является первой оценкой такого рода на континенте и</w:t>
      </w:r>
      <w:r w:rsidR="0092670F">
        <w:rPr>
          <w:rFonts w:ascii="Times New Roman" w:hAnsi="Times New Roman"/>
          <w:sz w:val="20"/>
          <w:szCs w:val="20"/>
          <w:lang w:val="ru-RU"/>
        </w:rPr>
        <w:t xml:space="preserve"> представляет собой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одну из четырех региональных оценок, проведенных в рамках МПБЭУ. Эта оценка представляет собой синтез имеющихся знаний о биоразнообразии и обеспечиваемом природой вклад</w:t>
      </w:r>
      <w:r w:rsidR="003511CD" w:rsidRPr="00D849B4">
        <w:rPr>
          <w:rFonts w:ascii="Times New Roman" w:hAnsi="Times New Roman"/>
          <w:sz w:val="20"/>
          <w:szCs w:val="20"/>
          <w:lang w:val="ru-RU"/>
        </w:rPr>
        <w:t>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на благо человека. Для достижения своих целей и рассмотрения главных тем данная оценка включала в себя сбор надежных, оперативных и инклюзивных данных из различных систем знаний, включая экспертные и неофициальные публикации, а также знания коренного и местного населения. Эта оценка призвана лечь в основу конструктивного диалога среди различных </w:t>
      </w:r>
      <w:r w:rsidR="0092670F">
        <w:rPr>
          <w:rFonts w:ascii="Times New Roman" w:hAnsi="Times New Roman"/>
          <w:sz w:val="20"/>
          <w:szCs w:val="20"/>
          <w:lang w:val="ru-RU"/>
        </w:rPr>
        <w:t>заинтересованных сторон</w:t>
      </w:r>
      <w:r w:rsidRPr="00D849B4">
        <w:rPr>
          <w:rFonts w:ascii="Times New Roman" w:hAnsi="Times New Roman"/>
          <w:sz w:val="20"/>
          <w:szCs w:val="20"/>
          <w:lang w:val="ru-RU"/>
        </w:rPr>
        <w:t>, участвующих в процесс</w:t>
      </w:r>
      <w:r w:rsidR="0093123F">
        <w:rPr>
          <w:rFonts w:ascii="Times New Roman" w:hAnsi="Times New Roman"/>
          <w:sz w:val="20"/>
          <w:szCs w:val="20"/>
          <w:lang w:val="ru-RU"/>
        </w:rPr>
        <w:t>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развития Африки.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849B4">
        <w:rPr>
          <w:rFonts w:ascii="Times New Roman" w:hAnsi="Times New Roman"/>
          <w:sz w:val="20"/>
          <w:szCs w:val="20"/>
          <w:lang w:val="ru-RU"/>
        </w:rPr>
        <w:t>В оценке для Африки затрагивается ряд ключевых тематических проблем, включая связь между продовольствием, энергетикой, водными ресурсами и жизненными условиями; риски, связанные с изменением климата; деградацию земель; инвазивные чужеродные виды; устойчивое использование; и технологические инновации. В этой оценке уделено внимание вопросам справедливости, сокращения масштабов нищеты, прав человека, социальных отношений, экономического вклада, духовности и культурного наследия применительно к биоразнообразию, экосистемным функциям и обеспечиваемому природой вкладу на благо человека. В оценке для Африки также рассматриваются последствия торговли и инвестиций</w:t>
      </w:r>
      <w:r w:rsidR="00D74F70">
        <w:rPr>
          <w:rFonts w:ascii="Times New Roman" w:hAnsi="Times New Roman"/>
          <w:sz w:val="20"/>
          <w:szCs w:val="20"/>
          <w:lang w:val="ru-RU"/>
        </w:rPr>
        <w:t xml:space="preserve"> наряду с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вклад</w:t>
      </w:r>
      <w:r w:rsidR="00D74F70">
        <w:rPr>
          <w:rFonts w:ascii="Times New Roman" w:hAnsi="Times New Roman"/>
          <w:sz w:val="20"/>
          <w:szCs w:val="20"/>
          <w:lang w:val="ru-RU"/>
        </w:rPr>
        <w:t>ом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низкоуглеродных, экологических и социальных преобразований экономики. Наконец, оценка преследует цель помочь директивным органам понять возможные варианты политики для регулирования биоразнообразия и обеспечиваемого природой вклада на благо человека при различных сценариях развития ситуации. Делая акцент на биоразнообразии и обеспечиваемом природой вкладе на благо человека, эта региональная оценка имеет важное значение для африканских разработчиков политики, всех </w:t>
      </w:r>
      <w:r w:rsidR="00BA75A8" w:rsidRPr="00D849B4">
        <w:rPr>
          <w:rFonts w:ascii="Times New Roman" w:hAnsi="Times New Roman"/>
          <w:sz w:val="20"/>
          <w:szCs w:val="20"/>
          <w:lang w:val="ru-RU"/>
        </w:rPr>
        <w:t>компонентов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африканских общин, гражданского общества, частного сектора и других заинтересованных сторон, участвующих в инвестиционной деятельности, оказывающей влияние на окружающую среду, и принятии решений, касающихся землепользования.</w:t>
      </w:r>
    </w:p>
    <w:p w:rsidR="00A02FB9" w:rsidRPr="00D849B4" w:rsidRDefault="00EC3EE2" w:rsidP="00F336D8">
      <w:pPr>
        <w:tabs>
          <w:tab w:val="right" w:pos="851"/>
        </w:tabs>
        <w:spacing w:after="120" w:line="240" w:lineRule="auto"/>
        <w:ind w:left="1247" w:right="284" w:hanging="1247"/>
        <w:rPr>
          <w:rFonts w:ascii="Times New Roman" w:hAnsi="Times New Roman"/>
          <w:b/>
          <w:sz w:val="24"/>
          <w:szCs w:val="24"/>
          <w:lang w:val="ru-RU"/>
        </w:rPr>
      </w:pPr>
      <w:r w:rsidRPr="00D849B4">
        <w:rPr>
          <w:rFonts w:ascii="Times New Roman" w:hAnsi="Times New Roman"/>
          <w:b/>
          <w:sz w:val="24"/>
          <w:szCs w:val="24"/>
          <w:lang w:val="ru-RU"/>
        </w:rPr>
        <w:tab/>
      </w:r>
      <w:r w:rsidR="00A02FB9" w:rsidRPr="00EC3EE2">
        <w:rPr>
          <w:rFonts w:ascii="Times New Roman" w:hAnsi="Times New Roman"/>
          <w:b/>
          <w:sz w:val="24"/>
          <w:szCs w:val="24"/>
        </w:rPr>
        <w:t>A</w:t>
      </w:r>
      <w:r w:rsidR="00A02FB9" w:rsidRPr="00D849B4">
        <w:rPr>
          <w:rFonts w:ascii="Times New Roman" w:hAnsi="Times New Roman"/>
          <w:b/>
          <w:sz w:val="24"/>
          <w:szCs w:val="24"/>
          <w:lang w:val="ru-RU"/>
        </w:rPr>
        <w:t>.</w:t>
      </w:r>
      <w:r w:rsidR="00A02FB9" w:rsidRPr="00D849B4">
        <w:rPr>
          <w:rFonts w:ascii="Times New Roman" w:hAnsi="Times New Roman"/>
          <w:b/>
          <w:sz w:val="24"/>
          <w:szCs w:val="24"/>
          <w:lang w:val="ru-RU"/>
        </w:rPr>
        <w:tab/>
      </w:r>
      <w:r w:rsidR="007A76E2" w:rsidRPr="00F34777">
        <w:rPr>
          <w:rFonts w:ascii="Times New Roman" w:hAnsi="Times New Roman"/>
          <w:b/>
          <w:sz w:val="24"/>
          <w:szCs w:val="24"/>
          <w:lang w:val="ru-RU"/>
        </w:rPr>
        <w:t>Уникальность природных ресурсов Африки</w:t>
      </w:r>
    </w:p>
    <w:p w:rsidR="00A02FB9" w:rsidRDefault="00E51B71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A</w:t>
      </w:r>
      <w:r w:rsidRPr="00E51B71">
        <w:rPr>
          <w:rFonts w:ascii="Times New Roman" w:hAnsi="Times New Roman"/>
          <w:b/>
          <w:sz w:val="20"/>
          <w:szCs w:val="20"/>
          <w:lang w:val="ru-RU"/>
        </w:rPr>
        <w:t>1.</w:t>
      </w:r>
      <w:r w:rsidRPr="00E51B71">
        <w:rPr>
          <w:rFonts w:ascii="Times New Roman" w:hAnsi="Times New Roman"/>
          <w:b/>
          <w:sz w:val="20"/>
          <w:szCs w:val="20"/>
          <w:lang w:val="ru-RU"/>
        </w:rPr>
        <w:tab/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Африка отличается богатым биоразнообразием и является последним местом на Земле</w:t>
      </w:r>
      <w:r w:rsidR="00BA75A8" w:rsidRPr="00D849B4">
        <w:rPr>
          <w:rFonts w:ascii="Times New Roman" w:hAnsi="Times New Roman"/>
          <w:b/>
          <w:sz w:val="20"/>
          <w:szCs w:val="20"/>
          <w:lang w:val="ru-RU"/>
        </w:rPr>
        <w:t>, где сохранилось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4E1422">
        <w:rPr>
          <w:rFonts w:ascii="Times New Roman" w:hAnsi="Times New Roman"/>
          <w:b/>
          <w:sz w:val="20"/>
          <w:szCs w:val="20"/>
          <w:lang w:val="ru-RU"/>
        </w:rPr>
        <w:t>значительное</w:t>
      </w:r>
      <w:r w:rsidR="00902740">
        <w:rPr>
          <w:rFonts w:ascii="Times New Roman" w:hAnsi="Times New Roman"/>
          <w:b/>
          <w:sz w:val="20"/>
          <w:szCs w:val="20"/>
          <w:lang w:val="ru-RU"/>
        </w:rPr>
        <w:t xml:space="preserve"> количество крупных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млекопитающих. Этот континент обладает значительными региональными, субрегиональными и национальными особенностями в области биоразнообразия, </w:t>
      </w:r>
      <w:r w:rsidR="00BA75A8" w:rsidRPr="00D849B4">
        <w:rPr>
          <w:rFonts w:ascii="Times New Roman" w:hAnsi="Times New Roman"/>
          <w:b/>
          <w:sz w:val="20"/>
          <w:szCs w:val="20"/>
          <w:lang w:val="ru-RU"/>
        </w:rPr>
        <w:t>обусловленными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климатически</w:t>
      </w:r>
      <w:r w:rsidR="00BA75A8" w:rsidRPr="00D849B4">
        <w:rPr>
          <w:rFonts w:ascii="Times New Roman" w:hAnsi="Times New Roman"/>
          <w:b/>
          <w:sz w:val="20"/>
          <w:szCs w:val="20"/>
          <w:lang w:val="ru-RU"/>
        </w:rPr>
        <w:t>ми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и физически</w:t>
      </w:r>
      <w:r w:rsidR="00BA75A8" w:rsidRPr="00D849B4">
        <w:rPr>
          <w:rFonts w:ascii="Times New Roman" w:hAnsi="Times New Roman"/>
          <w:b/>
          <w:sz w:val="20"/>
          <w:szCs w:val="20"/>
          <w:lang w:val="ru-RU"/>
        </w:rPr>
        <w:t>ми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различия</w:t>
      </w:r>
      <w:r w:rsidR="00BA75A8" w:rsidRPr="00D849B4">
        <w:rPr>
          <w:rFonts w:ascii="Times New Roman" w:hAnsi="Times New Roman"/>
          <w:b/>
          <w:sz w:val="20"/>
          <w:szCs w:val="20"/>
          <w:lang w:val="ru-RU"/>
        </w:rPr>
        <w:t>ми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, </w:t>
      </w:r>
      <w:r w:rsidR="00597AB5">
        <w:rPr>
          <w:rFonts w:ascii="Times New Roman" w:hAnsi="Times New Roman"/>
          <w:b/>
          <w:sz w:val="20"/>
          <w:szCs w:val="20"/>
          <w:lang w:val="ru-RU"/>
        </w:rPr>
        <w:t>наряду с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давн</w:t>
      </w:r>
      <w:r w:rsidR="00597AB5">
        <w:rPr>
          <w:rFonts w:ascii="Times New Roman" w:hAnsi="Times New Roman"/>
          <w:b/>
          <w:sz w:val="20"/>
          <w:szCs w:val="20"/>
          <w:lang w:val="ru-RU"/>
        </w:rPr>
        <w:t xml:space="preserve">ей </w:t>
      </w:r>
      <w:r w:rsidR="00A02FB9" w:rsidRPr="00C86EC0">
        <w:rPr>
          <w:rFonts w:ascii="Times New Roman" w:hAnsi="Times New Roman"/>
          <w:b/>
          <w:sz w:val="20"/>
          <w:szCs w:val="20"/>
          <w:lang w:val="ru-RU"/>
        </w:rPr>
        <w:t>и разнообразн</w:t>
      </w:r>
      <w:r w:rsidR="00597AB5">
        <w:rPr>
          <w:rFonts w:ascii="Times New Roman" w:hAnsi="Times New Roman"/>
          <w:b/>
          <w:sz w:val="20"/>
          <w:szCs w:val="20"/>
          <w:lang w:val="ru-RU"/>
        </w:rPr>
        <w:t>ой</w:t>
      </w:r>
      <w:r w:rsidR="00A02FB9" w:rsidRPr="00C86EC0">
        <w:rPr>
          <w:rFonts w:ascii="Times New Roman" w:hAnsi="Times New Roman"/>
          <w:b/>
          <w:sz w:val="20"/>
          <w:szCs w:val="20"/>
          <w:lang w:val="ru-RU"/>
        </w:rPr>
        <w:t xml:space="preserve"> истори</w:t>
      </w:r>
      <w:r w:rsidR="00597AB5">
        <w:rPr>
          <w:rFonts w:ascii="Times New Roman" w:hAnsi="Times New Roman"/>
          <w:b/>
          <w:sz w:val="20"/>
          <w:szCs w:val="20"/>
          <w:lang w:val="ru-RU"/>
        </w:rPr>
        <w:t>ей</w:t>
      </w:r>
      <w:r w:rsidR="00A02FB9" w:rsidRPr="00C86EC0">
        <w:rPr>
          <w:rFonts w:ascii="Times New Roman" w:hAnsi="Times New Roman"/>
          <w:b/>
          <w:sz w:val="20"/>
          <w:szCs w:val="20"/>
          <w:lang w:val="ru-RU"/>
        </w:rPr>
        <w:t xml:space="preserve"> взаимодействия человека с окружающей средой.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Природные богатства Африки в сочетании с глубокими знаниями коренного и местного населения континента явля</w:t>
      </w:r>
      <w:r w:rsidR="0093123F">
        <w:rPr>
          <w:rFonts w:ascii="Times New Roman" w:hAnsi="Times New Roman"/>
          <w:b/>
          <w:sz w:val="20"/>
          <w:szCs w:val="20"/>
          <w:lang w:val="ru-RU"/>
        </w:rPr>
        <w:t>ю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тся главным элементом и стратегическим ресурсом для достижения устойчивого развития (</w:t>
      </w:r>
      <w:r w:rsidR="00A02FB9" w:rsidRPr="007F7775">
        <w:rPr>
          <w:rFonts w:ascii="Times New Roman" w:hAnsi="Times New Roman"/>
          <w:b/>
          <w:i/>
          <w:sz w:val="20"/>
          <w:szCs w:val="20"/>
          <w:lang w:val="ru-RU"/>
        </w:rPr>
        <w:t>точно установлено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A02FB9" w:rsidRPr="00404617">
        <w:rPr>
          <w:rFonts w:ascii="Times New Roman" w:hAnsi="Times New Roman"/>
          <w:sz w:val="20"/>
          <w:szCs w:val="20"/>
          <w:lang w:val="ru-RU"/>
        </w:rPr>
        <w:t xml:space="preserve">В целом, 23 процента площади суши в Африке занимают леса и лесные массивы и 27 процентов </w:t>
      </w:r>
      <w:r w:rsidR="00404617" w:rsidRPr="00404617">
        <w:rPr>
          <w:rFonts w:ascii="Times New Roman" w:hAnsi="Times New Roman"/>
          <w:sz w:val="20"/>
          <w:szCs w:val="20"/>
          <w:lang w:val="ru-RU"/>
        </w:rPr>
        <w:t>–</w:t>
      </w:r>
      <w:r w:rsidR="00A02FB9" w:rsidRPr="00404617">
        <w:rPr>
          <w:rFonts w:ascii="Times New Roman" w:hAnsi="Times New Roman"/>
          <w:sz w:val="20"/>
          <w:szCs w:val="20"/>
          <w:lang w:val="ru-RU"/>
        </w:rPr>
        <w:t xml:space="preserve"> пахотные земли, </w:t>
      </w:r>
      <w:r w:rsidR="008F48EC" w:rsidRPr="00404617">
        <w:rPr>
          <w:rFonts w:ascii="Times New Roman" w:hAnsi="Times New Roman"/>
          <w:sz w:val="20"/>
          <w:szCs w:val="20"/>
          <w:lang w:val="ru-RU"/>
        </w:rPr>
        <w:t>из которых возделывае</w:t>
      </w:r>
      <w:r w:rsidR="008F48EC">
        <w:rPr>
          <w:rFonts w:ascii="Times New Roman" w:hAnsi="Times New Roman"/>
          <w:sz w:val="20"/>
          <w:szCs w:val="20"/>
          <w:lang w:val="ru-RU"/>
        </w:rPr>
        <w:t>тся</w:t>
      </w:r>
      <w:r w:rsidR="008F48EC" w:rsidRPr="00404617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404617">
        <w:rPr>
          <w:rFonts w:ascii="Times New Roman" w:hAnsi="Times New Roman"/>
          <w:sz w:val="20"/>
          <w:szCs w:val="20"/>
          <w:lang w:val="ru-RU"/>
        </w:rPr>
        <w:t xml:space="preserve">примерно пятая часть.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Остальную часть занимают саванны, пастбища, засушливые районы и пустыни (</w:t>
      </w:r>
      <w:r w:rsidR="008F2BBB">
        <w:rPr>
          <w:rFonts w:ascii="Times New Roman" w:hAnsi="Times New Roman"/>
          <w:sz w:val="20"/>
          <w:szCs w:val="20"/>
          <w:lang w:val="ru-RU"/>
        </w:rPr>
        <w:t>рисунок</w:t>
      </w:r>
      <w:r w:rsidR="00633CB4">
        <w:rPr>
          <w:rFonts w:ascii="Times New Roman" w:hAnsi="Times New Roman"/>
          <w:sz w:val="20"/>
          <w:szCs w:val="20"/>
          <w:lang w:val="en-GB"/>
        </w:rPr>
        <w:t> 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РДО</w:t>
      </w:r>
      <w:r w:rsidR="007F7775">
        <w:rPr>
          <w:rFonts w:ascii="Times New Roman" w:hAnsi="Times New Roman"/>
          <w:sz w:val="20"/>
          <w:szCs w:val="20"/>
          <w:lang w:val="ru-RU"/>
        </w:rPr>
        <w:t>.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1). </w:t>
      </w:r>
      <w:r w:rsidR="00A02FB9" w:rsidRPr="00404617">
        <w:rPr>
          <w:rFonts w:ascii="Times New Roman" w:hAnsi="Times New Roman"/>
          <w:sz w:val="20"/>
          <w:szCs w:val="20"/>
          <w:lang w:val="ru-RU"/>
        </w:rPr>
        <w:t xml:space="preserve">Африка располагает разнообразными водно-болотными угодьями, внутренними поверхностными водами и водными </w:t>
      </w:r>
      <w:r w:rsidR="00BA75A8" w:rsidRPr="00404617">
        <w:rPr>
          <w:rFonts w:ascii="Times New Roman" w:hAnsi="Times New Roman"/>
          <w:sz w:val="20"/>
          <w:szCs w:val="20"/>
          <w:lang w:val="ru-RU"/>
        </w:rPr>
        <w:t>ба</w:t>
      </w:r>
      <w:r w:rsidR="007F7775">
        <w:rPr>
          <w:rFonts w:ascii="Times New Roman" w:hAnsi="Times New Roman"/>
          <w:sz w:val="20"/>
          <w:szCs w:val="20"/>
          <w:lang w:val="ru-RU"/>
        </w:rPr>
        <w:t>сс</w:t>
      </w:r>
      <w:r w:rsidR="00BA75A8" w:rsidRPr="00404617">
        <w:rPr>
          <w:rFonts w:ascii="Times New Roman" w:hAnsi="Times New Roman"/>
          <w:sz w:val="20"/>
          <w:szCs w:val="20"/>
          <w:lang w:val="ru-RU"/>
        </w:rPr>
        <w:t>ейнами</w:t>
      </w:r>
      <w:r w:rsidR="00404617">
        <w:rPr>
          <w:rFonts w:ascii="Times New Roman" w:hAnsi="Times New Roman"/>
          <w:sz w:val="20"/>
          <w:szCs w:val="20"/>
        </w:rPr>
        <w:t> </w:t>
      </w:r>
      <w:r w:rsidR="00404617" w:rsidRPr="00404617">
        <w:rPr>
          <w:rFonts w:ascii="Times New Roman" w:hAnsi="Times New Roman"/>
          <w:sz w:val="20"/>
          <w:szCs w:val="20"/>
          <w:lang w:val="ru-RU"/>
        </w:rPr>
        <w:t>–</w:t>
      </w:r>
      <w:r w:rsidR="00DB2C56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404617">
        <w:rPr>
          <w:rFonts w:ascii="Times New Roman" w:hAnsi="Times New Roman"/>
          <w:sz w:val="20"/>
          <w:szCs w:val="20"/>
          <w:lang w:val="ru-RU"/>
        </w:rPr>
        <w:t>реками, озерами и лиманами,</w:t>
      </w:r>
      <w:r w:rsidR="00404617" w:rsidRPr="00404617">
        <w:rPr>
          <w:rFonts w:ascii="Times New Roman" w:hAnsi="Times New Roman"/>
          <w:sz w:val="20"/>
          <w:szCs w:val="20"/>
          <w:lang w:val="ru-RU"/>
        </w:rPr>
        <w:t xml:space="preserve"> – </w:t>
      </w:r>
      <w:r w:rsidR="00A02FB9" w:rsidRPr="00404617">
        <w:rPr>
          <w:rFonts w:ascii="Times New Roman" w:hAnsi="Times New Roman"/>
          <w:sz w:val="20"/>
          <w:szCs w:val="20"/>
          <w:lang w:val="ru-RU"/>
        </w:rPr>
        <w:t>разбросанными по всему континенту, среди которых реки Конго, Нил, Замбези и Нигер</w:t>
      </w:r>
      <w:r w:rsidR="00DB2C56">
        <w:rPr>
          <w:rFonts w:ascii="Times New Roman" w:hAnsi="Times New Roman"/>
          <w:sz w:val="20"/>
          <w:szCs w:val="20"/>
          <w:lang w:val="ru-RU"/>
        </w:rPr>
        <w:t xml:space="preserve"> и</w:t>
      </w:r>
      <w:r w:rsidR="00A02FB9" w:rsidRPr="00404617">
        <w:rPr>
          <w:rFonts w:ascii="Times New Roman" w:hAnsi="Times New Roman"/>
          <w:sz w:val="20"/>
          <w:szCs w:val="20"/>
          <w:lang w:val="ru-RU"/>
        </w:rPr>
        <w:t xml:space="preserve"> озера Танганьика</w:t>
      </w:r>
      <w:r w:rsidR="00C74931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404617">
        <w:rPr>
          <w:rFonts w:ascii="Times New Roman" w:hAnsi="Times New Roman"/>
          <w:sz w:val="20"/>
          <w:szCs w:val="20"/>
          <w:lang w:val="ru-RU"/>
        </w:rPr>
        <w:t xml:space="preserve">и Виктория являются одними из крупнейших пресных водоемов в мире.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Водно</w:t>
      </w:r>
      <w:r w:rsidR="00A4150B">
        <w:rPr>
          <w:rFonts w:ascii="Times New Roman" w:hAnsi="Times New Roman"/>
          <w:sz w:val="20"/>
          <w:szCs w:val="20"/>
          <w:lang w:val="ru-RU"/>
        </w:rPr>
        <w:noBreakHyphen/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болотные угодья в Африке</w:t>
      </w:r>
      <w:r w:rsidR="00C74931">
        <w:rPr>
          <w:rFonts w:ascii="Times New Roman" w:hAnsi="Times New Roman"/>
          <w:sz w:val="20"/>
          <w:szCs w:val="20"/>
          <w:lang w:val="ru-RU"/>
        </w:rPr>
        <w:t>, включая Судд и Окаванго, которые входят в число крупнейших в мире,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занимают 1 процент общей площади </w:t>
      </w:r>
      <w:r w:rsidR="00BA75A8" w:rsidRPr="00D849B4">
        <w:rPr>
          <w:rFonts w:ascii="Times New Roman" w:hAnsi="Times New Roman"/>
          <w:sz w:val="20"/>
          <w:szCs w:val="20"/>
          <w:lang w:val="ru-RU"/>
        </w:rPr>
        <w:t>а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фрик</w:t>
      </w:r>
      <w:r w:rsidR="00BA75A8" w:rsidRPr="00D849B4">
        <w:rPr>
          <w:rFonts w:ascii="Times New Roman" w:hAnsi="Times New Roman"/>
          <w:sz w:val="20"/>
          <w:szCs w:val="20"/>
          <w:lang w:val="ru-RU"/>
        </w:rPr>
        <w:t>анской территории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 включают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lastRenderedPageBreak/>
        <w:t>в себя естественные и искусственные пресноводные заболоченные земли, поймы рек, болота, торфяники, мангровые леса, лиманы и прибрежные лагуны. Африку окружают шесть крупных морских экосистем: Агульясское течение, Сомалийское течение, Бенгельское течение, Канарское течение, Гвинейское течение и Средиземное море. Три из этих шести крупных морских экосистем входят в число четырех самых продуктивных крупных морских экосистем в мире.</w:t>
      </w:r>
      <w:r w:rsidR="00822A5E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{1.3.4.1</w:t>
      </w:r>
      <w:r w:rsidR="00AB13E3">
        <w:rPr>
          <w:rFonts w:ascii="Times New Roman" w:hAnsi="Times New Roman"/>
          <w:sz w:val="20"/>
          <w:szCs w:val="20"/>
          <w:lang w:val="ru-RU"/>
        </w:rPr>
        <w:t>.1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AB13E3">
        <w:rPr>
          <w:rFonts w:ascii="Times New Roman" w:hAnsi="Times New Roman"/>
          <w:sz w:val="20"/>
          <w:szCs w:val="20"/>
          <w:lang w:val="ru-RU"/>
        </w:rPr>
        <w:t xml:space="preserve">1.3.4.1.2, 3.3.2,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3.4}.</w:t>
      </w:r>
    </w:p>
    <w:tbl>
      <w:tblPr>
        <w:tblStyle w:val="TableGrid"/>
        <w:tblW w:w="8335" w:type="dxa"/>
        <w:jc w:val="right"/>
        <w:tblLayout w:type="fixed"/>
        <w:tblLook w:val="04A0" w:firstRow="1" w:lastRow="0" w:firstColumn="1" w:lastColumn="0" w:noHBand="0" w:noVBand="1"/>
      </w:tblPr>
      <w:tblGrid>
        <w:gridCol w:w="8335"/>
      </w:tblGrid>
      <w:tr w:rsidR="001E6FB8" w:rsidRPr="001E6FB8" w:rsidTr="000C4094">
        <w:trPr>
          <w:trHeight w:val="7928"/>
          <w:jc w:val="right"/>
        </w:trPr>
        <w:tc>
          <w:tcPr>
            <w:tcW w:w="8346" w:type="dxa"/>
          </w:tcPr>
          <w:p w:rsidR="001E6FB8" w:rsidRPr="00404617" w:rsidRDefault="001E6FB8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before="60" w:after="120"/>
              <w:rPr>
                <w:b/>
                <w:lang w:val="ru-RU"/>
              </w:rPr>
            </w:pPr>
            <w:r w:rsidRPr="00B13003">
              <w:rPr>
                <w:lang w:val="ru-RU"/>
              </w:rPr>
              <w:t xml:space="preserve">Рисунок РДО.1 </w:t>
            </w:r>
            <w:r w:rsidR="002C2EDF">
              <w:rPr>
                <w:lang w:val="ru-RU"/>
              </w:rPr>
              <w:br/>
            </w:r>
            <w:r w:rsidRPr="00404617">
              <w:rPr>
                <w:b/>
                <w:lang w:val="ru-RU"/>
              </w:rPr>
              <w:t>Карта Африки с указанием субрегионов и экосистемных единиц анализа</w:t>
            </w:r>
          </w:p>
          <w:p w:rsidR="001E6FB8" w:rsidRDefault="001E6FB8" w:rsidP="00F336D8">
            <w:pPr>
              <w:pStyle w:val="Normal-pool"/>
              <w:spacing w:after="120"/>
            </w:pPr>
            <w:r w:rsidRPr="001E6FB8">
              <w:rPr>
                <w:lang w:val="ru-RU"/>
              </w:rPr>
              <w:t xml:space="preserve">Африка состоит из пяти субрегионов с разными климатическими условиями: средиземноморским климатом на северных и южных границах; экваториальным и тропическим климатом, характеризующимся высоким среднегодовым показателем выпадения осадков в Центральной Африке и в южной части Западной Африки; климатом, варьирующимся от сверхзасушливого до полузасушливого, с весьма редким выпадением или с полным отсутствием осадков в значительной части Северной и Западной Африки, а также в некоторых районах </w:t>
            </w:r>
            <w:r w:rsidR="00524952">
              <w:rPr>
                <w:lang w:val="ru-RU"/>
              </w:rPr>
              <w:t>Ю</w:t>
            </w:r>
            <w:r w:rsidRPr="001E6FB8">
              <w:rPr>
                <w:lang w:val="ru-RU"/>
              </w:rPr>
              <w:t xml:space="preserve">жной Африки; и субтропическим климатом в Восточной Африке и на прилегающих островах и в большей части </w:t>
            </w:r>
            <w:r w:rsidR="00A85203">
              <w:rPr>
                <w:lang w:val="ru-RU"/>
              </w:rPr>
              <w:t>Южной</w:t>
            </w:r>
            <w:r w:rsidRPr="001E6FB8">
              <w:rPr>
                <w:lang w:val="ru-RU"/>
              </w:rPr>
              <w:t xml:space="preserve"> Африки. Эти климатические колебания способствовали появлению большого и богатого биоразнообразия на экосистемном, видовом и генетическом уровнях.</w:t>
            </w:r>
            <w:r>
              <w:rPr>
                <w:lang w:val="ru-RU"/>
              </w:rPr>
              <w:t xml:space="preserve"> </w:t>
            </w:r>
            <w:r w:rsidR="0015605F" w:rsidRPr="0084220D">
              <w:rPr>
                <w:i/>
                <w:lang w:val="ru-RU"/>
              </w:rPr>
              <w:t>Источник</w:t>
            </w:r>
            <w:r w:rsidR="0015605F">
              <w:rPr>
                <w:lang w:val="ru-RU"/>
              </w:rPr>
              <w:t>: с</w:t>
            </w:r>
            <w:r w:rsidRPr="001E6FB8">
              <w:rPr>
                <w:lang w:val="ru-RU"/>
              </w:rPr>
              <w:t>лои карты взяты в адаптированном виде из работы</w:t>
            </w:r>
            <w:r w:rsidRPr="001E6FB8">
              <w:rPr>
                <w:i/>
                <w:lang w:val="ru-RU"/>
              </w:rPr>
              <w:t xml:space="preserve"> </w:t>
            </w:r>
            <w:proofErr w:type="spellStart"/>
            <w:r w:rsidRPr="001E6FB8">
              <w:rPr>
                <w:lang w:val="en-US"/>
              </w:rPr>
              <w:t>Ols</w:t>
            </w:r>
            <w:proofErr w:type="spellEnd"/>
            <w:r w:rsidR="00950BF5">
              <w:t>o</w:t>
            </w:r>
            <w:r w:rsidRPr="001E6FB8">
              <w:rPr>
                <w:lang w:val="en-US"/>
              </w:rPr>
              <w:t>n</w:t>
            </w:r>
            <w:r w:rsidRPr="001E6FB8">
              <w:rPr>
                <w:lang w:val="ru-RU"/>
              </w:rPr>
              <w:t xml:space="preserve"> </w:t>
            </w:r>
            <w:r w:rsidRPr="001E6FB8">
              <w:rPr>
                <w:lang w:val="en-US"/>
              </w:rPr>
              <w:t>et</w:t>
            </w:r>
            <w:r w:rsidRPr="001E6FB8">
              <w:rPr>
                <w:lang w:val="ru-RU"/>
              </w:rPr>
              <w:t xml:space="preserve"> </w:t>
            </w:r>
            <w:r w:rsidRPr="001E6FB8">
              <w:rPr>
                <w:lang w:val="en-US"/>
              </w:rPr>
              <w:t>al</w:t>
            </w:r>
            <w:r w:rsidRPr="001E6FB8">
              <w:rPr>
                <w:lang w:val="ru-RU"/>
              </w:rPr>
              <w:t xml:space="preserve">. </w:t>
            </w:r>
            <w:r w:rsidR="00797EB6">
              <w:rPr>
                <w:lang w:val="ru-RU"/>
              </w:rPr>
              <w:t>(</w:t>
            </w:r>
            <w:r w:rsidRPr="001E6FB8">
              <w:rPr>
                <w:lang w:val="ru-RU"/>
              </w:rPr>
              <w:t>2001</w:t>
            </w:r>
            <w:r w:rsidR="00797EB6">
              <w:rPr>
                <w:lang w:val="ru-RU"/>
              </w:rPr>
              <w:t>)</w:t>
            </w:r>
            <w:r w:rsidRPr="001E6FB8">
              <w:rPr>
                <w:vertAlign w:val="superscript"/>
                <w:lang w:val="en-US"/>
              </w:rPr>
              <w:footnoteReference w:id="5"/>
            </w:r>
            <w:r w:rsidRPr="001E6FB8">
              <w:rPr>
                <w:lang w:val="ru-RU"/>
              </w:rPr>
              <w:t>.</w:t>
            </w:r>
          </w:p>
          <w:p w:rsidR="001E6FB8" w:rsidRPr="00FF3CF5" w:rsidRDefault="00FF3CF5" w:rsidP="00952F47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</w:pPr>
            <w:r>
              <w:rPr>
                <w:noProof/>
                <w:lang w:eastAsia="en-GB"/>
              </w:rPr>
              <w:drawing>
                <wp:inline distT="0" distB="0" distL="0" distR="0" wp14:anchorId="1AFC0ABB" wp14:editId="52347509">
                  <wp:extent cx="5155565" cy="3065780"/>
                  <wp:effectExtent l="0" t="0" r="6985" b="127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dd 1_6_4 Intergovernmental Science-Policy RUSSIAN pg 1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5565" cy="3065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2FB9" w:rsidRDefault="002E5D86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240" w:after="120"/>
        <w:ind w:left="1247"/>
        <w:rPr>
          <w:lang w:val="ru-RU"/>
        </w:rPr>
      </w:pPr>
      <w:r>
        <w:rPr>
          <w:b/>
          <w:lang w:val="en-US"/>
        </w:rPr>
        <w:t>A</w:t>
      </w:r>
      <w:r w:rsidRPr="00EC0E9B">
        <w:rPr>
          <w:b/>
          <w:lang w:val="ru-RU"/>
        </w:rPr>
        <w:t>2.</w:t>
      </w:r>
      <w:r w:rsidRPr="00EC0E9B">
        <w:rPr>
          <w:b/>
          <w:lang w:val="ru-RU"/>
        </w:rPr>
        <w:tab/>
      </w:r>
      <w:r w:rsidR="00A02FB9" w:rsidRPr="00A22BF0">
        <w:rPr>
          <w:b/>
          <w:lang w:val="ru-RU"/>
        </w:rPr>
        <w:t xml:space="preserve">Богатое биоразнообразие и разнообразные экосистемы Африки генерируют поток товаров и услуг, которые играют важную роль в обеспечении продовольствия, воды, энергоресурсов и здравоохранения и служат важными источниками </w:t>
      </w:r>
      <w:r w:rsidR="00BA75A8" w:rsidRPr="00A22BF0">
        <w:rPr>
          <w:b/>
          <w:lang w:val="ru-RU"/>
        </w:rPr>
        <w:t>средств к существованию</w:t>
      </w:r>
      <w:r w:rsidR="00A02FB9" w:rsidRPr="00A22BF0">
        <w:rPr>
          <w:b/>
          <w:lang w:val="ru-RU"/>
        </w:rPr>
        <w:t xml:space="preserve"> для континента. Эти осязаемые и неосязаемые активы</w:t>
      </w:r>
      <w:r w:rsidR="00A96954">
        <w:rPr>
          <w:b/>
          <w:lang w:val="ru-RU"/>
        </w:rPr>
        <w:t xml:space="preserve"> </w:t>
      </w:r>
      <w:r w:rsidR="00A96954" w:rsidRPr="00A22BF0">
        <w:rPr>
          <w:b/>
          <w:lang w:val="ru-RU"/>
        </w:rPr>
        <w:t xml:space="preserve">лежат в основе африканской экономики и являются стратегическим </w:t>
      </w:r>
      <w:r w:rsidR="00A96954">
        <w:rPr>
          <w:b/>
          <w:lang w:val="ru-RU"/>
        </w:rPr>
        <w:t xml:space="preserve">капиталом </w:t>
      </w:r>
      <w:r w:rsidR="00A96954" w:rsidRPr="00A22BF0">
        <w:rPr>
          <w:b/>
          <w:lang w:val="ru-RU"/>
        </w:rPr>
        <w:t>для достижения устойчивого развития в регионе (</w:t>
      </w:r>
      <w:r w:rsidR="00A96954" w:rsidRPr="003F6621">
        <w:rPr>
          <w:b/>
          <w:i/>
          <w:lang w:val="ru-RU"/>
        </w:rPr>
        <w:t>точно установлено</w:t>
      </w:r>
      <w:r w:rsidR="00A96954" w:rsidRPr="00A22BF0">
        <w:rPr>
          <w:b/>
          <w:lang w:val="ru-RU"/>
        </w:rPr>
        <w:t>).</w:t>
      </w:r>
      <w:r w:rsidR="00A96954">
        <w:rPr>
          <w:b/>
          <w:lang w:val="ru-RU"/>
        </w:rPr>
        <w:t xml:space="preserve"> </w:t>
      </w:r>
      <w:r w:rsidR="00A96954" w:rsidRPr="00EC0E9B">
        <w:rPr>
          <w:lang w:val="ru-RU"/>
        </w:rPr>
        <w:t>Будучи</w:t>
      </w:r>
      <w:r w:rsidR="00A02FB9" w:rsidRPr="00EC0E9B">
        <w:rPr>
          <w:lang w:val="ru-RU"/>
        </w:rPr>
        <w:t xml:space="preserve"> материальными, нематериальными или регул</w:t>
      </w:r>
      <w:r w:rsidR="001479C3">
        <w:rPr>
          <w:lang w:val="ru-RU"/>
        </w:rPr>
        <w:t>яционными</w:t>
      </w:r>
      <w:r w:rsidR="00A02FB9" w:rsidRPr="00EC0E9B">
        <w:rPr>
          <w:lang w:val="ru-RU"/>
        </w:rPr>
        <w:t xml:space="preserve">, </w:t>
      </w:r>
      <w:r w:rsidR="00A96954" w:rsidRPr="00EC0E9B">
        <w:rPr>
          <w:lang w:val="ru-RU"/>
        </w:rPr>
        <w:t xml:space="preserve">они </w:t>
      </w:r>
      <w:r w:rsidR="00A02FB9" w:rsidRPr="00EC0E9B">
        <w:rPr>
          <w:lang w:val="ru-RU"/>
        </w:rPr>
        <w:t xml:space="preserve">представляют собой обеспечиваемый природой вклад </w:t>
      </w:r>
      <w:r w:rsidR="00BA75A8" w:rsidRPr="00EC0E9B">
        <w:rPr>
          <w:lang w:val="ru-RU"/>
        </w:rPr>
        <w:t>на благо человека</w:t>
      </w:r>
      <w:r w:rsidR="00A02FB9" w:rsidRPr="00EC0E9B">
        <w:rPr>
          <w:lang w:val="ru-RU"/>
        </w:rPr>
        <w:t xml:space="preserve">. В сочетании с богатыми знаниями коренного и местного населения, накопленными за </w:t>
      </w:r>
      <w:r w:rsidR="00A96954">
        <w:rPr>
          <w:lang w:val="ru-RU"/>
        </w:rPr>
        <w:t>тысячи</w:t>
      </w:r>
      <w:r w:rsidR="00A96954" w:rsidRPr="00CC29BA">
        <w:rPr>
          <w:lang w:val="ru-RU"/>
        </w:rPr>
        <w:t xml:space="preserve"> </w:t>
      </w:r>
      <w:r w:rsidR="00A02FB9" w:rsidRPr="00EC0E9B">
        <w:rPr>
          <w:lang w:val="ru-RU"/>
        </w:rPr>
        <w:t xml:space="preserve">лет, </w:t>
      </w:r>
      <w:r w:rsidR="00A96954">
        <w:rPr>
          <w:lang w:val="ru-RU"/>
        </w:rPr>
        <w:t xml:space="preserve">в </w:t>
      </w:r>
      <w:r w:rsidR="00A02FB9" w:rsidRPr="00EC0E9B">
        <w:rPr>
          <w:lang w:val="ru-RU"/>
        </w:rPr>
        <w:t>целом они приносят большую пользу жителям континента, но иногда они могут причинять вред из-за таких последствий, как болезни или конфликты по поводу их использования. Жизнь многих людей, проживающих в сельских районах Африки, в большей степени, чем на любом другом континенте, по-прежнему сильно зависит от дикой природы и обеспечиваемых ею услуг</w:t>
      </w:r>
      <w:r w:rsidR="00A22BF0" w:rsidRPr="00CC29BA">
        <w:rPr>
          <w:lang w:val="ru-RU"/>
        </w:rPr>
        <w:t>.</w:t>
      </w:r>
      <w:r w:rsidR="00A22BF0">
        <w:rPr>
          <w:lang w:val="ru-RU"/>
        </w:rPr>
        <w:t xml:space="preserve"> </w:t>
      </w:r>
      <w:r w:rsidR="00A02FB9">
        <w:rPr>
          <w:lang w:val="ru-RU"/>
        </w:rPr>
        <w:t xml:space="preserve">В Африке также имеется множество рек, озер, </w:t>
      </w:r>
      <w:r w:rsidR="00A02FB9">
        <w:rPr>
          <w:lang w:val="ru-RU"/>
        </w:rPr>
        <w:lastRenderedPageBreak/>
        <w:t>водно</w:t>
      </w:r>
      <w:r w:rsidR="008F48EC">
        <w:rPr>
          <w:lang w:val="ru-RU"/>
        </w:rPr>
        <w:noBreakHyphen/>
      </w:r>
      <w:r w:rsidR="00A02FB9">
        <w:rPr>
          <w:lang w:val="ru-RU"/>
        </w:rPr>
        <w:t xml:space="preserve">болотных угодий и запасов грунтовых вод. Обилие воды в некоторых </w:t>
      </w:r>
      <w:r w:rsidR="00A8601C">
        <w:rPr>
          <w:lang w:val="ru-RU"/>
        </w:rPr>
        <w:t>районах</w:t>
      </w:r>
      <w:r w:rsidR="00A02FB9">
        <w:rPr>
          <w:lang w:val="ru-RU"/>
        </w:rPr>
        <w:t xml:space="preserve"> открывает значительные возможности для производства электроэнергии на основе гидроэнергетики, обладающей потенциалом для производства примерно 1,</w:t>
      </w:r>
      <w:r w:rsidR="00573517">
        <w:rPr>
          <w:lang w:val="ru-RU"/>
        </w:rPr>
        <w:t>5</w:t>
      </w:r>
      <w:r w:rsidR="00A02FB9">
        <w:rPr>
          <w:lang w:val="ru-RU"/>
        </w:rPr>
        <w:t xml:space="preserve"> </w:t>
      </w:r>
      <w:r w:rsidR="005E5033">
        <w:rPr>
          <w:lang w:val="ru-RU"/>
        </w:rPr>
        <w:t xml:space="preserve">млн. </w:t>
      </w:r>
      <w:r w:rsidR="00A02FB9">
        <w:rPr>
          <w:lang w:val="ru-RU"/>
        </w:rPr>
        <w:t>ГВт/ч в год. Однако в настоящее время Африка сталкивается с участившимися случаями нехватки воды. Многие участки в Африке были отнесены к разряду охраняемых территорий, объектов природного и культурного наследия или священных мест, содействующих повышению благо</w:t>
      </w:r>
      <w:r w:rsidR="00FB0DB1">
        <w:rPr>
          <w:lang w:val="ru-RU"/>
        </w:rPr>
        <w:t>получия</w:t>
      </w:r>
      <w:r w:rsidR="00A02FB9">
        <w:rPr>
          <w:lang w:val="ru-RU"/>
        </w:rPr>
        <w:t xml:space="preserve"> людей. Регулирование вклада природы включает в себя, например, услуги, обеспечиваемые местами гнездования, питания и спаривания птиц и млекопитающих, таки</w:t>
      </w:r>
      <w:r w:rsidR="00BA75A8">
        <w:rPr>
          <w:lang w:val="ru-RU"/>
        </w:rPr>
        <w:t>ми</w:t>
      </w:r>
      <w:r w:rsidR="00A02FB9">
        <w:rPr>
          <w:lang w:val="ru-RU"/>
        </w:rPr>
        <w:t xml:space="preserve"> как </w:t>
      </w:r>
      <w:r w:rsidR="004F5F1A">
        <w:rPr>
          <w:lang w:val="ru-RU"/>
        </w:rPr>
        <w:t xml:space="preserve">значимые территории сохранения популяций птиц </w:t>
      </w:r>
      <w:r w:rsidR="00A02FB9">
        <w:rPr>
          <w:lang w:val="ru-RU"/>
        </w:rPr>
        <w:t xml:space="preserve">и </w:t>
      </w:r>
      <w:r w:rsidR="00171156">
        <w:rPr>
          <w:lang w:val="ru-RU"/>
        </w:rPr>
        <w:t xml:space="preserve">основные </w:t>
      </w:r>
      <w:r w:rsidR="004F5F1A">
        <w:rPr>
          <w:lang w:val="ru-RU"/>
        </w:rPr>
        <w:t>территории сохранения</w:t>
      </w:r>
      <w:r w:rsidR="00171156">
        <w:rPr>
          <w:lang w:val="ru-RU"/>
        </w:rPr>
        <w:t xml:space="preserve"> </w:t>
      </w:r>
      <w:r w:rsidR="00A02FB9">
        <w:rPr>
          <w:lang w:val="ru-RU"/>
        </w:rPr>
        <w:t xml:space="preserve">биоразнообразия; услуги, обеспечиваемые насекомыми-опылителями, такими как пчелы и бабочки; регулирование качества воздуха, климата, закисления океана, качества пресной воды и прибрежных вод; </w:t>
      </w:r>
      <w:r w:rsidR="005639F9">
        <w:rPr>
          <w:lang w:val="ru-RU"/>
        </w:rPr>
        <w:t xml:space="preserve">и </w:t>
      </w:r>
      <w:r w:rsidR="00A02FB9">
        <w:rPr>
          <w:lang w:val="ru-RU"/>
        </w:rPr>
        <w:t xml:space="preserve">защита и обеззараживание почвы и осадочных пород {1.1.4, </w:t>
      </w:r>
      <w:r w:rsidR="00171156" w:rsidRPr="00171156">
        <w:rPr>
          <w:lang w:val="ru-RU"/>
        </w:rPr>
        <w:t xml:space="preserve">1.3.4.3, 1.3.7.1, 1.3.8.1.2, </w:t>
      </w:r>
      <w:r w:rsidR="00A02FB9">
        <w:rPr>
          <w:lang w:val="ru-RU"/>
        </w:rPr>
        <w:t xml:space="preserve">1.3.9, </w:t>
      </w:r>
      <w:r w:rsidR="00171156">
        <w:rPr>
          <w:lang w:val="ru-RU"/>
        </w:rPr>
        <w:t xml:space="preserve">2.2.1.2, 2.4.1.1, </w:t>
      </w:r>
      <w:r w:rsidR="00171156" w:rsidRPr="00171156">
        <w:rPr>
          <w:lang w:val="ru-RU"/>
        </w:rPr>
        <w:t>3.3.2.1, 3.3.3.1,</w:t>
      </w:r>
      <w:r w:rsidR="0097373F">
        <w:rPr>
          <w:lang w:val="ru-RU"/>
        </w:rPr>
        <w:t xml:space="preserve"> </w:t>
      </w:r>
      <w:r w:rsidR="00BD634F">
        <w:rPr>
          <w:lang w:val="ru-RU"/>
        </w:rPr>
        <w:t xml:space="preserve">4.2.1.3, 4.2.2.4, </w:t>
      </w:r>
      <w:r w:rsidR="00171156" w:rsidRPr="00171156">
        <w:rPr>
          <w:lang w:val="ru-RU"/>
        </w:rPr>
        <w:t>4.5.1.1</w:t>
      </w:r>
      <w:r w:rsidR="00A02FB9">
        <w:rPr>
          <w:lang w:val="ru-RU"/>
        </w:rPr>
        <w:t>}.</w:t>
      </w:r>
    </w:p>
    <w:p w:rsidR="00A02FB9" w:rsidRDefault="00704BF9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ind w:left="1247"/>
        <w:rPr>
          <w:lang w:val="ru-RU"/>
        </w:rPr>
      </w:pPr>
      <w:r>
        <w:rPr>
          <w:b/>
          <w:lang w:val="en-US"/>
        </w:rPr>
        <w:t>A</w:t>
      </w:r>
      <w:r w:rsidRPr="00EC0E9B">
        <w:rPr>
          <w:b/>
          <w:lang w:val="ru-RU"/>
        </w:rPr>
        <w:t>3.</w:t>
      </w:r>
      <w:r w:rsidRPr="00EC0E9B">
        <w:rPr>
          <w:b/>
          <w:lang w:val="ru-RU"/>
        </w:rPr>
        <w:tab/>
      </w:r>
      <w:r w:rsidR="00A02FB9" w:rsidRPr="005E1551">
        <w:rPr>
          <w:b/>
          <w:lang w:val="ru-RU"/>
        </w:rPr>
        <w:t xml:space="preserve">Подлинная ценность биоразнообразия и обеспечиваемого природой вклада на благо человека обычно недооценивается в процессах принятия решений в Африке, особенно </w:t>
      </w:r>
      <w:r w:rsidR="00BA75A8" w:rsidRPr="005E1551">
        <w:rPr>
          <w:b/>
          <w:lang w:val="ru-RU"/>
        </w:rPr>
        <w:t>применительно к</w:t>
      </w:r>
      <w:r w:rsidR="00A02FB9" w:rsidRPr="005E1551">
        <w:rPr>
          <w:b/>
          <w:lang w:val="ru-RU"/>
        </w:rPr>
        <w:t xml:space="preserve"> нематериальн</w:t>
      </w:r>
      <w:r w:rsidR="00BA75A8" w:rsidRPr="005E1551">
        <w:rPr>
          <w:b/>
          <w:lang w:val="ru-RU"/>
        </w:rPr>
        <w:t>ому</w:t>
      </w:r>
      <w:r w:rsidR="00A02FB9" w:rsidRPr="005E1551">
        <w:rPr>
          <w:b/>
          <w:lang w:val="ru-RU"/>
        </w:rPr>
        <w:t xml:space="preserve"> и регул</w:t>
      </w:r>
      <w:r w:rsidR="001479C3">
        <w:rPr>
          <w:b/>
          <w:lang w:val="ru-RU"/>
        </w:rPr>
        <w:t>яционному</w:t>
      </w:r>
      <w:r w:rsidR="00A02FB9" w:rsidRPr="005E1551">
        <w:rPr>
          <w:b/>
          <w:lang w:val="ru-RU"/>
        </w:rPr>
        <w:t xml:space="preserve"> вклад</w:t>
      </w:r>
      <w:r w:rsidR="00BA75A8" w:rsidRPr="005E1551">
        <w:rPr>
          <w:b/>
          <w:lang w:val="ru-RU"/>
        </w:rPr>
        <w:t>у</w:t>
      </w:r>
      <w:r w:rsidR="00A02FB9" w:rsidRPr="005E1551">
        <w:rPr>
          <w:b/>
          <w:lang w:val="ru-RU"/>
        </w:rPr>
        <w:t>. Существующие исследования по оценке биоразнообразия и обеспечиваемого природой вклада на благо человека в Африке являются малочисленными и ограниченными по своему географическому охвату и количеству исследуемых видов экосистем (</w:t>
      </w:r>
      <w:r w:rsidR="00A02FB9" w:rsidRPr="005E5033">
        <w:rPr>
          <w:b/>
          <w:i/>
          <w:lang w:val="ru-RU"/>
        </w:rPr>
        <w:t>установлено, но не окончательно</w:t>
      </w:r>
      <w:r w:rsidR="00A02FB9" w:rsidRPr="005E1551">
        <w:rPr>
          <w:b/>
          <w:lang w:val="ru-RU"/>
        </w:rPr>
        <w:t>)</w:t>
      </w:r>
      <w:r w:rsidR="00A02FB9">
        <w:rPr>
          <w:lang w:val="ru-RU"/>
        </w:rPr>
        <w:t>. Оценка биоразнообразия и его вклад</w:t>
      </w:r>
      <w:r w:rsidR="00BA75A8">
        <w:rPr>
          <w:lang w:val="ru-RU"/>
        </w:rPr>
        <w:t>а</w:t>
      </w:r>
      <w:r w:rsidR="00A02FB9">
        <w:rPr>
          <w:lang w:val="ru-RU"/>
        </w:rPr>
        <w:t xml:space="preserve"> на благо </w:t>
      </w:r>
      <w:r w:rsidR="00422717">
        <w:rPr>
          <w:lang w:val="ru-RU"/>
        </w:rPr>
        <w:t>человека</w:t>
      </w:r>
      <w:r w:rsidR="00A02FB9">
        <w:rPr>
          <w:lang w:val="ru-RU"/>
        </w:rPr>
        <w:t xml:space="preserve"> служит инструментом, используемым в процессе принятия решений и распространения информации об их важности для человечества, и тем самым является средством поддержки усилий по их сохранению и устойчивому использованию, а также совместному получению выгод от освоения биологических ресурсов. Таким образом, понимание ценности компонентов биоразнообразия и их вклада на благо </w:t>
      </w:r>
      <w:r w:rsidR="00422717">
        <w:rPr>
          <w:lang w:val="ru-RU"/>
        </w:rPr>
        <w:t>человека</w:t>
      </w:r>
      <w:r w:rsidR="00A02FB9">
        <w:rPr>
          <w:lang w:val="ru-RU"/>
        </w:rPr>
        <w:t xml:space="preserve"> может содействовать привлечению инвестиций для их регулирования с помощью наиболее подходящих методов и проведению оценки связей между различными вариантами политики, а также издержек и выгод, связанных со стратегиями сохранения и использования биоразнообразия. Неспособность учесть их ценность при принятии решений часто приводит к расточительному использованию и истощению биоразнообразия и экосистемных услуг. В Африке оценке биоразнообразия и обеспечиваемого природой вклада на благо человека уделяется недостаточное внимание (</w:t>
      </w:r>
      <w:r w:rsidR="005E5033">
        <w:rPr>
          <w:lang w:val="ru-RU"/>
        </w:rPr>
        <w:t xml:space="preserve">рисунок </w:t>
      </w:r>
      <w:r w:rsidR="00A02FB9">
        <w:rPr>
          <w:lang w:val="ru-RU"/>
        </w:rPr>
        <w:t>РДО</w:t>
      </w:r>
      <w:r w:rsidR="005E5033">
        <w:rPr>
          <w:lang w:val="ru-RU"/>
        </w:rPr>
        <w:t>.</w:t>
      </w:r>
      <w:r w:rsidR="00A02FB9">
        <w:rPr>
          <w:lang w:val="ru-RU"/>
        </w:rPr>
        <w:t xml:space="preserve">2). Как видно из </w:t>
      </w:r>
      <w:r w:rsidR="0028001A">
        <w:rPr>
          <w:lang w:val="ru-RU"/>
        </w:rPr>
        <w:t>рисунка </w:t>
      </w:r>
      <w:r w:rsidR="00A02FB9">
        <w:rPr>
          <w:lang w:val="ru-RU"/>
        </w:rPr>
        <w:t>РДО</w:t>
      </w:r>
      <w:r w:rsidR="0028001A">
        <w:rPr>
          <w:lang w:val="ru-RU"/>
        </w:rPr>
        <w:t>.</w:t>
      </w:r>
      <w:r w:rsidR="00A02FB9">
        <w:rPr>
          <w:lang w:val="ru-RU"/>
        </w:rPr>
        <w:t xml:space="preserve">3, исследования в большей степени касались прибрежных и морских районов, внутренних вод и лесов по сравнению с другими экосистемами. Большинство исследований по изучению ценности биоразнообразия были проведены в </w:t>
      </w:r>
      <w:r w:rsidR="0036059F">
        <w:rPr>
          <w:lang w:val="ru-RU"/>
        </w:rPr>
        <w:t>Ю</w:t>
      </w:r>
      <w:r w:rsidR="00A02FB9">
        <w:rPr>
          <w:lang w:val="ru-RU"/>
        </w:rPr>
        <w:t>жной Африк</w:t>
      </w:r>
      <w:r w:rsidR="0036059F">
        <w:rPr>
          <w:lang w:val="ru-RU"/>
        </w:rPr>
        <w:t>е</w:t>
      </w:r>
      <w:r w:rsidR="00A02FB9">
        <w:rPr>
          <w:lang w:val="ru-RU"/>
        </w:rPr>
        <w:t xml:space="preserve"> и Восточной Африке и прилегающих островах {</w:t>
      </w:r>
      <w:r w:rsidR="00E04AA7">
        <w:rPr>
          <w:lang w:val="ru-RU"/>
        </w:rPr>
        <w:t>2.2</w:t>
      </w:r>
      <w:r w:rsidR="00A02FB9">
        <w:rPr>
          <w:lang w:val="ru-RU"/>
        </w:rPr>
        <w:t>}.</w:t>
      </w:r>
    </w:p>
    <w:tbl>
      <w:tblPr>
        <w:tblStyle w:val="TableGrid"/>
        <w:tblW w:w="8335" w:type="dxa"/>
        <w:jc w:val="right"/>
        <w:tblLayout w:type="fixed"/>
        <w:tblLook w:val="04A0" w:firstRow="1" w:lastRow="0" w:firstColumn="1" w:lastColumn="0" w:noHBand="0" w:noVBand="1"/>
      </w:tblPr>
      <w:tblGrid>
        <w:gridCol w:w="8335"/>
      </w:tblGrid>
      <w:tr w:rsidR="001E6FB8" w:rsidRPr="00FF3CF5" w:rsidTr="00D51567">
        <w:trPr>
          <w:jc w:val="right"/>
        </w:trPr>
        <w:tc>
          <w:tcPr>
            <w:tcW w:w="8346" w:type="dxa"/>
            <w:tcBorders>
              <w:bottom w:val="nil"/>
            </w:tcBorders>
          </w:tcPr>
          <w:p w:rsidR="001E6FB8" w:rsidRPr="006A762A" w:rsidRDefault="001E6FB8" w:rsidP="00D51567">
            <w:pPr>
              <w:pStyle w:val="Normal-pool"/>
              <w:keepNext/>
              <w:keepLines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before="60" w:after="120"/>
              <w:rPr>
                <w:b/>
                <w:lang w:val="ru-RU"/>
              </w:rPr>
            </w:pPr>
            <w:r w:rsidRPr="00B13003">
              <w:rPr>
                <w:lang w:val="ru-RU"/>
              </w:rPr>
              <w:lastRenderedPageBreak/>
              <w:t>Рисунок РДО.2</w:t>
            </w:r>
            <w:r w:rsidR="000C4094">
              <w:rPr>
                <w:lang w:val="ru-RU"/>
              </w:rPr>
              <w:br/>
            </w:r>
            <w:r w:rsidRPr="006A762A">
              <w:rPr>
                <w:b/>
                <w:lang w:val="ru-RU"/>
              </w:rPr>
              <w:t>Ориентировочная оценка экономической ценности обеспечиваемого природой вклада на благо человека в Африке</w:t>
            </w:r>
          </w:p>
          <w:p w:rsidR="001E6FB8" w:rsidRPr="00790F19" w:rsidRDefault="001E6FB8" w:rsidP="00D50429">
            <w:pPr>
              <w:pStyle w:val="Normal-pool"/>
              <w:keepNext/>
              <w:keepLines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lang w:val="ru-RU"/>
              </w:rPr>
            </w:pPr>
            <w:r>
              <w:rPr>
                <w:lang w:val="ru-RU"/>
              </w:rPr>
              <w:t>Выборочные значения некоторых экосистемных услуг в отдельных экосистемах (пресноводных, морских и прибрежных районах и лесах) в Африке. Данные получены из различных источников и имеют методологические различия; это означает, что провести сопоставление ценности по субрегионам или экосистемам в настоящее время не представляется возможным.</w:t>
            </w:r>
            <w:r w:rsidR="00D50429">
              <w:rPr>
                <w:lang w:val="ru-RU"/>
              </w:rPr>
              <w:t xml:space="preserve"> </w:t>
            </w:r>
            <w:r w:rsidR="00D50429" w:rsidRPr="00D50429">
              <w:rPr>
                <w:lang w:val="ru-RU"/>
              </w:rPr>
              <w:t>Б</w:t>
            </w:r>
            <w:r w:rsidR="00D50429" w:rsidRPr="003016F1">
              <w:rPr>
                <w:lang w:val="ru-RU"/>
              </w:rPr>
              <w:t xml:space="preserve">олее подробное описание методологии, использованной при составлении рисунка </w:t>
            </w:r>
            <w:proofErr w:type="spellStart"/>
            <w:r w:rsidR="00D50429" w:rsidRPr="003016F1">
              <w:rPr>
                <w:lang w:val="ru-RU"/>
              </w:rPr>
              <w:t>РДО.2</w:t>
            </w:r>
            <w:proofErr w:type="spellEnd"/>
            <w:r w:rsidR="00D50429" w:rsidRPr="003016F1">
              <w:rPr>
                <w:lang w:val="ru-RU"/>
              </w:rPr>
              <w:t xml:space="preserve">, содержится в </w:t>
            </w:r>
            <w:r w:rsidR="0084220D">
              <w:rPr>
                <w:lang w:val="ru-RU"/>
              </w:rPr>
              <w:t>п</w:t>
            </w:r>
            <w:r w:rsidR="00D50429" w:rsidRPr="00D50429">
              <w:rPr>
                <w:lang w:val="ru-RU"/>
              </w:rPr>
              <w:t xml:space="preserve">риложении </w:t>
            </w:r>
            <w:r w:rsidR="003016F1">
              <w:rPr>
                <w:lang w:val="ru-RU"/>
              </w:rPr>
              <w:t xml:space="preserve">1.1 </w:t>
            </w:r>
            <w:r w:rsidR="00D50429" w:rsidRPr="003016F1">
              <w:rPr>
                <w:lang w:val="ru-RU"/>
              </w:rPr>
              <w:t xml:space="preserve">сопроводительных материалов, размещенных по ссылке </w:t>
            </w:r>
            <w:r w:rsidR="00D50429" w:rsidRPr="0084220D">
              <w:t>https</w:t>
            </w:r>
            <w:r w:rsidR="00D50429" w:rsidRPr="0084220D">
              <w:rPr>
                <w:lang w:val="ru-RU"/>
              </w:rPr>
              <w:t>://</w:t>
            </w:r>
            <w:r w:rsidR="00D50429" w:rsidRPr="0084220D">
              <w:t>www</w:t>
            </w:r>
            <w:r w:rsidR="00D50429" w:rsidRPr="0084220D">
              <w:rPr>
                <w:lang w:val="ru-RU"/>
              </w:rPr>
              <w:t>.</w:t>
            </w:r>
            <w:proofErr w:type="spellStart"/>
            <w:r w:rsidR="00D50429" w:rsidRPr="0084220D">
              <w:t>ipbes</w:t>
            </w:r>
            <w:proofErr w:type="spellEnd"/>
            <w:r w:rsidR="00D50429" w:rsidRPr="0084220D">
              <w:rPr>
                <w:lang w:val="ru-RU"/>
              </w:rPr>
              <w:t>.</w:t>
            </w:r>
            <w:r w:rsidR="00D50429" w:rsidRPr="0084220D">
              <w:t>net</w:t>
            </w:r>
            <w:r w:rsidR="00D50429" w:rsidRPr="0084220D">
              <w:rPr>
                <w:lang w:val="ru-RU"/>
              </w:rPr>
              <w:t>/</w:t>
            </w:r>
            <w:r w:rsidR="00D50429" w:rsidRPr="0084220D">
              <w:t>supporting</w:t>
            </w:r>
            <w:r w:rsidR="00D50429" w:rsidRPr="0084220D">
              <w:rPr>
                <w:lang w:val="ru-RU"/>
              </w:rPr>
              <w:t>-</w:t>
            </w:r>
            <w:r w:rsidR="00D50429" w:rsidRPr="0084220D">
              <w:t>material</w:t>
            </w:r>
            <w:r w:rsidR="00D50429" w:rsidRPr="0084220D">
              <w:rPr>
                <w:lang w:val="ru-RU"/>
              </w:rPr>
              <w:t>-</w:t>
            </w:r>
            <w:r w:rsidR="00D50429" w:rsidRPr="0084220D">
              <w:t>e</w:t>
            </w:r>
            <w:r w:rsidR="00D50429" w:rsidRPr="0084220D">
              <w:rPr>
                <w:lang w:val="ru-RU"/>
              </w:rPr>
              <w:t>-</w:t>
            </w:r>
            <w:r w:rsidR="00D50429" w:rsidRPr="0084220D">
              <w:t>appendices</w:t>
            </w:r>
            <w:r w:rsidR="00D50429" w:rsidRPr="0084220D">
              <w:rPr>
                <w:lang w:val="ru-RU"/>
              </w:rPr>
              <w:t>-</w:t>
            </w:r>
            <w:r w:rsidR="00D50429" w:rsidRPr="0084220D">
              <w:t>assessments</w:t>
            </w:r>
            <w:r w:rsidR="00D50429" w:rsidRPr="0084220D">
              <w:rPr>
                <w:lang w:val="ru-RU"/>
              </w:rPr>
              <w:t>.</w:t>
            </w:r>
          </w:p>
        </w:tc>
      </w:tr>
      <w:tr w:rsidR="001E6FB8" w:rsidRPr="001E6FB8" w:rsidTr="00D51567">
        <w:trPr>
          <w:jc w:val="right"/>
        </w:trPr>
        <w:tc>
          <w:tcPr>
            <w:tcW w:w="8346" w:type="dxa"/>
            <w:tcBorders>
              <w:top w:val="nil"/>
            </w:tcBorders>
          </w:tcPr>
          <w:p w:rsidR="001E6FB8" w:rsidRPr="000C4094" w:rsidRDefault="000C4094" w:rsidP="00F336D8">
            <w:pPr>
              <w:pStyle w:val="NormalPlain"/>
              <w:keepNext/>
              <w:keepLines/>
              <w:spacing w:after="120"/>
              <w:ind w:left="0"/>
              <w:rPr>
                <w:lang w:val="ru-RU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01033D6" wp14:editId="38A18E75">
                  <wp:extent cx="4793333" cy="4929554"/>
                  <wp:effectExtent l="0" t="0" r="7620" b="444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6143" cy="4932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CC7" w:rsidRPr="00F10619" w:rsidRDefault="00C33E94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240" w:after="120"/>
        <w:ind w:left="1247"/>
        <w:rPr>
          <w:lang w:val="ru-RU"/>
        </w:rPr>
      </w:pPr>
      <w:r>
        <w:rPr>
          <w:b/>
          <w:bCs/>
          <w:lang w:val="ru-RU"/>
        </w:rPr>
        <w:t>A4.</w:t>
      </w:r>
      <w:r>
        <w:rPr>
          <w:lang w:val="ru-RU"/>
        </w:rPr>
        <w:tab/>
      </w:r>
      <w:r>
        <w:rPr>
          <w:b/>
          <w:lang w:val="ru-RU"/>
        </w:rPr>
        <w:t>Африка обладает всеми возможностями для того, чтобы в полной мере реализовать преимущества, связанные с наличием столь богатого биоразнообразия, и изучить пути его использования на устойчивой основе для содействия своему экономическому и техническому развитию</w:t>
      </w:r>
      <w:r w:rsidR="00BD634F">
        <w:rPr>
          <w:b/>
          <w:lang w:val="ru-RU"/>
        </w:rPr>
        <w:t xml:space="preserve"> </w:t>
      </w:r>
      <w:r w:rsidR="00BD634F" w:rsidRPr="003B5104">
        <w:rPr>
          <w:b/>
          <w:lang w:val="ru-RU"/>
        </w:rPr>
        <w:t>(</w:t>
      </w:r>
      <w:r w:rsidR="00BD634F" w:rsidRPr="0028001A">
        <w:rPr>
          <w:b/>
          <w:i/>
          <w:lang w:val="ru-RU"/>
        </w:rPr>
        <w:t>установлено, но не окончательно</w:t>
      </w:r>
      <w:r w:rsidR="00BD634F" w:rsidRPr="003B5104">
        <w:rPr>
          <w:b/>
          <w:lang w:val="ru-RU"/>
        </w:rPr>
        <w:t xml:space="preserve">). </w:t>
      </w:r>
      <w:r>
        <w:rPr>
          <w:lang w:val="ru-RU"/>
        </w:rPr>
        <w:t xml:space="preserve">Эти возможности сулят Африке блестящее будущее, но процесс их реализации сопряжен с проблемами и рисками. Так, мощный рост населения неизбежно сопряжен с проблемами и необходимостью их эффективно решать, но в то же время он открывает ряд возможностей. Население Африки относительно молодо, и соотношение между работающими и неработающими </w:t>
      </w:r>
      <w:r w:rsidR="008F48EC">
        <w:rPr>
          <w:lang w:val="ru-RU"/>
        </w:rPr>
        <w:t xml:space="preserve">пожилыми </w:t>
      </w:r>
      <w:r>
        <w:rPr>
          <w:lang w:val="ru-RU"/>
        </w:rPr>
        <w:t xml:space="preserve">людьми по сравнению с другими </w:t>
      </w:r>
      <w:r w:rsidR="007803C8">
        <w:rPr>
          <w:lang w:val="ru-RU"/>
        </w:rPr>
        <w:t>частями света в этом регионе</w:t>
      </w:r>
      <w:r>
        <w:rPr>
          <w:lang w:val="ru-RU"/>
        </w:rPr>
        <w:t xml:space="preserve"> более благоприятно. По-прежнему масштабно развиваются городские районы, и есть возможность строить малые и большие города на основе принципа устойчивого использования ресурсов. Также Африка является единственным регионом, не завершившим индустриализацию. Соответственно, Африка может задействовать потенциал «зелено-голубой» экономики, используя широкие возможности, обеспечиваемые ее землями, водами, морями и океанами. Она может ускорить структурные преобразования, если пересмотрит несколько парадигм в области устойчивого использования ресурсов и сокращения масштабов нищеты. </w:t>
      </w:r>
      <w:r>
        <w:rPr>
          <w:lang w:val="ru-RU"/>
        </w:rPr>
        <w:lastRenderedPageBreak/>
        <w:t>Смена парадигмы уже осуществляется правительствами тех стран, которые стремятся объединиться с остальным миром. Африка имеет уникальные возможности для более сбалансированного подхода к развитию за счет использования технологий, инноваций, механизмов финансирования с привлечением инвестиций и внутренних средств. Чтобы успешно перейти к «зелено-голубой» экономике в контексте устойчивого развития, африканское общество также должно вести работу со знаниями коренных и местных общин применительно к управлению своими ресурсами и охране прав и средств к существованию тех, кто живет в условиях земных и морских экосистем в Африке и зависит от них. Если не будет полностью признано наличие менее ощутимых выгод, получаемых от экосистем, то использование природных ресурсов, вероятно, сохранит неустойчивый характер, что приведет к потенциальному разрушению важных экосистемных функций и услуг {1.3.7, 1.3.9, 2.2, 4.4.1.1}.</w:t>
      </w:r>
    </w:p>
    <w:tbl>
      <w:tblPr>
        <w:tblStyle w:val="TableGrid"/>
        <w:tblpPr w:leftFromText="180" w:rightFromText="180" w:vertAnchor="text" w:horzAnchor="margin" w:tblpXSpec="right" w:tblpY="36"/>
        <w:tblW w:w="8335" w:type="dxa"/>
        <w:tblLayout w:type="fixed"/>
        <w:tblLook w:val="04A0" w:firstRow="1" w:lastRow="0" w:firstColumn="1" w:lastColumn="0" w:noHBand="0" w:noVBand="1"/>
      </w:tblPr>
      <w:tblGrid>
        <w:gridCol w:w="8335"/>
      </w:tblGrid>
      <w:tr w:rsidR="00995CC7" w:rsidRPr="00FF3CF5" w:rsidTr="00AD02D3">
        <w:tc>
          <w:tcPr>
            <w:tcW w:w="8646" w:type="dxa"/>
            <w:tcBorders>
              <w:bottom w:val="nil"/>
            </w:tcBorders>
          </w:tcPr>
          <w:p w:rsidR="00995CC7" w:rsidRPr="00547E2E" w:rsidRDefault="00995CC7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before="60" w:after="120"/>
              <w:rPr>
                <w:noProof/>
                <w:lang w:val="ru-RU"/>
              </w:rPr>
            </w:pPr>
            <w:r w:rsidRPr="00B13003">
              <w:rPr>
                <w:lang w:val="ru-RU"/>
              </w:rPr>
              <w:t>Рисунок РДО.3</w:t>
            </w:r>
            <w:r w:rsidR="00AD02D3">
              <w:rPr>
                <w:lang w:val="ru-RU"/>
              </w:rPr>
              <w:br/>
            </w:r>
            <w:r w:rsidRPr="00160107">
              <w:rPr>
                <w:b/>
                <w:lang w:val="ru-RU"/>
              </w:rPr>
              <w:t>Сопоставление числа опубликованных работ по оценке трех различных типов обеспечиваемого природой вклада на благо человека, в разбивке по субрегионам и экосистемным единицам анализа</w:t>
            </w:r>
          </w:p>
        </w:tc>
      </w:tr>
      <w:tr w:rsidR="00995CC7" w:rsidRPr="007C6902" w:rsidTr="00AD02D3">
        <w:tc>
          <w:tcPr>
            <w:tcW w:w="8646" w:type="dxa"/>
            <w:tcBorders>
              <w:top w:val="nil"/>
            </w:tcBorders>
          </w:tcPr>
          <w:p w:rsidR="00995CC7" w:rsidRPr="00547E2E" w:rsidRDefault="00AD02D3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lang w:val="ru-RU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2E12296" wp14:editId="61F89ED2">
                  <wp:extent cx="5176157" cy="3531511"/>
                  <wp:effectExtent l="0" t="0" r="571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6157" cy="3531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995CC7" w:rsidRPr="00547E2E" w:rsidRDefault="00995CC7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</w:p>
    <w:p w:rsidR="00AD02D3" w:rsidRPr="00D51567" w:rsidRDefault="00AD02D3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</w:pPr>
    </w:p>
    <w:p w:rsidR="0006623D" w:rsidRPr="003F436A" w:rsidRDefault="00C7343F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ind w:left="1247"/>
        <w:rPr>
          <w:lang w:val="ru-RU"/>
        </w:rPr>
      </w:pPr>
      <w:r>
        <w:rPr>
          <w:b/>
          <w:lang w:val="ru-RU"/>
        </w:rPr>
        <w:t>А</w:t>
      </w:r>
      <w:r w:rsidR="005176D6" w:rsidRPr="00EC0E9B">
        <w:rPr>
          <w:b/>
          <w:lang w:val="ru-RU"/>
        </w:rPr>
        <w:t>5.</w:t>
      </w:r>
      <w:r w:rsidR="005176D6" w:rsidRPr="00EC0E9B">
        <w:rPr>
          <w:b/>
          <w:lang w:val="ru-RU"/>
        </w:rPr>
        <w:tab/>
      </w:r>
      <w:r w:rsidR="0062602B">
        <w:rPr>
          <w:b/>
          <w:lang w:val="ru-RU"/>
        </w:rPr>
        <w:t>С</w:t>
      </w:r>
      <w:r w:rsidR="0062602B" w:rsidRPr="003B5104">
        <w:rPr>
          <w:b/>
          <w:lang w:val="ru-RU"/>
        </w:rPr>
        <w:t>уществующие в Африке</w:t>
      </w:r>
      <w:r w:rsidR="0062602B" w:rsidRPr="003B5104" w:rsidDel="0062602B">
        <w:rPr>
          <w:b/>
          <w:lang w:val="ru-RU"/>
        </w:rPr>
        <w:t xml:space="preserve"> </w:t>
      </w:r>
      <w:r w:rsidR="00A02FB9" w:rsidRPr="003B5104">
        <w:rPr>
          <w:b/>
          <w:lang w:val="ru-RU"/>
        </w:rPr>
        <w:t>экосистемы имеют важное экологическое, социальное, экономическое и культурное значение на</w:t>
      </w:r>
      <w:r w:rsidR="0062602B">
        <w:rPr>
          <w:b/>
          <w:lang w:val="ru-RU"/>
        </w:rPr>
        <w:t xml:space="preserve"> национальном, </w:t>
      </w:r>
      <w:r w:rsidR="00A02FB9" w:rsidRPr="003B5104">
        <w:rPr>
          <w:b/>
          <w:lang w:val="ru-RU"/>
        </w:rPr>
        <w:t>региональном и глобальном уровнях. Такие экосистемы являются источником огромных запасов генетических ресурсов и знаний (</w:t>
      </w:r>
      <w:r w:rsidR="00A02FB9" w:rsidRPr="0028001A">
        <w:rPr>
          <w:b/>
          <w:i/>
          <w:lang w:val="ru-RU"/>
        </w:rPr>
        <w:t>установлено, но не окончательно</w:t>
      </w:r>
      <w:r w:rsidR="00A02FB9" w:rsidRPr="003B5104">
        <w:rPr>
          <w:b/>
          <w:lang w:val="ru-RU"/>
        </w:rPr>
        <w:t>). В качестве стратегической меры по их защите страны отнесли к разряду охраняемых 14 процент</w:t>
      </w:r>
      <w:r w:rsidR="00C41E8A">
        <w:rPr>
          <w:b/>
          <w:lang w:val="ru-RU"/>
        </w:rPr>
        <w:t>ов</w:t>
      </w:r>
      <w:r w:rsidR="00A02FB9" w:rsidRPr="003B5104">
        <w:rPr>
          <w:b/>
          <w:lang w:val="ru-RU"/>
        </w:rPr>
        <w:t xml:space="preserve"> земель этого континента и </w:t>
      </w:r>
      <w:r w:rsidR="00327CCE">
        <w:rPr>
          <w:b/>
          <w:lang w:val="ru-RU"/>
        </w:rPr>
        <w:t>2,</w:t>
      </w:r>
      <w:r w:rsidR="00C41E8A">
        <w:rPr>
          <w:b/>
          <w:lang w:val="ru-RU"/>
        </w:rPr>
        <w:t>6</w:t>
      </w:r>
      <w:r w:rsidR="00A02FB9" w:rsidRPr="003B5104">
        <w:rPr>
          <w:b/>
          <w:lang w:val="ru-RU"/>
        </w:rPr>
        <w:t xml:space="preserve"> процента морей в пределах национальной юрисдикции, причем некоторые участки были обозначены как важные территории или территории с особым природоохранным режимом</w:t>
      </w:r>
      <w:r w:rsidR="00A02FB9">
        <w:rPr>
          <w:lang w:val="ru-RU"/>
        </w:rPr>
        <w:t>. В Африке насчитывается 369</w:t>
      </w:r>
      <w:r w:rsidR="00C33E94">
        <w:rPr>
          <w:lang w:val="ru-RU"/>
        </w:rPr>
        <w:t> </w:t>
      </w:r>
      <w:r w:rsidR="00A02FB9">
        <w:rPr>
          <w:lang w:val="ru-RU"/>
        </w:rPr>
        <w:t>водно-болотных угодий, имеющих международное значение (Рамсарские угодья), 142</w:t>
      </w:r>
      <w:r w:rsidR="00A22BF0">
        <w:rPr>
          <w:lang w:val="en-US"/>
        </w:rPr>
        <w:t> </w:t>
      </w:r>
      <w:r w:rsidR="00A02FB9">
        <w:rPr>
          <w:lang w:val="ru-RU"/>
        </w:rPr>
        <w:t>объекта всемирного наследия ЮНЕСКО, 1255 важн</w:t>
      </w:r>
      <w:r w:rsidR="007811F4">
        <w:rPr>
          <w:lang w:val="ru-RU"/>
        </w:rPr>
        <w:t>ых</w:t>
      </w:r>
      <w:r w:rsidR="00A02FB9">
        <w:rPr>
          <w:lang w:val="ru-RU"/>
        </w:rPr>
        <w:t xml:space="preserve"> мест скоплений птиц и биоразнообразия и 158 мест, </w:t>
      </w:r>
      <w:r w:rsidR="007811F4">
        <w:rPr>
          <w:lang w:val="ru-RU"/>
        </w:rPr>
        <w:t>которые находятся под охраной</w:t>
      </w:r>
      <w:r w:rsidR="00A02FB9">
        <w:rPr>
          <w:lang w:val="ru-RU"/>
        </w:rPr>
        <w:t xml:space="preserve"> Альянс</w:t>
      </w:r>
      <w:r w:rsidR="007811F4">
        <w:rPr>
          <w:lang w:val="ru-RU"/>
        </w:rPr>
        <w:t>а</w:t>
      </w:r>
      <w:r w:rsidR="00A02FB9">
        <w:rPr>
          <w:lang w:val="ru-RU"/>
        </w:rPr>
        <w:t xml:space="preserve"> против вымирания исчезающих видов</w:t>
      </w:r>
      <w:r w:rsidR="007811F4">
        <w:rPr>
          <w:lang w:val="ru-RU"/>
        </w:rPr>
        <w:t xml:space="preserve"> и</w:t>
      </w:r>
      <w:r w:rsidR="00A02FB9">
        <w:rPr>
          <w:lang w:val="ru-RU"/>
        </w:rPr>
        <w:t xml:space="preserve"> где обитают виды, находящиеся под угрозой или на грани исчезновения. На континенте</w:t>
      </w:r>
      <w:r w:rsidR="00A22BF0">
        <w:rPr>
          <w:lang w:val="ru-RU"/>
        </w:rPr>
        <w:t xml:space="preserve"> </w:t>
      </w:r>
      <w:r w:rsidR="00327CCE">
        <w:rPr>
          <w:lang w:val="ru-RU"/>
        </w:rPr>
        <w:t>расположены</w:t>
      </w:r>
      <w:r w:rsidR="00A22BF0">
        <w:rPr>
          <w:lang w:val="ru-RU"/>
        </w:rPr>
        <w:t xml:space="preserve"> 8 из 36 мировых </w:t>
      </w:r>
      <w:r w:rsidR="00327CCE">
        <w:rPr>
          <w:lang w:val="ru-RU"/>
        </w:rPr>
        <w:t>очагов</w:t>
      </w:r>
      <w:r w:rsidR="00A02FB9">
        <w:rPr>
          <w:lang w:val="ru-RU"/>
        </w:rPr>
        <w:t xml:space="preserve"> биоразнообразия. Эти </w:t>
      </w:r>
      <w:r w:rsidR="00327CCE">
        <w:rPr>
          <w:lang w:val="ru-RU"/>
        </w:rPr>
        <w:t>очаги</w:t>
      </w:r>
      <w:r w:rsidR="00A02FB9">
        <w:rPr>
          <w:lang w:val="ru-RU"/>
        </w:rPr>
        <w:t xml:space="preserve"> являются наиболее богатыми с биологической точки зрения и находящимися под угрозой районами, обладающими большим числом эндемичных или находящихся под угрозой исчезновения видов. К их числу относятся Капская флористическая область, восточная часть афротропического субрегиона, горы вдоль восточной оконечности Африки и прибрежные леса, гвинейские леса Западной Африки, Мадагаскар и острова Индийского океана, средиземноморский бассейн Мапуталенд-Пондоленд-Олбани и регион Карру, отличающийся большим разнообразием растений-сукк</w:t>
      </w:r>
      <w:r w:rsidR="00A22BF0">
        <w:rPr>
          <w:lang w:val="ru-RU"/>
        </w:rPr>
        <w:t xml:space="preserve">улентов. Все </w:t>
      </w:r>
      <w:r w:rsidR="00A22BF0" w:rsidRPr="00A22BF0">
        <w:rPr>
          <w:lang w:val="ru-RU"/>
        </w:rPr>
        <w:t>«</w:t>
      </w:r>
      <w:r w:rsidR="00A02FB9">
        <w:rPr>
          <w:lang w:val="ru-RU"/>
        </w:rPr>
        <w:t>горячие точки</w:t>
      </w:r>
      <w:r w:rsidR="00A22BF0" w:rsidRPr="00A22BF0">
        <w:rPr>
          <w:lang w:val="ru-RU"/>
        </w:rPr>
        <w:t>»</w:t>
      </w:r>
      <w:r w:rsidR="00A02FB9">
        <w:rPr>
          <w:lang w:val="ru-RU"/>
        </w:rPr>
        <w:t xml:space="preserve"> интегрированы во все </w:t>
      </w:r>
      <w:r w:rsidR="00A02FB9">
        <w:rPr>
          <w:lang w:val="ru-RU"/>
        </w:rPr>
        <w:lastRenderedPageBreak/>
        <w:t xml:space="preserve">охраняемые территории на </w:t>
      </w:r>
      <w:r w:rsidR="00BD634F">
        <w:rPr>
          <w:lang w:val="ru-RU"/>
        </w:rPr>
        <w:t>уровнях от 2,5 до 17,5 процента</w:t>
      </w:r>
      <w:r w:rsidR="00A02FB9">
        <w:rPr>
          <w:lang w:val="ru-RU"/>
        </w:rPr>
        <w:t xml:space="preserve">. Конголезские леса Центральной Африки, лесные массивы и пастбищные угодья Миомбо-Мопане, Серенгети, Окаванго, Сахара/Сахель, пустыня Калахари и пустыня Намиб относятся к числу </w:t>
      </w:r>
      <w:r w:rsidR="00634BCE">
        <w:rPr>
          <w:lang w:val="ru-RU"/>
        </w:rPr>
        <w:t xml:space="preserve">наиболее </w:t>
      </w:r>
      <w:r w:rsidR="00A02FB9">
        <w:rPr>
          <w:lang w:val="ru-RU"/>
        </w:rPr>
        <w:t xml:space="preserve">известных во всем мире уголков дикой природы. Многие районы также являются важными компонентами миграционных маршрутов для мигрирующих видов, признанных в Соглашении по охране афро-евразийских мигрирующих водно-болотных птиц. Многие из этих важных экосистем являются хрупкими или страдают от антропогенной деятельности и экологических изменений, включая изменение климата; в то время как другие кажутся более устойчивыми в силу своих природных свойств и могут служить убежищем для видов, меняющих ареал своего обитания в результате таких экологических изменений. Биоразнообразие Африки имеет глобальное значение. На </w:t>
      </w:r>
      <w:r w:rsidR="00B97067">
        <w:rPr>
          <w:lang w:val="ru-RU"/>
        </w:rPr>
        <w:t xml:space="preserve">африканском </w:t>
      </w:r>
      <w:r w:rsidR="00A02FB9">
        <w:rPr>
          <w:lang w:val="ru-RU"/>
        </w:rPr>
        <w:t xml:space="preserve">континенте </w:t>
      </w:r>
      <w:r w:rsidR="00F67C05">
        <w:rPr>
          <w:lang w:val="ru-RU"/>
        </w:rPr>
        <w:t>(20,2</w:t>
      </w:r>
      <w:r w:rsidR="00F67C05">
        <w:t> </w:t>
      </w:r>
      <w:r w:rsidR="00B97067">
        <w:rPr>
          <w:lang w:val="ru-RU"/>
        </w:rPr>
        <w:t xml:space="preserve">процента суши Земли) </w:t>
      </w:r>
      <w:r w:rsidR="00A02FB9">
        <w:rPr>
          <w:lang w:val="ru-RU"/>
        </w:rPr>
        <w:t xml:space="preserve">обитает четверть всех видов млекопитающих мира; пастбищные угодья </w:t>
      </w:r>
      <w:r w:rsidR="0036059F">
        <w:rPr>
          <w:lang w:val="ru-RU"/>
        </w:rPr>
        <w:t>в В</w:t>
      </w:r>
      <w:r w:rsidR="00A02FB9">
        <w:rPr>
          <w:lang w:val="ru-RU"/>
        </w:rPr>
        <w:t xml:space="preserve">осточной </w:t>
      </w:r>
      <w:r w:rsidR="0036059F">
        <w:rPr>
          <w:lang w:val="ru-RU"/>
        </w:rPr>
        <w:t xml:space="preserve">Африке </w:t>
      </w:r>
      <w:r w:rsidR="00A02FB9">
        <w:rPr>
          <w:lang w:val="ru-RU"/>
        </w:rPr>
        <w:t xml:space="preserve">и </w:t>
      </w:r>
      <w:r w:rsidR="0036059F">
        <w:rPr>
          <w:lang w:val="ru-RU"/>
        </w:rPr>
        <w:t>Ю</w:t>
      </w:r>
      <w:r w:rsidR="00A02FB9">
        <w:rPr>
          <w:lang w:val="ru-RU"/>
        </w:rPr>
        <w:t>жной Африк</w:t>
      </w:r>
      <w:r w:rsidR="0036059F">
        <w:rPr>
          <w:lang w:val="ru-RU"/>
        </w:rPr>
        <w:t>е</w:t>
      </w:r>
      <w:r w:rsidR="00A02FB9">
        <w:rPr>
          <w:lang w:val="ru-RU"/>
        </w:rPr>
        <w:t xml:space="preserve"> отличаются наибольшим разнообразием крупных млекопитающих в мире; этот континент также является пристанищем приблизительно для одной пятой части мировых видов птиц, отличается высоким уровнем разнообразия и эндемизма земноводных в Центральной Африке и служит домом, по крайней мере, для шестой части мировых видов растений, эндемичных для Африки. В Африке находится целый ряд глобальных центров видового разнообразия и эндемизма пресноводных рыб, моллюсков и ракообразных. </w:t>
      </w:r>
      <w:r w:rsidR="00A02FB9" w:rsidRPr="00EC0E9B">
        <w:rPr>
          <w:lang w:val="ru-RU"/>
        </w:rPr>
        <w:t>О генетическом разнообразии биологических ресурсов этого континента можно судить по</w:t>
      </w:r>
      <w:r w:rsidR="00B423B2" w:rsidRPr="00EC0E9B">
        <w:rPr>
          <w:lang w:val="ru-RU"/>
        </w:rPr>
        <w:t xml:space="preserve"> его</w:t>
      </w:r>
      <w:r w:rsidR="00A02FB9" w:rsidRPr="00EC0E9B">
        <w:rPr>
          <w:lang w:val="ru-RU"/>
        </w:rPr>
        <w:t xml:space="preserve"> многообразию пород животных и сортов сельскохозяйственных культур,</w:t>
      </w:r>
      <w:r w:rsidR="00B423B2" w:rsidRPr="00EC0E9B">
        <w:rPr>
          <w:lang w:val="ru-RU"/>
        </w:rPr>
        <w:t xml:space="preserve"> которые были по сути выведены на основе своих диких родственников. Это </w:t>
      </w:r>
      <w:r w:rsidR="00BC0473" w:rsidRPr="00EC0E9B">
        <w:rPr>
          <w:lang w:val="ru-RU"/>
        </w:rPr>
        <w:t>много</w:t>
      </w:r>
      <w:r w:rsidR="00B423B2" w:rsidRPr="00EC0E9B">
        <w:rPr>
          <w:lang w:val="ru-RU"/>
        </w:rPr>
        <w:t xml:space="preserve">образие отражает не только </w:t>
      </w:r>
      <w:r w:rsidR="00A02FB9" w:rsidRPr="00EC0E9B">
        <w:rPr>
          <w:lang w:val="ru-RU"/>
        </w:rPr>
        <w:t>уникальное и разнообразное био</w:t>
      </w:r>
      <w:r w:rsidR="008968BB" w:rsidRPr="00EC0E9B">
        <w:rPr>
          <w:lang w:val="ru-RU"/>
        </w:rPr>
        <w:t xml:space="preserve">логическое и </w:t>
      </w:r>
      <w:r w:rsidR="00A02FB9" w:rsidRPr="00EC0E9B">
        <w:rPr>
          <w:lang w:val="ru-RU"/>
        </w:rPr>
        <w:t xml:space="preserve">культурное наследие Африки, </w:t>
      </w:r>
      <w:r w:rsidR="00451651" w:rsidRPr="00EC0E9B">
        <w:rPr>
          <w:lang w:val="ru-RU"/>
        </w:rPr>
        <w:t xml:space="preserve">но также </w:t>
      </w:r>
      <w:r w:rsidR="00A02FB9" w:rsidRPr="00EC0E9B">
        <w:rPr>
          <w:lang w:val="ru-RU"/>
        </w:rPr>
        <w:t>являе</w:t>
      </w:r>
      <w:r w:rsidR="00451651" w:rsidRPr="00EC0E9B">
        <w:rPr>
          <w:lang w:val="ru-RU"/>
        </w:rPr>
        <w:t>т</w:t>
      </w:r>
      <w:r w:rsidR="00A02FB9" w:rsidRPr="00EC0E9B">
        <w:rPr>
          <w:lang w:val="ru-RU"/>
        </w:rPr>
        <w:t xml:space="preserve">ся результатом взаимодействия и адаптации к постоянно меняющимся условиям и обменов с другими культурами. В Африке насчитывается множество фермеров, ведущих натуральное хозяйство, мелких скотоводов и пастухов, поддерживающих многообразие растительных и животных генетических ресурсов для производства продовольствия и ведения сельского хозяйства, </w:t>
      </w:r>
      <w:r w:rsidR="00451651" w:rsidRPr="00EC0E9B">
        <w:rPr>
          <w:lang w:val="ru-RU"/>
        </w:rPr>
        <w:t xml:space="preserve">что, как правило, смягчает последствия </w:t>
      </w:r>
      <w:r w:rsidR="00A02FB9" w:rsidRPr="00EC0E9B">
        <w:rPr>
          <w:lang w:val="ru-RU"/>
        </w:rPr>
        <w:t>засухи,</w:t>
      </w:r>
      <w:r w:rsidR="00451651" w:rsidRPr="00EC0E9B">
        <w:rPr>
          <w:lang w:val="ru-RU"/>
        </w:rPr>
        <w:t xml:space="preserve"> изменения климата,</w:t>
      </w:r>
      <w:r w:rsidR="00A02FB9" w:rsidRPr="00EC0E9B">
        <w:rPr>
          <w:lang w:val="ru-RU"/>
        </w:rPr>
        <w:t xml:space="preserve"> </w:t>
      </w:r>
      <w:r w:rsidR="00451651" w:rsidRPr="00EC0E9B">
        <w:rPr>
          <w:lang w:val="ru-RU"/>
        </w:rPr>
        <w:t xml:space="preserve">деятельности </w:t>
      </w:r>
      <w:r w:rsidR="00A02FB9" w:rsidRPr="00EC0E9B">
        <w:rPr>
          <w:lang w:val="ru-RU"/>
        </w:rPr>
        <w:t>вредителей и изменяющи</w:t>
      </w:r>
      <w:r w:rsidR="00435760" w:rsidRPr="00EC0E9B">
        <w:rPr>
          <w:lang w:val="ru-RU"/>
        </w:rPr>
        <w:t>х</w:t>
      </w:r>
      <w:r w:rsidR="00A02FB9" w:rsidRPr="00EC0E9B">
        <w:rPr>
          <w:lang w:val="ru-RU"/>
        </w:rPr>
        <w:t>ся экологических условий</w:t>
      </w:r>
      <w:r w:rsidR="00451651" w:rsidRPr="00EC0E9B">
        <w:rPr>
          <w:lang w:val="ru-RU"/>
        </w:rPr>
        <w:t>, а также укрепляет жизнестойкость и адаптацию к изменению климата</w:t>
      </w:r>
      <w:r w:rsidR="00A02FB9" w:rsidRPr="00EC0E9B">
        <w:rPr>
          <w:lang w:val="ru-RU"/>
        </w:rPr>
        <w:t>. В Африке произрастают многие продовольственные культуры, включая различные виды пшеницы, ячменя, просо и сорго; тэфф (</w:t>
      </w:r>
      <w:r w:rsidR="00A02FB9" w:rsidRPr="00160107">
        <w:t>Eragrostis</w:t>
      </w:r>
      <w:r w:rsidR="00A02FB9" w:rsidRPr="00EC0E9B">
        <w:rPr>
          <w:lang w:val="ru-RU"/>
        </w:rPr>
        <w:t xml:space="preserve"> </w:t>
      </w:r>
      <w:r w:rsidR="00A02FB9" w:rsidRPr="00160107">
        <w:t>tef</w:t>
      </w:r>
      <w:r w:rsidR="00A02FB9" w:rsidRPr="00EC0E9B">
        <w:rPr>
          <w:lang w:val="ru-RU"/>
        </w:rPr>
        <w:t>) (</w:t>
      </w:r>
      <w:r w:rsidR="000F2468" w:rsidRPr="00EC0E9B">
        <w:rPr>
          <w:lang w:val="ru-RU"/>
        </w:rPr>
        <w:t xml:space="preserve">рисунок </w:t>
      </w:r>
      <w:r w:rsidR="00A02FB9" w:rsidRPr="00EC0E9B">
        <w:rPr>
          <w:lang w:val="ru-RU"/>
        </w:rPr>
        <w:t>РДО.4); кофе</w:t>
      </w:r>
      <w:r w:rsidR="007A28EA">
        <w:rPr>
          <w:lang w:val="ru-RU"/>
        </w:rPr>
        <w:t xml:space="preserve"> </w:t>
      </w:r>
      <w:r w:rsidR="008B22CA" w:rsidRPr="008B22CA">
        <w:rPr>
          <w:lang w:val="ru-RU"/>
        </w:rPr>
        <w:t>(</w:t>
      </w:r>
      <w:r w:rsidR="008B22CA" w:rsidRPr="007A2254">
        <w:t>Coffea</w:t>
      </w:r>
      <w:r w:rsidR="008B22CA" w:rsidRPr="007A2254">
        <w:rPr>
          <w:lang w:val="ru-RU"/>
        </w:rPr>
        <w:t xml:space="preserve"> </w:t>
      </w:r>
      <w:r w:rsidR="008B22CA" w:rsidRPr="007A2254">
        <w:t>arabica</w:t>
      </w:r>
      <w:r w:rsidR="008B22CA" w:rsidRPr="008B22CA">
        <w:rPr>
          <w:lang w:val="ru-RU"/>
        </w:rPr>
        <w:t>)</w:t>
      </w:r>
      <w:r w:rsidR="00A02FB9" w:rsidRPr="00EC0E9B">
        <w:rPr>
          <w:lang w:val="ru-RU"/>
        </w:rPr>
        <w:t>; чай ройбуш (</w:t>
      </w:r>
      <w:r w:rsidR="00A02FB9" w:rsidRPr="00160107">
        <w:t>Aspalathus</w:t>
      </w:r>
      <w:r w:rsidR="00A02FB9" w:rsidRPr="00EC0E9B">
        <w:rPr>
          <w:lang w:val="ru-RU"/>
        </w:rPr>
        <w:t xml:space="preserve"> </w:t>
      </w:r>
      <w:r w:rsidR="00A02FB9" w:rsidRPr="00160107">
        <w:t>linearis</w:t>
      </w:r>
      <w:r w:rsidR="00A02FB9" w:rsidRPr="00EC0E9B">
        <w:rPr>
          <w:lang w:val="ru-RU"/>
        </w:rPr>
        <w:t>); вигна (</w:t>
      </w:r>
      <w:r w:rsidR="00A02FB9" w:rsidRPr="00160107">
        <w:t>Vigna</w:t>
      </w:r>
      <w:r w:rsidR="00A02FB9" w:rsidRPr="00EC0E9B">
        <w:rPr>
          <w:lang w:val="ru-RU"/>
        </w:rPr>
        <w:t xml:space="preserve"> </w:t>
      </w:r>
      <w:r w:rsidR="00A02FB9" w:rsidRPr="00160107">
        <w:t>unguiculata</w:t>
      </w:r>
      <w:r w:rsidR="00A02FB9" w:rsidRPr="00EC0E9B">
        <w:rPr>
          <w:lang w:val="ru-RU"/>
        </w:rPr>
        <w:t xml:space="preserve">); и </w:t>
      </w:r>
      <w:r w:rsidR="007A2254">
        <w:rPr>
          <w:lang w:val="ru-RU"/>
        </w:rPr>
        <w:t>масличная пальма</w:t>
      </w:r>
      <w:r w:rsidR="00A02FB9" w:rsidRPr="00EC0E9B">
        <w:rPr>
          <w:lang w:val="ru-RU"/>
        </w:rPr>
        <w:t xml:space="preserve"> (</w:t>
      </w:r>
      <w:r w:rsidR="00A02FB9" w:rsidRPr="00160107">
        <w:t>Elaeis</w:t>
      </w:r>
      <w:r w:rsidR="00A02FB9" w:rsidRPr="00EC0E9B">
        <w:rPr>
          <w:lang w:val="ru-RU"/>
        </w:rPr>
        <w:t xml:space="preserve"> </w:t>
      </w:r>
      <w:r w:rsidR="00A02FB9" w:rsidRPr="00160107">
        <w:t>guineensis</w:t>
      </w:r>
      <w:r w:rsidR="00A02FB9" w:rsidRPr="00EC0E9B">
        <w:rPr>
          <w:lang w:val="ru-RU"/>
        </w:rPr>
        <w:t>) {1.</w:t>
      </w:r>
      <w:r w:rsidR="005F576A" w:rsidRPr="00EC0E9B">
        <w:rPr>
          <w:lang w:val="ru-RU"/>
        </w:rPr>
        <w:t>1.</w:t>
      </w:r>
      <w:r w:rsidR="00A02FB9" w:rsidRPr="00EC0E9B">
        <w:rPr>
          <w:lang w:val="ru-RU"/>
        </w:rPr>
        <w:t>3, 3.3.1, 3.3.2, 3.4.1</w:t>
      </w:r>
      <w:r w:rsidR="005F576A" w:rsidRPr="00EC0E9B">
        <w:rPr>
          <w:lang w:val="ru-RU"/>
        </w:rPr>
        <w:t>.1.5</w:t>
      </w:r>
      <w:r w:rsidR="00A02FB9" w:rsidRPr="00EC0E9B">
        <w:rPr>
          <w:lang w:val="ru-RU"/>
        </w:rPr>
        <w:t>, 3.4.</w:t>
      </w:r>
      <w:r w:rsidR="005F576A" w:rsidRPr="00EC0E9B">
        <w:rPr>
          <w:lang w:val="ru-RU"/>
        </w:rPr>
        <w:t>2.1.6</w:t>
      </w:r>
      <w:r w:rsidR="00A02FB9" w:rsidRPr="00EC0E9B">
        <w:rPr>
          <w:lang w:val="ru-RU"/>
        </w:rPr>
        <w:t>, 3.</w:t>
      </w:r>
      <w:r w:rsidR="005F576A" w:rsidRPr="00EC0E9B">
        <w:rPr>
          <w:lang w:val="ru-RU"/>
        </w:rPr>
        <w:t>4.3.1.5, 3.4.4.1.5, 3.4.5.1.6</w:t>
      </w:r>
      <w:r w:rsidR="00A02FB9" w:rsidRPr="00EC0E9B">
        <w:rPr>
          <w:lang w:val="ru-RU"/>
        </w:rPr>
        <w:t>}.</w:t>
      </w:r>
    </w:p>
    <w:tbl>
      <w:tblPr>
        <w:tblStyle w:val="TableGrid"/>
        <w:tblpPr w:leftFromText="180" w:rightFromText="180" w:vertAnchor="text" w:tblpXSpec="right" w:tblpY="1"/>
        <w:tblOverlap w:val="never"/>
        <w:tblW w:w="8335" w:type="dxa"/>
        <w:jc w:val="right"/>
        <w:tblLayout w:type="fixed"/>
        <w:tblLook w:val="04A0" w:firstRow="1" w:lastRow="0" w:firstColumn="1" w:lastColumn="0" w:noHBand="0" w:noVBand="1"/>
      </w:tblPr>
      <w:tblGrid>
        <w:gridCol w:w="8335"/>
      </w:tblGrid>
      <w:tr w:rsidR="0058108F" w:rsidRPr="00566C12" w:rsidTr="00AD02D3">
        <w:trPr>
          <w:jc w:val="right"/>
        </w:trPr>
        <w:tc>
          <w:tcPr>
            <w:tcW w:w="8335" w:type="dxa"/>
          </w:tcPr>
          <w:p w:rsidR="0058108F" w:rsidRPr="0058108F" w:rsidRDefault="0058108F" w:rsidP="00F336D8">
            <w:pPr>
              <w:keepNext/>
              <w:keepLines/>
              <w:spacing w:before="60" w:after="120" w:line="240" w:lineRule="auto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B13003">
              <w:rPr>
                <w:rFonts w:ascii="Times New Roman" w:hAnsi="Times New Roman"/>
                <w:sz w:val="20"/>
                <w:szCs w:val="20"/>
                <w:lang w:val="ru-RU"/>
              </w:rPr>
              <w:t>Рисунок РДО.4</w:t>
            </w:r>
            <w:r w:rsidRPr="00D849B4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 xml:space="preserve"> </w:t>
            </w:r>
            <w:r w:rsidR="0035633A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br/>
            </w:r>
            <w:r w:rsidRPr="0058108F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Тэфф как пример автохтонной продовольственной сельскохозяйственной культуры</w:t>
            </w:r>
          </w:p>
          <w:p w:rsidR="0058108F" w:rsidRDefault="0058108F" w:rsidP="00F336D8">
            <w:pPr>
              <w:keepNext/>
              <w:keepLines/>
              <w:spacing w:before="60" w:after="120" w:line="240" w:lineRule="auto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58108F">
              <w:rPr>
                <w:rFonts w:ascii="Times New Roman" w:hAnsi="Times New Roman"/>
                <w:sz w:val="20"/>
                <w:szCs w:val="20"/>
                <w:lang w:val="ru-RU"/>
              </w:rPr>
              <w:t>Тэфф (</w:t>
            </w:r>
            <w:r w:rsidRPr="0058108F">
              <w:rPr>
                <w:rFonts w:ascii="Times New Roman" w:hAnsi="Times New Roman"/>
                <w:sz w:val="20"/>
                <w:szCs w:val="20"/>
              </w:rPr>
              <w:t>Eragrostis</w:t>
            </w:r>
            <w:r w:rsidRPr="0058108F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Pr="0058108F">
              <w:rPr>
                <w:rFonts w:ascii="Times New Roman" w:hAnsi="Times New Roman"/>
                <w:sz w:val="20"/>
                <w:szCs w:val="20"/>
              </w:rPr>
              <w:t>tef</w:t>
            </w:r>
            <w:r w:rsidRPr="0058108F">
              <w:rPr>
                <w:rFonts w:ascii="Times New Roman" w:hAnsi="Times New Roman"/>
                <w:sz w:val="20"/>
                <w:szCs w:val="20"/>
                <w:lang w:val="ru-RU"/>
              </w:rPr>
              <w:t>) является одной из многих культур, которые были обойдены вниманием и в настоящее время недостаточно широко используются. Теперь эта культура получила признание на национальном, региональном и глобальном уровнях за ее питательную ценность, в качестве важного источника дохода на местных и региональных рынках и за ее существенный вклад в обеспечение продовольственной безопасности.</w:t>
            </w:r>
          </w:p>
          <w:p w:rsidR="00AD02D3" w:rsidRPr="0058108F" w:rsidRDefault="00AD02D3" w:rsidP="00F336D8">
            <w:pPr>
              <w:keepNext/>
              <w:keepLines/>
              <w:spacing w:after="120" w:line="240" w:lineRule="auto"/>
              <w:rPr>
                <w:lang w:val="ru-RU"/>
              </w:rPr>
            </w:pPr>
            <w:r>
              <w:rPr>
                <w:noProof/>
                <w:lang w:val="en-GB" w:eastAsia="en-GB"/>
              </w:rPr>
              <w:lastRenderedPageBreak/>
              <w:drawing>
                <wp:inline distT="0" distB="0" distL="0" distR="0" wp14:anchorId="19F1BF53" wp14:editId="6A458F3E">
                  <wp:extent cx="4988169" cy="3198611"/>
                  <wp:effectExtent l="0" t="0" r="3175" b="190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0091" cy="319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35633A" w:rsidRDefault="0035633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</w:p>
    <w:p w:rsidR="00A02FB9" w:rsidRPr="00E64E26" w:rsidRDefault="00AA6018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right" w:pos="851"/>
        </w:tabs>
        <w:spacing w:after="120"/>
        <w:ind w:left="1247" w:right="284" w:hanging="1247"/>
        <w:rPr>
          <w:b/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ab/>
      </w:r>
      <w:r w:rsidR="00A02FB9" w:rsidRPr="00E64E26">
        <w:rPr>
          <w:b/>
          <w:sz w:val="24"/>
          <w:szCs w:val="24"/>
          <w:lang w:val="ru-RU"/>
        </w:rPr>
        <w:t>B.</w:t>
      </w:r>
      <w:r w:rsidR="00A02FB9" w:rsidRPr="00E64E26">
        <w:rPr>
          <w:b/>
          <w:sz w:val="24"/>
          <w:szCs w:val="24"/>
          <w:lang w:val="ru-RU"/>
        </w:rPr>
        <w:tab/>
        <w:t>Африка под давлением</w:t>
      </w:r>
    </w:p>
    <w:p w:rsidR="00A02FB9" w:rsidRPr="00E85C31" w:rsidRDefault="007867AC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B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1.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Сокращение и утрата биоразнообразия и уменьшение обеспечиваемого природой вклада на благо человека в Африке все сильнее сказыва</w:t>
      </w:r>
      <w:r w:rsidR="007A2254">
        <w:rPr>
          <w:rFonts w:ascii="Times New Roman" w:hAnsi="Times New Roman"/>
          <w:b/>
          <w:sz w:val="20"/>
          <w:szCs w:val="20"/>
          <w:lang w:val="ru-RU"/>
        </w:rPr>
        <w:t>ю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тся на повседневной жизни и препятству</w:t>
      </w:r>
      <w:r w:rsidR="007A2254">
        <w:rPr>
          <w:rFonts w:ascii="Times New Roman" w:hAnsi="Times New Roman"/>
          <w:b/>
          <w:sz w:val="20"/>
          <w:szCs w:val="20"/>
          <w:lang w:val="ru-RU"/>
        </w:rPr>
        <w:t>ю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т социально-экономическому развитию этого континента (</w:t>
      </w:r>
      <w:r w:rsidR="00A02FB9" w:rsidRPr="00D633A2">
        <w:rPr>
          <w:rFonts w:ascii="Times New Roman" w:hAnsi="Times New Roman"/>
          <w:b/>
          <w:i/>
          <w:sz w:val="20"/>
          <w:szCs w:val="20"/>
          <w:lang w:val="ru-RU"/>
        </w:rPr>
        <w:t>точно установлено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. Сокращение биоразнообразия и обеспечиваемого природой вклада на благо человека </w:t>
      </w:r>
      <w:r w:rsidR="003879EE">
        <w:rPr>
          <w:rFonts w:ascii="Times New Roman" w:hAnsi="Times New Roman"/>
          <w:sz w:val="20"/>
          <w:szCs w:val="20"/>
          <w:lang w:val="ru-RU"/>
        </w:rPr>
        <w:t xml:space="preserve">угрожает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обеспечени</w:t>
      </w:r>
      <w:r w:rsidR="003879EE">
        <w:rPr>
          <w:rFonts w:ascii="Times New Roman" w:hAnsi="Times New Roman"/>
          <w:sz w:val="20"/>
          <w:szCs w:val="20"/>
          <w:lang w:val="ru-RU"/>
        </w:rPr>
        <w:t>ю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продовольстви</w:t>
      </w:r>
      <w:r w:rsidR="003879EE">
        <w:rPr>
          <w:rFonts w:ascii="Times New Roman" w:hAnsi="Times New Roman"/>
          <w:sz w:val="20"/>
          <w:szCs w:val="20"/>
          <w:lang w:val="ru-RU"/>
        </w:rPr>
        <w:t>ем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вод</w:t>
      </w:r>
      <w:r w:rsidR="003879EE">
        <w:rPr>
          <w:rFonts w:ascii="Times New Roman" w:hAnsi="Times New Roman"/>
          <w:sz w:val="20"/>
          <w:szCs w:val="20"/>
          <w:lang w:val="ru-RU"/>
        </w:rPr>
        <w:t>ой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энергоресурс</w:t>
      </w:r>
      <w:r w:rsidR="003879EE">
        <w:rPr>
          <w:rFonts w:ascii="Times New Roman" w:hAnsi="Times New Roman"/>
          <w:sz w:val="20"/>
          <w:szCs w:val="20"/>
          <w:lang w:val="ru-RU"/>
        </w:rPr>
        <w:t>ами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</w:t>
      </w:r>
      <w:r w:rsidR="003879EE">
        <w:rPr>
          <w:rFonts w:ascii="Times New Roman" w:hAnsi="Times New Roman"/>
          <w:sz w:val="20"/>
          <w:szCs w:val="20"/>
          <w:lang w:val="ru-RU"/>
        </w:rPr>
        <w:t xml:space="preserve"> медицинскими услугами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</w:t>
      </w:r>
      <w:r w:rsidR="003879EE">
        <w:rPr>
          <w:rFonts w:ascii="Times New Roman" w:hAnsi="Times New Roman"/>
          <w:sz w:val="20"/>
          <w:szCs w:val="20"/>
          <w:lang w:val="ru-RU"/>
        </w:rPr>
        <w:t xml:space="preserve"> оказывает негативное воздействие на </w:t>
      </w:r>
      <w:r w:rsidR="00F10619" w:rsidRPr="00D849B4">
        <w:rPr>
          <w:rFonts w:ascii="Times New Roman" w:hAnsi="Times New Roman"/>
          <w:sz w:val="20"/>
          <w:szCs w:val="20"/>
          <w:lang w:val="ru-RU"/>
        </w:rPr>
        <w:t>источники средств к существо</w:t>
      </w:r>
      <w:r w:rsidR="00D633A2">
        <w:rPr>
          <w:rFonts w:ascii="Times New Roman" w:hAnsi="Times New Roman"/>
          <w:sz w:val="20"/>
          <w:szCs w:val="20"/>
          <w:lang w:val="ru-RU"/>
        </w:rPr>
        <w:t>в</w:t>
      </w:r>
      <w:r w:rsidR="00F10619" w:rsidRPr="00D849B4">
        <w:rPr>
          <w:rFonts w:ascii="Times New Roman" w:hAnsi="Times New Roman"/>
          <w:sz w:val="20"/>
          <w:szCs w:val="20"/>
          <w:lang w:val="ru-RU"/>
        </w:rPr>
        <w:t>анию</w:t>
      </w:r>
      <w:r w:rsidR="003879EE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5A468D">
        <w:rPr>
          <w:rFonts w:ascii="Times New Roman" w:hAnsi="Times New Roman"/>
          <w:sz w:val="20"/>
          <w:szCs w:val="20"/>
          <w:lang w:val="ru-RU"/>
        </w:rPr>
        <w:t xml:space="preserve">Обуславливающие </w:t>
      </w:r>
      <w:r w:rsidR="003879EE">
        <w:rPr>
          <w:rFonts w:ascii="Times New Roman" w:hAnsi="Times New Roman"/>
          <w:sz w:val="20"/>
          <w:szCs w:val="20"/>
          <w:lang w:val="ru-RU"/>
        </w:rPr>
        <w:t>ут</w:t>
      </w:r>
      <w:r w:rsidR="00C96735">
        <w:rPr>
          <w:rFonts w:ascii="Times New Roman" w:hAnsi="Times New Roman"/>
          <w:sz w:val="20"/>
          <w:szCs w:val="20"/>
          <w:lang w:val="ru-RU"/>
        </w:rPr>
        <w:t>рат</w:t>
      </w:r>
      <w:r w:rsidR="005A468D">
        <w:rPr>
          <w:rFonts w:ascii="Times New Roman" w:hAnsi="Times New Roman"/>
          <w:sz w:val="20"/>
          <w:szCs w:val="20"/>
          <w:lang w:val="ru-RU"/>
        </w:rPr>
        <w:t>у</w:t>
      </w:r>
      <w:r w:rsidR="003879EE">
        <w:rPr>
          <w:rFonts w:ascii="Times New Roman" w:hAnsi="Times New Roman"/>
          <w:sz w:val="20"/>
          <w:szCs w:val="20"/>
          <w:lang w:val="ru-RU"/>
        </w:rPr>
        <w:t xml:space="preserve"> биоразнообразия </w:t>
      </w:r>
      <w:r w:rsidR="005A468D">
        <w:rPr>
          <w:rFonts w:ascii="Times New Roman" w:hAnsi="Times New Roman"/>
          <w:sz w:val="20"/>
          <w:szCs w:val="20"/>
          <w:lang w:val="ru-RU"/>
        </w:rPr>
        <w:t xml:space="preserve">факторы </w:t>
      </w:r>
      <w:r w:rsidR="003879EE">
        <w:rPr>
          <w:rFonts w:ascii="Times New Roman" w:hAnsi="Times New Roman"/>
          <w:sz w:val="20"/>
          <w:szCs w:val="20"/>
          <w:lang w:val="ru-RU"/>
        </w:rPr>
        <w:t xml:space="preserve">также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усугубля</w:t>
      </w:r>
      <w:r w:rsidR="003879EE">
        <w:rPr>
          <w:rFonts w:ascii="Times New Roman" w:hAnsi="Times New Roman"/>
          <w:sz w:val="20"/>
          <w:szCs w:val="20"/>
          <w:lang w:val="ru-RU"/>
        </w:rPr>
        <w:t>ю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 связанны</w:t>
      </w:r>
      <w:r w:rsidR="005A468D">
        <w:rPr>
          <w:rFonts w:ascii="Times New Roman" w:hAnsi="Times New Roman"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с климатом риски</w:t>
      </w:r>
      <w:r w:rsidR="00B51EC1">
        <w:rPr>
          <w:rFonts w:ascii="Times New Roman" w:hAnsi="Times New Roman"/>
          <w:sz w:val="20"/>
          <w:szCs w:val="20"/>
          <w:lang w:val="ru-RU"/>
        </w:rPr>
        <w:t>,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деградаци</w:t>
      </w:r>
      <w:r w:rsidR="00B51EC1">
        <w:rPr>
          <w:rFonts w:ascii="Times New Roman" w:hAnsi="Times New Roman"/>
          <w:sz w:val="20"/>
          <w:szCs w:val="20"/>
          <w:lang w:val="ru-RU"/>
        </w:rPr>
        <w:t>ю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земель и опустынивани</w:t>
      </w:r>
      <w:r w:rsidR="00B51EC1">
        <w:rPr>
          <w:rFonts w:ascii="Times New Roman" w:hAnsi="Times New Roman"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утрат</w:t>
      </w:r>
      <w:r w:rsidR="00B51EC1">
        <w:rPr>
          <w:rFonts w:ascii="Times New Roman" w:hAnsi="Times New Roman"/>
          <w:sz w:val="20"/>
          <w:szCs w:val="20"/>
          <w:lang w:val="ru-RU"/>
        </w:rPr>
        <w:t>у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местообитаний мигрирующих видов, плодородия почв и продуктивности и</w:t>
      </w:r>
      <w:r w:rsidR="00B51EC1">
        <w:rPr>
          <w:rFonts w:ascii="Times New Roman" w:hAnsi="Times New Roman"/>
          <w:sz w:val="20"/>
          <w:szCs w:val="20"/>
          <w:lang w:val="ru-RU"/>
        </w:rPr>
        <w:t xml:space="preserve"> ведут к </w:t>
      </w:r>
      <w:r w:rsidR="00C01B66">
        <w:rPr>
          <w:rFonts w:ascii="Times New Roman" w:hAnsi="Times New Roman"/>
          <w:sz w:val="20"/>
          <w:szCs w:val="20"/>
          <w:lang w:val="ru-RU"/>
        </w:rPr>
        <w:t>утрате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возможностей в сфере туризма. Все большему числу млекопитающих, птиц, земноводных, </w:t>
      </w:r>
      <w:r w:rsidR="00F10619" w:rsidRPr="00D849B4">
        <w:rPr>
          <w:rFonts w:ascii="Times New Roman" w:hAnsi="Times New Roman"/>
          <w:sz w:val="20"/>
          <w:szCs w:val="20"/>
          <w:lang w:val="ru-RU"/>
        </w:rPr>
        <w:t>пресмыкающихся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, рыб и растений начинают прямо или опосредованно угрожать различные природные или антропогенные факторы. Угрозы биоразнообразию также влияют на </w:t>
      </w:r>
      <w:r w:rsidR="00134F4C">
        <w:rPr>
          <w:rFonts w:ascii="Times New Roman" w:hAnsi="Times New Roman"/>
          <w:sz w:val="20"/>
          <w:szCs w:val="20"/>
          <w:lang w:val="ru-RU"/>
        </w:rPr>
        <w:t>состояние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окружающей среды и создают в некоторых районах условия для распространения зоонозных болезней и </w:t>
      </w:r>
      <w:r w:rsidR="00F10619" w:rsidRPr="00D849B4">
        <w:rPr>
          <w:rFonts w:ascii="Times New Roman" w:hAnsi="Times New Roman"/>
          <w:sz w:val="20"/>
          <w:szCs w:val="20"/>
          <w:lang w:val="ru-RU"/>
        </w:rPr>
        <w:t>проникновения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 распространения инвазивных чужеродных видов. </w:t>
      </w:r>
      <w:r w:rsidR="00B51EC1">
        <w:rPr>
          <w:rFonts w:ascii="Times New Roman" w:hAnsi="Times New Roman"/>
          <w:sz w:val="20"/>
          <w:szCs w:val="20"/>
          <w:lang w:val="ru-RU"/>
        </w:rPr>
        <w:t>У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трат</w:t>
      </w:r>
      <w:r w:rsidR="00B51EC1">
        <w:rPr>
          <w:rFonts w:ascii="Times New Roman" w:hAnsi="Times New Roman"/>
          <w:sz w:val="20"/>
          <w:szCs w:val="20"/>
          <w:lang w:val="ru-RU"/>
        </w:rPr>
        <w:t>а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обеспечиваемого природой вклада на благо человека,</w:t>
      </w:r>
      <w:r w:rsidR="00B51EC1">
        <w:rPr>
          <w:rFonts w:ascii="Times New Roman" w:hAnsi="Times New Roman"/>
          <w:sz w:val="20"/>
          <w:szCs w:val="20"/>
          <w:lang w:val="ru-RU"/>
        </w:rPr>
        <w:t xml:space="preserve"> связанная с деградацией биоразнообразия, повышает </w:t>
      </w:r>
      <w:r w:rsidR="00B07A25">
        <w:rPr>
          <w:rFonts w:ascii="Times New Roman" w:hAnsi="Times New Roman"/>
          <w:sz w:val="20"/>
          <w:szCs w:val="20"/>
          <w:lang w:val="ru-RU"/>
        </w:rPr>
        <w:t>напряженность в социальных отношениях,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способствуя росту неравенства между народами, которое лежит в основе многих конфликтов на Африканском континенте. </w:t>
      </w:r>
      <w:r w:rsidR="00A02FB9" w:rsidRPr="00033768">
        <w:rPr>
          <w:rFonts w:ascii="Times New Roman" w:hAnsi="Times New Roman"/>
          <w:sz w:val="20"/>
          <w:szCs w:val="20"/>
          <w:lang w:val="ru-RU"/>
        </w:rPr>
        <w:t>Мно</w:t>
      </w:r>
      <w:r w:rsidR="00B07A25">
        <w:rPr>
          <w:rFonts w:ascii="Times New Roman" w:hAnsi="Times New Roman"/>
          <w:sz w:val="20"/>
          <w:szCs w:val="20"/>
          <w:lang w:val="ru-RU"/>
        </w:rPr>
        <w:t xml:space="preserve">гочисленные </w:t>
      </w:r>
      <w:r w:rsidR="00A02FB9" w:rsidRPr="00033768">
        <w:rPr>
          <w:rFonts w:ascii="Times New Roman" w:hAnsi="Times New Roman"/>
          <w:sz w:val="20"/>
          <w:szCs w:val="20"/>
          <w:lang w:val="ru-RU"/>
        </w:rPr>
        <w:t>виды находятся под серьезным давлением</w:t>
      </w:r>
      <w:r w:rsidR="007A2254">
        <w:rPr>
          <w:rFonts w:ascii="Times New Roman" w:hAnsi="Times New Roman"/>
          <w:sz w:val="20"/>
          <w:szCs w:val="20"/>
          <w:lang w:val="ru-RU"/>
        </w:rPr>
        <w:t>,</w:t>
      </w:r>
      <w:r w:rsidR="00A02FB9" w:rsidRPr="00033768">
        <w:rPr>
          <w:rFonts w:ascii="Times New Roman" w:hAnsi="Times New Roman"/>
          <w:sz w:val="20"/>
          <w:szCs w:val="20"/>
          <w:lang w:val="ru-RU"/>
        </w:rPr>
        <w:t xml:space="preserve"> и многие из </w:t>
      </w:r>
      <w:r w:rsidR="00F10619" w:rsidRPr="00033768">
        <w:rPr>
          <w:rFonts w:ascii="Times New Roman" w:hAnsi="Times New Roman"/>
          <w:sz w:val="20"/>
          <w:szCs w:val="20"/>
          <w:lang w:val="ru-RU"/>
        </w:rPr>
        <w:t>них</w:t>
      </w:r>
      <w:r w:rsidR="00A02FB9" w:rsidRPr="00033768">
        <w:rPr>
          <w:rFonts w:ascii="Times New Roman" w:hAnsi="Times New Roman"/>
          <w:sz w:val="20"/>
          <w:szCs w:val="20"/>
          <w:lang w:val="ru-RU"/>
        </w:rPr>
        <w:t xml:space="preserve"> все чаще оказываются под угрозой исчезновения (</w:t>
      </w:r>
      <w:r w:rsidR="0020019F">
        <w:rPr>
          <w:rFonts w:ascii="Times New Roman" w:hAnsi="Times New Roman"/>
          <w:sz w:val="20"/>
          <w:szCs w:val="20"/>
          <w:lang w:val="ru-RU"/>
        </w:rPr>
        <w:t>рисунок</w:t>
      </w:r>
      <w:r w:rsidR="00A02FB9" w:rsidRPr="00033768">
        <w:rPr>
          <w:rFonts w:ascii="Times New Roman" w:hAnsi="Times New Roman"/>
          <w:sz w:val="20"/>
          <w:szCs w:val="20"/>
          <w:lang w:val="ru-RU"/>
        </w:rPr>
        <w:t xml:space="preserve"> РДО</w:t>
      </w:r>
      <w:r w:rsidR="0020019F">
        <w:rPr>
          <w:rFonts w:ascii="Times New Roman" w:hAnsi="Times New Roman"/>
          <w:sz w:val="20"/>
          <w:szCs w:val="20"/>
          <w:lang w:val="ru-RU"/>
        </w:rPr>
        <w:t>.</w:t>
      </w:r>
      <w:r w:rsidR="00A02FB9" w:rsidRPr="00033768">
        <w:rPr>
          <w:rFonts w:ascii="Times New Roman" w:hAnsi="Times New Roman"/>
          <w:sz w:val="20"/>
          <w:szCs w:val="20"/>
          <w:lang w:val="ru-RU"/>
        </w:rPr>
        <w:t>5</w:t>
      </w:r>
      <w:r w:rsidR="001934EA">
        <w:rPr>
          <w:rFonts w:ascii="Times New Roman" w:hAnsi="Times New Roman"/>
          <w:sz w:val="20"/>
          <w:szCs w:val="20"/>
          <w:lang w:val="ru-RU"/>
        </w:rPr>
        <w:t>, рисунок</w:t>
      </w:r>
      <w:r w:rsidR="001934EA" w:rsidRPr="00033768">
        <w:rPr>
          <w:rFonts w:ascii="Times New Roman" w:hAnsi="Times New Roman"/>
          <w:sz w:val="20"/>
          <w:szCs w:val="20"/>
          <w:lang w:val="ru-RU"/>
        </w:rPr>
        <w:t xml:space="preserve"> РДО</w:t>
      </w:r>
      <w:r w:rsidR="001934EA">
        <w:rPr>
          <w:rFonts w:ascii="Times New Roman" w:hAnsi="Times New Roman"/>
          <w:sz w:val="20"/>
          <w:szCs w:val="20"/>
          <w:lang w:val="ru-RU"/>
        </w:rPr>
        <w:t>.6</w:t>
      </w:r>
      <w:r w:rsidR="00A02FB9" w:rsidRPr="00033768">
        <w:rPr>
          <w:rFonts w:ascii="Times New Roman" w:hAnsi="Times New Roman"/>
          <w:sz w:val="20"/>
          <w:szCs w:val="20"/>
          <w:lang w:val="ru-RU"/>
        </w:rPr>
        <w:t>).</w:t>
      </w:r>
      <w:r w:rsidR="00156EB7">
        <w:rPr>
          <w:rFonts w:ascii="Times New Roman" w:hAnsi="Times New Roman"/>
          <w:sz w:val="20"/>
          <w:szCs w:val="20"/>
          <w:lang w:val="ru-RU"/>
        </w:rPr>
        <w:t xml:space="preserve"> Все правдоподобные сценарии будущего, проанализированные в ходе оценки для Африки, указывают на то, что действие этих факторов в целом будет усиливаться и с этим будет связано негативное воздействие на биоразнообразие, вклад природы на благо человека и благополучие людей </w:t>
      </w:r>
      <w:r w:rsidR="00156EB7" w:rsidRPr="00156EB7">
        <w:rPr>
          <w:rFonts w:ascii="Times New Roman" w:hAnsi="Times New Roman"/>
          <w:sz w:val="20"/>
          <w:szCs w:val="20"/>
          <w:lang w:val="ru-RU"/>
        </w:rPr>
        <w:t>{3.1, 3.3, 4.2.2, 4.2.2.4}</w:t>
      </w:r>
      <w:r w:rsidR="00156EB7">
        <w:rPr>
          <w:rFonts w:ascii="Times New Roman" w:hAnsi="Times New Roman"/>
          <w:sz w:val="20"/>
          <w:szCs w:val="20"/>
          <w:lang w:val="ru-RU"/>
        </w:rPr>
        <w:t>.</w:t>
      </w:r>
    </w:p>
    <w:p w:rsidR="00023621" w:rsidRPr="003F436A" w:rsidRDefault="00023621" w:rsidP="00F336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60"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 w:rsidRPr="00091947">
        <w:rPr>
          <w:rFonts w:ascii="Times New Roman" w:hAnsi="Times New Roman"/>
          <w:sz w:val="20"/>
          <w:szCs w:val="20"/>
          <w:lang w:val="ru-RU"/>
        </w:rPr>
        <w:t>Рисунок РДО.5</w:t>
      </w:r>
      <w:r w:rsidR="00800EAE">
        <w:rPr>
          <w:rFonts w:ascii="Times New Roman" w:hAnsi="Times New Roman"/>
          <w:sz w:val="20"/>
          <w:szCs w:val="20"/>
          <w:lang w:val="ru-RU"/>
        </w:rPr>
        <w:br/>
      </w:r>
      <w:r w:rsidRPr="003F436A">
        <w:rPr>
          <w:rFonts w:ascii="Times New Roman" w:hAnsi="Times New Roman"/>
          <w:b/>
          <w:sz w:val="20"/>
          <w:szCs w:val="20"/>
          <w:lang w:val="ru-RU"/>
        </w:rPr>
        <w:t>Риск вымирания видов, эндемичных для Африки и ее субрегионов</w:t>
      </w:r>
    </w:p>
    <w:p w:rsidR="00023621" w:rsidRPr="007A2254" w:rsidRDefault="00023621" w:rsidP="00F336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EB17DF">
        <w:rPr>
          <w:rFonts w:ascii="Times New Roman" w:hAnsi="Times New Roman"/>
          <w:sz w:val="20"/>
          <w:szCs w:val="20"/>
          <w:lang w:val="ru-RU"/>
        </w:rPr>
        <w:t xml:space="preserve">В представленных категориях </w:t>
      </w:r>
      <w:r w:rsidR="004A6491">
        <w:rPr>
          <w:rFonts w:ascii="Times New Roman" w:hAnsi="Times New Roman"/>
          <w:sz w:val="20"/>
          <w:szCs w:val="20"/>
          <w:lang w:val="ru-RU"/>
        </w:rPr>
        <w:t>«</w:t>
      </w:r>
      <w:r w:rsidRPr="00EB17DF">
        <w:rPr>
          <w:rFonts w:ascii="Times New Roman" w:hAnsi="Times New Roman"/>
          <w:sz w:val="20"/>
          <w:szCs w:val="20"/>
          <w:lang w:val="ru-RU"/>
        </w:rPr>
        <w:t>Красного списка</w:t>
      </w:r>
      <w:r w:rsidR="004A6491">
        <w:rPr>
          <w:rFonts w:ascii="Times New Roman" w:hAnsi="Times New Roman"/>
          <w:sz w:val="20"/>
          <w:szCs w:val="20"/>
          <w:lang w:val="ru-RU"/>
        </w:rPr>
        <w:t>»</w:t>
      </w:r>
      <w:r w:rsidRPr="00EB17DF">
        <w:rPr>
          <w:rFonts w:ascii="Times New Roman" w:hAnsi="Times New Roman"/>
          <w:sz w:val="20"/>
          <w:szCs w:val="20"/>
          <w:lang w:val="ru-RU"/>
        </w:rPr>
        <w:t xml:space="preserve"> включены виды, находящиеся на грани исчезновения, исчезающие, исчезнувшие в дикой природе, исчезнувшие, вызывающие наименьшие опасения, близкие к состоянию под угрозой и уязвимые; в отдельных случаях </w:t>
      </w:r>
      <w:r w:rsidRPr="00EB17DF">
        <w:rPr>
          <w:rFonts w:ascii="Times New Roman" w:hAnsi="Times New Roman"/>
          <w:sz w:val="20"/>
          <w:szCs w:val="20"/>
          <w:lang w:val="ru-RU"/>
        </w:rPr>
        <w:lastRenderedPageBreak/>
        <w:t>достаточная информация отсутствует.</w:t>
      </w:r>
      <w:r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A2196F">
        <w:rPr>
          <w:rFonts w:ascii="Times New Roman" w:hAnsi="Times New Roman"/>
          <w:sz w:val="20"/>
          <w:szCs w:val="20"/>
          <w:lang w:val="ru-RU"/>
        </w:rPr>
        <w:t>Данные свидетельствуют, что риски вымирания различ</w:t>
      </w:r>
      <w:r w:rsidR="007A2254">
        <w:rPr>
          <w:rFonts w:ascii="Times New Roman" w:hAnsi="Times New Roman"/>
          <w:sz w:val="20"/>
          <w:szCs w:val="20"/>
          <w:lang w:val="ru-RU"/>
        </w:rPr>
        <w:t>аются в зависимости от регионов</w:t>
      </w:r>
      <w:r w:rsidRPr="00A2196F">
        <w:rPr>
          <w:rFonts w:ascii="Times New Roman" w:hAnsi="Times New Roman"/>
          <w:sz w:val="20"/>
          <w:szCs w:val="20"/>
          <w:lang w:val="ru-RU"/>
        </w:rPr>
        <w:t xml:space="preserve"> и являются основой для принятия мер политики.</w:t>
      </w:r>
      <w:r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33316D">
        <w:rPr>
          <w:rFonts w:ascii="Times New Roman" w:hAnsi="Times New Roman"/>
          <w:sz w:val="20"/>
          <w:szCs w:val="20"/>
          <w:lang w:val="ru-RU"/>
        </w:rPr>
        <w:t xml:space="preserve">На основе </w:t>
      </w:r>
      <w:r>
        <w:rPr>
          <w:rFonts w:ascii="Times New Roman" w:hAnsi="Times New Roman"/>
          <w:sz w:val="20"/>
          <w:szCs w:val="20"/>
          <w:lang w:val="ru-RU"/>
        </w:rPr>
        <w:t>работы</w:t>
      </w:r>
      <w:r w:rsidRPr="0033316D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A2196F">
        <w:rPr>
          <w:rFonts w:ascii="Times New Roman" w:hAnsi="Times New Roman"/>
          <w:sz w:val="20"/>
          <w:szCs w:val="20"/>
        </w:rPr>
        <w:t>Brooks</w:t>
      </w:r>
      <w:r w:rsidRPr="0033316D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A2196F">
        <w:rPr>
          <w:rFonts w:ascii="Times New Roman" w:hAnsi="Times New Roman"/>
          <w:sz w:val="20"/>
          <w:szCs w:val="20"/>
        </w:rPr>
        <w:t>et</w:t>
      </w:r>
      <w:r w:rsidRPr="0033316D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A2196F">
        <w:rPr>
          <w:rFonts w:ascii="Times New Roman" w:hAnsi="Times New Roman"/>
          <w:sz w:val="20"/>
          <w:szCs w:val="20"/>
        </w:rPr>
        <w:t>al</w:t>
      </w:r>
      <w:r w:rsidR="007A2254">
        <w:rPr>
          <w:rFonts w:ascii="Times New Roman" w:hAnsi="Times New Roman"/>
          <w:sz w:val="20"/>
          <w:szCs w:val="20"/>
          <w:lang w:val="ru-RU"/>
        </w:rPr>
        <w:t>.</w:t>
      </w:r>
      <w:r w:rsidRPr="0033316D">
        <w:rPr>
          <w:rFonts w:ascii="Times New Roman" w:hAnsi="Times New Roman"/>
          <w:sz w:val="20"/>
          <w:szCs w:val="20"/>
          <w:lang w:val="ru-RU"/>
        </w:rPr>
        <w:t xml:space="preserve"> (2016)</w:t>
      </w:r>
      <w:r>
        <w:rPr>
          <w:rStyle w:val="FootnoteReference"/>
        </w:rPr>
        <w:footnoteReference w:id="6"/>
      </w:r>
      <w:r>
        <w:rPr>
          <w:rFonts w:ascii="Times New Roman" w:hAnsi="Times New Roman"/>
          <w:sz w:val="20"/>
          <w:szCs w:val="20"/>
          <w:lang w:val="ru-RU"/>
        </w:rPr>
        <w:t>.</w:t>
      </w:r>
    </w:p>
    <w:p w:rsidR="00023621" w:rsidRPr="007A2254" w:rsidRDefault="00800EAE" w:rsidP="00F336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noProof/>
          <w:lang w:val="en-GB" w:eastAsia="en-GB"/>
        </w:rPr>
        <w:drawing>
          <wp:inline distT="0" distB="0" distL="0" distR="0" wp14:anchorId="0995314B" wp14:editId="3B90AFB6">
            <wp:extent cx="5208815" cy="3123063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08815" cy="312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FB9" w:rsidRDefault="005D1140" w:rsidP="0078096F">
      <w:pPr>
        <w:keepNext/>
        <w:keepLines/>
        <w:spacing w:before="240"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B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2.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Различные природные и антропогенные факторы, вызывающие сокращение и утрату биоразнообразия и обеспечиваемого природой вклада на благо человека в Африке, включают в себя конверсию природных местообитаний в сельскохозяйственные земли и городск</w:t>
      </w:r>
      <w:r w:rsidR="00F10619" w:rsidRPr="00D849B4">
        <w:rPr>
          <w:rFonts w:ascii="Times New Roman" w:hAnsi="Times New Roman"/>
          <w:b/>
          <w:sz w:val="20"/>
          <w:szCs w:val="20"/>
          <w:lang w:val="ru-RU"/>
        </w:rPr>
        <w:t>ие поселения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. К числу других факторов относятся нерегулируемое развитие инфраструктуры и населенных пунктов; чрезмерная добыча биологических ресурсов; привнесение инвазивных чужеродных видов; </w:t>
      </w:r>
      <w:r w:rsidR="0056504C">
        <w:rPr>
          <w:rFonts w:ascii="Times New Roman" w:hAnsi="Times New Roman"/>
          <w:b/>
          <w:sz w:val="20"/>
          <w:szCs w:val="20"/>
          <w:lang w:val="ru-RU"/>
        </w:rPr>
        <w:t xml:space="preserve">а также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загрязнение воздуха, воды и почвы (</w:t>
      </w:r>
      <w:r w:rsidR="00A02FB9" w:rsidRPr="00D633A2">
        <w:rPr>
          <w:rFonts w:ascii="Times New Roman" w:hAnsi="Times New Roman"/>
          <w:b/>
          <w:i/>
          <w:sz w:val="20"/>
          <w:szCs w:val="20"/>
          <w:lang w:val="ru-RU"/>
        </w:rPr>
        <w:t>установлено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. Изменение климата, проявляющееся в росте температуры, повышении уровня моря и изменениях режим</w:t>
      </w:r>
      <w:r w:rsidR="00F10619" w:rsidRPr="00D849B4">
        <w:rPr>
          <w:rFonts w:ascii="Times New Roman" w:hAnsi="Times New Roman"/>
          <w:sz w:val="20"/>
          <w:szCs w:val="20"/>
          <w:lang w:val="ru-RU"/>
        </w:rPr>
        <w:t>а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выпадения и распределения осадков и их количеств</w:t>
      </w:r>
      <w:r w:rsidR="008D452A" w:rsidRPr="00D849B4">
        <w:rPr>
          <w:rFonts w:ascii="Times New Roman" w:hAnsi="Times New Roman"/>
          <w:sz w:val="20"/>
          <w:szCs w:val="20"/>
          <w:lang w:val="ru-RU"/>
        </w:rPr>
        <w:t>а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усугубляет все остальные прямые факторы утраты биоразнообразия. Частота стихийных бедствий, в</w:t>
      </w:r>
      <w:r w:rsidR="008D452A" w:rsidRPr="00D849B4">
        <w:rPr>
          <w:rFonts w:ascii="Times New Roman" w:hAnsi="Times New Roman"/>
          <w:sz w:val="20"/>
          <w:szCs w:val="20"/>
          <w:lang w:val="ru-RU"/>
        </w:rPr>
        <w:t>ключая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засух</w:t>
      </w:r>
      <w:r w:rsidR="008D452A" w:rsidRPr="00D849B4">
        <w:rPr>
          <w:rFonts w:ascii="Times New Roman" w:hAnsi="Times New Roman"/>
          <w:sz w:val="20"/>
          <w:szCs w:val="20"/>
          <w:lang w:val="ru-RU"/>
        </w:rPr>
        <w:t>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наводнени</w:t>
      </w:r>
      <w:r w:rsidR="008D452A" w:rsidRPr="00D849B4">
        <w:rPr>
          <w:rFonts w:ascii="Times New Roman" w:hAnsi="Times New Roman"/>
          <w:sz w:val="20"/>
          <w:szCs w:val="20"/>
          <w:lang w:val="ru-RU"/>
        </w:rPr>
        <w:t>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ураган</w:t>
      </w:r>
      <w:r w:rsidR="008D452A" w:rsidRPr="00D849B4">
        <w:rPr>
          <w:rFonts w:ascii="Times New Roman" w:hAnsi="Times New Roman"/>
          <w:sz w:val="20"/>
          <w:szCs w:val="20"/>
          <w:lang w:val="ru-RU"/>
        </w:rPr>
        <w:t>ы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 землетрясени</w:t>
      </w:r>
      <w:r w:rsidR="008D452A" w:rsidRPr="00D849B4">
        <w:rPr>
          <w:rFonts w:ascii="Times New Roman" w:hAnsi="Times New Roman"/>
          <w:sz w:val="20"/>
          <w:szCs w:val="20"/>
          <w:lang w:val="ru-RU"/>
        </w:rPr>
        <w:t>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еще больше усиливает давление и угрозы для различных видов.</w:t>
      </w:r>
      <w:r w:rsidR="00E304EA" w:rsidRPr="00EC0E9B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6D0F9B">
        <w:rPr>
          <w:rFonts w:ascii="Times New Roman" w:hAnsi="Times New Roman"/>
          <w:sz w:val="20"/>
          <w:szCs w:val="20"/>
          <w:lang w:val="ru-RU"/>
        </w:rPr>
        <w:t>Кроме того, Африка стремительно развивается с темпами роста около 4</w:t>
      </w:r>
      <w:r w:rsidR="006D0F9B" w:rsidRPr="006D0F9B">
        <w:rPr>
          <w:rFonts w:ascii="Times New Roman" w:hAnsi="Times New Roman"/>
          <w:sz w:val="20"/>
          <w:szCs w:val="20"/>
          <w:lang w:val="ru-RU"/>
        </w:rPr>
        <w:t>-</w:t>
      </w:r>
      <w:r w:rsidR="00A02FB9" w:rsidRPr="006D0F9B">
        <w:rPr>
          <w:rFonts w:ascii="Times New Roman" w:hAnsi="Times New Roman"/>
          <w:sz w:val="20"/>
          <w:szCs w:val="20"/>
          <w:lang w:val="ru-RU"/>
        </w:rPr>
        <w:t xml:space="preserve">5 процентов ВВП и приростом инвестиций, ориентированных на развитие инфраструктуры, в том числе в сфере телекоммуникаций, энергетики, транспорта, добычи ресурсов и </w:t>
      </w:r>
      <w:r w:rsidR="00E10310" w:rsidRPr="006D0F9B">
        <w:rPr>
          <w:rFonts w:ascii="Times New Roman" w:hAnsi="Times New Roman"/>
          <w:sz w:val="20"/>
          <w:szCs w:val="20"/>
          <w:lang w:val="ru-RU"/>
        </w:rPr>
        <w:t xml:space="preserve">в </w:t>
      </w:r>
      <w:r w:rsidR="00A02FB9" w:rsidRPr="006D0F9B">
        <w:rPr>
          <w:rFonts w:ascii="Times New Roman" w:hAnsi="Times New Roman"/>
          <w:sz w:val="20"/>
          <w:szCs w:val="20"/>
          <w:lang w:val="ru-RU"/>
        </w:rPr>
        <w:t>крупных агропромышленных сектор</w:t>
      </w:r>
      <w:r w:rsidR="00E10310" w:rsidRPr="006D0F9B">
        <w:rPr>
          <w:rFonts w:ascii="Times New Roman" w:hAnsi="Times New Roman"/>
          <w:sz w:val="20"/>
          <w:szCs w:val="20"/>
          <w:lang w:val="ru-RU"/>
        </w:rPr>
        <w:t>ах</w:t>
      </w:r>
      <w:r w:rsidR="00A02FB9" w:rsidRPr="006D0F9B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Эти факторы могут создавать серьезные угрозы для биоразнообразия и его вклада на благо </w:t>
      </w:r>
      <w:r w:rsidR="00E10310" w:rsidRPr="00D849B4">
        <w:rPr>
          <w:rFonts w:ascii="Times New Roman" w:hAnsi="Times New Roman"/>
          <w:sz w:val="20"/>
          <w:szCs w:val="20"/>
          <w:lang w:val="ru-RU"/>
        </w:rPr>
        <w:t>человека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. Различные виды деятельности в области развития и промышленной деятельности, включая строительство или расширение дорог, плотин, гидроэлектростанций, нефте- и газопроводов, шахт, нефтяных и газовых месторождений, портов и городов, уже приводят к масштабному обезлесению, деградации земель, загрязнению, эрозии почвы и утрате биоразнообразия (таблица РДО.1).</w:t>
      </w:r>
      <w:r w:rsidR="00E304EA" w:rsidRPr="00EC0E9B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E304EA">
        <w:rPr>
          <w:rFonts w:ascii="Times New Roman" w:hAnsi="Times New Roman"/>
          <w:sz w:val="20"/>
          <w:szCs w:val="20"/>
          <w:lang w:val="ru-RU"/>
        </w:rPr>
        <w:t xml:space="preserve">Браконьерство и незаконное перемещение животных (например, панголинов, носорогов, слонов, приматов), растений (например, орхидей, розового дерева, сандалового дерева и многих лекарственных видов) и продукции из них </w:t>
      </w:r>
      <w:r w:rsidR="007A2254">
        <w:rPr>
          <w:rFonts w:ascii="Times New Roman" w:hAnsi="Times New Roman"/>
          <w:sz w:val="20"/>
          <w:szCs w:val="20"/>
          <w:lang w:val="ru-RU"/>
        </w:rPr>
        <w:t xml:space="preserve">обусловлены </w:t>
      </w:r>
      <w:r w:rsidR="00E304EA">
        <w:rPr>
          <w:rFonts w:ascii="Times New Roman" w:hAnsi="Times New Roman"/>
          <w:sz w:val="20"/>
          <w:szCs w:val="20"/>
          <w:lang w:val="ru-RU"/>
        </w:rPr>
        <w:t>незаконной торговлей</w:t>
      </w:r>
      <w:r w:rsidR="00BC72F2">
        <w:rPr>
          <w:rFonts w:ascii="Times New Roman" w:hAnsi="Times New Roman"/>
          <w:sz w:val="20"/>
          <w:szCs w:val="20"/>
          <w:lang w:val="ru-RU"/>
        </w:rPr>
        <w:t xml:space="preserve">; они оказывают негативное воздействие на биоразнообразие и обеспечиваемый природой вклад на благо человека и </w:t>
      </w:r>
      <w:r w:rsidR="000B6CE8">
        <w:rPr>
          <w:rFonts w:ascii="Times New Roman" w:hAnsi="Times New Roman"/>
          <w:sz w:val="20"/>
          <w:szCs w:val="20"/>
          <w:lang w:val="ru-RU"/>
        </w:rPr>
        <w:t xml:space="preserve">приводят к </w:t>
      </w:r>
      <w:r w:rsidR="00A2196F">
        <w:rPr>
          <w:rFonts w:ascii="Times New Roman" w:hAnsi="Times New Roman"/>
          <w:sz w:val="20"/>
          <w:szCs w:val="20"/>
          <w:lang w:val="ru-RU"/>
        </w:rPr>
        <w:t>утрате</w:t>
      </w:r>
      <w:r w:rsidR="000B6CE8">
        <w:rPr>
          <w:rFonts w:ascii="Times New Roman" w:hAnsi="Times New Roman"/>
          <w:sz w:val="20"/>
          <w:szCs w:val="20"/>
          <w:lang w:val="ru-RU"/>
        </w:rPr>
        <w:t xml:space="preserve"> доходов и ут</w:t>
      </w:r>
      <w:r w:rsidR="000213E6">
        <w:rPr>
          <w:rFonts w:ascii="Times New Roman" w:hAnsi="Times New Roman"/>
          <w:sz w:val="20"/>
          <w:szCs w:val="20"/>
          <w:lang w:val="ru-RU"/>
        </w:rPr>
        <w:t>рате</w:t>
      </w:r>
      <w:r w:rsidR="000B6CE8">
        <w:rPr>
          <w:rFonts w:ascii="Times New Roman" w:hAnsi="Times New Roman"/>
          <w:sz w:val="20"/>
          <w:szCs w:val="20"/>
          <w:lang w:val="ru-RU"/>
        </w:rPr>
        <w:t xml:space="preserve"> природного и культурного наследия Африки. Незаконная торговля дикими животными и растениями во многих случаях связана с международными преступными группами, занимающимися сбытом наркотиков, торговлей людьми и терроризмом.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Вместе с тем, у африканских стран имеются</w:t>
      </w:r>
      <w:r w:rsidR="000B6CE8">
        <w:rPr>
          <w:rFonts w:ascii="Times New Roman" w:hAnsi="Times New Roman"/>
          <w:sz w:val="20"/>
          <w:szCs w:val="20"/>
          <w:lang w:val="ru-RU"/>
        </w:rPr>
        <w:t xml:space="preserve"> возможности сочета</w:t>
      </w:r>
      <w:r w:rsidR="00A2196F">
        <w:rPr>
          <w:rFonts w:ascii="Times New Roman" w:hAnsi="Times New Roman"/>
          <w:sz w:val="20"/>
          <w:szCs w:val="20"/>
          <w:lang w:val="ru-RU"/>
        </w:rPr>
        <w:t>ть</w:t>
      </w:r>
      <w:r w:rsidR="000B6CE8">
        <w:rPr>
          <w:rFonts w:ascii="Times New Roman" w:hAnsi="Times New Roman"/>
          <w:sz w:val="20"/>
          <w:szCs w:val="20"/>
          <w:lang w:val="ru-RU"/>
        </w:rPr>
        <w:t xml:space="preserve"> сохранени</w:t>
      </w:r>
      <w:r w:rsidR="00A2196F">
        <w:rPr>
          <w:rFonts w:ascii="Times New Roman" w:hAnsi="Times New Roman"/>
          <w:sz w:val="20"/>
          <w:szCs w:val="20"/>
          <w:lang w:val="ru-RU"/>
        </w:rPr>
        <w:t>е</w:t>
      </w:r>
      <w:r w:rsidR="000B6CE8">
        <w:rPr>
          <w:rFonts w:ascii="Times New Roman" w:hAnsi="Times New Roman"/>
          <w:sz w:val="20"/>
          <w:szCs w:val="20"/>
          <w:lang w:val="ru-RU"/>
        </w:rPr>
        <w:t xml:space="preserve"> биоразнообрази</w:t>
      </w:r>
      <w:r w:rsidR="00A2196F">
        <w:rPr>
          <w:rFonts w:ascii="Times New Roman" w:hAnsi="Times New Roman"/>
          <w:sz w:val="20"/>
          <w:szCs w:val="20"/>
          <w:lang w:val="ru-RU"/>
        </w:rPr>
        <w:t>я</w:t>
      </w:r>
      <w:r w:rsidR="000B6CE8">
        <w:rPr>
          <w:rFonts w:ascii="Times New Roman" w:hAnsi="Times New Roman"/>
          <w:sz w:val="20"/>
          <w:szCs w:val="20"/>
          <w:lang w:val="ru-RU"/>
        </w:rPr>
        <w:t xml:space="preserve"> с устойчивым развитием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(см. разделы </w:t>
      </w:r>
      <w:r w:rsidR="00A02FB9" w:rsidRPr="002F58FE">
        <w:rPr>
          <w:rFonts w:ascii="Times New Roman" w:hAnsi="Times New Roman"/>
          <w:sz w:val="20"/>
          <w:szCs w:val="20"/>
        </w:rPr>
        <w:t>C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 </w:t>
      </w:r>
      <w:r w:rsidR="00A02FB9" w:rsidRPr="002F58FE">
        <w:rPr>
          <w:rFonts w:ascii="Times New Roman" w:hAnsi="Times New Roman"/>
          <w:sz w:val="20"/>
          <w:szCs w:val="20"/>
        </w:rPr>
        <w:t>D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) {3.</w:t>
      </w:r>
      <w:r w:rsidR="000B6CE8">
        <w:rPr>
          <w:rFonts w:ascii="Times New Roman" w:hAnsi="Times New Roman"/>
          <w:sz w:val="20"/>
          <w:szCs w:val="20"/>
          <w:lang w:val="ru-RU"/>
        </w:rPr>
        <w:t>3.3.3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0B6CE8" w:rsidRPr="000B6CE8">
        <w:rPr>
          <w:rFonts w:ascii="Times New Roman" w:hAnsi="Times New Roman"/>
          <w:sz w:val="20"/>
          <w:szCs w:val="20"/>
          <w:lang w:val="ru-RU"/>
        </w:rPr>
        <w:t>4.2.2.2, 4.2.1.4, 4.2.2.6, 4.4.4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}.</w:t>
      </w:r>
    </w:p>
    <w:p w:rsidR="00A2196F" w:rsidRPr="00B54AD8" w:rsidRDefault="00A2196F" w:rsidP="0078096F">
      <w:pPr>
        <w:keepNext/>
        <w:keepLines/>
        <w:pageBreakBefore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60"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 w:rsidRPr="00A2196F">
        <w:rPr>
          <w:rFonts w:ascii="Times New Roman" w:hAnsi="Times New Roman"/>
          <w:sz w:val="20"/>
          <w:szCs w:val="20"/>
          <w:lang w:val="ru-RU"/>
        </w:rPr>
        <w:lastRenderedPageBreak/>
        <w:t>Рисунок РДО.6</w:t>
      </w:r>
      <w:r w:rsidR="00660DBF">
        <w:rPr>
          <w:rFonts w:ascii="Times New Roman" w:hAnsi="Times New Roman"/>
          <w:sz w:val="20"/>
          <w:szCs w:val="20"/>
          <w:lang w:val="ru-RU"/>
        </w:rPr>
        <w:br/>
      </w:r>
      <w:r w:rsidR="005A5BBE" w:rsidRPr="00B54AD8">
        <w:rPr>
          <w:rFonts w:ascii="Times New Roman" w:hAnsi="Times New Roman"/>
          <w:b/>
          <w:sz w:val="20"/>
          <w:szCs w:val="20"/>
          <w:lang w:val="ru-RU"/>
        </w:rPr>
        <w:t xml:space="preserve">Индексы выживания видов из </w:t>
      </w:r>
      <w:r w:rsidR="00155FC5">
        <w:rPr>
          <w:rFonts w:ascii="Times New Roman" w:hAnsi="Times New Roman"/>
          <w:b/>
          <w:sz w:val="20"/>
          <w:szCs w:val="20"/>
          <w:lang w:val="ru-RU"/>
        </w:rPr>
        <w:t>«</w:t>
      </w:r>
      <w:r w:rsidR="005A5BBE" w:rsidRPr="00B54AD8">
        <w:rPr>
          <w:rFonts w:ascii="Times New Roman" w:hAnsi="Times New Roman"/>
          <w:b/>
          <w:sz w:val="20"/>
          <w:szCs w:val="20"/>
          <w:lang w:val="ru-RU"/>
        </w:rPr>
        <w:t>Красного списка</w:t>
      </w:r>
      <w:r w:rsidR="00155FC5">
        <w:rPr>
          <w:rFonts w:ascii="Times New Roman" w:hAnsi="Times New Roman"/>
          <w:b/>
          <w:sz w:val="20"/>
          <w:szCs w:val="20"/>
          <w:lang w:val="ru-RU"/>
        </w:rPr>
        <w:t>»</w:t>
      </w:r>
      <w:r w:rsidR="005A5BBE" w:rsidRPr="00B54AD8">
        <w:rPr>
          <w:rFonts w:ascii="Times New Roman" w:hAnsi="Times New Roman"/>
          <w:b/>
          <w:sz w:val="20"/>
          <w:szCs w:val="20"/>
          <w:lang w:val="ru-RU"/>
        </w:rPr>
        <w:t xml:space="preserve"> для пяти таксономических групп (млекопитающие, птицы, земноводные, кораллы и цикады) в Африке с учетом доли распределения каждого вида в пределах каждого субрегиона</w:t>
      </w:r>
    </w:p>
    <w:p w:rsidR="00B54AD8" w:rsidRDefault="00B54AD8" w:rsidP="0078096F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B54AD8">
        <w:rPr>
          <w:rFonts w:ascii="Times New Roman" w:hAnsi="Times New Roman"/>
          <w:sz w:val="20"/>
          <w:szCs w:val="20"/>
          <w:lang w:val="ru-RU"/>
        </w:rPr>
        <w:t>На рисунке ниже показаны тенденции в отношении видов, находящихся под угрозой исчезновения, для пяти таксономических групп (млекопитающие, птицы, земноводные, кораллы и цикады) в каждом субрегионе Африки.</w:t>
      </w:r>
      <w:r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B54AD8">
        <w:rPr>
          <w:rFonts w:ascii="Times New Roman" w:hAnsi="Times New Roman"/>
          <w:sz w:val="20"/>
          <w:szCs w:val="20"/>
          <w:lang w:val="ru-RU"/>
        </w:rPr>
        <w:t xml:space="preserve">В </w:t>
      </w:r>
      <w:r w:rsidR="004A6491">
        <w:rPr>
          <w:rFonts w:ascii="Times New Roman" w:hAnsi="Times New Roman"/>
          <w:sz w:val="20"/>
          <w:szCs w:val="20"/>
          <w:lang w:val="ru-RU"/>
        </w:rPr>
        <w:t>«</w:t>
      </w:r>
      <w:r w:rsidRPr="00B54AD8">
        <w:rPr>
          <w:rFonts w:ascii="Times New Roman" w:hAnsi="Times New Roman"/>
          <w:sz w:val="20"/>
          <w:szCs w:val="20"/>
          <w:lang w:val="ru-RU"/>
        </w:rPr>
        <w:t>Красном списке</w:t>
      </w:r>
      <w:r w:rsidR="004A6491">
        <w:rPr>
          <w:rFonts w:ascii="Times New Roman" w:hAnsi="Times New Roman"/>
          <w:sz w:val="20"/>
          <w:szCs w:val="20"/>
          <w:lang w:val="ru-RU"/>
        </w:rPr>
        <w:t>»</w:t>
      </w:r>
      <w:r w:rsidRPr="00B54AD8">
        <w:rPr>
          <w:rFonts w:ascii="Times New Roman" w:hAnsi="Times New Roman"/>
          <w:sz w:val="20"/>
          <w:szCs w:val="20"/>
          <w:lang w:val="ru-RU"/>
        </w:rPr>
        <w:t xml:space="preserve"> видов, находящихся под угрозой исчезновения, Международного союза охраны природы (МСОП) отмечается, что данные по этим группам следует толковать как количество видов, для которых известно, что они находятся под угрозой, в тех таксонах, по которым на настоящее время уже проведена оценка, а не как общее число видов, находящихся под угрозой, в каждой группе.</w:t>
      </w:r>
      <w:r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B54AD8">
        <w:rPr>
          <w:rFonts w:ascii="Times New Roman" w:hAnsi="Times New Roman"/>
          <w:sz w:val="20"/>
          <w:szCs w:val="20"/>
          <w:lang w:val="ru-RU"/>
        </w:rPr>
        <w:t xml:space="preserve">Общая закономерность, выявленная в результате оценки, </w:t>
      </w:r>
      <w:r>
        <w:rPr>
          <w:rFonts w:ascii="Times New Roman" w:hAnsi="Times New Roman"/>
          <w:sz w:val="20"/>
          <w:szCs w:val="20"/>
          <w:lang w:val="ru-RU"/>
        </w:rPr>
        <w:t xml:space="preserve">состоит в </w:t>
      </w:r>
      <w:r w:rsidRPr="00B54AD8">
        <w:rPr>
          <w:rFonts w:ascii="Times New Roman" w:hAnsi="Times New Roman"/>
          <w:sz w:val="20"/>
          <w:szCs w:val="20"/>
          <w:lang w:val="ru-RU"/>
        </w:rPr>
        <w:t>постепенно</w:t>
      </w:r>
      <w:r>
        <w:rPr>
          <w:rFonts w:ascii="Times New Roman" w:hAnsi="Times New Roman"/>
          <w:sz w:val="20"/>
          <w:szCs w:val="20"/>
          <w:lang w:val="ru-RU"/>
        </w:rPr>
        <w:t>м</w:t>
      </w:r>
      <w:r w:rsidRPr="00B54AD8">
        <w:rPr>
          <w:rFonts w:ascii="Times New Roman" w:hAnsi="Times New Roman"/>
          <w:sz w:val="20"/>
          <w:szCs w:val="20"/>
          <w:lang w:val="ru-RU"/>
        </w:rPr>
        <w:t xml:space="preserve"> ухудшени</w:t>
      </w:r>
      <w:r>
        <w:rPr>
          <w:rFonts w:ascii="Times New Roman" w:hAnsi="Times New Roman"/>
          <w:sz w:val="20"/>
          <w:szCs w:val="20"/>
          <w:lang w:val="ru-RU"/>
        </w:rPr>
        <w:t>и</w:t>
      </w:r>
      <w:r w:rsidRPr="00B54AD8">
        <w:rPr>
          <w:rFonts w:ascii="Times New Roman" w:hAnsi="Times New Roman"/>
          <w:sz w:val="20"/>
          <w:szCs w:val="20"/>
          <w:lang w:val="ru-RU"/>
        </w:rPr>
        <w:t xml:space="preserve"> состояния пяти анализировавшихся таксономических групп в период с 1993 года по 2016 год, за исключением Центральной Африки.</w:t>
      </w:r>
      <w:r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B54AD8">
        <w:rPr>
          <w:rFonts w:ascii="Times New Roman" w:hAnsi="Times New Roman"/>
          <w:sz w:val="20"/>
          <w:szCs w:val="20"/>
          <w:lang w:val="ru-RU"/>
        </w:rPr>
        <w:t xml:space="preserve">На основе исследований </w:t>
      </w:r>
      <w:r w:rsidRPr="00B54AD8">
        <w:rPr>
          <w:rFonts w:ascii="Times New Roman" w:hAnsi="Times New Roman"/>
          <w:sz w:val="20"/>
          <w:szCs w:val="20"/>
        </w:rPr>
        <w:t>Brooks</w:t>
      </w:r>
      <w:r w:rsidRPr="00B54AD8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B54AD8">
        <w:rPr>
          <w:rFonts w:ascii="Times New Roman" w:hAnsi="Times New Roman"/>
          <w:sz w:val="20"/>
          <w:szCs w:val="20"/>
        </w:rPr>
        <w:t>et</w:t>
      </w:r>
      <w:r w:rsidRPr="00B54AD8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B54AD8">
        <w:rPr>
          <w:rFonts w:ascii="Times New Roman" w:hAnsi="Times New Roman"/>
          <w:sz w:val="20"/>
          <w:szCs w:val="20"/>
        </w:rPr>
        <w:t>al</w:t>
      </w:r>
      <w:r w:rsidRPr="00B54AD8">
        <w:rPr>
          <w:rFonts w:ascii="Times New Roman" w:hAnsi="Times New Roman"/>
          <w:sz w:val="20"/>
          <w:szCs w:val="20"/>
          <w:lang w:val="ru-RU"/>
        </w:rPr>
        <w:t>. (2016)</w:t>
      </w:r>
      <w:r>
        <w:rPr>
          <w:rStyle w:val="FootnoteReference"/>
          <w:lang w:val="ru-RU"/>
        </w:rPr>
        <w:footnoteReference w:id="7"/>
      </w:r>
      <w:r w:rsidRPr="00B54AD8">
        <w:rPr>
          <w:rFonts w:ascii="Times New Roman" w:hAnsi="Times New Roman"/>
          <w:sz w:val="20"/>
          <w:szCs w:val="20"/>
          <w:lang w:val="ru-RU"/>
        </w:rPr>
        <w:t xml:space="preserve"> и МСОП (2017)</w:t>
      </w:r>
      <w:r>
        <w:rPr>
          <w:rStyle w:val="FootnoteReference"/>
          <w:lang w:val="ru-RU"/>
        </w:rPr>
        <w:footnoteReference w:id="8"/>
      </w:r>
      <w:r w:rsidRPr="00B54AD8">
        <w:rPr>
          <w:rFonts w:ascii="Times New Roman" w:hAnsi="Times New Roman"/>
          <w:sz w:val="20"/>
          <w:szCs w:val="20"/>
          <w:lang w:val="ru-RU"/>
        </w:rPr>
        <w:t>.</w:t>
      </w:r>
    </w:p>
    <w:p w:rsidR="00023621" w:rsidRPr="00660DBF" w:rsidRDefault="00660DBF" w:rsidP="0078096F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noProof/>
          <w:lang w:val="en-GB" w:eastAsia="en-GB"/>
        </w:rPr>
        <w:drawing>
          <wp:inline distT="0" distB="0" distL="0" distR="0" wp14:anchorId="55DAFDA4" wp14:editId="4D4151C5">
            <wp:extent cx="5208814" cy="3361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08815" cy="3361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327" w:rsidRDefault="002B08C8" w:rsidP="00F336D8">
      <w:pPr>
        <w:spacing w:before="120"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B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3.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DA2CDB" w:rsidRPr="008C7DBD">
        <w:rPr>
          <w:rFonts w:ascii="Times New Roman" w:hAnsi="Times New Roman"/>
          <w:b/>
          <w:sz w:val="20"/>
          <w:szCs w:val="20"/>
          <w:lang w:val="ru-RU"/>
        </w:rPr>
        <w:t xml:space="preserve">Ожидается, что к 2050 году численность населения Африки, составляющая </w:t>
      </w:r>
      <w:r w:rsidR="0032334A">
        <w:rPr>
          <w:rFonts w:ascii="Times New Roman" w:hAnsi="Times New Roman"/>
          <w:b/>
          <w:sz w:val="20"/>
          <w:szCs w:val="20"/>
          <w:lang w:val="ru-RU"/>
        </w:rPr>
        <w:t xml:space="preserve">в настоящее время </w:t>
      </w:r>
      <w:r w:rsidR="00DA2CDB" w:rsidRPr="008C7DBD">
        <w:rPr>
          <w:rFonts w:ascii="Times New Roman" w:hAnsi="Times New Roman"/>
          <w:b/>
          <w:sz w:val="20"/>
          <w:szCs w:val="20"/>
          <w:lang w:val="ru-RU"/>
        </w:rPr>
        <w:t>1,25 млрд. человек, удвоится, что серьезно увеличит нагрузку на биоразнообразие этого континента и обеспечиваемый природой вклад в благополучие человека</w:t>
      </w:r>
      <w:r w:rsidR="00DA2CDB">
        <w:rPr>
          <w:rFonts w:ascii="Times New Roman" w:hAnsi="Times New Roman"/>
          <w:b/>
          <w:sz w:val="20"/>
          <w:szCs w:val="20"/>
          <w:lang w:val="ru-RU"/>
        </w:rPr>
        <w:t>,</w:t>
      </w:r>
      <w:r w:rsidR="00DA2CDB" w:rsidRPr="008C7DBD">
        <w:rPr>
          <w:rFonts w:ascii="Times New Roman" w:hAnsi="Times New Roman"/>
          <w:b/>
          <w:sz w:val="20"/>
          <w:szCs w:val="20"/>
          <w:lang w:val="ru-RU"/>
        </w:rPr>
        <w:t xml:space="preserve"> если не будут выработаны и эффективно выполнены надлежащие программы и стратегии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. Африка также является континентом, отличающимся одними из самых высоких темпов урбанизации (</w:t>
      </w:r>
      <w:r w:rsidR="00A02FB9" w:rsidRPr="00D633A2">
        <w:rPr>
          <w:rFonts w:ascii="Times New Roman" w:hAnsi="Times New Roman"/>
          <w:b/>
          <w:i/>
          <w:sz w:val="20"/>
          <w:szCs w:val="20"/>
          <w:lang w:val="ru-RU"/>
        </w:rPr>
        <w:t>точно установлено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C55D8B">
        <w:rPr>
          <w:rFonts w:ascii="Times New Roman" w:hAnsi="Times New Roman"/>
          <w:sz w:val="20"/>
          <w:szCs w:val="20"/>
          <w:lang w:val="ru-RU"/>
        </w:rPr>
        <w:t>Быстрая и непланируемая у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рбанизация оказывает колоссальное давление на инфраструктуру и повышает спрос на услуги, включая водоснабжение, продовольственное обеспечение, борьбу с загрязнением и регулирование отходов, а также поставки электроэнергии для домашних хозяйств и промышленного развития. Городские общины также производят большое количество твердых и других отходов, которые приводят к загрязнению окружающей среды. Степень воздействия на окружающую среду во многом определяется тем, как городские жители ведут себя, т.е. их моделями потребления и укладом жизни, а не только их численностью. В 2003 году 39 процентов из 850 м</w:t>
      </w:r>
      <w:r w:rsidR="00D633A2">
        <w:rPr>
          <w:rFonts w:ascii="Times New Roman" w:hAnsi="Times New Roman"/>
          <w:sz w:val="20"/>
          <w:szCs w:val="20"/>
          <w:lang w:val="ru-RU"/>
        </w:rPr>
        <w:t>лн.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жителей Африки проживали в городских и пригородных районах, а к 2030 году этот показатель вырастет до 54 процентов</w:t>
      </w:r>
      <w:r w:rsidR="00BF239B">
        <w:rPr>
          <w:rFonts w:ascii="Times New Roman" w:hAnsi="Times New Roman"/>
          <w:sz w:val="20"/>
          <w:szCs w:val="20"/>
          <w:lang w:val="ru-RU"/>
        </w:rPr>
        <w:t>.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В</w:t>
      </w:r>
      <w:r w:rsidR="00310EBC">
        <w:rPr>
          <w:rFonts w:ascii="Times New Roman" w:hAnsi="Times New Roman"/>
          <w:sz w:val="20"/>
          <w:szCs w:val="20"/>
          <w:lang w:val="ru-RU"/>
        </w:rPr>
        <w:t xml:space="preserve"> то же время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наблюдаются крупные различия в моделях урбанизации между различными регионами Африки. Главной причиной миграции людей из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lastRenderedPageBreak/>
        <w:t xml:space="preserve">сельских в городские районы является поиск альтернативных источников средств к существованию или экономических возможностей, что ведет к росту неформальной занятости и образованию стихийных городских поселений. В связи с этим необходимо разработать стратегии для поощрения устойчивого и справедливого развития, например, путем </w:t>
      </w:r>
      <w:r w:rsidR="00E10310" w:rsidRPr="00D849B4">
        <w:rPr>
          <w:rFonts w:ascii="Times New Roman" w:hAnsi="Times New Roman"/>
          <w:sz w:val="20"/>
          <w:szCs w:val="20"/>
          <w:lang w:val="ru-RU"/>
        </w:rPr>
        <w:t>перенаправления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возможностей в области развития в сельские районы и </w:t>
      </w:r>
      <w:r w:rsidR="00E10310" w:rsidRPr="00D849B4">
        <w:rPr>
          <w:rFonts w:ascii="Times New Roman" w:hAnsi="Times New Roman"/>
          <w:sz w:val="20"/>
          <w:szCs w:val="20"/>
          <w:lang w:val="ru-RU"/>
        </w:rPr>
        <w:t>осуществления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запланированного расширения городов в зон</w:t>
      </w:r>
      <w:r w:rsidR="00E10310" w:rsidRPr="00D849B4">
        <w:rPr>
          <w:rFonts w:ascii="Times New Roman" w:hAnsi="Times New Roman"/>
          <w:sz w:val="20"/>
          <w:szCs w:val="20"/>
          <w:lang w:val="ru-RU"/>
        </w:rPr>
        <w:t>ах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экономического развития в сельской местности, особенно </w:t>
      </w:r>
      <w:r w:rsidR="00E10310" w:rsidRPr="00D849B4">
        <w:rPr>
          <w:rFonts w:ascii="Times New Roman" w:hAnsi="Times New Roman"/>
          <w:sz w:val="20"/>
          <w:szCs w:val="20"/>
          <w:lang w:val="ru-RU"/>
        </w:rPr>
        <w:t xml:space="preserve">в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те</w:t>
      </w:r>
      <w:r w:rsidR="00E10310" w:rsidRPr="00D849B4">
        <w:rPr>
          <w:rFonts w:ascii="Times New Roman" w:hAnsi="Times New Roman"/>
          <w:sz w:val="20"/>
          <w:szCs w:val="20"/>
          <w:lang w:val="ru-RU"/>
        </w:rPr>
        <w:t>х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в которых обеспечены надлежащее водоснабжение и поставки возобновляемых энергетических ресурсов</w:t>
      </w:r>
      <w:r w:rsidR="0083514C">
        <w:rPr>
          <w:rFonts w:ascii="Times New Roman" w:hAnsi="Times New Roman"/>
          <w:sz w:val="20"/>
          <w:szCs w:val="20"/>
          <w:lang w:val="ru-RU"/>
        </w:rPr>
        <w:t>.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{1.3.</w:t>
      </w:r>
      <w:r w:rsidR="0036299D">
        <w:rPr>
          <w:rFonts w:ascii="Times New Roman" w:hAnsi="Times New Roman"/>
          <w:sz w:val="20"/>
          <w:szCs w:val="20"/>
          <w:lang w:val="ru-RU"/>
        </w:rPr>
        <w:t>7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36299D">
        <w:rPr>
          <w:rFonts w:ascii="Times New Roman" w:hAnsi="Times New Roman"/>
          <w:sz w:val="20"/>
          <w:szCs w:val="20"/>
          <w:lang w:val="ru-RU"/>
        </w:rPr>
        <w:t>4.</w:t>
      </w:r>
      <w:r w:rsidR="0036299D" w:rsidRPr="0036299D">
        <w:rPr>
          <w:rFonts w:ascii="Times New Roman" w:hAnsi="Times New Roman"/>
          <w:sz w:val="20"/>
          <w:szCs w:val="20"/>
          <w:lang w:val="ru-RU"/>
        </w:rPr>
        <w:t>2.2.2, 4.2.2.2.3, 4.4.4, 5.4.2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}.</w:t>
      </w:r>
    </w:p>
    <w:p w:rsidR="0083514C" w:rsidRPr="0083514C" w:rsidRDefault="00E04969" w:rsidP="00F336D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60"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 w:rsidRPr="00E04969">
        <w:rPr>
          <w:rFonts w:ascii="Times New Roman" w:hAnsi="Times New Roman"/>
          <w:sz w:val="20"/>
          <w:szCs w:val="20"/>
          <w:lang w:val="ru-RU"/>
        </w:rPr>
        <w:t>Таблица РДО.1</w:t>
      </w:r>
      <w:r w:rsidR="00E968BE">
        <w:rPr>
          <w:rFonts w:ascii="Times New Roman" w:hAnsi="Times New Roman"/>
          <w:sz w:val="20"/>
          <w:szCs w:val="20"/>
          <w:lang w:val="ru-RU"/>
        </w:rPr>
        <w:br/>
      </w:r>
      <w:r w:rsidR="0083514C" w:rsidRPr="0083514C">
        <w:rPr>
          <w:rFonts w:ascii="Times New Roman" w:hAnsi="Times New Roman"/>
          <w:b/>
          <w:sz w:val="20"/>
          <w:szCs w:val="20"/>
          <w:lang w:val="ru-RU"/>
        </w:rPr>
        <w:t>Основные факторы изменения биоразнообразия в Африке по субрегион</w:t>
      </w:r>
      <w:r w:rsidR="0083514C">
        <w:rPr>
          <w:rFonts w:ascii="Times New Roman" w:hAnsi="Times New Roman"/>
          <w:b/>
          <w:sz w:val="20"/>
          <w:szCs w:val="20"/>
          <w:lang w:val="ru-RU"/>
        </w:rPr>
        <w:t>ам</w:t>
      </w:r>
      <w:r w:rsidR="0083514C" w:rsidRPr="0083514C">
        <w:rPr>
          <w:rFonts w:ascii="Times New Roman" w:hAnsi="Times New Roman"/>
          <w:b/>
          <w:sz w:val="20"/>
          <w:szCs w:val="20"/>
          <w:lang w:val="ru-RU"/>
        </w:rPr>
        <w:t xml:space="preserve"> и тип</w:t>
      </w:r>
      <w:r w:rsidR="0083514C">
        <w:rPr>
          <w:rFonts w:ascii="Times New Roman" w:hAnsi="Times New Roman"/>
          <w:b/>
          <w:sz w:val="20"/>
          <w:szCs w:val="20"/>
          <w:lang w:val="ru-RU"/>
        </w:rPr>
        <w:t>ам</w:t>
      </w:r>
      <w:r w:rsidR="0083514C" w:rsidRPr="0083514C">
        <w:rPr>
          <w:rFonts w:ascii="Times New Roman" w:hAnsi="Times New Roman"/>
          <w:b/>
          <w:sz w:val="20"/>
          <w:szCs w:val="20"/>
          <w:lang w:val="ru-RU"/>
        </w:rPr>
        <w:t xml:space="preserve"> экосистем</w:t>
      </w:r>
    </w:p>
    <w:p w:rsidR="0083514C" w:rsidRPr="0083514C" w:rsidRDefault="0083514C" w:rsidP="00F336D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83514C">
        <w:rPr>
          <w:rFonts w:ascii="Times New Roman" w:hAnsi="Times New Roman"/>
          <w:sz w:val="20"/>
          <w:szCs w:val="20"/>
          <w:lang w:val="ru-RU"/>
        </w:rPr>
        <w:t xml:space="preserve">В таблице </w:t>
      </w:r>
      <w:r>
        <w:rPr>
          <w:rFonts w:ascii="Times New Roman" w:hAnsi="Times New Roman"/>
          <w:sz w:val="20"/>
          <w:szCs w:val="20"/>
          <w:lang w:val="ru-RU"/>
        </w:rPr>
        <w:t>приводится</w:t>
      </w:r>
      <w:r w:rsidRPr="0083514C">
        <w:rPr>
          <w:rFonts w:ascii="Times New Roman" w:hAnsi="Times New Roman"/>
          <w:sz w:val="20"/>
          <w:szCs w:val="20"/>
          <w:lang w:val="ru-RU"/>
        </w:rPr>
        <w:t xml:space="preserve"> общая качественная оценка различных факторов изменений биоразнообразия и вклада природы на благо человека в Африке. В ней дается оценка динамики воздействия (высокое, среднее или низкое увеличение) соответствующих факторов на различные типы экосистем. Толщина стрелок говорит об уровне согласия в отношении </w:t>
      </w:r>
      <w:r>
        <w:rPr>
          <w:rFonts w:ascii="Times New Roman" w:hAnsi="Times New Roman"/>
          <w:sz w:val="20"/>
          <w:szCs w:val="20"/>
          <w:lang w:val="ru-RU"/>
        </w:rPr>
        <w:t xml:space="preserve">включенных в выборку </w:t>
      </w:r>
      <w:r w:rsidRPr="0083514C">
        <w:rPr>
          <w:rFonts w:ascii="Times New Roman" w:hAnsi="Times New Roman"/>
          <w:sz w:val="20"/>
          <w:szCs w:val="20"/>
          <w:lang w:val="ru-RU"/>
        </w:rPr>
        <w:t>стран.</w:t>
      </w:r>
    </w:p>
    <w:p w:rsidR="00E04969" w:rsidRDefault="00CF54FA" w:rsidP="00F336D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noProof/>
          <w:lang w:val="en-GB" w:eastAsia="en-GB"/>
        </w:rPr>
        <w:drawing>
          <wp:inline distT="0" distB="0" distL="0" distR="0" wp14:anchorId="36F5E24C" wp14:editId="11F74FBC">
            <wp:extent cx="5203371" cy="429055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08901" cy="429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FB9" w:rsidRDefault="00BF2E20" w:rsidP="00F336D8">
      <w:pPr>
        <w:spacing w:before="240"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B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4.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A033E9" w:rsidRPr="00D849B4">
        <w:rPr>
          <w:rFonts w:ascii="Times New Roman" w:hAnsi="Times New Roman"/>
          <w:b/>
          <w:sz w:val="20"/>
          <w:szCs w:val="20"/>
          <w:lang w:val="ru-RU"/>
        </w:rPr>
        <w:t xml:space="preserve">Африка </w:t>
      </w:r>
      <w:r w:rsidR="002348BB">
        <w:rPr>
          <w:rFonts w:ascii="Times New Roman" w:hAnsi="Times New Roman"/>
          <w:b/>
          <w:sz w:val="20"/>
          <w:szCs w:val="20"/>
          <w:lang w:val="ru-RU"/>
        </w:rPr>
        <w:t xml:space="preserve">особенно сильно подвержена </w:t>
      </w:r>
      <w:r w:rsidR="00A033E9" w:rsidRPr="00D849B4">
        <w:rPr>
          <w:rFonts w:ascii="Times New Roman" w:hAnsi="Times New Roman"/>
          <w:b/>
          <w:sz w:val="20"/>
          <w:szCs w:val="20"/>
          <w:lang w:val="ru-RU"/>
        </w:rPr>
        <w:t>последстви</w:t>
      </w:r>
      <w:r w:rsidR="002348BB">
        <w:rPr>
          <w:rFonts w:ascii="Times New Roman" w:hAnsi="Times New Roman"/>
          <w:b/>
          <w:sz w:val="20"/>
          <w:szCs w:val="20"/>
          <w:lang w:val="ru-RU"/>
        </w:rPr>
        <w:t>ям</w:t>
      </w:r>
      <w:r w:rsidR="00A033E9" w:rsidRPr="00D849B4">
        <w:rPr>
          <w:rFonts w:ascii="Times New Roman" w:hAnsi="Times New Roman"/>
          <w:b/>
          <w:sz w:val="20"/>
          <w:szCs w:val="20"/>
          <w:lang w:val="ru-RU"/>
        </w:rPr>
        <w:t xml:space="preserve"> изменения климата</w:t>
      </w:r>
      <w:r w:rsidR="00A033E9" w:rsidRPr="00D849B4" w:rsidDel="00A033E9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(</w:t>
      </w:r>
      <w:r w:rsidR="00A02FB9" w:rsidRPr="00886BF5">
        <w:rPr>
          <w:rFonts w:ascii="Times New Roman" w:hAnsi="Times New Roman"/>
          <w:b/>
          <w:i/>
          <w:sz w:val="20"/>
          <w:szCs w:val="20"/>
          <w:lang w:val="ru-RU"/>
        </w:rPr>
        <w:t>точно установлено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.</w:t>
      </w:r>
      <w:r w:rsidR="0099227D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F22476">
        <w:rPr>
          <w:rFonts w:ascii="Times New Roman" w:hAnsi="Times New Roman"/>
          <w:sz w:val="20"/>
          <w:szCs w:val="20"/>
          <w:lang w:val="ru-RU"/>
        </w:rPr>
        <w:t>Ожидается, что т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емпература во всех африканских странах </w:t>
      </w:r>
      <w:r w:rsidR="00F22476">
        <w:rPr>
          <w:rFonts w:ascii="Times New Roman" w:hAnsi="Times New Roman"/>
          <w:sz w:val="20"/>
          <w:szCs w:val="20"/>
          <w:lang w:val="ru-RU"/>
        </w:rPr>
        <w:t>будет</w:t>
      </w:r>
      <w:r w:rsidR="0099227D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повышаться более быстрыми темпами по сравнению с общемировыми показателями, причем в некоторых областях, например</w:t>
      </w:r>
      <w:r w:rsidR="002348BB">
        <w:rPr>
          <w:rFonts w:ascii="Times New Roman" w:hAnsi="Times New Roman"/>
          <w:sz w:val="20"/>
          <w:szCs w:val="20"/>
          <w:lang w:val="ru-RU"/>
        </w:rPr>
        <w:t>,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в бассейне Калахари, уровень потепления будет почти в два раза превышать средн</w:t>
      </w:r>
      <w:r w:rsidR="002348BB">
        <w:rPr>
          <w:rFonts w:ascii="Times New Roman" w:hAnsi="Times New Roman"/>
          <w:sz w:val="20"/>
          <w:szCs w:val="20"/>
          <w:lang w:val="ru-RU"/>
        </w:rPr>
        <w:t xml:space="preserve">емировой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показатель. Прогнозы в отношении количества осадков являются более противоречивыми, хотя предполагается, что изменчивость количества выпадающих осадков в большинстве районов усилится. Существует большая вероятность увеличения числа природных событий, связанных с выпадением осадков большой интенсивности. Изменение климата может привести к существенн</w:t>
      </w:r>
      <w:r w:rsidR="00C01B66">
        <w:rPr>
          <w:rFonts w:ascii="Times New Roman" w:hAnsi="Times New Roman"/>
          <w:sz w:val="20"/>
          <w:szCs w:val="20"/>
          <w:lang w:val="ru-RU"/>
        </w:rPr>
        <w:t>ой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C01B66">
        <w:rPr>
          <w:rFonts w:ascii="Times New Roman" w:hAnsi="Times New Roman"/>
          <w:sz w:val="20"/>
          <w:szCs w:val="20"/>
          <w:lang w:val="ru-RU"/>
        </w:rPr>
        <w:t>утрате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африк</w:t>
      </w:r>
      <w:r w:rsidR="00F67C05">
        <w:rPr>
          <w:rFonts w:ascii="Times New Roman" w:hAnsi="Times New Roman"/>
          <w:sz w:val="20"/>
          <w:szCs w:val="20"/>
          <w:lang w:val="ru-RU"/>
        </w:rPr>
        <w:t>анских видов растений, более 50</w:t>
      </w:r>
      <w:r w:rsidR="00F67C05">
        <w:rPr>
          <w:rFonts w:ascii="Times New Roman" w:hAnsi="Times New Roman"/>
          <w:sz w:val="20"/>
          <w:szCs w:val="20"/>
          <w:lang w:val="en-GB"/>
        </w:rPr>
        <w:t> 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процентов некоторых видов птиц и млекопитающих, а также к снижению продуктивности Африканских оз</w:t>
      </w:r>
      <w:r w:rsidR="00886BF5">
        <w:rPr>
          <w:rFonts w:ascii="Times New Roman" w:hAnsi="Times New Roman"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р на 20-30 процентов к 2100 году. </w:t>
      </w:r>
      <w:r w:rsidR="0099227D">
        <w:rPr>
          <w:rFonts w:ascii="Times New Roman" w:hAnsi="Times New Roman"/>
          <w:sz w:val="20"/>
          <w:szCs w:val="20"/>
          <w:lang w:val="ru-RU"/>
        </w:rPr>
        <w:t xml:space="preserve">Будущие тенденции в области заболеваний и изменение климата будут иметь значительные последствия для сектора животноводства в Африке, оказав воздействие на </w:t>
      </w:r>
      <w:r w:rsidR="0099227D" w:rsidRPr="00E55E9B">
        <w:rPr>
          <w:rFonts w:ascii="Times New Roman" w:hAnsi="Times New Roman"/>
          <w:sz w:val="20"/>
          <w:szCs w:val="20"/>
          <w:lang w:val="ru-RU"/>
        </w:rPr>
        <w:t>распределение переносчиков болезней</w:t>
      </w:r>
      <w:r w:rsidR="0099227D">
        <w:rPr>
          <w:rFonts w:ascii="Times New Roman" w:hAnsi="Times New Roman"/>
          <w:sz w:val="20"/>
          <w:szCs w:val="20"/>
          <w:lang w:val="ru-RU"/>
        </w:rPr>
        <w:t xml:space="preserve"> и наличие воды.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Воздействие на </w:t>
      </w:r>
      <w:r w:rsidR="0099227D">
        <w:rPr>
          <w:rFonts w:ascii="Times New Roman" w:hAnsi="Times New Roman"/>
          <w:sz w:val="20"/>
          <w:szCs w:val="20"/>
          <w:lang w:val="ru-RU"/>
        </w:rPr>
        <w:t xml:space="preserve">внутренние воды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и прибрежные системы также может оказаться значительным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lastRenderedPageBreak/>
        <w:t xml:space="preserve">и сопровождаться повышением уровня моря, изменениями в апвеллинге, волнениями на море и изменениями температуры поверхности моря, которые также могут оказать влияние на прибрежные экосистемы. Некоторым видам в отдельных районах и при определенных условиях </w:t>
      </w:r>
      <w:r w:rsidR="00E10310" w:rsidRPr="00D849B4">
        <w:rPr>
          <w:rFonts w:ascii="Times New Roman" w:hAnsi="Times New Roman"/>
          <w:sz w:val="20"/>
          <w:szCs w:val="20"/>
          <w:lang w:val="ru-RU"/>
        </w:rPr>
        <w:t>придется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мигрировать между сухопутными и морскими ландша</w:t>
      </w:r>
      <w:r w:rsidR="0016418B">
        <w:rPr>
          <w:rFonts w:ascii="Times New Roman" w:hAnsi="Times New Roman"/>
          <w:sz w:val="20"/>
          <w:szCs w:val="20"/>
          <w:lang w:val="ru-RU"/>
        </w:rPr>
        <w:t>фтами в поисках подходящих место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обитани</w:t>
      </w:r>
      <w:r w:rsidR="0016418B">
        <w:rPr>
          <w:rFonts w:ascii="Times New Roman" w:hAnsi="Times New Roman"/>
          <w:sz w:val="20"/>
          <w:szCs w:val="20"/>
          <w:lang w:val="ru-RU"/>
        </w:rPr>
        <w:t>й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8136A1">
        <w:rPr>
          <w:rFonts w:ascii="Times New Roman" w:hAnsi="Times New Roman"/>
          <w:sz w:val="20"/>
          <w:szCs w:val="20"/>
          <w:lang w:val="ru-RU"/>
        </w:rPr>
        <w:t xml:space="preserve">Сохранение биоразнообразия и экосистем усиливает способность к адаптации, укрепляет жизнестойкость и снижает уязвимость к изменению климата, способствуя таким образом устойчивому развитию.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Способность видов мигрировать будет различаться в разных таксонах, зависеть от наличия миграционных коридоров, а в некоторых районах сдерживаться изменением растительного покрова и фрагментацией </w:t>
      </w:r>
      <w:r w:rsidR="0016418B">
        <w:rPr>
          <w:rFonts w:ascii="Times New Roman" w:hAnsi="Times New Roman"/>
          <w:sz w:val="20"/>
          <w:szCs w:val="20"/>
          <w:lang w:val="ru-RU"/>
        </w:rPr>
        <w:t>место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обитани</w:t>
      </w:r>
      <w:r w:rsidR="0016418B">
        <w:rPr>
          <w:rFonts w:ascii="Times New Roman" w:hAnsi="Times New Roman"/>
          <w:sz w:val="20"/>
          <w:szCs w:val="20"/>
          <w:lang w:val="ru-RU"/>
        </w:rPr>
        <w:t>й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из-за последствий человеческой деятельности. Существующие сети охраняемых территорий, возможно, придется реорганизовать с учетом последствий изменения климата</w:t>
      </w:r>
      <w:r w:rsidR="00391183">
        <w:rPr>
          <w:rFonts w:ascii="Times New Roman" w:hAnsi="Times New Roman"/>
          <w:sz w:val="20"/>
          <w:szCs w:val="20"/>
          <w:lang w:val="ru-RU"/>
        </w:rPr>
        <w:t xml:space="preserve"> (тенденции в области охраны </w:t>
      </w:r>
      <w:r w:rsidR="00391183" w:rsidRPr="00391183">
        <w:rPr>
          <w:rFonts w:ascii="Times New Roman" w:hAnsi="Times New Roman"/>
          <w:sz w:val="20"/>
          <w:szCs w:val="20"/>
          <w:lang w:val="ru-RU"/>
        </w:rPr>
        <w:t>основных территорий сохранения биоразнообразия</w:t>
      </w:r>
      <w:r w:rsidR="00391183">
        <w:rPr>
          <w:rFonts w:ascii="Times New Roman" w:hAnsi="Times New Roman"/>
          <w:sz w:val="20"/>
          <w:szCs w:val="20"/>
          <w:lang w:val="ru-RU"/>
        </w:rPr>
        <w:t xml:space="preserve"> описываются на рисунке РДО.7)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. Непосредственное воздействие глобального роста уровня </w:t>
      </w:r>
      <w:r w:rsidR="000E179A">
        <w:rPr>
          <w:rFonts w:ascii="Times New Roman" w:hAnsi="Times New Roman"/>
          <w:sz w:val="20"/>
          <w:szCs w:val="20"/>
          <w:lang w:val="ru-RU"/>
        </w:rPr>
        <w:t>углекислого газа (</w:t>
      </w:r>
      <w:r w:rsidR="00A02FB9" w:rsidRPr="000776E4">
        <w:rPr>
          <w:rFonts w:ascii="Times New Roman" w:hAnsi="Times New Roman"/>
          <w:sz w:val="20"/>
          <w:szCs w:val="20"/>
        </w:rPr>
        <w:t>CO</w:t>
      </w:r>
      <w:r w:rsidR="00A02FB9" w:rsidRPr="00D849B4">
        <w:rPr>
          <w:rFonts w:ascii="Times New Roman" w:hAnsi="Times New Roman"/>
          <w:sz w:val="20"/>
          <w:szCs w:val="20"/>
          <w:vertAlign w:val="subscript"/>
          <w:lang w:val="ru-RU"/>
        </w:rPr>
        <w:t>2</w:t>
      </w:r>
      <w:r w:rsidR="000E179A">
        <w:rPr>
          <w:rFonts w:ascii="Times New Roman" w:hAnsi="Times New Roman"/>
          <w:sz w:val="20"/>
          <w:szCs w:val="20"/>
          <w:lang w:val="ru-RU"/>
        </w:rPr>
        <w:t xml:space="preserve">)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также может иметь существенные последствия для распространения видов в наземной среде и способно стать прямой причиной изменени</w:t>
      </w:r>
      <w:r w:rsidR="004C1871">
        <w:rPr>
          <w:rFonts w:ascii="Times New Roman" w:hAnsi="Times New Roman"/>
          <w:sz w:val="20"/>
          <w:szCs w:val="20"/>
          <w:lang w:val="ru-RU"/>
        </w:rPr>
        <w:t xml:space="preserve">й на уровне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биом</w:t>
      </w:r>
      <w:r w:rsidR="004C1871">
        <w:rPr>
          <w:rFonts w:ascii="Times New Roman" w:hAnsi="Times New Roman"/>
          <w:sz w:val="20"/>
          <w:szCs w:val="20"/>
          <w:lang w:val="ru-RU"/>
        </w:rPr>
        <w:t>а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>Увеличение содержания СО</w:t>
      </w:r>
      <w:r w:rsidR="00A02FB9" w:rsidRPr="00503FF5">
        <w:rPr>
          <w:rFonts w:ascii="Times New Roman" w:hAnsi="Times New Roman"/>
          <w:sz w:val="20"/>
          <w:szCs w:val="20"/>
          <w:vertAlign w:val="subscript"/>
          <w:lang w:val="ru-RU"/>
        </w:rPr>
        <w:t>2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 xml:space="preserve"> в океанах приведет к повышению кислотности, а это в</w:t>
      </w:r>
      <w:r w:rsidR="00CE4A89">
        <w:rPr>
          <w:rFonts w:ascii="Times New Roman" w:hAnsi="Times New Roman"/>
          <w:sz w:val="20"/>
          <w:szCs w:val="20"/>
          <w:lang w:val="ru-RU"/>
        </w:rPr>
        <w:t xml:space="preserve"> сочетании с ростом температуры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 xml:space="preserve"> будет иметь далеко идущие последствия, включая обесцвечивание кораллов и декальцинацию раковин моллюсков. При высоких концентрациях </w:t>
      </w:r>
      <w:r w:rsidR="00A02FB9" w:rsidRPr="000776E4">
        <w:rPr>
          <w:rFonts w:ascii="Times New Roman" w:hAnsi="Times New Roman"/>
          <w:sz w:val="20"/>
          <w:szCs w:val="20"/>
        </w:rPr>
        <w:t>CO</w:t>
      </w:r>
      <w:r w:rsidR="00A02FB9" w:rsidRPr="00503FF5">
        <w:rPr>
          <w:rFonts w:ascii="Times New Roman" w:hAnsi="Times New Roman"/>
          <w:sz w:val="20"/>
          <w:szCs w:val="20"/>
          <w:vertAlign w:val="subscript"/>
          <w:lang w:val="ru-RU"/>
        </w:rPr>
        <w:t>2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 xml:space="preserve"> это может привести к полному разрушению коралловых систем и нарушению многочисленных экологических функций, которые они обеспечивают (включая нарушение их функции поддержки многих рыб</w:t>
      </w:r>
      <w:r w:rsidR="00761D9C">
        <w:rPr>
          <w:rFonts w:ascii="Times New Roman" w:hAnsi="Times New Roman"/>
          <w:sz w:val="20"/>
          <w:szCs w:val="20"/>
          <w:lang w:val="ru-RU"/>
        </w:rPr>
        <w:t>оводческих хозяйств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>) {</w:t>
      </w:r>
      <w:r w:rsidR="005A23C9">
        <w:rPr>
          <w:rFonts w:ascii="Times New Roman" w:hAnsi="Times New Roman"/>
          <w:sz w:val="20"/>
          <w:szCs w:val="20"/>
          <w:lang w:val="ru-RU"/>
        </w:rPr>
        <w:t xml:space="preserve">1.3.3, 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>4.2.2.</w:t>
      </w:r>
      <w:r w:rsidR="005A23C9">
        <w:rPr>
          <w:rFonts w:ascii="Times New Roman" w:hAnsi="Times New Roman"/>
          <w:sz w:val="20"/>
          <w:szCs w:val="20"/>
          <w:lang w:val="ru-RU"/>
        </w:rPr>
        <w:t>3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>}.</w:t>
      </w:r>
    </w:p>
    <w:p w:rsidR="0086392F" w:rsidRPr="007E59E1" w:rsidRDefault="002348BB" w:rsidP="00F336D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60"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 w:rsidRPr="002348BB">
        <w:rPr>
          <w:rFonts w:ascii="Times New Roman" w:hAnsi="Times New Roman"/>
          <w:sz w:val="20"/>
          <w:szCs w:val="20"/>
          <w:lang w:val="ru-RU"/>
        </w:rPr>
        <w:lastRenderedPageBreak/>
        <w:t>Рисунок РДО.7</w:t>
      </w:r>
      <w:r w:rsidR="00CF54FA" w:rsidRPr="00CF54FA">
        <w:rPr>
          <w:rFonts w:ascii="Times New Roman" w:hAnsi="Times New Roman"/>
          <w:sz w:val="20"/>
          <w:szCs w:val="20"/>
          <w:lang w:val="ru-RU"/>
        </w:rPr>
        <w:br/>
      </w:r>
      <w:r w:rsidR="00F74689" w:rsidRPr="007E59E1">
        <w:rPr>
          <w:rFonts w:ascii="Times New Roman" w:hAnsi="Times New Roman"/>
          <w:b/>
          <w:sz w:val="20"/>
          <w:szCs w:val="20"/>
          <w:lang w:val="ru-RU"/>
        </w:rPr>
        <w:t xml:space="preserve">Тенденции </w:t>
      </w:r>
      <w:r w:rsidR="0086392F" w:rsidRPr="007E59E1">
        <w:rPr>
          <w:rFonts w:ascii="Times New Roman" w:hAnsi="Times New Roman"/>
          <w:b/>
          <w:sz w:val="20"/>
          <w:szCs w:val="20"/>
          <w:lang w:val="ru-RU"/>
        </w:rPr>
        <w:t>изменения площади основных территорий сохранения биоразнообразия (в частности – значимых территорий сохранения популяций птиц и биоразнообразия), полностью охватываемых системой охраняемых природных территорий (ОПТ), в субрегионах Африки в период между 1900 годом и 2012 годом</w:t>
      </w:r>
    </w:p>
    <w:p w:rsidR="002348BB" w:rsidRDefault="0061513C" w:rsidP="00F336D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sz w:val="20"/>
          <w:szCs w:val="20"/>
          <w:lang w:val="ru-RU"/>
        </w:rPr>
        <w:t>В</w:t>
      </w:r>
      <w:r w:rsidR="007E413D">
        <w:rPr>
          <w:rFonts w:ascii="Times New Roman" w:hAnsi="Times New Roman"/>
          <w:sz w:val="20"/>
          <w:szCs w:val="20"/>
          <w:lang w:val="ru-RU"/>
        </w:rPr>
        <w:t xml:space="preserve"> диаграмме учитываются основные территории сохранения биоразнообразия, которые имеют важнейшее значение для обеспечения постоянства биоразнообразия в мире.</w:t>
      </w:r>
      <w:r w:rsidR="0086392F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7E413D">
        <w:rPr>
          <w:rFonts w:ascii="Times New Roman" w:hAnsi="Times New Roman"/>
          <w:sz w:val="20"/>
          <w:szCs w:val="20"/>
          <w:lang w:val="ru-RU"/>
        </w:rPr>
        <w:t xml:space="preserve">В течение столетия наблюдается неуклонное увеличение доли основных территорий сохранения биоразнообразия (ОТСБ) </w:t>
      </w:r>
      <w:r w:rsidR="00AB10A9">
        <w:rPr>
          <w:rFonts w:ascii="Times New Roman" w:hAnsi="Times New Roman"/>
          <w:sz w:val="20"/>
          <w:szCs w:val="20"/>
          <w:lang w:val="ru-RU"/>
        </w:rPr>
        <w:t xml:space="preserve">в сторону полного охвата системой охраняемых природных территорий (ОПТ). В регионах Западной Африки и Центральной Африки доля достигает 40 процентов, а в других регионах – Южная Африка (29 процентов), Северная Африка (21 процент) и Восточная Африка (20 процентов) – имеется отставание. Этот индекс указывает, в какой степени имеющимися в регионе ОПТ обеспечивается представленность видов с учетом их минимальной доли </w:t>
      </w:r>
      <w:r w:rsidR="00B4231F">
        <w:rPr>
          <w:rFonts w:ascii="Times New Roman" w:hAnsi="Times New Roman"/>
          <w:sz w:val="20"/>
          <w:szCs w:val="20"/>
          <w:lang w:val="ru-RU"/>
        </w:rPr>
        <w:t xml:space="preserve">в общемировом распределении. </w:t>
      </w:r>
      <w:r w:rsidR="00B4231F" w:rsidRPr="0033316D">
        <w:rPr>
          <w:rFonts w:ascii="Times New Roman" w:hAnsi="Times New Roman"/>
          <w:sz w:val="20"/>
          <w:szCs w:val="20"/>
          <w:lang w:val="ru-RU"/>
        </w:rPr>
        <w:t xml:space="preserve">На основе </w:t>
      </w:r>
      <w:r w:rsidR="00B4231F">
        <w:rPr>
          <w:rFonts w:ascii="Times New Roman" w:hAnsi="Times New Roman"/>
          <w:sz w:val="20"/>
          <w:szCs w:val="20"/>
          <w:lang w:val="ru-RU"/>
        </w:rPr>
        <w:t>ис</w:t>
      </w:r>
      <w:r w:rsidR="009823C0">
        <w:rPr>
          <w:rFonts w:ascii="Times New Roman" w:hAnsi="Times New Roman"/>
          <w:sz w:val="20"/>
          <w:szCs w:val="20"/>
          <w:lang w:val="ru-RU"/>
        </w:rPr>
        <w:t>с</w:t>
      </w:r>
      <w:r w:rsidR="00B4231F">
        <w:rPr>
          <w:rFonts w:ascii="Times New Roman" w:hAnsi="Times New Roman"/>
          <w:sz w:val="20"/>
          <w:szCs w:val="20"/>
          <w:lang w:val="ru-RU"/>
        </w:rPr>
        <w:t>ледования</w:t>
      </w:r>
      <w:r w:rsidR="00B4231F" w:rsidRPr="0033316D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B4231F" w:rsidRPr="00A2196F">
        <w:rPr>
          <w:rFonts w:ascii="Times New Roman" w:hAnsi="Times New Roman"/>
          <w:sz w:val="20"/>
          <w:szCs w:val="20"/>
        </w:rPr>
        <w:t>Brooks</w:t>
      </w:r>
      <w:r w:rsidR="00B4231F" w:rsidRPr="0033316D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B4231F" w:rsidRPr="00A2196F">
        <w:rPr>
          <w:rFonts w:ascii="Times New Roman" w:hAnsi="Times New Roman"/>
          <w:sz w:val="20"/>
          <w:szCs w:val="20"/>
        </w:rPr>
        <w:t>et</w:t>
      </w:r>
      <w:r w:rsidR="00B4231F" w:rsidRPr="0033316D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B4231F" w:rsidRPr="00A2196F">
        <w:rPr>
          <w:rFonts w:ascii="Times New Roman" w:hAnsi="Times New Roman"/>
          <w:sz w:val="20"/>
          <w:szCs w:val="20"/>
        </w:rPr>
        <w:t>al</w:t>
      </w:r>
      <w:r w:rsidR="00B4231F" w:rsidRPr="0033316D">
        <w:rPr>
          <w:rFonts w:ascii="Times New Roman" w:hAnsi="Times New Roman"/>
          <w:sz w:val="20"/>
          <w:szCs w:val="20"/>
          <w:lang w:val="ru-RU"/>
        </w:rPr>
        <w:t>, (2016)</w:t>
      </w:r>
      <w:r w:rsidR="00B4231F">
        <w:rPr>
          <w:rStyle w:val="FootnoteReference"/>
        </w:rPr>
        <w:footnoteReference w:id="9"/>
      </w:r>
      <w:r w:rsidR="00B4231F">
        <w:rPr>
          <w:rFonts w:ascii="Times New Roman" w:hAnsi="Times New Roman"/>
          <w:sz w:val="20"/>
          <w:szCs w:val="20"/>
          <w:lang w:val="ru-RU"/>
        </w:rPr>
        <w:t>.</w:t>
      </w:r>
    </w:p>
    <w:p w:rsidR="00ED051D" w:rsidRDefault="00CA640E" w:rsidP="00F336D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noProof/>
          <w:lang w:val="en-GB" w:eastAsia="en-GB"/>
        </w:rPr>
        <w:drawing>
          <wp:inline distT="0" distB="0" distL="0" distR="0" wp14:anchorId="57BA95C5" wp14:editId="2C10826E">
            <wp:extent cx="5211228" cy="3432952"/>
            <wp:effectExtent l="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13886" cy="343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FB9" w:rsidRDefault="004A38FB" w:rsidP="00F336D8">
      <w:pPr>
        <w:spacing w:before="240"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B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5.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046C7A">
        <w:rPr>
          <w:rFonts w:ascii="Times New Roman" w:hAnsi="Times New Roman"/>
          <w:b/>
          <w:sz w:val="20"/>
          <w:szCs w:val="20"/>
          <w:lang w:val="ru-RU"/>
        </w:rPr>
        <w:t>В результате и</w:t>
      </w:r>
      <w:r w:rsidR="00A02FB9" w:rsidRPr="009521C8">
        <w:rPr>
          <w:rFonts w:ascii="Times New Roman" w:hAnsi="Times New Roman"/>
          <w:b/>
          <w:sz w:val="20"/>
          <w:szCs w:val="20"/>
          <w:lang w:val="ru-RU"/>
        </w:rPr>
        <w:t>зменени</w:t>
      </w:r>
      <w:r w:rsidR="00046C7A">
        <w:rPr>
          <w:rFonts w:ascii="Times New Roman" w:hAnsi="Times New Roman"/>
          <w:b/>
          <w:sz w:val="20"/>
          <w:szCs w:val="20"/>
          <w:lang w:val="ru-RU"/>
        </w:rPr>
        <w:t>я растительного</w:t>
      </w:r>
      <w:r w:rsidR="00A02FB9" w:rsidRPr="009521C8">
        <w:rPr>
          <w:rFonts w:ascii="Times New Roman" w:hAnsi="Times New Roman"/>
          <w:b/>
          <w:sz w:val="20"/>
          <w:szCs w:val="20"/>
          <w:lang w:val="ru-RU"/>
        </w:rPr>
        <w:t xml:space="preserve"> покрова в Африке утра</w:t>
      </w:r>
      <w:r w:rsidR="00EF653E">
        <w:rPr>
          <w:rFonts w:ascii="Times New Roman" w:hAnsi="Times New Roman"/>
          <w:b/>
          <w:sz w:val="20"/>
          <w:szCs w:val="20"/>
          <w:lang w:val="ru-RU"/>
        </w:rPr>
        <w:t>чивается</w:t>
      </w:r>
      <w:r w:rsidR="00A02FB9" w:rsidRPr="009521C8">
        <w:rPr>
          <w:rFonts w:ascii="Times New Roman" w:hAnsi="Times New Roman"/>
          <w:b/>
          <w:sz w:val="20"/>
          <w:szCs w:val="20"/>
          <w:lang w:val="ru-RU"/>
        </w:rPr>
        <w:t xml:space="preserve"> способност</w:t>
      </w:r>
      <w:r w:rsidR="00EF653E">
        <w:rPr>
          <w:rFonts w:ascii="Times New Roman" w:hAnsi="Times New Roman"/>
          <w:b/>
          <w:sz w:val="20"/>
          <w:szCs w:val="20"/>
          <w:lang w:val="ru-RU"/>
        </w:rPr>
        <w:t>ь</w:t>
      </w:r>
      <w:r w:rsidR="00491F86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A02FB9" w:rsidRPr="009521C8">
        <w:rPr>
          <w:rFonts w:ascii="Times New Roman" w:hAnsi="Times New Roman"/>
          <w:b/>
          <w:sz w:val="20"/>
          <w:szCs w:val="20"/>
          <w:lang w:val="ru-RU"/>
        </w:rPr>
        <w:t xml:space="preserve">земли поддерживать биоразнообразие и обеспечивать вклад природы на благо человека. Нерегулируемая конверсия лесных </w:t>
      </w:r>
      <w:r w:rsidR="00491F86">
        <w:rPr>
          <w:rFonts w:ascii="Times New Roman" w:hAnsi="Times New Roman"/>
          <w:b/>
          <w:sz w:val="20"/>
          <w:szCs w:val="20"/>
          <w:lang w:val="ru-RU"/>
        </w:rPr>
        <w:t xml:space="preserve">(включая заготовку леса) </w:t>
      </w:r>
      <w:r w:rsidR="00A02FB9" w:rsidRPr="009521C8">
        <w:rPr>
          <w:rFonts w:ascii="Times New Roman" w:hAnsi="Times New Roman"/>
          <w:b/>
          <w:sz w:val="20"/>
          <w:szCs w:val="20"/>
          <w:lang w:val="ru-RU"/>
        </w:rPr>
        <w:t xml:space="preserve">и пастбищных угодий для выращивания сельскохозяйственных культур, добычи полезных ископаемых, развития городов и инфраструктуры, в числе других антропогенных изменений, привела к утрате местообитаний, деградации водосборных бассейнов и эрозии почвы и в результате </w:t>
      </w:r>
      <w:r w:rsidR="00503FF5" w:rsidRPr="009521C8">
        <w:rPr>
          <w:rFonts w:ascii="Times New Roman" w:hAnsi="Times New Roman"/>
          <w:b/>
          <w:sz w:val="20"/>
          <w:szCs w:val="20"/>
          <w:lang w:val="ru-RU"/>
        </w:rPr>
        <w:t>–</w:t>
      </w:r>
      <w:r w:rsidR="00A02FB9" w:rsidRPr="009521C8">
        <w:rPr>
          <w:rFonts w:ascii="Times New Roman" w:hAnsi="Times New Roman"/>
          <w:b/>
          <w:sz w:val="20"/>
          <w:szCs w:val="20"/>
          <w:lang w:val="ru-RU"/>
        </w:rPr>
        <w:t xml:space="preserve"> к утрате биологического разнообразия и источников средств к существованию (</w:t>
      </w:r>
      <w:r w:rsidR="00A02FB9" w:rsidRPr="009521C8">
        <w:rPr>
          <w:rFonts w:ascii="Times New Roman" w:hAnsi="Times New Roman"/>
          <w:b/>
          <w:i/>
          <w:sz w:val="20"/>
          <w:szCs w:val="20"/>
          <w:lang w:val="ru-RU"/>
        </w:rPr>
        <w:t>установлено, но не окончательно</w:t>
      </w:r>
      <w:r w:rsidR="00A02FB9" w:rsidRPr="009521C8">
        <w:rPr>
          <w:rFonts w:ascii="Times New Roman" w:hAnsi="Times New Roman"/>
          <w:b/>
          <w:sz w:val="20"/>
          <w:szCs w:val="20"/>
          <w:lang w:val="ru-RU"/>
        </w:rPr>
        <w:t>)</w:t>
      </w:r>
      <w:r w:rsidR="00E10310" w:rsidRPr="00B13003">
        <w:rPr>
          <w:rFonts w:ascii="Times New Roman" w:hAnsi="Times New Roman"/>
          <w:b/>
          <w:sz w:val="20"/>
          <w:szCs w:val="20"/>
          <w:lang w:val="ru-RU"/>
        </w:rPr>
        <w:t>.</w:t>
      </w:r>
      <w:r w:rsidR="00A02FB9" w:rsidRPr="00C86EC0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Земля, которая в Африке считается самым ценным ресурсом для всех аспектов жизни и развития, испытывает на себе все большее давление из-за конкурирующих между собой потребностей в области развития, связанных с развитием городов и инфраструктуры, добычей полезных ископаемых и расширением сельскохозяйственных угодий. 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>По оценкам, около 2</w:t>
      </w:r>
      <w:r w:rsidR="00704C14">
        <w:rPr>
          <w:rFonts w:ascii="Times New Roman" w:hAnsi="Times New Roman"/>
          <w:sz w:val="20"/>
          <w:szCs w:val="20"/>
          <w:lang w:val="ru-RU"/>
        </w:rPr>
        <w:t>0</w:t>
      </w:r>
      <w:r w:rsidR="00503FF5">
        <w:rPr>
          <w:rFonts w:ascii="Times New Roman" w:hAnsi="Times New Roman"/>
          <w:sz w:val="20"/>
          <w:szCs w:val="20"/>
        </w:rPr>
        <w:t> 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>процентов территории</w:t>
      </w:r>
      <w:r w:rsidR="00E10310" w:rsidRPr="00503FF5">
        <w:rPr>
          <w:rFonts w:ascii="Times New Roman" w:hAnsi="Times New Roman"/>
          <w:sz w:val="20"/>
          <w:szCs w:val="20"/>
          <w:lang w:val="ru-RU"/>
        </w:rPr>
        <w:t xml:space="preserve"> суши в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 xml:space="preserve"> Африк</w:t>
      </w:r>
      <w:r w:rsidR="00E10310" w:rsidRPr="00503FF5">
        <w:rPr>
          <w:rFonts w:ascii="Times New Roman" w:hAnsi="Times New Roman"/>
          <w:sz w:val="20"/>
          <w:szCs w:val="20"/>
          <w:lang w:val="ru-RU"/>
        </w:rPr>
        <w:t>е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 xml:space="preserve"> (</w:t>
      </w:r>
      <w:r w:rsidR="00F67BEA">
        <w:rPr>
          <w:rFonts w:ascii="Times New Roman" w:hAnsi="Times New Roman"/>
          <w:sz w:val="20"/>
          <w:szCs w:val="20"/>
          <w:lang w:val="ru-RU"/>
        </w:rPr>
        <w:t>6,6</w:t>
      </w:r>
      <w:r w:rsidR="009F088E">
        <w:rPr>
          <w:rFonts w:ascii="Times New Roman" w:hAnsi="Times New Roman"/>
          <w:sz w:val="20"/>
          <w:szCs w:val="20"/>
          <w:lang w:val="ru-RU"/>
        </w:rPr>
        <w:t> </w:t>
      </w:r>
      <w:r w:rsidR="00F67BEA">
        <w:rPr>
          <w:rFonts w:ascii="Times New Roman" w:hAnsi="Times New Roman"/>
          <w:sz w:val="20"/>
          <w:szCs w:val="20"/>
          <w:lang w:val="ru-RU"/>
        </w:rPr>
        <w:t>млн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>. км</w:t>
      </w:r>
      <w:r w:rsidR="00A02FB9" w:rsidRPr="00503FF5">
        <w:rPr>
          <w:rFonts w:ascii="Times New Roman" w:hAnsi="Times New Roman"/>
          <w:sz w:val="20"/>
          <w:szCs w:val="20"/>
          <w:vertAlign w:val="superscript"/>
          <w:lang w:val="ru-RU"/>
        </w:rPr>
        <w:t>2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 xml:space="preserve">) пришло в упадок в результате эрозии и засоления почв, загрязнения и утраты растительности или плодородия.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Это обусловлено сочетанием ряда факторов (таких, как обезлесение, неустойчивое сельское хозяйство, чрезмерный выпас скота, нерегулируемая добыча полезных ископаемых, инвазивные чужеродные виды и изменение климата). Главным фактором утраты биоразнообразия </w:t>
      </w:r>
      <w:r w:rsidR="001654D8">
        <w:rPr>
          <w:rFonts w:ascii="Times New Roman" w:hAnsi="Times New Roman"/>
          <w:sz w:val="20"/>
          <w:szCs w:val="20"/>
          <w:lang w:val="ru-RU"/>
        </w:rPr>
        <w:t>–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E10310" w:rsidRPr="00D849B4">
        <w:rPr>
          <w:rFonts w:ascii="Times New Roman" w:hAnsi="Times New Roman"/>
          <w:sz w:val="20"/>
          <w:szCs w:val="20"/>
          <w:lang w:val="ru-RU"/>
        </w:rPr>
        <w:t>помимо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интенсификации сельского хозяйства </w:t>
      </w:r>
      <w:r w:rsidR="00E85C31" w:rsidRPr="00E85C31">
        <w:rPr>
          <w:rFonts w:ascii="Times New Roman" w:hAnsi="Times New Roman"/>
          <w:sz w:val="20"/>
          <w:szCs w:val="20"/>
          <w:lang w:val="ru-RU"/>
        </w:rPr>
        <w:t>–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является расширение сельскохозяйственных площадей, прежде всего 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>перевод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природных местообитаний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lastRenderedPageBreak/>
        <w:t xml:space="preserve">в 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 xml:space="preserve">разряд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возделываемы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>х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зем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л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>ь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>Наблюдается у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велич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>ение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объем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>а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производства товарных культур, отчасти усугубляем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>ое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растущим явлением захвата территорий, когда иностранным инвесторам выделяются крупные участки земли для производства биоэнергии</w:t>
      </w:r>
      <w:r w:rsidR="004E66CD">
        <w:rPr>
          <w:rFonts w:ascii="Times New Roman" w:hAnsi="Times New Roman"/>
          <w:sz w:val="20"/>
          <w:szCs w:val="20"/>
          <w:lang w:val="ru-RU"/>
        </w:rPr>
        <w:t xml:space="preserve"> и продовольствия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что оказыва</w:t>
      </w:r>
      <w:r w:rsidR="001654D8">
        <w:rPr>
          <w:rFonts w:ascii="Times New Roman" w:hAnsi="Times New Roman"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 значительное влияние на ресурсы</w:t>
      </w:r>
      <w:r w:rsidR="000E179A" w:rsidRPr="000E179A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0E179A" w:rsidRPr="00D849B4">
        <w:rPr>
          <w:rFonts w:ascii="Times New Roman" w:hAnsi="Times New Roman"/>
          <w:sz w:val="20"/>
          <w:szCs w:val="20"/>
          <w:lang w:val="ru-RU"/>
        </w:rPr>
        <w:t>коренного и местного населения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0E179A">
        <w:rPr>
          <w:rFonts w:ascii="Times New Roman" w:hAnsi="Times New Roman"/>
          <w:sz w:val="20"/>
          <w:szCs w:val="20"/>
          <w:lang w:val="ru-RU"/>
        </w:rPr>
        <w:t xml:space="preserve">его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знания и благополучие. Общая 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 xml:space="preserve">площадь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возделываем</w:t>
      </w:r>
      <w:r w:rsidR="002A7A5F" w:rsidRPr="00D849B4">
        <w:rPr>
          <w:rFonts w:ascii="Times New Roman" w:hAnsi="Times New Roman"/>
          <w:sz w:val="20"/>
          <w:szCs w:val="20"/>
          <w:lang w:val="ru-RU"/>
        </w:rPr>
        <w:t>ой земли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тесно связана с утратой местных растений и опосредованно ведет к </w:t>
      </w:r>
      <w:r w:rsidR="00C01B66">
        <w:rPr>
          <w:rFonts w:ascii="Times New Roman" w:hAnsi="Times New Roman"/>
          <w:sz w:val="20"/>
          <w:szCs w:val="20"/>
          <w:lang w:val="ru-RU"/>
        </w:rPr>
        <w:t>утрате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млекопитающих и птиц. 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>Фрагментация, возникающая из-за различных видов землепользования, привод</w:t>
      </w:r>
      <w:r w:rsidR="00F63B1D">
        <w:rPr>
          <w:rFonts w:ascii="Times New Roman" w:hAnsi="Times New Roman"/>
          <w:sz w:val="20"/>
          <w:szCs w:val="20"/>
          <w:lang w:val="ru-RU"/>
        </w:rPr>
        <w:t xml:space="preserve">ит к вымиранию на местном уровне </w:t>
      </w:r>
      <w:r w:rsidR="00503FF5" w:rsidRPr="00503FF5">
        <w:rPr>
          <w:rFonts w:ascii="Times New Roman" w:hAnsi="Times New Roman"/>
          <w:sz w:val="20"/>
          <w:szCs w:val="20"/>
          <w:lang w:val="ru-RU"/>
        </w:rPr>
        <w:t>«</w:t>
      </w:r>
      <w:r w:rsidR="00F63B1D">
        <w:rPr>
          <w:rFonts w:ascii="Times New Roman" w:hAnsi="Times New Roman"/>
          <w:sz w:val="20"/>
          <w:szCs w:val="20"/>
          <w:lang w:val="ru-RU"/>
        </w:rPr>
        <w:t>оседлых</w:t>
      </w:r>
      <w:r w:rsidR="00503FF5" w:rsidRPr="00503FF5">
        <w:rPr>
          <w:rFonts w:ascii="Times New Roman" w:hAnsi="Times New Roman"/>
          <w:sz w:val="20"/>
          <w:szCs w:val="20"/>
          <w:lang w:val="ru-RU"/>
        </w:rPr>
        <w:t>»</w:t>
      </w:r>
      <w:r w:rsidR="00503FF5">
        <w:rPr>
          <w:rFonts w:ascii="Times New Roman" w:hAnsi="Times New Roman"/>
          <w:sz w:val="20"/>
          <w:szCs w:val="20"/>
          <w:lang w:val="ru-RU"/>
        </w:rPr>
        <w:t xml:space="preserve"> и </w:t>
      </w:r>
      <w:r w:rsidR="00503FF5" w:rsidRPr="00503FF5">
        <w:rPr>
          <w:rFonts w:ascii="Times New Roman" w:hAnsi="Times New Roman"/>
          <w:sz w:val="20"/>
          <w:szCs w:val="20"/>
          <w:lang w:val="ru-RU"/>
        </w:rPr>
        <w:t>«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>не</w:t>
      </w:r>
      <w:r w:rsidR="00F63B1D">
        <w:rPr>
          <w:rFonts w:ascii="Times New Roman" w:hAnsi="Times New Roman"/>
          <w:sz w:val="20"/>
          <w:szCs w:val="20"/>
          <w:lang w:val="ru-RU"/>
        </w:rPr>
        <w:t>оседлых</w:t>
      </w:r>
      <w:r w:rsidR="00503FF5" w:rsidRPr="00503FF5">
        <w:rPr>
          <w:rFonts w:ascii="Times New Roman" w:hAnsi="Times New Roman"/>
          <w:sz w:val="20"/>
          <w:szCs w:val="20"/>
          <w:lang w:val="ru-RU"/>
        </w:rPr>
        <w:t>»</w:t>
      </w:r>
      <w:r w:rsidR="00A02FB9" w:rsidRPr="00503FF5">
        <w:rPr>
          <w:rFonts w:ascii="Times New Roman" w:hAnsi="Times New Roman"/>
          <w:sz w:val="20"/>
          <w:szCs w:val="20"/>
          <w:lang w:val="ru-RU"/>
        </w:rPr>
        <w:t xml:space="preserve"> видов, поскольку многие виды диких животных являются мигрирующими, а охраняемые территории не обеспечивают достаточную среду обитания для их распространения или миграции.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Такое ограничение влечет за собой утрату биоразнообразия, особенно уязвимых видов, поскольку их естественн</w:t>
      </w:r>
      <w:r w:rsidR="00070309">
        <w:rPr>
          <w:rFonts w:ascii="Times New Roman" w:hAnsi="Times New Roman"/>
          <w:sz w:val="20"/>
          <w:szCs w:val="20"/>
          <w:lang w:val="ru-RU"/>
        </w:rPr>
        <w:t>ые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070309">
        <w:rPr>
          <w:rFonts w:ascii="Times New Roman" w:hAnsi="Times New Roman"/>
          <w:sz w:val="20"/>
          <w:szCs w:val="20"/>
          <w:lang w:val="ru-RU"/>
        </w:rPr>
        <w:t>место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обитания подверга</w:t>
      </w:r>
      <w:r w:rsidR="00070309">
        <w:rPr>
          <w:rFonts w:ascii="Times New Roman" w:hAnsi="Times New Roman"/>
          <w:sz w:val="20"/>
          <w:szCs w:val="20"/>
          <w:lang w:val="ru-RU"/>
        </w:rPr>
        <w:t>ю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тся </w:t>
      </w:r>
      <w:r w:rsidR="00070309">
        <w:rPr>
          <w:rFonts w:ascii="Times New Roman" w:hAnsi="Times New Roman"/>
          <w:sz w:val="20"/>
          <w:szCs w:val="20"/>
          <w:lang w:val="ru-RU"/>
        </w:rPr>
        <w:t>утрате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или деградации. </w:t>
      </w:r>
      <w:r w:rsidR="000E179A">
        <w:rPr>
          <w:rFonts w:ascii="Times New Roman" w:hAnsi="Times New Roman"/>
          <w:sz w:val="20"/>
          <w:szCs w:val="20"/>
          <w:lang w:val="ru-RU"/>
        </w:rPr>
        <w:t xml:space="preserve">Этот процесс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усугубляет эрозия традиционных знаний по мере того</w:t>
      </w:r>
      <w:r w:rsidR="00CE4A89">
        <w:rPr>
          <w:rFonts w:ascii="Times New Roman" w:hAnsi="Times New Roman"/>
          <w:sz w:val="20"/>
          <w:szCs w:val="20"/>
          <w:lang w:val="ru-RU"/>
        </w:rPr>
        <w:t>,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как общины изменяют свои методы культурного использования территорий и ресурсов {1.3.6, 4.1, 4.2.1.1, 4.2.2.1, 4.2.2.3.1, 4.2.2.4, 4.2.2.5, 4.4.2.2.1, 5.5.1}.</w:t>
      </w:r>
    </w:p>
    <w:p w:rsidR="009F088E" w:rsidRPr="007A21DF" w:rsidRDefault="009F088E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7A21DF">
        <w:rPr>
          <w:rFonts w:ascii="Times New Roman" w:hAnsi="Times New Roman"/>
          <w:b/>
          <w:bCs/>
          <w:sz w:val="20"/>
          <w:szCs w:val="20"/>
          <w:lang w:val="ru-RU"/>
        </w:rPr>
        <w:t>B6.</w:t>
      </w:r>
      <w:r w:rsidRPr="007A21DF">
        <w:rPr>
          <w:rFonts w:ascii="Times New Roman" w:hAnsi="Times New Roman"/>
          <w:sz w:val="20"/>
          <w:szCs w:val="20"/>
          <w:lang w:val="ru-RU"/>
        </w:rPr>
        <w:tab/>
      </w:r>
      <w:r w:rsidRPr="007A21DF">
        <w:rPr>
          <w:rFonts w:ascii="Times New Roman" w:hAnsi="Times New Roman"/>
          <w:b/>
          <w:bCs/>
          <w:sz w:val="20"/>
          <w:szCs w:val="20"/>
          <w:lang w:val="ru-RU"/>
        </w:rPr>
        <w:t>Хотя морская и прибрежная среды имеют большое экологическое и социально</w:t>
      </w:r>
      <w:r w:rsidR="00AC353F">
        <w:rPr>
          <w:rFonts w:ascii="Times New Roman" w:hAnsi="Times New Roman"/>
          <w:b/>
          <w:bCs/>
          <w:sz w:val="20"/>
          <w:szCs w:val="20"/>
          <w:lang w:val="ru-RU"/>
        </w:rPr>
        <w:noBreakHyphen/>
      </w:r>
      <w:r w:rsidRPr="007A21DF">
        <w:rPr>
          <w:rFonts w:ascii="Times New Roman" w:hAnsi="Times New Roman"/>
          <w:b/>
          <w:bCs/>
          <w:sz w:val="20"/>
          <w:szCs w:val="20"/>
          <w:lang w:val="ru-RU"/>
        </w:rPr>
        <w:t>экономическое значение для африканского континента, им серьезно угрожает деятельность человека.</w:t>
      </w:r>
      <w:r w:rsidRPr="007A21DF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CE4A89">
        <w:rPr>
          <w:rFonts w:ascii="Times New Roman" w:hAnsi="Times New Roman"/>
          <w:b/>
          <w:sz w:val="20"/>
          <w:szCs w:val="20"/>
          <w:lang w:val="ru-RU"/>
        </w:rPr>
        <w:t>Богатство биоразнообразия и экосистем в морских и прибрежных районах обеспечивает значительный экономический, социальный и культурный вклад в жизнь населения Африки (</w:t>
      </w:r>
      <w:r w:rsidRPr="00CE4A89">
        <w:rPr>
          <w:rFonts w:ascii="Times New Roman" w:hAnsi="Times New Roman"/>
          <w:b/>
          <w:i/>
          <w:iCs/>
          <w:sz w:val="20"/>
          <w:szCs w:val="20"/>
          <w:lang w:val="ru-RU"/>
        </w:rPr>
        <w:t>точно установлено</w:t>
      </w:r>
      <w:r w:rsidRPr="00CE4A89">
        <w:rPr>
          <w:rFonts w:ascii="Times New Roman" w:hAnsi="Times New Roman"/>
          <w:b/>
          <w:sz w:val="20"/>
          <w:szCs w:val="20"/>
          <w:lang w:val="ru-RU"/>
        </w:rPr>
        <w:t>).</w:t>
      </w:r>
      <w:r w:rsidRPr="007A21DF">
        <w:rPr>
          <w:rFonts w:ascii="Times New Roman" w:hAnsi="Times New Roman"/>
          <w:sz w:val="20"/>
          <w:szCs w:val="20"/>
          <w:lang w:val="ru-RU"/>
        </w:rPr>
        <w:t xml:space="preserve"> Прямой вклад морских и прибрежных ресурсов в экономику Африки весьма масштабен, в некоторых регионах он составляет более 35 процентов ВВП. Однако этим средам угрожает ряд факторов, связанных с деятельностью человека и являющихся следствием изменения климата, развития инфраструктуры (например, портов), урбанизации, туризма, добычи полезных ископаемых и чрезмерного использования морских и прибрежных ресурсов; их воздействие приводит к утрате биоразнообразия и наносит значительный ущерб ключевым экосистемам, включая коралловые рифы, эстуарии и мангровые заросли. По мере роста численности населения мира растет как спрос на морские источники пищи, так и количество людей, чьи средства к существованию полностью или частично зависят от моря. Следовательно, местный и глобальный спрос на рыбу и быстрый рост численности населения, зависящего от рыбного промысла, являются основной причиной перелова в прибрежных и морских средах Африки. Такой перелов сильно влияет на состояние ресурсов прибрежных и морских районов, из-за чего ряд видов находится под угрозой, а запасы рыбы сокращаются. В частности, деградация систем коралловых рифов имеет далеко идущие последствия для рыболовства, продовольственной безопасности, туризма и морского биоразнообразия в целом. Кроме того, из-за чрезмерной эксплуатации, деградации и утраты мест</w:t>
      </w:r>
      <w:r w:rsidR="00070309">
        <w:rPr>
          <w:rFonts w:ascii="Times New Roman" w:hAnsi="Times New Roman"/>
          <w:sz w:val="20"/>
          <w:szCs w:val="20"/>
          <w:lang w:val="ru-RU"/>
        </w:rPr>
        <w:t>о</w:t>
      </w:r>
      <w:r w:rsidRPr="007A21DF">
        <w:rPr>
          <w:rFonts w:ascii="Times New Roman" w:hAnsi="Times New Roman"/>
          <w:sz w:val="20"/>
          <w:szCs w:val="20"/>
          <w:lang w:val="ru-RU"/>
        </w:rPr>
        <w:t>обитани</w:t>
      </w:r>
      <w:r w:rsidR="00070309">
        <w:rPr>
          <w:rFonts w:ascii="Times New Roman" w:hAnsi="Times New Roman"/>
          <w:sz w:val="20"/>
          <w:szCs w:val="20"/>
          <w:lang w:val="ru-RU"/>
        </w:rPr>
        <w:t>й</w:t>
      </w:r>
      <w:r w:rsidRPr="007A21DF">
        <w:rPr>
          <w:rFonts w:ascii="Times New Roman" w:hAnsi="Times New Roman"/>
          <w:sz w:val="20"/>
          <w:szCs w:val="20"/>
          <w:lang w:val="ru-RU"/>
        </w:rPr>
        <w:t>, подкисления, загрязнения из наземных источников, внедрения чужеродных инвазивных видов и повышения уровня моря возникает угроза для ценных экосистемных услуг {4.2.2.3.4}.</w:t>
      </w:r>
    </w:p>
    <w:p w:rsidR="00F96C72" w:rsidRDefault="00F96C72" w:rsidP="00F336D8">
      <w:pPr>
        <w:spacing w:after="120" w:line="240" w:lineRule="auto"/>
        <w:ind w:firstLine="624"/>
        <w:rPr>
          <w:rFonts w:ascii="Times New Roman" w:hAnsi="Times New Roman"/>
          <w:b/>
          <w:sz w:val="24"/>
          <w:szCs w:val="24"/>
          <w:lang w:val="ru-RU"/>
        </w:rPr>
      </w:pPr>
      <w:r w:rsidRPr="00925125">
        <w:rPr>
          <w:rFonts w:ascii="Times New Roman" w:hAnsi="Times New Roman"/>
          <w:b/>
          <w:sz w:val="24"/>
          <w:szCs w:val="24"/>
        </w:rPr>
        <w:t>C</w:t>
      </w:r>
      <w:r w:rsidRPr="00D849B4">
        <w:rPr>
          <w:rFonts w:ascii="Times New Roman" w:hAnsi="Times New Roman"/>
          <w:b/>
          <w:sz w:val="24"/>
          <w:szCs w:val="24"/>
          <w:lang w:val="ru-RU"/>
        </w:rPr>
        <w:t>.</w:t>
      </w:r>
      <w:r w:rsidRPr="00D849B4">
        <w:rPr>
          <w:rFonts w:ascii="Times New Roman" w:hAnsi="Times New Roman"/>
          <w:b/>
          <w:sz w:val="24"/>
          <w:szCs w:val="24"/>
          <w:lang w:val="ru-RU"/>
        </w:rPr>
        <w:tab/>
        <w:t>Укрепление механизмов преобразований в Африке</w:t>
      </w:r>
    </w:p>
    <w:p w:rsidR="00BD6574" w:rsidRDefault="00BD6574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C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1.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>Уникальное и богатейшее биоразнообразие Африки является активом для достижения целей в области устойчивого развития и может быть на устойчивой и справедливой основе использовано для уменьшения неравенства и сокращения масштабов нищеты на континенте (</w:t>
      </w:r>
      <w:r w:rsidRPr="00995E45">
        <w:rPr>
          <w:rFonts w:ascii="Times New Roman" w:hAnsi="Times New Roman"/>
          <w:b/>
          <w:i/>
          <w:sz w:val="20"/>
          <w:szCs w:val="20"/>
          <w:lang w:val="ru-RU"/>
        </w:rPr>
        <w:t>установлено, но не окончательно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Pr="00D849B4">
        <w:rPr>
          <w:rFonts w:ascii="Times New Roman" w:hAnsi="Times New Roman"/>
          <w:sz w:val="20"/>
          <w:szCs w:val="20"/>
          <w:lang w:val="ru-RU"/>
        </w:rPr>
        <w:t>. В течение двух последних десятилетий в Африке отмечаются бурные темпы экономического роста и</w:t>
      </w:r>
      <w:r>
        <w:rPr>
          <w:rFonts w:ascii="Times New Roman" w:hAnsi="Times New Roman"/>
          <w:sz w:val="20"/>
          <w:szCs w:val="20"/>
          <w:lang w:val="ru-RU"/>
        </w:rPr>
        <w:t xml:space="preserve"> имеются повышенные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финансовы</w:t>
      </w:r>
      <w:r>
        <w:rPr>
          <w:rFonts w:ascii="Times New Roman" w:hAnsi="Times New Roman"/>
          <w:sz w:val="20"/>
          <w:szCs w:val="20"/>
          <w:lang w:val="ru-RU"/>
        </w:rPr>
        <w:t>е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возможност</w:t>
      </w:r>
      <w:r>
        <w:rPr>
          <w:rFonts w:ascii="Times New Roman" w:hAnsi="Times New Roman"/>
          <w:sz w:val="20"/>
          <w:szCs w:val="20"/>
          <w:lang w:val="ru-RU"/>
        </w:rPr>
        <w:t>и</w:t>
      </w:r>
      <w:r w:rsidRPr="00D849B4">
        <w:rPr>
          <w:rFonts w:ascii="Times New Roman" w:hAnsi="Times New Roman"/>
          <w:sz w:val="20"/>
          <w:szCs w:val="20"/>
          <w:lang w:val="ru-RU"/>
        </w:rPr>
        <w:t>, однако она также является единственным регионом, в котором после принятия целей в области развития, сформулированных в Декларации тысячелетия, наблюдается рост масштабов крайней нищеты</w:t>
      </w:r>
      <w:r w:rsidR="001F4ECA">
        <w:rPr>
          <w:rFonts w:ascii="Times New Roman" w:hAnsi="Times New Roman"/>
          <w:sz w:val="20"/>
          <w:szCs w:val="20"/>
          <w:lang w:val="ru-RU"/>
        </w:rPr>
        <w:t>, хотя некоторые страны продемонстрировали значительный прогресс</w:t>
      </w:r>
      <w:r w:rsidRPr="00D849B4">
        <w:rPr>
          <w:rFonts w:ascii="Times New Roman" w:hAnsi="Times New Roman"/>
          <w:sz w:val="20"/>
          <w:szCs w:val="20"/>
          <w:lang w:val="ru-RU"/>
        </w:rPr>
        <w:t>.</w:t>
      </w:r>
      <w:r w:rsidR="004F7563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F22476">
        <w:rPr>
          <w:rFonts w:ascii="Times New Roman" w:hAnsi="Times New Roman"/>
          <w:sz w:val="20"/>
          <w:szCs w:val="20"/>
          <w:lang w:val="ru-RU"/>
        </w:rPr>
        <w:t>З</w:t>
      </w:r>
      <w:r w:rsidR="004F7563">
        <w:rPr>
          <w:rFonts w:ascii="Times New Roman" w:hAnsi="Times New Roman"/>
          <w:sz w:val="20"/>
          <w:szCs w:val="20"/>
          <w:lang w:val="ru-RU"/>
        </w:rPr>
        <w:t xml:space="preserve">начение биоразнообразия и экосистемных услуг </w:t>
      </w:r>
      <w:r w:rsidR="00F22476">
        <w:rPr>
          <w:rFonts w:ascii="Times New Roman" w:hAnsi="Times New Roman"/>
          <w:sz w:val="20"/>
          <w:szCs w:val="20"/>
          <w:lang w:val="ru-RU"/>
        </w:rPr>
        <w:t>важно для</w:t>
      </w:r>
      <w:r w:rsidR="004F7563">
        <w:rPr>
          <w:rFonts w:ascii="Times New Roman" w:hAnsi="Times New Roman"/>
          <w:sz w:val="20"/>
          <w:szCs w:val="20"/>
          <w:lang w:val="ru-RU"/>
        </w:rPr>
        <w:t xml:space="preserve"> достижения целей 14 и 15 в области устойчивого развития, которые сосредоточены на сохранении и устойчивом использовании природных ресурсов в контексте вклада в благополучие человека (например, цели в области устойчивого развития 1, 2, 3, 6 и 7). Кроме того, на биоразнообразии может благоприятно отразиться достижение целей 11 и 13, в рамках которых предлагаются решения, основанные на </w:t>
      </w:r>
      <w:r w:rsidR="004F7563" w:rsidRPr="004F7563">
        <w:rPr>
          <w:rFonts w:ascii="Times New Roman" w:hAnsi="Times New Roman"/>
          <w:sz w:val="20"/>
          <w:szCs w:val="20"/>
          <w:lang w:val="ru-RU"/>
        </w:rPr>
        <w:t>природных факторах</w:t>
      </w:r>
      <w:r w:rsidR="004F7563">
        <w:rPr>
          <w:rFonts w:ascii="Times New Roman" w:hAnsi="Times New Roman"/>
          <w:sz w:val="20"/>
          <w:szCs w:val="20"/>
          <w:lang w:val="ru-RU"/>
        </w:rPr>
        <w:t xml:space="preserve">.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К числу благоприятных условий для достижения целей в области устойчивого развития относится наличие богатого биоразнообразия, пахотных земель и разнообразных экосистем, которые служат фундаментом устойчивого развития. Вместе с тем неблагоприятные условия, такие как </w:t>
      </w:r>
      <w:r w:rsidR="004F7563">
        <w:rPr>
          <w:rFonts w:ascii="Times New Roman" w:hAnsi="Times New Roman"/>
          <w:sz w:val="20"/>
          <w:szCs w:val="20"/>
          <w:lang w:val="ru-RU"/>
        </w:rPr>
        <w:t xml:space="preserve">ограниченный финансовый и </w:t>
      </w:r>
      <w:r w:rsidRPr="00D849B4">
        <w:rPr>
          <w:rFonts w:ascii="Times New Roman" w:hAnsi="Times New Roman"/>
          <w:sz w:val="20"/>
          <w:szCs w:val="20"/>
          <w:lang w:val="ru-RU"/>
        </w:rPr>
        <w:t>институциональн</w:t>
      </w:r>
      <w:r w:rsidR="004F7563">
        <w:rPr>
          <w:rFonts w:ascii="Times New Roman" w:hAnsi="Times New Roman"/>
          <w:sz w:val="20"/>
          <w:szCs w:val="20"/>
          <w:lang w:val="ru-RU"/>
        </w:rPr>
        <w:t xml:space="preserve">ый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потенциал для эффективного и продуктивного использования </w:t>
      </w:r>
      <w:r>
        <w:rPr>
          <w:rFonts w:ascii="Times New Roman" w:hAnsi="Times New Roman"/>
          <w:sz w:val="20"/>
          <w:szCs w:val="20"/>
          <w:lang w:val="ru-RU"/>
        </w:rPr>
        <w:t xml:space="preserve">его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природных ресурсов, может нанести ущерб процессу развития. Тесная увязка стратегических приоритетов правительств африканских стран с целями в области устойчивого развития, такими как защита, восстановление, сохранение и устойчивое использование биоразнообразия, повысит шансы их реализации. {5.1, 5.7, 5.9} </w:t>
      </w:r>
      <w:r>
        <w:rPr>
          <w:rFonts w:ascii="Times New Roman" w:hAnsi="Times New Roman"/>
          <w:sz w:val="20"/>
          <w:szCs w:val="20"/>
          <w:lang w:val="ru-RU"/>
        </w:rPr>
        <w:t>(</w:t>
      </w:r>
      <w:r w:rsidRPr="00D849B4">
        <w:rPr>
          <w:rFonts w:ascii="Times New Roman" w:hAnsi="Times New Roman"/>
          <w:sz w:val="20"/>
          <w:szCs w:val="20"/>
          <w:lang w:val="ru-RU"/>
        </w:rPr>
        <w:t>таблица РДО.2</w:t>
      </w:r>
      <w:r>
        <w:rPr>
          <w:rFonts w:ascii="Times New Roman" w:hAnsi="Times New Roman"/>
          <w:sz w:val="20"/>
          <w:szCs w:val="20"/>
          <w:lang w:val="ru-RU"/>
        </w:rPr>
        <w:t>)</w:t>
      </w:r>
      <w:r w:rsidRPr="00D849B4">
        <w:rPr>
          <w:rFonts w:ascii="Times New Roman" w:hAnsi="Times New Roman"/>
          <w:sz w:val="20"/>
          <w:szCs w:val="20"/>
          <w:lang w:val="ru-RU"/>
        </w:rPr>
        <w:t>.</w:t>
      </w:r>
    </w:p>
    <w:tbl>
      <w:tblPr>
        <w:tblStyle w:val="TableGrid"/>
        <w:tblW w:w="9582" w:type="dxa"/>
        <w:jc w:val="right"/>
        <w:tblLayout w:type="fixed"/>
        <w:tblLook w:val="04A0" w:firstRow="1" w:lastRow="0" w:firstColumn="1" w:lastColumn="0" w:noHBand="0" w:noVBand="1"/>
      </w:tblPr>
      <w:tblGrid>
        <w:gridCol w:w="9582"/>
      </w:tblGrid>
      <w:tr w:rsidR="002E7B00" w:rsidRPr="00FF3CF5" w:rsidTr="00E07FAF">
        <w:trPr>
          <w:jc w:val="right"/>
        </w:trPr>
        <w:tc>
          <w:tcPr>
            <w:tcW w:w="8813" w:type="dxa"/>
          </w:tcPr>
          <w:p w:rsidR="0067675F" w:rsidRDefault="002E7B00" w:rsidP="00F336D8">
            <w:pPr>
              <w:spacing w:before="60" w:after="120" w:line="240" w:lineRule="auto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B13003">
              <w:rPr>
                <w:rFonts w:ascii="Times New Roman" w:hAnsi="Times New Roman"/>
                <w:sz w:val="20"/>
                <w:szCs w:val="20"/>
                <w:lang w:val="ru-RU"/>
              </w:rPr>
              <w:lastRenderedPageBreak/>
              <w:t>Таблица РДО.2</w:t>
            </w:r>
            <w:r w:rsidRPr="005E413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E07FAF">
              <w:rPr>
                <w:rFonts w:ascii="Times New Roman" w:hAnsi="Times New Roman"/>
                <w:sz w:val="20"/>
                <w:szCs w:val="20"/>
                <w:lang w:val="ru-RU"/>
              </w:rPr>
              <w:br/>
            </w:r>
            <w:r w:rsidR="0067675F" w:rsidRPr="0067675F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Обобщение вероятности достижения и выполнения в Африке ключевых целей политики, целей процветания Африки в рамках Повестки дня Африк</w:t>
            </w:r>
            <w:r w:rsidR="004A6491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анского союза на период до 2063</w:t>
            </w:r>
            <w:r w:rsidR="004A6491">
              <w:rPr>
                <w:rFonts w:ascii="Times New Roman" w:hAnsi="Times New Roman"/>
                <w:b/>
                <w:sz w:val="20"/>
                <w:szCs w:val="20"/>
                <w:lang w:val="en-GB"/>
              </w:rPr>
              <w:t> </w:t>
            </w:r>
            <w:r w:rsidR="0067675F" w:rsidRPr="0067675F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года, целей и задач в области устойчивого развития и Айтинских задач в области биоразнообразия для разных архетипов сценариев</w:t>
            </w:r>
          </w:p>
          <w:p w:rsidR="0038370F" w:rsidRPr="009A72D4" w:rsidRDefault="009A72D4" w:rsidP="00F336D8">
            <w:pPr>
              <w:spacing w:after="120" w:line="240" w:lineRule="auto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В таблице приводится обобщение оценки (раздел 5.7 доклада об оценке для Африки) для понимания вероятности достижения и выполнения в Африке согласованных целей Повестки дня на период до 2063 года (графа 1), Айтинских задач в области биоразнообразия (графа 2) и целей в области устойчивого развития (графа 3) для пяти различных архетипов сценариев: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«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>Мир-крепость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»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(МК) </w:t>
            </w:r>
            <w:r w:rsidR="00CE4A89">
              <w:rPr>
                <w:rFonts w:ascii="Times New Roman" w:hAnsi="Times New Roman"/>
                <w:sz w:val="20"/>
                <w:szCs w:val="20"/>
                <w:lang w:val="ru-RU"/>
              </w:rPr>
              <w:t>–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один сценарий; два сценария традиционного подхода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–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«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>Рыночные силы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»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(РС) и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«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>Реформа политики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»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(РП);</w:t>
            </w:r>
            <w:r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и два сценария управляемого перехода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–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«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>Устойчивое развитие на местном уровне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»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(МУ) и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«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>Устойчивое развитие на региональном уровне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»</w:t>
            </w:r>
            <w:r w:rsidRPr="009A72D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(РУ).</w:t>
            </w:r>
            <w:r w:rsidR="00345F06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345F06" w:rsidRPr="00345F06">
              <w:rPr>
                <w:rFonts w:ascii="Times New Roman" w:hAnsi="Times New Roman"/>
                <w:sz w:val="20"/>
                <w:szCs w:val="20"/>
                <w:lang w:val="ru-RU"/>
              </w:rPr>
              <w:t>Архетипы сценариев следуют классификации, приведенной в исследовании Hunt et al</w:t>
            </w:r>
            <w:r w:rsidR="00CE4A89">
              <w:rPr>
                <w:rFonts w:ascii="Times New Roman" w:hAnsi="Times New Roman"/>
                <w:sz w:val="20"/>
                <w:szCs w:val="20"/>
                <w:lang w:val="ru-RU"/>
              </w:rPr>
              <w:t>.</w:t>
            </w:r>
            <w:r w:rsidR="00345F06" w:rsidRPr="00345F06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(2012)</w:t>
            </w:r>
            <w:r w:rsidR="00AF4E25">
              <w:rPr>
                <w:rFonts w:ascii="Times New Roman" w:hAnsi="Times New Roman"/>
                <w:sz w:val="20"/>
                <w:szCs w:val="20"/>
                <w:lang w:val="ru-RU"/>
              </w:rPr>
              <w:t>,</w:t>
            </w:r>
            <w:r w:rsidR="00345F06" w:rsidRPr="00345F06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и согласуются с хорошо известными основанными на сценариях оценками, которые были проведены для континента (более подробно см. раздел 5.3, таблицу 5.1 и таблицу 5.2).</w:t>
            </w:r>
            <w:r w:rsidR="009E1E2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9E1E2E" w:rsidRPr="009E1E2E">
              <w:rPr>
                <w:rFonts w:ascii="Times New Roman" w:hAnsi="Times New Roman"/>
                <w:sz w:val="20"/>
                <w:szCs w:val="20"/>
                <w:lang w:val="ru-RU"/>
              </w:rPr>
              <w:t>Цвет ячейки указывает на обобщен</w:t>
            </w:r>
            <w:r w:rsidR="009E1E2E">
              <w:rPr>
                <w:rFonts w:ascii="Times New Roman" w:hAnsi="Times New Roman"/>
                <w:sz w:val="20"/>
                <w:szCs w:val="20"/>
                <w:lang w:val="ru-RU"/>
              </w:rPr>
              <w:t>ные результаты</w:t>
            </w:r>
            <w:r w:rsidR="009E1E2E" w:rsidRPr="009E1E2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общих тенденций, выявленных в рамках оценки при различных вариантах сценариев: зелены</w:t>
            </w:r>
            <w:r w:rsidR="009E1E2E">
              <w:rPr>
                <w:rFonts w:ascii="Times New Roman" w:hAnsi="Times New Roman"/>
                <w:sz w:val="20"/>
                <w:szCs w:val="20"/>
                <w:lang w:val="ru-RU"/>
              </w:rPr>
              <w:t>м</w:t>
            </w:r>
            <w:r w:rsidR="009E1E2E" w:rsidRPr="009E1E2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цвет</w:t>
            </w:r>
            <w:r w:rsidR="009E1E2E">
              <w:rPr>
                <w:rFonts w:ascii="Times New Roman" w:hAnsi="Times New Roman"/>
                <w:sz w:val="20"/>
                <w:szCs w:val="20"/>
                <w:lang w:val="ru-RU"/>
              </w:rPr>
              <w:t>ом</w:t>
            </w:r>
            <w:r w:rsidR="009E1E2E" w:rsidRPr="009E1E2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9E1E2E">
              <w:rPr>
                <w:rFonts w:ascii="Times New Roman" w:hAnsi="Times New Roman"/>
                <w:sz w:val="20"/>
                <w:szCs w:val="20"/>
                <w:lang w:val="ru-RU"/>
              </w:rPr>
              <w:t>обозначается</w:t>
            </w:r>
            <w:r w:rsidR="009E1E2E" w:rsidRPr="009E1E2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общее увеличение вероятности достижения желаемых целей политики (цели Повестка дня на период до 2063 года, Айтинские задачи в области биоразнообразия и цели в области устойчивого развития); фиолетовы</w:t>
            </w:r>
            <w:r w:rsidR="009E1E2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м цветом обозначается </w:t>
            </w:r>
            <w:r w:rsidR="009E1E2E" w:rsidRPr="009E1E2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наличие противоречивых тенденций (например, в ряде докладов в ходе оценки отмечалось увеличение вероятности достижения определенных результатов, а в ряде - уменьшение вероятности); </w:t>
            </w:r>
            <w:r w:rsidR="00894B5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оранжевым </w:t>
            </w:r>
            <w:r w:rsidR="009E1E2E" w:rsidRPr="009E1E2E">
              <w:rPr>
                <w:rFonts w:ascii="Times New Roman" w:hAnsi="Times New Roman"/>
                <w:sz w:val="20"/>
                <w:szCs w:val="20"/>
                <w:lang w:val="ru-RU"/>
              </w:rPr>
              <w:t>цветом обозначается общее уменьшение вероятности достижения целей политики.</w:t>
            </w:r>
            <w:r w:rsidR="009E1E2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6F0B28" w:rsidRPr="006F0B28">
              <w:rPr>
                <w:rFonts w:ascii="Times New Roman" w:hAnsi="Times New Roman"/>
                <w:sz w:val="20"/>
                <w:szCs w:val="20"/>
                <w:lang w:val="ru-RU"/>
              </w:rPr>
              <w:t>Если ячейк</w:t>
            </w:r>
            <w:r w:rsidR="006F0B28">
              <w:rPr>
                <w:rFonts w:ascii="Times New Roman" w:hAnsi="Times New Roman"/>
                <w:sz w:val="20"/>
                <w:szCs w:val="20"/>
                <w:lang w:val="ru-RU"/>
              </w:rPr>
              <w:t>а</w:t>
            </w:r>
            <w:r w:rsidR="006F0B28" w:rsidRPr="006F0B28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не</w:t>
            </w:r>
            <w:r w:rsidR="006F0B28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имее</w:t>
            </w:r>
            <w:r w:rsidR="006F0B28" w:rsidRPr="006F0B28">
              <w:rPr>
                <w:rFonts w:ascii="Times New Roman" w:hAnsi="Times New Roman"/>
                <w:sz w:val="20"/>
                <w:szCs w:val="20"/>
                <w:lang w:val="ru-RU"/>
              </w:rPr>
              <w:t>т цветового оформления, то это обозначает отсутствие надежной информации по этим вопросам в докладах/исследованиях.</w:t>
            </w:r>
            <w:r w:rsidR="006F0B28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33316D" w:rsidRPr="0033316D">
              <w:rPr>
                <w:rFonts w:ascii="Times New Roman" w:hAnsi="Times New Roman"/>
                <w:sz w:val="20"/>
                <w:szCs w:val="20"/>
                <w:lang w:val="ru-RU"/>
              </w:rPr>
              <w:t>Из таблицы видно, что</w:t>
            </w:r>
            <w:r w:rsidR="00CE4A89">
              <w:rPr>
                <w:rFonts w:ascii="Times New Roman" w:hAnsi="Times New Roman"/>
                <w:sz w:val="20"/>
                <w:szCs w:val="20"/>
                <w:lang w:val="ru-RU"/>
              </w:rPr>
              <w:t>,</w:t>
            </w:r>
            <w:r w:rsidR="0033316D" w:rsidRPr="0033316D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несмотря на наличие многочисленных альтернатив, которые следует учитывать в рамках каждого возможного сценария для будущего, существуют множественные формы синергии и увязки политики, при которых возможна реализация более желательных вариантов устойчивого и справедливого развития.</w:t>
            </w:r>
            <w:r w:rsidR="0033316D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EF589F" w:rsidRPr="00EF589F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В </w:t>
            </w:r>
            <w:r w:rsidR="00894B5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этой таблице </w:t>
            </w:r>
            <w:r w:rsidR="00EF589F" w:rsidRPr="00EF589F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также указывается, что для условий и мер политики в рамках сценария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«</w:t>
            </w:r>
            <w:r w:rsidR="00EF589F" w:rsidRPr="00EF589F">
              <w:rPr>
                <w:rFonts w:ascii="Times New Roman" w:hAnsi="Times New Roman"/>
                <w:sz w:val="20"/>
                <w:szCs w:val="20"/>
                <w:lang w:val="ru-RU"/>
              </w:rPr>
              <w:t>Мир-крепость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»</w:t>
            </w:r>
            <w:r w:rsidR="00EF589F" w:rsidRPr="00EF589F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(исходные допущения см. </w:t>
            </w:r>
            <w:r w:rsidR="002C0BE0">
              <w:rPr>
                <w:rFonts w:ascii="Times New Roman" w:hAnsi="Times New Roman"/>
                <w:sz w:val="20"/>
                <w:szCs w:val="20"/>
                <w:lang w:val="ru-RU"/>
              </w:rPr>
              <w:t>вставку</w:t>
            </w:r>
            <w:r w:rsidR="00EF589F" w:rsidRPr="00EF589F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РДО.1) наименее всего вероятно достижение и выполнение нескольких целей и задач, что в конечном итоге приведет к неспособности </w:t>
            </w:r>
            <w:r w:rsidR="00A9720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реализовать заявленные устремления </w:t>
            </w:r>
            <w:r w:rsidR="00EF589F" w:rsidRPr="00EF589F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Повестки дня на период до 2063 года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«</w:t>
            </w:r>
            <w:r w:rsidR="00EF589F" w:rsidRPr="00EF589F">
              <w:rPr>
                <w:rFonts w:ascii="Times New Roman" w:hAnsi="Times New Roman"/>
                <w:sz w:val="20"/>
                <w:szCs w:val="20"/>
                <w:lang w:val="ru-RU"/>
              </w:rPr>
              <w:t>Африка, какой мы хотим ее видеть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»</w:t>
            </w:r>
            <w:r w:rsidR="00EF589F" w:rsidRPr="00EF589F">
              <w:rPr>
                <w:rFonts w:ascii="Times New Roman" w:hAnsi="Times New Roman"/>
                <w:sz w:val="20"/>
                <w:szCs w:val="20"/>
                <w:lang w:val="ru-RU"/>
              </w:rPr>
              <w:t>.</w:t>
            </w:r>
            <w:r w:rsidR="00EF589F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«</w:t>
            </w:r>
            <w:r w:rsidR="00677C97">
              <w:rPr>
                <w:rFonts w:ascii="Times New Roman" w:hAnsi="Times New Roman"/>
                <w:sz w:val="20"/>
                <w:szCs w:val="20"/>
                <w:lang w:val="ru-RU"/>
              </w:rPr>
              <w:t>Инерционные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»</w:t>
            </w:r>
            <w:r w:rsidR="00EF589F" w:rsidRPr="00EF589F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подходы, опирающиеся на рыночные силы (РС) и реформирование политики (РП), предлагают некоторые варианты достижения многочисленных целей политики, но не способны надлежащим образом обеспечить сохранение биоразнообразия и обусловленного им вклада природы на благо человека.</w:t>
            </w:r>
            <w:r w:rsidR="00EF589F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A9720E" w:rsidRPr="00A9720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Из таблицы видно, что характерные для сценариев более 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«</w:t>
            </w:r>
            <w:r w:rsidR="00A9720E" w:rsidRPr="00A9720E">
              <w:rPr>
                <w:rFonts w:ascii="Times New Roman" w:hAnsi="Times New Roman"/>
                <w:sz w:val="20"/>
                <w:szCs w:val="20"/>
                <w:lang w:val="ru-RU"/>
              </w:rPr>
              <w:t>управляемого перехода</w:t>
            </w:r>
            <w:r w:rsidR="004A6491">
              <w:rPr>
                <w:rFonts w:ascii="Times New Roman" w:hAnsi="Times New Roman"/>
                <w:sz w:val="20"/>
                <w:szCs w:val="20"/>
                <w:lang w:val="ru-RU"/>
              </w:rPr>
              <w:t>»</w:t>
            </w:r>
            <w:r w:rsidR="00A9720E" w:rsidRPr="00A9720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условия, благодаря мерам политики и методам, которые увязываются с устойчивым развитием на региональном уровне и - в меньшей степени - с устойчивым развитием на местном уровне, обеспечивают более высокую вероятность реализации нескольких целей, задач и устремлений в области устойчивого и справедливого развития.</w:t>
            </w:r>
            <w:r w:rsidR="00A9720E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C6271A" w:rsidRPr="00C6271A">
              <w:rPr>
                <w:rFonts w:ascii="Times New Roman" w:hAnsi="Times New Roman"/>
                <w:sz w:val="20"/>
                <w:szCs w:val="20"/>
                <w:lang w:val="ru-RU"/>
              </w:rPr>
              <w:t>Один из важных выводов на основе этой таблицы состоит в том, что</w:t>
            </w:r>
            <w:r w:rsidR="00CE4A89">
              <w:rPr>
                <w:rFonts w:ascii="Times New Roman" w:hAnsi="Times New Roman"/>
                <w:sz w:val="20"/>
                <w:szCs w:val="20"/>
                <w:lang w:val="ru-RU"/>
              </w:rPr>
              <w:t>,</w:t>
            </w:r>
            <w:r w:rsidR="00C6271A" w:rsidRPr="00C6271A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несмотря на наличие более желательных для директивных органов вариантов, отсутствует какой-либо один сценарный вариант, который позволит реализовать все цели</w:t>
            </w:r>
            <w:r w:rsidR="00C6271A">
              <w:rPr>
                <w:rFonts w:ascii="Times New Roman" w:hAnsi="Times New Roman"/>
                <w:sz w:val="20"/>
                <w:szCs w:val="20"/>
                <w:lang w:val="ru-RU"/>
              </w:rPr>
              <w:t>,</w:t>
            </w:r>
            <w:r w:rsidR="00C6271A" w:rsidRPr="00C6271A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задачи и устремления.</w:t>
            </w:r>
            <w:r w:rsidR="00C6271A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="00894B54">
              <w:rPr>
                <w:rFonts w:ascii="Times New Roman" w:hAnsi="Times New Roman"/>
                <w:sz w:val="20"/>
                <w:szCs w:val="20"/>
                <w:lang w:val="ru-RU"/>
              </w:rPr>
              <w:t>В данном случае в</w:t>
            </w:r>
            <w:r w:rsidR="00C6271A" w:rsidRPr="00C6271A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ажнейшее значение имеют усилия, направленные на одновременную выработку инициативных мер политики, инклюзивных и ответственных экономических инструментов с ориентацией на экономику благополучия, основанную на сохранении и неистощительном использовании биоразнообразия, экосистем и их вклада на благо человека. Отдельные варианты </w:t>
            </w:r>
            <w:r w:rsidR="00EF236E">
              <w:rPr>
                <w:rFonts w:ascii="Times New Roman" w:hAnsi="Times New Roman"/>
                <w:sz w:val="20"/>
                <w:szCs w:val="20"/>
                <w:lang w:val="ru-RU"/>
              </w:rPr>
              <w:t>управления</w:t>
            </w:r>
            <w:r w:rsidR="00C6271A" w:rsidRPr="00C6271A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в этой связи приводятся в разделе 6.7, таблице 6.2, таблице РДО.3, таблице РДО.4 и на рисунке РДО.9.</w:t>
            </w:r>
          </w:p>
          <w:p w:rsidR="0067675F" w:rsidRPr="0067675F" w:rsidRDefault="0067675F" w:rsidP="00F336D8">
            <w:pPr>
              <w:spacing w:after="120" w:line="240" w:lineRule="auto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</w:p>
        </w:tc>
      </w:tr>
      <w:tr w:rsidR="002E7B00" w:rsidRPr="00D00EB4" w:rsidTr="00E07FAF">
        <w:trPr>
          <w:trHeight w:val="4912"/>
          <w:jc w:val="right"/>
        </w:trPr>
        <w:tc>
          <w:tcPr>
            <w:tcW w:w="8813" w:type="dxa"/>
          </w:tcPr>
          <w:p w:rsidR="002E7B00" w:rsidRDefault="00707450" w:rsidP="00F336D8">
            <w:pPr>
              <w:pStyle w:val="NormalPlain"/>
              <w:spacing w:after="120"/>
              <w:ind w:left="0"/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0F24910" wp14:editId="63086771">
                  <wp:extent cx="5943600" cy="571881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571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096F" w:rsidRDefault="0078096F" w:rsidP="00F336D8">
            <w:pPr>
              <w:pStyle w:val="NormalPlain"/>
              <w:spacing w:after="120"/>
              <w:ind w:left="0"/>
            </w:pPr>
          </w:p>
          <w:p w:rsidR="0078096F" w:rsidRDefault="0078096F" w:rsidP="00F336D8">
            <w:pPr>
              <w:pStyle w:val="NormalPlain"/>
              <w:spacing w:after="120"/>
              <w:ind w:left="0"/>
            </w:pPr>
          </w:p>
          <w:p w:rsidR="0078096F" w:rsidRDefault="0078096F" w:rsidP="00F336D8">
            <w:pPr>
              <w:pStyle w:val="NormalPlain"/>
              <w:spacing w:after="120"/>
              <w:ind w:left="0"/>
            </w:pPr>
          </w:p>
          <w:p w:rsidR="0078096F" w:rsidRDefault="0078096F" w:rsidP="00F336D8">
            <w:pPr>
              <w:pStyle w:val="NormalPlain"/>
              <w:spacing w:after="120"/>
              <w:ind w:left="0"/>
            </w:pPr>
          </w:p>
          <w:p w:rsidR="0078096F" w:rsidRDefault="0078096F" w:rsidP="00F336D8">
            <w:pPr>
              <w:pStyle w:val="NormalPlain"/>
              <w:spacing w:after="120"/>
              <w:ind w:left="0"/>
            </w:pPr>
          </w:p>
          <w:p w:rsidR="0078096F" w:rsidRDefault="0078096F" w:rsidP="00F336D8">
            <w:pPr>
              <w:pStyle w:val="NormalPlain"/>
              <w:spacing w:after="120"/>
              <w:ind w:left="0"/>
            </w:pPr>
          </w:p>
          <w:p w:rsidR="0078096F" w:rsidRDefault="0078096F" w:rsidP="00F336D8">
            <w:pPr>
              <w:pStyle w:val="NormalPlain"/>
              <w:spacing w:after="120"/>
              <w:ind w:left="0"/>
            </w:pPr>
          </w:p>
          <w:p w:rsidR="0078096F" w:rsidRPr="0078096F" w:rsidRDefault="0078096F" w:rsidP="00F336D8">
            <w:pPr>
              <w:pStyle w:val="NormalPlain"/>
              <w:spacing w:after="120"/>
              <w:ind w:left="0"/>
            </w:pPr>
          </w:p>
          <w:p w:rsidR="002E7B00" w:rsidRDefault="00707450" w:rsidP="00F336D8">
            <w:pPr>
              <w:pStyle w:val="NormalPlain"/>
              <w:spacing w:after="120"/>
              <w:ind w:left="0"/>
              <w:rPr>
                <w:lang w:val="ru-RU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7731178B" wp14:editId="76BAF0B6">
                  <wp:extent cx="5943600" cy="8057515"/>
                  <wp:effectExtent l="0" t="0" r="0" b="63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805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7B00" w:rsidRPr="00D00EB4" w:rsidRDefault="00707450" w:rsidP="00F336D8">
            <w:pPr>
              <w:pStyle w:val="NormalPlain"/>
              <w:spacing w:after="120"/>
              <w:ind w:left="0"/>
              <w:rPr>
                <w:lang w:val="ru-RU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1CB39BF" wp14:editId="137A610A">
                  <wp:extent cx="5943600" cy="341757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1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0919" w:rsidRDefault="00C50919" w:rsidP="00115D16">
      <w:pPr>
        <w:spacing w:before="120"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lastRenderedPageBreak/>
        <w:t>C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2.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Pr="00D849B4">
        <w:rPr>
          <w:rFonts w:ascii="Times New Roman" w:hAnsi="Times New Roman"/>
          <w:b/>
          <w:sz w:val="20"/>
          <w:szCs w:val="20"/>
          <w:lang w:val="ru-RU"/>
        </w:rPr>
        <w:t>Достижение цели 1 Повестки дня Африканского союза на период до 2063 года, касающейся создания процветающей Африки на основе всеохватного роста и устойчивого развития, зависит от сохранения и устойчивого использования биоразнообразия и обеспечиваемого природой вклада на благо человека (</w:t>
      </w:r>
      <w:r w:rsidRPr="00E55FAF">
        <w:rPr>
          <w:rFonts w:ascii="Times New Roman" w:hAnsi="Times New Roman"/>
          <w:b/>
          <w:i/>
          <w:sz w:val="20"/>
          <w:szCs w:val="20"/>
          <w:lang w:val="ru-RU"/>
        </w:rPr>
        <w:t>установлено, но не окончательно</w:t>
      </w:r>
      <w:r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Pr="00665013">
        <w:rPr>
          <w:rFonts w:ascii="Times New Roman" w:hAnsi="Times New Roman"/>
          <w:sz w:val="20"/>
          <w:szCs w:val="20"/>
          <w:lang w:val="ru-RU"/>
        </w:rPr>
        <w:t>Больш</w:t>
      </w:r>
      <w:r>
        <w:rPr>
          <w:rFonts w:ascii="Times New Roman" w:hAnsi="Times New Roman"/>
          <w:sz w:val="20"/>
          <w:szCs w:val="20"/>
          <w:lang w:val="ru-RU"/>
        </w:rPr>
        <w:t>ую</w:t>
      </w:r>
      <w:r w:rsidRPr="00665013">
        <w:rPr>
          <w:rFonts w:ascii="Times New Roman" w:hAnsi="Times New Roman"/>
          <w:sz w:val="20"/>
          <w:szCs w:val="20"/>
          <w:lang w:val="ru-RU"/>
        </w:rPr>
        <w:t xml:space="preserve"> роль в реализации целей и задач создания процветающей Африки играют механизмы благого управления и сильные институты. 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Повестка дня на период до 2063 года </w:t>
      </w:r>
      <w:r w:rsidR="00731264">
        <w:rPr>
          <w:rFonts w:ascii="Times New Roman" w:hAnsi="Times New Roman"/>
          <w:sz w:val="20"/>
          <w:szCs w:val="20"/>
          <w:lang w:val="ru-RU"/>
        </w:rPr>
        <w:t>(</w:t>
      </w:r>
      <w:r w:rsidR="00EF236E">
        <w:rPr>
          <w:rFonts w:ascii="Times New Roman" w:hAnsi="Times New Roman"/>
          <w:sz w:val="20"/>
          <w:szCs w:val="20"/>
          <w:lang w:val="ru-RU"/>
        </w:rPr>
        <w:t xml:space="preserve">дополнение </w:t>
      </w:r>
      <w:r w:rsidR="00731264">
        <w:rPr>
          <w:rFonts w:ascii="Times New Roman" w:hAnsi="Times New Roman"/>
          <w:sz w:val="20"/>
          <w:szCs w:val="20"/>
          <w:lang w:val="ru-RU"/>
        </w:rPr>
        <w:t xml:space="preserve">3) </w:t>
      </w:r>
      <w:r w:rsidRPr="00D849B4">
        <w:rPr>
          <w:rFonts w:ascii="Times New Roman" w:hAnsi="Times New Roman"/>
          <w:sz w:val="20"/>
          <w:szCs w:val="20"/>
          <w:lang w:val="ru-RU"/>
        </w:rPr>
        <w:t>представляет собой масштабный план действий по стимулированию процесса изменений, развития и преобразований, которые необходимы Африке для того, чтобы добиться значительного сокращения масштабов нищеты и повышения уровня благо</w:t>
      </w:r>
      <w:r w:rsidR="00FB0DB1">
        <w:rPr>
          <w:rFonts w:ascii="Times New Roman" w:hAnsi="Times New Roman"/>
          <w:sz w:val="20"/>
          <w:szCs w:val="20"/>
          <w:lang w:val="ru-RU"/>
        </w:rPr>
        <w:t>получия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людей. Преобразования, необходимые для обеспечения развития, могут привести к увеличению объемов сельскохозяйственного производства и повышению производительности, индустриализации, расширению и созданию крупных городов, устранению пробелов в инфраструктуре и технологиях, в том числе для производства электроэнергии, добавленной стоимости, транспорта и региональной экономической интеграции. Такие преобразования требуют значительных ресурсов</w:t>
      </w:r>
      <w:r>
        <w:rPr>
          <w:rFonts w:ascii="Times New Roman" w:hAnsi="Times New Roman"/>
          <w:sz w:val="20"/>
          <w:szCs w:val="20"/>
          <w:lang w:val="ru-RU"/>
        </w:rPr>
        <w:t xml:space="preserve"> наряду с </w:t>
      </w:r>
      <w:r w:rsidRPr="00D849B4">
        <w:rPr>
          <w:rFonts w:ascii="Times New Roman" w:hAnsi="Times New Roman"/>
          <w:sz w:val="20"/>
          <w:szCs w:val="20"/>
          <w:lang w:val="ru-RU"/>
        </w:rPr>
        <w:t>создани</w:t>
      </w:r>
      <w:r>
        <w:rPr>
          <w:rFonts w:ascii="Times New Roman" w:hAnsi="Times New Roman"/>
          <w:sz w:val="20"/>
          <w:szCs w:val="20"/>
          <w:lang w:val="ru-RU"/>
        </w:rPr>
        <w:t>ем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эффективных институтов и благого управления. Сейчас Африка имеет возможность встать на этот трансформационный путь развития. Для достижения этой цели африканским странам необходимо </w:t>
      </w:r>
      <w:r w:rsidR="005C69C2">
        <w:rPr>
          <w:rFonts w:ascii="Times New Roman" w:hAnsi="Times New Roman"/>
          <w:sz w:val="20"/>
          <w:szCs w:val="20"/>
          <w:lang w:val="ru-RU"/>
        </w:rPr>
        <w:t xml:space="preserve">сочетать первоочередные потребности в области </w:t>
      </w:r>
      <w:r w:rsidRPr="00D849B4">
        <w:rPr>
          <w:rFonts w:ascii="Times New Roman" w:hAnsi="Times New Roman"/>
          <w:sz w:val="20"/>
          <w:szCs w:val="20"/>
          <w:lang w:val="ru-RU"/>
        </w:rPr>
        <w:t>развити</w:t>
      </w:r>
      <w:r w:rsidR="005C69C2">
        <w:rPr>
          <w:rFonts w:ascii="Times New Roman" w:hAnsi="Times New Roman"/>
          <w:sz w:val="20"/>
          <w:szCs w:val="20"/>
          <w:lang w:val="ru-RU"/>
        </w:rPr>
        <w:t>я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(</w:t>
      </w:r>
      <w:r w:rsidR="005C69C2">
        <w:rPr>
          <w:rFonts w:ascii="Times New Roman" w:hAnsi="Times New Roman"/>
          <w:sz w:val="20"/>
          <w:szCs w:val="20"/>
          <w:lang w:val="ru-RU"/>
        </w:rPr>
        <w:t xml:space="preserve">в том числе </w:t>
      </w:r>
      <w:r w:rsidRPr="00D849B4">
        <w:rPr>
          <w:rFonts w:ascii="Times New Roman" w:hAnsi="Times New Roman"/>
          <w:sz w:val="20"/>
          <w:szCs w:val="20"/>
          <w:lang w:val="ru-RU"/>
        </w:rPr>
        <w:t>городских поселений, добывающей промышленности и сельского хозяйства</w:t>
      </w:r>
      <w:r w:rsidR="005C69C2">
        <w:rPr>
          <w:rFonts w:ascii="Times New Roman" w:hAnsi="Times New Roman"/>
          <w:sz w:val="20"/>
          <w:szCs w:val="20"/>
          <w:lang w:val="ru-RU"/>
        </w:rPr>
        <w:t xml:space="preserve"> и другие формы развития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) </w:t>
      </w:r>
      <w:r w:rsidR="005C69C2">
        <w:rPr>
          <w:rFonts w:ascii="Times New Roman" w:hAnsi="Times New Roman"/>
          <w:sz w:val="20"/>
          <w:szCs w:val="20"/>
          <w:lang w:val="ru-RU"/>
        </w:rPr>
        <w:t>с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последовательными и энергичными мерами по сохранению природного наследия</w:t>
      </w:r>
      <w:r>
        <w:rPr>
          <w:rFonts w:ascii="Times New Roman" w:hAnsi="Times New Roman"/>
          <w:sz w:val="20"/>
          <w:szCs w:val="20"/>
          <w:lang w:val="ru-RU"/>
        </w:rPr>
        <w:t xml:space="preserve"> континента</w:t>
      </w:r>
      <w:r w:rsidRPr="00D849B4">
        <w:rPr>
          <w:rFonts w:ascii="Times New Roman" w:hAnsi="Times New Roman"/>
          <w:sz w:val="20"/>
          <w:szCs w:val="20"/>
          <w:lang w:val="ru-RU"/>
        </w:rPr>
        <w:t>. Такой сбалансированный подход позволит обеспечить, чтобы важнейшие экосистемы, такие как внутренние воды, леса или эндемические экосистемы, являющиеся хранилищами больших запасов биоразнообразия, устойчиво использовались и охранялись. Региональные экономические сообщества Африки должны играть важную роль в координации развития африканских субрегионов</w:t>
      </w:r>
      <w:r>
        <w:rPr>
          <w:rFonts w:ascii="Times New Roman" w:hAnsi="Times New Roman"/>
          <w:sz w:val="20"/>
          <w:szCs w:val="20"/>
          <w:lang w:val="ru-RU"/>
        </w:rPr>
        <w:t xml:space="preserve"> таким образом, чтобы оно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соответствовало целям регионального развития и охраны природы. Возможности для расширения доступа и совместного использования обеспечиваемого природой вклада на благо человека открывают такие существующие региональные механизмы, как Бенгельская комиссия, Абиджанская конвенция, Найробийская конвенция и Комиссия по озерам, а также такие инструменты, как трансграничные охраняемые территории, парки мира и другие трансграничные механизмы регулирования водосборов. Варианты управления, обеспечивающие многоплановые выгоды, могут помочь сбалансировать модели доступа к экосистемным услугам и их распределен</w:t>
      </w:r>
      <w:r w:rsidR="00CE4A89">
        <w:rPr>
          <w:rFonts w:ascii="Times New Roman" w:hAnsi="Times New Roman"/>
          <w:sz w:val="20"/>
          <w:szCs w:val="20"/>
          <w:lang w:val="ru-RU"/>
        </w:rPr>
        <w:t>ия {5.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7, 6.3.3, 6.6} </w:t>
      </w:r>
      <w:r>
        <w:rPr>
          <w:rFonts w:ascii="Times New Roman" w:hAnsi="Times New Roman"/>
          <w:sz w:val="20"/>
          <w:szCs w:val="20"/>
          <w:lang w:val="ru-RU"/>
        </w:rPr>
        <w:t>(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см. также раздел Е и </w:t>
      </w:r>
      <w:r>
        <w:rPr>
          <w:rFonts w:ascii="Times New Roman" w:hAnsi="Times New Roman"/>
          <w:sz w:val="20"/>
          <w:szCs w:val="20"/>
          <w:lang w:val="ru-RU"/>
        </w:rPr>
        <w:t>рисунок</w:t>
      </w:r>
      <w:r w:rsidRPr="00D849B4">
        <w:rPr>
          <w:rFonts w:ascii="Times New Roman" w:hAnsi="Times New Roman"/>
          <w:sz w:val="20"/>
          <w:szCs w:val="20"/>
          <w:lang w:val="ru-RU"/>
        </w:rPr>
        <w:t xml:space="preserve"> РДО</w:t>
      </w:r>
      <w:r>
        <w:rPr>
          <w:rFonts w:ascii="Times New Roman" w:hAnsi="Times New Roman"/>
          <w:sz w:val="20"/>
          <w:szCs w:val="20"/>
          <w:lang w:val="ru-RU"/>
        </w:rPr>
        <w:t>.</w:t>
      </w:r>
      <w:r w:rsidRPr="00D849B4">
        <w:rPr>
          <w:rFonts w:ascii="Times New Roman" w:hAnsi="Times New Roman"/>
          <w:sz w:val="20"/>
          <w:szCs w:val="20"/>
          <w:lang w:val="ru-RU"/>
        </w:rPr>
        <w:t>8</w:t>
      </w:r>
      <w:r>
        <w:rPr>
          <w:rFonts w:ascii="Times New Roman" w:hAnsi="Times New Roman"/>
          <w:sz w:val="20"/>
          <w:szCs w:val="20"/>
          <w:lang w:val="ru-RU"/>
        </w:rPr>
        <w:t>)</w:t>
      </w:r>
      <w:r w:rsidRPr="00D849B4">
        <w:rPr>
          <w:rFonts w:ascii="Times New Roman" w:hAnsi="Times New Roman"/>
          <w:sz w:val="20"/>
          <w:szCs w:val="20"/>
          <w:lang w:val="ru-RU"/>
        </w:rPr>
        <w:t>.</w:t>
      </w:r>
    </w:p>
    <w:p w:rsidR="00EF236E" w:rsidRPr="00C32881" w:rsidRDefault="00EF236E" w:rsidP="00115D16">
      <w:pPr>
        <w:keepNext/>
        <w:keepLines/>
        <w:pBdr>
          <w:top w:val="single" w:sz="4" w:space="1" w:color="auto"/>
          <w:left w:val="single" w:sz="4" w:space="4" w:color="auto"/>
          <w:bottom w:val="single" w:sz="4" w:space="6" w:color="auto"/>
          <w:right w:val="single" w:sz="4" w:space="4" w:color="auto"/>
        </w:pBdr>
        <w:spacing w:before="60"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>
        <w:rPr>
          <w:rFonts w:ascii="Times New Roman" w:hAnsi="Times New Roman"/>
          <w:sz w:val="20"/>
          <w:szCs w:val="20"/>
          <w:lang w:val="ru-RU"/>
        </w:rPr>
        <w:lastRenderedPageBreak/>
        <w:t>Рисунок РДО.8</w:t>
      </w:r>
      <w:r w:rsidR="00F336D8">
        <w:rPr>
          <w:rFonts w:ascii="Times New Roman" w:hAnsi="Times New Roman"/>
          <w:sz w:val="20"/>
          <w:szCs w:val="20"/>
          <w:lang w:val="ru-RU"/>
        </w:rPr>
        <w:br/>
      </w:r>
      <w:r w:rsidR="00C32881" w:rsidRPr="00C32881">
        <w:rPr>
          <w:rFonts w:ascii="Times New Roman" w:hAnsi="Times New Roman"/>
          <w:b/>
          <w:sz w:val="20"/>
          <w:szCs w:val="20"/>
          <w:lang w:val="ru-RU"/>
        </w:rPr>
        <w:t>Обзор нынешнего и предполагаемого вклада африканских стран в реализацию Айтинских задач в области биоразнообразия на основе пятых национальных докладов, представленных секретариату Конвенции о биологическом разнообразии по состоянию на сентябрь 2017 года (50 африканских государств)</w:t>
      </w:r>
    </w:p>
    <w:p w:rsidR="002C0BE0" w:rsidRPr="00CE4A89" w:rsidRDefault="00C32881" w:rsidP="00F336D8">
      <w:pPr>
        <w:keepNext/>
        <w:keepLines/>
        <w:pBdr>
          <w:top w:val="single" w:sz="4" w:space="1" w:color="auto"/>
          <w:left w:val="single" w:sz="4" w:space="4" w:color="auto"/>
          <w:bottom w:val="single" w:sz="4" w:space="6" w:color="auto"/>
          <w:right w:val="single" w:sz="4" w:space="4" w:color="auto"/>
        </w:pBdr>
        <w:spacing w:after="120" w:line="240" w:lineRule="auto"/>
        <w:ind w:left="1247"/>
        <w:rPr>
          <w:noProof/>
          <w:sz w:val="24"/>
          <w:lang w:val="ru-RU"/>
        </w:rPr>
      </w:pPr>
      <w:r>
        <w:rPr>
          <w:rFonts w:ascii="Times New Roman" w:hAnsi="Times New Roman"/>
          <w:sz w:val="20"/>
          <w:szCs w:val="20"/>
          <w:lang w:val="ru-RU"/>
        </w:rPr>
        <w:t xml:space="preserve">На рисунке показана неоднородность хода выполнения задач, где по отдельным показателям наблюдается более успешное их выполнение. </w:t>
      </w:r>
      <w:r w:rsidRPr="00C32881">
        <w:rPr>
          <w:rFonts w:ascii="Times New Roman" w:hAnsi="Times New Roman"/>
          <w:sz w:val="20"/>
          <w:szCs w:val="20"/>
          <w:lang w:val="ru-RU"/>
        </w:rPr>
        <w:t>Так, поводом для беспокойства являются случаи, когда для более чем 50 процентов стран выполнение задач не соответствует плану (например, для задач 3, 4, 6, 12 и 20 ни одна страна не следует плану).</w:t>
      </w:r>
      <w:r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03701A">
        <w:rPr>
          <w:rFonts w:ascii="Times New Roman" w:hAnsi="Times New Roman"/>
          <w:sz w:val="20"/>
          <w:szCs w:val="20"/>
          <w:lang w:val="ru-RU"/>
        </w:rPr>
        <w:t xml:space="preserve">Особое беспокойство вызывает задача 5, для которой более 25 процентов стран отклоняются от плана; а для задач </w:t>
      </w:r>
      <w:r w:rsidR="0003701A" w:rsidRPr="0003701A">
        <w:rPr>
          <w:rFonts w:ascii="Times New Roman" w:hAnsi="Times New Roman"/>
          <w:sz w:val="20"/>
          <w:szCs w:val="20"/>
          <w:lang w:val="ru-RU"/>
        </w:rPr>
        <w:t>2, 3, 4, 5, 6, 7, 8, 9, 10, 12, 13, 14</w:t>
      </w:r>
      <w:r w:rsidR="0003701A">
        <w:rPr>
          <w:rFonts w:ascii="Times New Roman" w:hAnsi="Times New Roman"/>
          <w:sz w:val="20"/>
          <w:szCs w:val="20"/>
          <w:lang w:val="ru-RU"/>
        </w:rPr>
        <w:t xml:space="preserve"> и</w:t>
      </w:r>
      <w:r w:rsidR="0003701A" w:rsidRPr="0003701A">
        <w:rPr>
          <w:rFonts w:ascii="Times New Roman" w:hAnsi="Times New Roman"/>
          <w:sz w:val="20"/>
          <w:szCs w:val="20"/>
          <w:lang w:val="ru-RU"/>
        </w:rPr>
        <w:t xml:space="preserve"> 15</w:t>
      </w:r>
      <w:r w:rsidR="0003701A">
        <w:rPr>
          <w:rFonts w:ascii="Times New Roman" w:hAnsi="Times New Roman"/>
          <w:sz w:val="20"/>
          <w:szCs w:val="20"/>
          <w:lang w:val="ru-RU"/>
        </w:rPr>
        <w:t xml:space="preserve"> отсутствуют значительные изменения для более чем 25 процентов стран. Для задач </w:t>
      </w:r>
      <w:r w:rsidR="0003701A" w:rsidRPr="0003701A">
        <w:rPr>
          <w:rFonts w:ascii="Times New Roman" w:hAnsi="Times New Roman"/>
          <w:sz w:val="20"/>
          <w:szCs w:val="20"/>
          <w:lang w:val="ru-RU"/>
        </w:rPr>
        <w:t xml:space="preserve">1, 2, 11, 12, 14, 15, 17 </w:t>
      </w:r>
      <w:r w:rsidR="0003701A">
        <w:rPr>
          <w:rFonts w:ascii="Times New Roman" w:hAnsi="Times New Roman"/>
          <w:sz w:val="20"/>
          <w:szCs w:val="20"/>
          <w:lang w:val="ru-RU"/>
        </w:rPr>
        <w:t>и</w:t>
      </w:r>
      <w:r w:rsidR="0003701A" w:rsidRPr="0003701A">
        <w:rPr>
          <w:rFonts w:ascii="Times New Roman" w:hAnsi="Times New Roman"/>
          <w:sz w:val="20"/>
          <w:szCs w:val="20"/>
          <w:lang w:val="ru-RU"/>
        </w:rPr>
        <w:t xml:space="preserve"> 19</w:t>
      </w:r>
      <w:r w:rsidR="0003701A">
        <w:rPr>
          <w:rFonts w:ascii="Times New Roman" w:hAnsi="Times New Roman"/>
          <w:sz w:val="20"/>
          <w:szCs w:val="20"/>
          <w:lang w:val="ru-RU"/>
        </w:rPr>
        <w:t xml:space="preserve"> в целом имеется положительная динамика, но темпы реализации являются недостаточными для более чем 50 проце</w:t>
      </w:r>
      <w:r w:rsidR="00CE4A89">
        <w:rPr>
          <w:rFonts w:ascii="Times New Roman" w:hAnsi="Times New Roman"/>
          <w:sz w:val="20"/>
          <w:szCs w:val="20"/>
          <w:lang w:val="ru-RU"/>
        </w:rPr>
        <w:t>нтов стран. При этом для задачи </w:t>
      </w:r>
      <w:r w:rsidR="0003701A">
        <w:rPr>
          <w:rFonts w:ascii="Times New Roman" w:hAnsi="Times New Roman"/>
          <w:sz w:val="20"/>
          <w:szCs w:val="20"/>
          <w:lang w:val="ru-RU"/>
        </w:rPr>
        <w:t>16 показатель будет превзойден одной страной. Для всех задач характерно отсутствие информации о ходе реализации рядом стран. Рисунок составлен на основе данных, полученных секретариатом Конвенции о биологическом разнообразии, и пятых национальных доклад</w:t>
      </w:r>
      <w:r w:rsidR="00CE4A89">
        <w:rPr>
          <w:rFonts w:ascii="Times New Roman" w:hAnsi="Times New Roman"/>
          <w:sz w:val="20"/>
          <w:szCs w:val="20"/>
          <w:lang w:val="ru-RU"/>
        </w:rPr>
        <w:t>ов</w:t>
      </w:r>
      <w:r w:rsidR="0003701A">
        <w:rPr>
          <w:rFonts w:ascii="Times New Roman" w:hAnsi="Times New Roman"/>
          <w:sz w:val="20"/>
          <w:szCs w:val="20"/>
          <w:lang w:val="ru-RU"/>
        </w:rPr>
        <w:t>, представленных 50 африканскими государствами.</w:t>
      </w:r>
      <w:r w:rsidR="002C0BE0" w:rsidRPr="002C0BE0">
        <w:rPr>
          <w:noProof/>
          <w:lang w:val="ru-RU"/>
        </w:rPr>
        <w:t xml:space="preserve"> </w:t>
      </w:r>
      <w:r w:rsidR="00CE4A89" w:rsidRPr="00CE4A89">
        <w:rPr>
          <w:rFonts w:ascii="Times New Roman" w:hAnsi="Times New Roman"/>
          <w:sz w:val="20"/>
          <w:szCs w:val="18"/>
          <w:lang w:val="ru-RU"/>
        </w:rPr>
        <w:t xml:space="preserve">Взято в адаптированном виде из </w:t>
      </w:r>
      <w:r w:rsidR="00CE4A89" w:rsidRPr="00CE4A89">
        <w:rPr>
          <w:rFonts w:ascii="Times New Roman" w:hAnsi="Times New Roman"/>
          <w:sz w:val="20"/>
          <w:szCs w:val="18"/>
          <w:lang w:val="en-GB"/>
        </w:rPr>
        <w:t>UNEP</w:t>
      </w:r>
      <w:r w:rsidR="00F336D8">
        <w:rPr>
          <w:rFonts w:ascii="Times New Roman" w:hAnsi="Times New Roman"/>
          <w:sz w:val="20"/>
          <w:szCs w:val="18"/>
          <w:lang w:val="ru-RU"/>
        </w:rPr>
        <w:noBreakHyphen/>
      </w:r>
      <w:r w:rsidR="00CE4A89" w:rsidRPr="00CE4A89">
        <w:rPr>
          <w:rFonts w:ascii="Times New Roman" w:hAnsi="Times New Roman"/>
          <w:sz w:val="20"/>
          <w:szCs w:val="18"/>
          <w:lang w:val="en-GB"/>
        </w:rPr>
        <w:t>WCMC</w:t>
      </w:r>
      <w:r w:rsidR="00CE4A89" w:rsidRPr="00CE4A89">
        <w:rPr>
          <w:rFonts w:ascii="Times New Roman" w:hAnsi="Times New Roman"/>
          <w:sz w:val="20"/>
          <w:szCs w:val="18"/>
          <w:lang w:val="ru-RU"/>
        </w:rPr>
        <w:t>, 2016</w:t>
      </w:r>
      <w:r w:rsidR="00CE4A89" w:rsidRPr="00CE4A89">
        <w:rPr>
          <w:rFonts w:ascii="Times New Roman" w:hAnsi="Times New Roman"/>
          <w:sz w:val="20"/>
          <w:szCs w:val="18"/>
          <w:vertAlign w:val="superscript"/>
          <w:lang w:val="en-GB"/>
        </w:rPr>
        <w:footnoteReference w:id="10"/>
      </w:r>
      <w:r w:rsidR="00CE4A89" w:rsidRPr="00CE4A89">
        <w:rPr>
          <w:rFonts w:ascii="Times New Roman" w:hAnsi="Times New Roman"/>
          <w:sz w:val="20"/>
          <w:szCs w:val="18"/>
          <w:lang w:val="ru-RU"/>
        </w:rPr>
        <w:t>.</w:t>
      </w:r>
    </w:p>
    <w:p w:rsidR="004A2709" w:rsidRPr="0003701A" w:rsidRDefault="00F336D8" w:rsidP="00F336D8">
      <w:pPr>
        <w:pBdr>
          <w:top w:val="single" w:sz="4" w:space="1" w:color="auto"/>
          <w:left w:val="single" w:sz="4" w:space="4" w:color="auto"/>
          <w:bottom w:val="single" w:sz="4" w:space="6" w:color="auto"/>
          <w:right w:val="single" w:sz="4" w:space="4" w:color="auto"/>
        </w:pBd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noProof/>
          <w:lang w:val="en-GB" w:eastAsia="en-GB"/>
        </w:rPr>
        <w:drawing>
          <wp:inline distT="0" distB="0" distL="0" distR="0" wp14:anchorId="5594EABB" wp14:editId="4CFDEC43">
            <wp:extent cx="5212873" cy="4779581"/>
            <wp:effectExtent l="0" t="0" r="6985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14088" cy="478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117" w:rsidRPr="00475D2A" w:rsidRDefault="00FA1117" w:rsidP="00F336D8">
      <w:pPr>
        <w:spacing w:before="240"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475D2A">
        <w:rPr>
          <w:rFonts w:ascii="Times New Roman" w:hAnsi="Times New Roman"/>
          <w:b/>
          <w:bCs/>
          <w:sz w:val="20"/>
          <w:szCs w:val="20"/>
          <w:lang w:val="ru-RU"/>
        </w:rPr>
        <w:t>C3.</w:t>
      </w:r>
      <w:r w:rsidRPr="00475D2A">
        <w:rPr>
          <w:rFonts w:ascii="Times New Roman" w:hAnsi="Times New Roman"/>
          <w:sz w:val="20"/>
          <w:szCs w:val="20"/>
          <w:lang w:val="ru-RU"/>
        </w:rPr>
        <w:tab/>
      </w:r>
      <w:r w:rsidRPr="00475D2A">
        <w:rPr>
          <w:rFonts w:ascii="Times New Roman" w:hAnsi="Times New Roman"/>
          <w:b/>
          <w:bCs/>
          <w:sz w:val="20"/>
          <w:szCs w:val="20"/>
          <w:lang w:val="ru-RU"/>
        </w:rPr>
        <w:t>Эффективное сохранение и устойчивое использование биоразнообразия и благ, которые природа предоставляет человеку, будут способствовать достижению целей Парижского соглашения об изменении климата 2015 года, заключающихся в том, чтобы в этом столетии удержать прирост глобальной средней температуры ниже 2°С и повысить способность стран адаптироваться к последствиям изменения климата (</w:t>
      </w:r>
      <w:r w:rsidRPr="00475D2A">
        <w:rPr>
          <w:rFonts w:ascii="Times New Roman" w:hAnsi="Times New Roman"/>
          <w:b/>
          <w:bCs/>
          <w:i/>
          <w:iCs/>
          <w:sz w:val="20"/>
          <w:szCs w:val="20"/>
          <w:lang w:val="ru-RU"/>
        </w:rPr>
        <w:t xml:space="preserve">установлено, но </w:t>
      </w:r>
      <w:r w:rsidRPr="00475D2A">
        <w:rPr>
          <w:rFonts w:ascii="Times New Roman" w:hAnsi="Times New Roman"/>
          <w:b/>
          <w:bCs/>
          <w:i/>
          <w:iCs/>
          <w:sz w:val="20"/>
          <w:szCs w:val="20"/>
          <w:lang w:val="ru-RU"/>
        </w:rPr>
        <w:lastRenderedPageBreak/>
        <w:t>не окончательно</w:t>
      </w:r>
      <w:r w:rsidRPr="00475D2A">
        <w:rPr>
          <w:rFonts w:ascii="Times New Roman" w:hAnsi="Times New Roman"/>
          <w:b/>
          <w:bCs/>
          <w:sz w:val="20"/>
          <w:szCs w:val="20"/>
          <w:lang w:val="ru-RU"/>
        </w:rPr>
        <w:t>).</w:t>
      </w:r>
      <w:r w:rsidRPr="00475D2A">
        <w:rPr>
          <w:rFonts w:ascii="Times New Roman" w:hAnsi="Times New Roman"/>
          <w:sz w:val="20"/>
          <w:szCs w:val="20"/>
          <w:lang w:val="ru-RU"/>
        </w:rPr>
        <w:t xml:space="preserve"> Африка является наиболее уязвимым к изменению климата континентом с относительно низкой способностью к адаптации. План действий Африки по смягчению последствий изменения климата закреплен в Африканской стратегии в области изменения климата 2014 года и включает в себя стратегии по адаптации к изменению климата для уменьшения незащищенности от изменения климата, повышения жизнестойкости и активизации действий по смягчению последствий на основе низкоуглеродного развития. Африканские страны рассматривают адаптацию в качестве климатического инвестиционного приоритета на этом континенте и приняли меры по повышению устойчивости путем создания и эффективного регулирования тесно связанных между собой охраняемых территорий и других природоохранных зон, учитывая будущие ареалы распространения видов; освоение подходящих возобновляемых источников энергии; создание надлежащих сельскохозяйственны</w:t>
      </w:r>
      <w:r w:rsidR="00CE4A89">
        <w:rPr>
          <w:rFonts w:ascii="Times New Roman" w:hAnsi="Times New Roman"/>
          <w:sz w:val="20"/>
          <w:szCs w:val="20"/>
          <w:lang w:val="ru-RU"/>
        </w:rPr>
        <w:t>х</w:t>
      </w:r>
      <w:r w:rsidRPr="00475D2A">
        <w:rPr>
          <w:rFonts w:ascii="Times New Roman" w:hAnsi="Times New Roman"/>
          <w:sz w:val="20"/>
          <w:szCs w:val="20"/>
          <w:lang w:val="ru-RU"/>
        </w:rPr>
        <w:t xml:space="preserve"> систем, например выращивание экономичных галофитов на засоленных землях; и восстановление растительного покрова и защиту почв в условиях эрозии деградированных земель. Меры по смягчению последствий также включают в себя уменьшение обезлесения и лесовосстановление для секвестрации углерода в выбросах парниковых газов и использование низкоуглеродных технологий. Масштабы последствий изменения климата будут в значительной степени определяться тем, какие пути развития выберут директивные органы. Как показано в разделах D и E, у Африки имеется несколько вариантов, включая возможность следовать по пути устойчивого к изменению климата низкоуглеродного развития (включая обязательства в рамках Парижского соглашения об изменении</w:t>
      </w:r>
      <w:r w:rsidR="00CE4A89">
        <w:rPr>
          <w:rFonts w:ascii="Times New Roman" w:hAnsi="Times New Roman"/>
          <w:sz w:val="20"/>
          <w:szCs w:val="20"/>
          <w:lang w:val="ru-RU"/>
        </w:rPr>
        <w:t xml:space="preserve"> климата 2015 года; см. рисунок </w:t>
      </w:r>
      <w:proofErr w:type="spellStart"/>
      <w:r w:rsidRPr="00475D2A">
        <w:rPr>
          <w:rFonts w:ascii="Times New Roman" w:hAnsi="Times New Roman"/>
          <w:sz w:val="20"/>
          <w:szCs w:val="20"/>
          <w:lang w:val="ru-RU"/>
        </w:rPr>
        <w:t>РДО.</w:t>
      </w:r>
      <w:r w:rsidR="00B337C2">
        <w:rPr>
          <w:rFonts w:ascii="Times New Roman" w:hAnsi="Times New Roman"/>
          <w:sz w:val="20"/>
          <w:szCs w:val="20"/>
          <w:lang w:val="ru-RU"/>
        </w:rPr>
        <w:t>9</w:t>
      </w:r>
      <w:proofErr w:type="spellEnd"/>
      <w:r w:rsidRPr="00475D2A">
        <w:rPr>
          <w:rFonts w:ascii="Times New Roman" w:hAnsi="Times New Roman"/>
          <w:sz w:val="20"/>
          <w:szCs w:val="20"/>
          <w:lang w:val="ru-RU"/>
        </w:rPr>
        <w:t>) или придерживаться прежнего курса. Такие варианты, включая те, которые выбираются странами по всему миру, помогут определить масштабы последствий, а также способность континен</w:t>
      </w:r>
      <w:r w:rsidR="00204725">
        <w:rPr>
          <w:rFonts w:ascii="Times New Roman" w:hAnsi="Times New Roman"/>
          <w:sz w:val="20"/>
          <w:szCs w:val="20"/>
          <w:lang w:val="ru-RU"/>
        </w:rPr>
        <w:t>та к адаптации {4.2.2.3, 5.4.5}.</w:t>
      </w:r>
    </w:p>
    <w:p w:rsidR="00475D2A" w:rsidRPr="00EA5F49" w:rsidRDefault="00475D2A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475D2A">
        <w:rPr>
          <w:rFonts w:ascii="Times New Roman" w:hAnsi="Times New Roman"/>
          <w:b/>
          <w:bCs/>
          <w:sz w:val="20"/>
          <w:szCs w:val="20"/>
          <w:lang w:val="ru-RU"/>
        </w:rPr>
        <w:t>C4.</w:t>
      </w:r>
      <w:r w:rsidRPr="00475D2A">
        <w:rPr>
          <w:rFonts w:ascii="Times New Roman" w:hAnsi="Times New Roman"/>
          <w:sz w:val="20"/>
          <w:szCs w:val="20"/>
          <w:lang w:val="ru-RU"/>
        </w:rPr>
        <w:tab/>
      </w:r>
      <w:r w:rsidRPr="00475D2A">
        <w:rPr>
          <w:rFonts w:ascii="Times New Roman" w:hAnsi="Times New Roman"/>
          <w:b/>
          <w:bCs/>
          <w:sz w:val="20"/>
          <w:szCs w:val="20"/>
          <w:lang w:val="ru-RU"/>
        </w:rPr>
        <w:t>Осуществляя свои соответствующие обновленные национальные стратегии и планы действий в области биоразнообразия, африканские страны добиваются определенного прогресса в деле реализации Айтинских задач в области биоразнообразия, принятых в качестве компонента Глобального стратегического плана по биоразнообразию на 2011-2020 годы.</w:t>
      </w:r>
      <w:r w:rsidRPr="00475D2A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475D2A">
        <w:rPr>
          <w:rFonts w:ascii="Times New Roman" w:hAnsi="Times New Roman"/>
          <w:b/>
          <w:bCs/>
          <w:sz w:val="20"/>
          <w:szCs w:val="20"/>
          <w:lang w:val="ru-RU"/>
        </w:rPr>
        <w:t>Цель этого Стратегического плана и его задач состоит в том, чтобы провести оценку, сохранить, восстановить и рационально использовать биоразнообразие, поддержать экосистемные услуги и, тем самым, сохранить здоровье планеты, обеспечивая при этом блага, имеющие большое значение для всех людей.</w:t>
      </w:r>
      <w:r w:rsidRPr="00475D2A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475D2A">
        <w:rPr>
          <w:rFonts w:ascii="Times New Roman" w:hAnsi="Times New Roman"/>
          <w:b/>
          <w:bCs/>
          <w:sz w:val="20"/>
          <w:szCs w:val="20"/>
          <w:lang w:val="ru-RU"/>
        </w:rPr>
        <w:t>Вклад африканских стран в реализацию Айтинских задач в области биоразнообразия будет недостаточным, отчасти вследствие того, что многие национальные целевые задачи являются гораздо менее масштабными, чем те, которые были утверждены на глобальном уровне (</w:t>
      </w:r>
      <w:r w:rsidRPr="00475D2A">
        <w:rPr>
          <w:rFonts w:ascii="Times New Roman" w:hAnsi="Times New Roman"/>
          <w:b/>
          <w:bCs/>
          <w:i/>
          <w:sz w:val="20"/>
          <w:szCs w:val="20"/>
          <w:lang w:val="ru-RU"/>
        </w:rPr>
        <w:t>точно установлено</w:t>
      </w:r>
      <w:r w:rsidRPr="00475D2A">
        <w:rPr>
          <w:rFonts w:ascii="Times New Roman" w:hAnsi="Times New Roman"/>
          <w:b/>
          <w:bCs/>
          <w:sz w:val="20"/>
          <w:szCs w:val="20"/>
          <w:lang w:val="ru-RU"/>
        </w:rPr>
        <w:t>).</w:t>
      </w:r>
      <w:r w:rsidRPr="00475D2A">
        <w:rPr>
          <w:rFonts w:ascii="Times New Roman" w:hAnsi="Times New Roman"/>
          <w:sz w:val="20"/>
          <w:szCs w:val="20"/>
          <w:lang w:val="ru-RU"/>
        </w:rPr>
        <w:t xml:space="preserve"> Принимая Стратегический план в области биоразнообразия на 2011-2020 годы и его Айтинские задачи в области биоразнообразия в 2010 году</w:t>
      </w:r>
      <w:r w:rsidR="004B2CA1">
        <w:rPr>
          <w:rFonts w:ascii="Times New Roman" w:hAnsi="Times New Roman"/>
          <w:sz w:val="20"/>
          <w:szCs w:val="20"/>
          <w:lang w:val="ru-RU"/>
        </w:rPr>
        <w:t xml:space="preserve"> (</w:t>
      </w:r>
      <w:r w:rsidR="00CE4A89">
        <w:rPr>
          <w:rFonts w:ascii="Times New Roman" w:hAnsi="Times New Roman"/>
          <w:sz w:val="20"/>
          <w:szCs w:val="20"/>
          <w:lang w:val="ru-RU"/>
        </w:rPr>
        <w:t xml:space="preserve">добавление </w:t>
      </w:r>
      <w:r w:rsidR="004B2CA1">
        <w:rPr>
          <w:rFonts w:ascii="Times New Roman" w:hAnsi="Times New Roman"/>
          <w:sz w:val="20"/>
          <w:szCs w:val="20"/>
          <w:lang w:val="ru-RU"/>
        </w:rPr>
        <w:t>4)</w:t>
      </w:r>
      <w:r w:rsidRPr="00475D2A">
        <w:rPr>
          <w:rFonts w:ascii="Times New Roman" w:hAnsi="Times New Roman"/>
          <w:sz w:val="20"/>
          <w:szCs w:val="20"/>
          <w:lang w:val="ru-RU"/>
        </w:rPr>
        <w:t>, Конференция Сторон Конвенции о биологическом разнообразии предложила Сторонам при обновлении своих национальных стратегий и планов действий в области биоразнообразия устанавливать свои собственные национальные целевые задачи. Африканские страны учли свои соответствующие национальные потребности и приоритеты, приняв при этом во внимание свои обязательства в рамках различных многосторонних природоохранных соглашений и региональных и субрегиональных соглашений. Использование синерги</w:t>
      </w:r>
      <w:r w:rsidR="00F2676C">
        <w:rPr>
          <w:rFonts w:ascii="Times New Roman" w:hAnsi="Times New Roman"/>
          <w:sz w:val="20"/>
          <w:szCs w:val="20"/>
          <w:lang w:val="ru-RU"/>
        </w:rPr>
        <w:t>и</w:t>
      </w:r>
      <w:r w:rsidRPr="00475D2A">
        <w:rPr>
          <w:rFonts w:ascii="Times New Roman" w:hAnsi="Times New Roman"/>
          <w:sz w:val="20"/>
          <w:szCs w:val="20"/>
          <w:lang w:val="ru-RU"/>
        </w:rPr>
        <w:t xml:space="preserve"> между многосторонними природоохранными соглашениями и другими соответствующими региональными инициативами способствует эффективному осуществлению стратегий и программ на различных уровнях и в различных масштабах, помогая обеспечивать эффективное использование ресурсов. Для мобилизации ресурсов на создание потенциала в целях совершенствования осуществления политики на региональном и национальном уровнях можно использовать имеющиеся возможности, такие как партнерства по земным и морским трансграничным экосистемам, региональные экономические сообщества, а также национальные, двусторонние и международные инструменты финансирования, такие как Глобальный экологический фонд, Зеленый климатический фонд, Фонд нейтралитета в отношении деградации земель и другие инструменты экологического финансирования. Кроме того, важно подчеркнуть, что устойчивые, предсказуемые и адекватные средства осуществления, в частности в плане финансирования и создания потенциала, станут краеугольным камнем обеспечения эффективного осуществления политики. По состоянию на сентябрь 2017 года 50 из 54 африканских стран представили свои пятые национальные доклады и 49 представили свои пересмотренные национальные стратегии и планы действий в области биоразнообразия. Около 16 процентов всех целевых задач, утвержденных африканскими странами, соответствовали Айтинским задачам в области биоразнообразия или превосходили их, в то время как около 50 процентов целевых задач были аналогичны Айтинским задачам, но имели меньшие или гораздо меньшие масштабы (т.е. не охватывали все элементы) из-за национальных условий. Остальные </w:t>
      </w:r>
      <w:r w:rsidRPr="00475D2A">
        <w:rPr>
          <w:rFonts w:ascii="Times New Roman" w:hAnsi="Times New Roman"/>
          <w:sz w:val="20"/>
          <w:szCs w:val="20"/>
          <w:lang w:val="ru-RU"/>
        </w:rPr>
        <w:lastRenderedPageBreak/>
        <w:t xml:space="preserve">целевые задачи, утвержденные африканскими странами, не имели отношения к глобальным Айтинским задачам в области биоразнообразия {6.3.3} (рисунок </w:t>
      </w:r>
      <w:proofErr w:type="spellStart"/>
      <w:r w:rsidRPr="00475D2A">
        <w:rPr>
          <w:rFonts w:ascii="Times New Roman" w:hAnsi="Times New Roman"/>
          <w:sz w:val="20"/>
          <w:szCs w:val="20"/>
          <w:lang w:val="ru-RU"/>
        </w:rPr>
        <w:t>РДО</w:t>
      </w:r>
      <w:r w:rsidR="00595E30">
        <w:rPr>
          <w:rFonts w:ascii="Times New Roman" w:hAnsi="Times New Roman"/>
          <w:sz w:val="20"/>
          <w:szCs w:val="20"/>
          <w:lang w:val="ru-RU"/>
        </w:rPr>
        <w:t>.</w:t>
      </w:r>
      <w:r w:rsidR="00B337C2">
        <w:rPr>
          <w:rFonts w:ascii="Times New Roman" w:hAnsi="Times New Roman"/>
          <w:sz w:val="20"/>
          <w:szCs w:val="20"/>
          <w:lang w:val="ru-RU"/>
        </w:rPr>
        <w:t>8</w:t>
      </w:r>
      <w:proofErr w:type="spellEnd"/>
      <w:r w:rsidRPr="00475D2A">
        <w:rPr>
          <w:rFonts w:ascii="Times New Roman" w:hAnsi="Times New Roman"/>
          <w:sz w:val="20"/>
          <w:szCs w:val="20"/>
          <w:lang w:val="ru-RU"/>
        </w:rPr>
        <w:t>)</w:t>
      </w:r>
      <w:r w:rsidR="00EA5F49">
        <w:rPr>
          <w:rFonts w:ascii="Times New Roman" w:hAnsi="Times New Roman"/>
          <w:sz w:val="20"/>
          <w:szCs w:val="20"/>
          <w:lang w:val="ru-RU"/>
        </w:rPr>
        <w:t>.</w:t>
      </w:r>
    </w:p>
    <w:p w:rsidR="00A02FB9" w:rsidRPr="00D852AA" w:rsidRDefault="00D067E7" w:rsidP="00F336D8">
      <w:pPr>
        <w:keepNext/>
        <w:keepLines/>
        <w:tabs>
          <w:tab w:val="right" w:pos="851"/>
        </w:tabs>
        <w:spacing w:after="120" w:line="240" w:lineRule="auto"/>
        <w:ind w:left="1247" w:right="284" w:hanging="1247"/>
        <w:rPr>
          <w:rFonts w:ascii="Times New Roman" w:hAnsi="Times New Roman"/>
          <w:b/>
          <w:sz w:val="24"/>
          <w:szCs w:val="24"/>
          <w:lang w:val="ru-RU"/>
        </w:rPr>
      </w:pPr>
      <w:r w:rsidRPr="00D849B4">
        <w:rPr>
          <w:rFonts w:ascii="Times New Roman" w:hAnsi="Times New Roman"/>
          <w:b/>
          <w:sz w:val="24"/>
          <w:szCs w:val="24"/>
          <w:lang w:val="ru-RU"/>
        </w:rPr>
        <w:tab/>
      </w:r>
      <w:r w:rsidR="00A02FB9" w:rsidRPr="00D067E7">
        <w:rPr>
          <w:rFonts w:ascii="Times New Roman" w:hAnsi="Times New Roman"/>
          <w:b/>
          <w:sz w:val="24"/>
          <w:szCs w:val="24"/>
        </w:rPr>
        <w:t>D</w:t>
      </w:r>
      <w:r w:rsidR="00A02FB9" w:rsidRPr="00D852AA">
        <w:rPr>
          <w:rFonts w:ascii="Times New Roman" w:hAnsi="Times New Roman"/>
          <w:b/>
          <w:sz w:val="24"/>
          <w:szCs w:val="24"/>
          <w:lang w:val="ru-RU"/>
        </w:rPr>
        <w:t>.</w:t>
      </w:r>
      <w:r w:rsidR="00A02FB9" w:rsidRPr="00D852AA">
        <w:rPr>
          <w:rFonts w:ascii="Times New Roman" w:hAnsi="Times New Roman"/>
          <w:b/>
          <w:sz w:val="24"/>
          <w:szCs w:val="24"/>
          <w:lang w:val="ru-RU"/>
        </w:rPr>
        <w:tab/>
      </w:r>
      <w:r w:rsidR="00F67BEA">
        <w:rPr>
          <w:rFonts w:ascii="Times New Roman" w:hAnsi="Times New Roman"/>
          <w:b/>
          <w:sz w:val="24"/>
          <w:szCs w:val="24"/>
          <w:lang w:val="ru-RU"/>
        </w:rPr>
        <w:t>Варианты для</w:t>
      </w:r>
      <w:r w:rsidR="00A02FB9" w:rsidRPr="00D852AA">
        <w:rPr>
          <w:rFonts w:ascii="Times New Roman" w:hAnsi="Times New Roman"/>
          <w:b/>
          <w:sz w:val="24"/>
          <w:szCs w:val="24"/>
          <w:lang w:val="ru-RU"/>
        </w:rPr>
        <w:t xml:space="preserve"> Африки</w:t>
      </w:r>
    </w:p>
    <w:p w:rsidR="00A02FB9" w:rsidRPr="00D849B4" w:rsidRDefault="00EB7822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D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1.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У Африки имеется ряд возможных вариантов </w:t>
      </w:r>
      <w:r>
        <w:rPr>
          <w:rFonts w:ascii="Times New Roman" w:hAnsi="Times New Roman"/>
          <w:b/>
          <w:sz w:val="20"/>
          <w:szCs w:val="20"/>
          <w:lang w:val="ru-RU"/>
        </w:rPr>
        <w:t>управления</w:t>
      </w:r>
      <w:r w:rsidR="00E9006A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для </w:t>
      </w:r>
      <w:r w:rsidR="00E9006A">
        <w:rPr>
          <w:rFonts w:ascii="Times New Roman" w:hAnsi="Times New Roman"/>
          <w:b/>
          <w:sz w:val="20"/>
          <w:szCs w:val="20"/>
          <w:lang w:val="ru-RU"/>
        </w:rPr>
        <w:t>решения проблемы угроз биоразнообразию и вклад</w:t>
      </w:r>
      <w:r w:rsidR="0023278A">
        <w:rPr>
          <w:rFonts w:ascii="Times New Roman" w:hAnsi="Times New Roman"/>
          <w:b/>
          <w:sz w:val="20"/>
          <w:szCs w:val="20"/>
          <w:lang w:val="ru-RU"/>
        </w:rPr>
        <w:t>у</w:t>
      </w:r>
      <w:r w:rsidR="00E9006A">
        <w:rPr>
          <w:rFonts w:ascii="Times New Roman" w:hAnsi="Times New Roman"/>
          <w:b/>
          <w:sz w:val="20"/>
          <w:szCs w:val="20"/>
          <w:lang w:val="ru-RU"/>
        </w:rPr>
        <w:t xml:space="preserve"> природы на благо человека, включая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сохранени</w:t>
      </w:r>
      <w:r w:rsidR="00E9006A">
        <w:rPr>
          <w:rFonts w:ascii="Times New Roman" w:hAnsi="Times New Roman"/>
          <w:b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и устойчиво</w:t>
      </w:r>
      <w:r w:rsidR="00E9006A">
        <w:rPr>
          <w:rFonts w:ascii="Times New Roman" w:hAnsi="Times New Roman"/>
          <w:b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использовани</w:t>
      </w:r>
      <w:r w:rsidR="00E9006A">
        <w:rPr>
          <w:rFonts w:ascii="Times New Roman" w:hAnsi="Times New Roman"/>
          <w:b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биоразнообразия и его вклада на благо человека для смягчения последствий тех проблем, с которыми</w:t>
      </w:r>
      <w:r w:rsidR="00E9006A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ст</w:t>
      </w:r>
      <w:r w:rsidR="00E9006A">
        <w:rPr>
          <w:rFonts w:ascii="Times New Roman" w:hAnsi="Times New Roman"/>
          <w:b/>
          <w:sz w:val="20"/>
          <w:szCs w:val="20"/>
          <w:lang w:val="ru-RU"/>
        </w:rPr>
        <w:t>а</w:t>
      </w:r>
      <w:r w:rsidR="003D553F" w:rsidRPr="00D849B4">
        <w:rPr>
          <w:rFonts w:ascii="Times New Roman" w:hAnsi="Times New Roman"/>
          <w:b/>
          <w:sz w:val="20"/>
          <w:szCs w:val="20"/>
          <w:lang w:val="ru-RU"/>
        </w:rPr>
        <w:t>лк</w:t>
      </w:r>
      <w:r w:rsidR="00E9006A">
        <w:rPr>
          <w:rFonts w:ascii="Times New Roman" w:hAnsi="Times New Roman"/>
          <w:b/>
          <w:sz w:val="20"/>
          <w:szCs w:val="20"/>
          <w:lang w:val="ru-RU"/>
        </w:rPr>
        <w:t>ива</w:t>
      </w:r>
      <w:r w:rsidR="003D553F" w:rsidRPr="00D849B4">
        <w:rPr>
          <w:rFonts w:ascii="Times New Roman" w:hAnsi="Times New Roman"/>
          <w:b/>
          <w:sz w:val="20"/>
          <w:szCs w:val="20"/>
          <w:lang w:val="ru-RU"/>
        </w:rPr>
        <w:t>ется этот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континент (см.</w:t>
      </w:r>
      <w:r w:rsidR="00A77855">
        <w:rPr>
          <w:rFonts w:ascii="Times New Roman" w:hAnsi="Times New Roman"/>
          <w:b/>
          <w:sz w:val="20"/>
          <w:szCs w:val="20"/>
          <w:lang w:val="ru-RU"/>
        </w:rPr>
        <w:t> 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раздел</w:t>
      </w:r>
      <w:r w:rsidR="00A77855">
        <w:rPr>
          <w:rFonts w:ascii="Times New Roman" w:hAnsi="Times New Roman"/>
          <w:b/>
          <w:sz w:val="20"/>
          <w:szCs w:val="20"/>
          <w:lang w:val="ru-RU"/>
        </w:rPr>
        <w:t> 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В выше). Процесс определения и выбора перспективных вариантов </w:t>
      </w:r>
      <w:r w:rsidR="0023278A">
        <w:rPr>
          <w:rFonts w:ascii="Times New Roman" w:hAnsi="Times New Roman"/>
          <w:b/>
          <w:sz w:val="20"/>
          <w:szCs w:val="20"/>
          <w:lang w:val="ru-RU"/>
        </w:rPr>
        <w:t xml:space="preserve">необходимо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облегчить путем рассмотрения ряда вероятных будущих ситуаций </w:t>
      </w:r>
      <w:r w:rsidR="0023278A">
        <w:rPr>
          <w:rFonts w:ascii="Times New Roman" w:hAnsi="Times New Roman"/>
          <w:b/>
          <w:sz w:val="20"/>
          <w:szCs w:val="20"/>
          <w:lang w:val="ru-RU"/>
        </w:rPr>
        <w:t xml:space="preserve">с использованием сценариев и путем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создания благоприятных условий для долгосрочного планирования (</w:t>
      </w:r>
      <w:r w:rsidR="00A02FB9" w:rsidRPr="00C45274">
        <w:rPr>
          <w:rFonts w:ascii="Times New Roman" w:hAnsi="Times New Roman"/>
          <w:b/>
          <w:i/>
          <w:sz w:val="20"/>
          <w:szCs w:val="20"/>
          <w:lang w:val="ru-RU"/>
        </w:rPr>
        <w:t>установлено, но не окончательно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. Различные меры и инструменты политики могут помочь директивным органам учитывать вопросы, касающиеся биоразнообразия и экосистемных услуг, </w:t>
      </w:r>
      <w:r w:rsidR="003D553F" w:rsidRPr="00D849B4">
        <w:rPr>
          <w:rFonts w:ascii="Times New Roman" w:hAnsi="Times New Roman"/>
          <w:sz w:val="20"/>
          <w:szCs w:val="20"/>
          <w:lang w:val="ru-RU"/>
        </w:rPr>
        <w:t>при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планировании и осуществлении развития</w:t>
      </w:r>
      <w:r w:rsidR="0023278A">
        <w:rPr>
          <w:rFonts w:ascii="Times New Roman" w:hAnsi="Times New Roman"/>
          <w:sz w:val="20"/>
          <w:szCs w:val="20"/>
          <w:lang w:val="ru-RU"/>
        </w:rPr>
        <w:t xml:space="preserve">. Более того, введение в действие упреждающих правовых и нормативных инструментов для создания законодательства в сфере распределения доступа и выгод имеет жизненно важное значение для сохранения прав на знания местного населения, генетические ресурсы и устойчивое использование биоразнообразия </w:t>
      </w:r>
      <w:r w:rsidR="00EA5F49">
        <w:rPr>
          <w:rFonts w:ascii="Times New Roman" w:hAnsi="Times New Roman"/>
          <w:sz w:val="20"/>
          <w:szCs w:val="20"/>
          <w:lang w:val="ru-RU"/>
        </w:rPr>
        <w:t>(таблица 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РДО</w:t>
      </w:r>
      <w:r w:rsidR="00C45274">
        <w:rPr>
          <w:rFonts w:ascii="Times New Roman" w:hAnsi="Times New Roman"/>
          <w:sz w:val="20"/>
          <w:szCs w:val="20"/>
          <w:lang w:val="ru-RU"/>
        </w:rPr>
        <w:t>.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3). </w:t>
      </w:r>
      <w:r w:rsidR="008E5A7E">
        <w:rPr>
          <w:rFonts w:ascii="Times New Roman" w:hAnsi="Times New Roman"/>
          <w:sz w:val="20"/>
          <w:szCs w:val="20"/>
          <w:lang w:val="ru-RU"/>
        </w:rPr>
        <w:t xml:space="preserve">Существующие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в Африке </w:t>
      </w:r>
      <w:r w:rsidR="008E5A7E">
        <w:rPr>
          <w:rFonts w:ascii="Times New Roman" w:hAnsi="Times New Roman"/>
          <w:sz w:val="20"/>
          <w:szCs w:val="20"/>
          <w:lang w:val="ru-RU"/>
        </w:rPr>
        <w:t xml:space="preserve">варианты политических мер для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сохранени</w:t>
      </w:r>
      <w:r w:rsidR="008E5A7E">
        <w:rPr>
          <w:rFonts w:ascii="Times New Roman" w:hAnsi="Times New Roman"/>
          <w:sz w:val="20"/>
          <w:szCs w:val="20"/>
          <w:lang w:val="ru-RU"/>
        </w:rPr>
        <w:t>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 устойчиво</w:t>
      </w:r>
      <w:r w:rsidR="008E5A7E">
        <w:rPr>
          <w:rFonts w:ascii="Times New Roman" w:hAnsi="Times New Roman"/>
          <w:sz w:val="20"/>
          <w:szCs w:val="20"/>
          <w:lang w:val="ru-RU"/>
        </w:rPr>
        <w:t>го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использовани</w:t>
      </w:r>
      <w:r w:rsidR="008E5A7E">
        <w:rPr>
          <w:rFonts w:ascii="Times New Roman" w:hAnsi="Times New Roman"/>
          <w:sz w:val="20"/>
          <w:szCs w:val="20"/>
          <w:lang w:val="ru-RU"/>
        </w:rPr>
        <w:t>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биоразнообразия, адаптации и смягчени</w:t>
      </w:r>
      <w:r w:rsidR="008E5A7E">
        <w:rPr>
          <w:rFonts w:ascii="Times New Roman" w:hAnsi="Times New Roman"/>
          <w:sz w:val="20"/>
          <w:szCs w:val="20"/>
          <w:lang w:val="ru-RU"/>
        </w:rPr>
        <w:t>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последствий изменения климата</w:t>
      </w:r>
      <w:r w:rsidR="008C6C46">
        <w:rPr>
          <w:rFonts w:ascii="Times New Roman" w:hAnsi="Times New Roman"/>
          <w:sz w:val="20"/>
          <w:szCs w:val="20"/>
          <w:lang w:val="ru-RU"/>
        </w:rPr>
        <w:t xml:space="preserve"> и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рационально</w:t>
      </w:r>
      <w:r w:rsidR="008E5A7E">
        <w:rPr>
          <w:rFonts w:ascii="Times New Roman" w:hAnsi="Times New Roman"/>
          <w:sz w:val="20"/>
          <w:szCs w:val="20"/>
          <w:lang w:val="ru-RU"/>
        </w:rPr>
        <w:t>го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использовани</w:t>
      </w:r>
      <w:r w:rsidR="008E5A7E">
        <w:rPr>
          <w:rFonts w:ascii="Times New Roman" w:hAnsi="Times New Roman"/>
          <w:sz w:val="20"/>
          <w:szCs w:val="20"/>
          <w:lang w:val="ru-RU"/>
        </w:rPr>
        <w:t>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генетических ресурсов имеют глобальные последствия. Столь же необходимыми и важными являются и субрегиональные стратегии, учитывающие трансграничный характер пресноводных и морских систем Африки, рыболовства и связанной с экосистемами миграции, включая трансграничные пастбищные системы. </w:t>
      </w:r>
      <w:r w:rsidR="00A02FB9" w:rsidRPr="009F6F22">
        <w:rPr>
          <w:rFonts w:ascii="Times New Roman" w:hAnsi="Times New Roman"/>
          <w:sz w:val="20"/>
          <w:szCs w:val="20"/>
          <w:lang w:val="ru-RU"/>
        </w:rPr>
        <w:t>Прогресс в деле реализации Стратегического плана по биоразнообразию на 2011</w:t>
      </w:r>
      <w:r w:rsidR="00A230BE">
        <w:rPr>
          <w:rFonts w:ascii="Times New Roman" w:hAnsi="Times New Roman"/>
          <w:sz w:val="20"/>
          <w:szCs w:val="20"/>
          <w:lang w:val="ru-RU"/>
        </w:rPr>
        <w:noBreakHyphen/>
      </w:r>
      <w:r w:rsidR="00A02FB9" w:rsidRPr="009F6F22">
        <w:rPr>
          <w:rFonts w:ascii="Times New Roman" w:hAnsi="Times New Roman"/>
          <w:sz w:val="20"/>
          <w:szCs w:val="20"/>
          <w:lang w:val="ru-RU"/>
        </w:rPr>
        <w:t>2020</w:t>
      </w:r>
      <w:r w:rsidR="00A230BE">
        <w:rPr>
          <w:rFonts w:ascii="Times New Roman" w:hAnsi="Times New Roman"/>
          <w:sz w:val="20"/>
          <w:szCs w:val="20"/>
          <w:lang w:val="ru-RU"/>
        </w:rPr>
        <w:t> </w:t>
      </w:r>
      <w:r w:rsidR="00A02FB9" w:rsidRPr="009F6F22">
        <w:rPr>
          <w:rFonts w:ascii="Times New Roman" w:hAnsi="Times New Roman"/>
          <w:sz w:val="20"/>
          <w:szCs w:val="20"/>
          <w:lang w:val="ru-RU"/>
        </w:rPr>
        <w:t>годы и его Айтинских задач в области биоразнообразия, целей в области устойчивого развития на период до 2030</w:t>
      </w:r>
      <w:r w:rsidR="009F6F22">
        <w:rPr>
          <w:rFonts w:ascii="Times New Roman" w:hAnsi="Times New Roman"/>
          <w:sz w:val="20"/>
          <w:szCs w:val="20"/>
        </w:rPr>
        <w:t> </w:t>
      </w:r>
      <w:r w:rsidR="00A02FB9" w:rsidRPr="009F6F22">
        <w:rPr>
          <w:rFonts w:ascii="Times New Roman" w:hAnsi="Times New Roman"/>
          <w:sz w:val="20"/>
          <w:szCs w:val="20"/>
          <w:lang w:val="ru-RU"/>
        </w:rPr>
        <w:t xml:space="preserve">года, Парижского соглашения об изменении климата 2015 года и Повестки дня на период до 2063 года будет зависеть от выбранной модели управления и политических решений, а также мер, принятых для их практического осуществления.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В то же время, какими бы ни были благоприятные условия для разработки политики, </w:t>
      </w:r>
      <w:r w:rsidR="009F574F">
        <w:rPr>
          <w:rFonts w:ascii="Times New Roman" w:hAnsi="Times New Roman"/>
          <w:sz w:val="20"/>
          <w:szCs w:val="20"/>
          <w:lang w:val="ru-RU"/>
        </w:rPr>
        <w:t xml:space="preserve">осуществление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вариант</w:t>
      </w:r>
      <w:r w:rsidR="009F574F">
        <w:rPr>
          <w:rFonts w:ascii="Times New Roman" w:hAnsi="Times New Roman"/>
          <w:sz w:val="20"/>
          <w:szCs w:val="20"/>
          <w:lang w:val="ru-RU"/>
        </w:rPr>
        <w:t>ов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9F574F">
        <w:rPr>
          <w:rFonts w:ascii="Times New Roman" w:hAnsi="Times New Roman"/>
          <w:sz w:val="20"/>
          <w:szCs w:val="20"/>
          <w:lang w:val="ru-RU"/>
        </w:rPr>
        <w:t>управления</w:t>
      </w:r>
      <w:r w:rsidR="009F574F"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ограничива</w:t>
      </w:r>
      <w:r w:rsidR="009F574F">
        <w:rPr>
          <w:rFonts w:ascii="Times New Roman" w:hAnsi="Times New Roman"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тся</w:t>
      </w:r>
      <w:r w:rsidR="009F574F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8F604E">
        <w:rPr>
          <w:rFonts w:ascii="Times New Roman" w:hAnsi="Times New Roman"/>
          <w:sz w:val="20"/>
          <w:szCs w:val="20"/>
          <w:lang w:val="ru-RU"/>
        </w:rPr>
        <w:t xml:space="preserve">наследием прошлых мер политики. Проблемы роста численности населения, отсутствия продовольственной безопасности, урбанизации, изменения климата, деградации земель, слабого управления и устоявшихся (зачастую нерациональных) прошлых решений в области развития означают, что достижение управления, благоприятного как для природы, так и для общества, является непростой задачей. Формулирование четких процессов, позволяющих окружающей среде внести вклад в продовольственную безопасность благодаря сельскохозяйственному биоразнообразию Африки, оказывая при этом поддержку экосистемным услугам (например, опыление, борьба с вредителями, накопление углерода в почве), восстановлению земель и повышению устойчивости к изменению климата, крайне важно для </w:t>
      </w:r>
      <w:r w:rsidR="005E2E50">
        <w:rPr>
          <w:rFonts w:ascii="Times New Roman" w:hAnsi="Times New Roman"/>
          <w:sz w:val="20"/>
          <w:szCs w:val="20"/>
          <w:lang w:val="ru-RU"/>
        </w:rPr>
        <w:t>обеспечения информационной основы в процессе принятия решений.</w:t>
      </w:r>
      <w:r w:rsidR="00EA1AC9">
        <w:rPr>
          <w:rFonts w:ascii="Times New Roman" w:hAnsi="Times New Roman"/>
          <w:sz w:val="20"/>
          <w:szCs w:val="20"/>
          <w:lang w:val="ru-RU"/>
        </w:rPr>
        <w:t xml:space="preserve"> Если вопросам законности и справедливости будет уделяться основное внимание в рамках приоритетов континента в области управления, то это может способствовать повышению благополучия окружающей среды и человека, а также достижению основных международных целей в области биоразнообразия и развития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{5.4, 5.7, 5.9, 6.3}.</w:t>
      </w:r>
    </w:p>
    <w:p w:rsidR="00A02FB9" w:rsidRPr="00D849B4" w:rsidRDefault="00996AB7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D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2.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 xml:space="preserve">Существующие в Африке стратегии, политика, планы и программы на национальном, субрегиональном и региональном уровнях </w:t>
      </w:r>
      <w:r>
        <w:rPr>
          <w:rFonts w:ascii="Times New Roman" w:hAnsi="Times New Roman"/>
          <w:b/>
          <w:sz w:val="20"/>
          <w:szCs w:val="20"/>
          <w:lang w:val="ru-RU"/>
        </w:rPr>
        <w:t xml:space="preserve">во все большей степени </w:t>
      </w:r>
      <w:r w:rsidRPr="00D278D2">
        <w:rPr>
          <w:rFonts w:ascii="Times New Roman" w:hAnsi="Times New Roman"/>
          <w:b/>
          <w:sz w:val="20"/>
          <w:szCs w:val="20"/>
          <w:lang w:val="ru-RU"/>
        </w:rPr>
        <w:t>направлены на устранение</w:t>
      </w:r>
      <w:r w:rsidRPr="009F6F22" w:rsidDel="00996AB7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>как прямы</w:t>
      </w:r>
      <w:r>
        <w:rPr>
          <w:rFonts w:ascii="Times New Roman" w:hAnsi="Times New Roman"/>
          <w:b/>
          <w:sz w:val="20"/>
          <w:szCs w:val="20"/>
          <w:lang w:val="ru-RU"/>
        </w:rPr>
        <w:t>х</w:t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>, так и косвенны</w:t>
      </w:r>
      <w:r>
        <w:rPr>
          <w:rFonts w:ascii="Times New Roman" w:hAnsi="Times New Roman"/>
          <w:b/>
          <w:sz w:val="20"/>
          <w:szCs w:val="20"/>
          <w:lang w:val="ru-RU"/>
        </w:rPr>
        <w:t>х</w:t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 xml:space="preserve"> угроз биоразнообразию и обеспечиваемому природой вкладу на благо человека</w:t>
      </w:r>
      <w:r w:rsidR="00A230BE">
        <w:rPr>
          <w:rFonts w:ascii="Times New Roman" w:hAnsi="Times New Roman"/>
          <w:b/>
          <w:sz w:val="20"/>
          <w:szCs w:val="20"/>
          <w:lang w:val="ru-RU"/>
        </w:rPr>
        <w:t>,</w:t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 xml:space="preserve"> и обеспечивая вс</w:t>
      </w:r>
      <w:r w:rsidR="009F6F22" w:rsidRPr="009F6F22">
        <w:rPr>
          <w:rFonts w:ascii="Times New Roman" w:hAnsi="Times New Roman"/>
          <w:b/>
          <w:sz w:val="20"/>
          <w:szCs w:val="20"/>
          <w:lang w:val="ru-RU"/>
        </w:rPr>
        <w:t>еохватное развитие и переход к «</w:t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>зеленой</w:t>
      </w:r>
      <w:r w:rsidR="009F6F22" w:rsidRPr="009F6F22">
        <w:rPr>
          <w:rFonts w:ascii="Times New Roman" w:hAnsi="Times New Roman"/>
          <w:b/>
          <w:sz w:val="20"/>
          <w:szCs w:val="20"/>
          <w:lang w:val="ru-RU"/>
        </w:rPr>
        <w:t>»</w:t>
      </w:r>
      <w:r w:rsidR="009F6F22" w:rsidRPr="009F6F22">
        <w:rPr>
          <w:rFonts w:ascii="Times New Roman" w:hAnsi="Times New Roman"/>
          <w:b/>
          <w:sz w:val="20"/>
          <w:szCs w:val="20"/>
          <w:vertAlign w:val="superscript"/>
        </w:rPr>
        <w:footnoteReference w:id="11"/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 xml:space="preserve"> и </w:t>
      </w:r>
      <w:r w:rsidR="009F6F22" w:rsidRPr="009F6F22">
        <w:rPr>
          <w:rFonts w:ascii="Times New Roman" w:hAnsi="Times New Roman"/>
          <w:b/>
          <w:sz w:val="20"/>
          <w:szCs w:val="20"/>
          <w:lang w:val="ru-RU"/>
        </w:rPr>
        <w:t>«</w:t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>голубой</w:t>
      </w:r>
      <w:r w:rsidR="009F6F22" w:rsidRPr="009F6F22">
        <w:rPr>
          <w:rFonts w:ascii="Times New Roman" w:hAnsi="Times New Roman"/>
          <w:b/>
          <w:sz w:val="20"/>
          <w:szCs w:val="20"/>
          <w:lang w:val="ru-RU"/>
        </w:rPr>
        <w:t>»</w:t>
      </w:r>
      <w:r w:rsidR="009F6F22" w:rsidRPr="009F6F22">
        <w:rPr>
          <w:rFonts w:ascii="Times New Roman" w:hAnsi="Times New Roman"/>
          <w:b/>
          <w:sz w:val="20"/>
          <w:szCs w:val="20"/>
          <w:vertAlign w:val="superscript"/>
        </w:rPr>
        <w:footnoteReference w:id="12"/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 xml:space="preserve"> экономик</w:t>
      </w:r>
      <w:r w:rsidR="00C45274">
        <w:rPr>
          <w:rFonts w:ascii="Times New Roman" w:hAnsi="Times New Roman"/>
          <w:b/>
          <w:sz w:val="20"/>
          <w:szCs w:val="20"/>
          <w:lang w:val="ru-RU"/>
        </w:rPr>
        <w:t>е</w:t>
      </w:r>
      <w:r>
        <w:rPr>
          <w:rFonts w:ascii="Times New Roman" w:hAnsi="Times New Roman"/>
          <w:b/>
          <w:sz w:val="20"/>
          <w:szCs w:val="20"/>
          <w:lang w:val="ru-RU"/>
        </w:rPr>
        <w:t xml:space="preserve"> в контексте устойчивого </w:t>
      </w:r>
      <w:r>
        <w:rPr>
          <w:rFonts w:ascii="Times New Roman" w:hAnsi="Times New Roman"/>
          <w:b/>
          <w:sz w:val="20"/>
          <w:szCs w:val="20"/>
          <w:lang w:val="ru-RU"/>
        </w:rPr>
        <w:lastRenderedPageBreak/>
        <w:t>развития</w:t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>, способствующей достижению высокого уровня жизни (</w:t>
      </w:r>
      <w:r w:rsidR="00A02FB9" w:rsidRPr="007C541F">
        <w:rPr>
          <w:rFonts w:ascii="Times New Roman" w:hAnsi="Times New Roman"/>
          <w:b/>
          <w:i/>
          <w:sz w:val="20"/>
          <w:szCs w:val="20"/>
          <w:lang w:val="ru-RU"/>
        </w:rPr>
        <w:t>установлено, но не окончательно</w:t>
      </w:r>
      <w:r w:rsidR="00A02FB9" w:rsidRPr="009F6F22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9F6F22">
        <w:rPr>
          <w:rFonts w:ascii="Times New Roman" w:hAnsi="Times New Roman"/>
          <w:sz w:val="20"/>
          <w:szCs w:val="20"/>
          <w:lang w:val="ru-RU"/>
        </w:rPr>
        <w:t>. Эти меры политики, стратегии, планы и программы</w:t>
      </w:r>
      <w:r w:rsidR="006D7797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6D7797" w:rsidRPr="009F6F22">
        <w:rPr>
          <w:rFonts w:ascii="Times New Roman" w:hAnsi="Times New Roman"/>
          <w:sz w:val="20"/>
          <w:szCs w:val="20"/>
          <w:lang w:val="ru-RU"/>
        </w:rPr>
        <w:t>а также ряд</w:t>
      </w:r>
      <w:r w:rsidR="006D7797">
        <w:rPr>
          <w:rFonts w:ascii="Times New Roman" w:hAnsi="Times New Roman"/>
          <w:sz w:val="20"/>
          <w:szCs w:val="20"/>
          <w:lang w:val="ru-RU"/>
        </w:rPr>
        <w:t xml:space="preserve"> региональных </w:t>
      </w:r>
      <w:r w:rsidR="006D7797" w:rsidRPr="009F6F22">
        <w:rPr>
          <w:rFonts w:ascii="Times New Roman" w:hAnsi="Times New Roman"/>
          <w:sz w:val="20"/>
          <w:szCs w:val="20"/>
          <w:lang w:val="ru-RU"/>
        </w:rPr>
        <w:t>договоров, решающих или затрагивающих вопросы окружающей среды</w:t>
      </w:r>
      <w:r w:rsidR="006D7797">
        <w:rPr>
          <w:rFonts w:ascii="Times New Roman" w:hAnsi="Times New Roman"/>
          <w:sz w:val="20"/>
          <w:szCs w:val="20"/>
          <w:lang w:val="ru-RU"/>
        </w:rPr>
        <w:t>,</w:t>
      </w:r>
      <w:r w:rsidR="006D7797" w:rsidRPr="009F6F22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9F6F22">
        <w:rPr>
          <w:rFonts w:ascii="Times New Roman" w:hAnsi="Times New Roman"/>
          <w:sz w:val="20"/>
          <w:szCs w:val="20"/>
          <w:lang w:val="ru-RU"/>
        </w:rPr>
        <w:t xml:space="preserve">относятся к числу инструментов осуществления многосторонних природоохранных соглашений.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Цели и задачи этих соглашений образуют рамки африканской политики в области регулирования биоразнообразия и его вклада на благо человека. Для решения целевых задач, установленных в этих соглашениях, необходимо принимать во внимание как нынешние, так и будущие социальные, политические, экологические и экономические условия, учитывая изменения, происходящие на глобальном, региональном, субрегиональном и национальном уровнях. Сценарии являются полезным инструментом изучения различных вариантов вероятного будущего для выработки обоснованной политики и решений о потенциальных рисках и вероятности различных возможных траекторий социально-экологических изменений, содействуя тем самым разработке и осуществлению стратегий и мероприятий {5.7, 6.2.1, 6.3}.</w:t>
      </w:r>
    </w:p>
    <w:p w:rsidR="00186EC0" w:rsidRPr="00225B6F" w:rsidRDefault="006E327C" w:rsidP="00F336D8">
      <w:pPr>
        <w:spacing w:after="120" w:line="240" w:lineRule="auto"/>
        <w:ind w:left="1247"/>
        <w:rPr>
          <w:rFonts w:ascii="Times New Roman" w:hAnsi="Times New Roman"/>
          <w:b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D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3.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186EC0" w:rsidRPr="00225B6F">
        <w:rPr>
          <w:rFonts w:ascii="Times New Roman" w:hAnsi="Times New Roman"/>
          <w:b/>
          <w:color w:val="333333"/>
          <w:sz w:val="20"/>
          <w:szCs w:val="20"/>
          <w:shd w:val="clear" w:color="auto" w:fill="FFFFFF"/>
          <w:lang w:val="ru-RU"/>
        </w:rPr>
        <w:t xml:space="preserve">Создание и эффективное регулирование охраняемых наземных и морских территорий и других видов природоохранных зон, включая общинные и частные заповедные территории, наряду с такими мерами, как восстановление различных деградировавших экосистем и устойчивое использование местных зерновых культур и растений, способствуют восстановлению популяций видов, находящихся под угрозой исчезновения, особенно в критических с точки зрения биоразнообразия районах. </w:t>
      </w:r>
      <w:r w:rsidR="00C152DA" w:rsidRPr="00225B6F">
        <w:rPr>
          <w:rFonts w:ascii="Times New Roman" w:hAnsi="Times New Roman"/>
          <w:b/>
          <w:color w:val="333333"/>
          <w:sz w:val="20"/>
          <w:szCs w:val="20"/>
          <w:shd w:val="clear" w:color="auto" w:fill="FFFFFF"/>
          <w:lang w:val="ru-RU"/>
        </w:rPr>
        <w:t>Одной из ключевых задач в деле регулирования охраняемых территорий является поиск стратегических путей достижения таких успехов, в том числе благ, помимо биологических видов и экосистем, на основе того, что уже было сделано (</w:t>
      </w:r>
      <w:r w:rsidR="00C152DA" w:rsidRPr="00225B6F">
        <w:rPr>
          <w:rFonts w:ascii="Times New Roman" w:hAnsi="Times New Roman"/>
          <w:b/>
          <w:i/>
          <w:iCs/>
          <w:color w:val="333333"/>
          <w:sz w:val="20"/>
          <w:szCs w:val="20"/>
          <w:lang w:val="ru-RU"/>
        </w:rPr>
        <w:t>установлено, но не окончательно</w:t>
      </w:r>
      <w:r w:rsidR="00C152DA" w:rsidRPr="00225B6F">
        <w:rPr>
          <w:rFonts w:ascii="Times New Roman" w:hAnsi="Times New Roman"/>
          <w:b/>
          <w:color w:val="333333"/>
          <w:sz w:val="20"/>
          <w:szCs w:val="20"/>
          <w:shd w:val="clear" w:color="auto" w:fill="FFFFFF"/>
          <w:lang w:val="ru-RU"/>
        </w:rPr>
        <w:t>).</w:t>
      </w:r>
      <w:r w:rsidR="00C152DA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Охраняемые территории в Африке занимают около 14 процентов общей площади территории (</w:t>
      </w:r>
      <w:r w:rsidR="002C0BE0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4</w:t>
      </w:r>
      <w:r w:rsidR="00C152DA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млн. км</w:t>
      </w:r>
      <w:r w:rsidR="00C152DA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vertAlign w:val="superscript"/>
          <w:lang w:val="ru-RU"/>
        </w:rPr>
        <w:t>2</w:t>
      </w:r>
      <w:r w:rsidR="00C152DA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), включая 6 процентов, покрытых богатыми биоразнообразием вечнозелеными тропическими лесами.</w:t>
      </w:r>
      <w:r w:rsidR="00037D64" w:rsidRPr="00225B6F">
        <w:rPr>
          <w:rFonts w:ascii="Times New Roman" w:hAnsi="Times New Roman"/>
          <w:b/>
          <w:sz w:val="20"/>
          <w:szCs w:val="20"/>
          <w:lang w:val="ru-RU"/>
        </w:rPr>
        <w:t xml:space="preserve"> </w:t>
      </w:r>
      <w:r w:rsidR="00037D64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Эти ценные экорегионы, богатые эндемическими видами, сконцентрированы в таких странах, как Демократическая Республика Конго и Мадагаскар, где режим охраны необходимо усилить. Необходимо в срочном порядке ускорить процесс расширения сетей охраняемых территорий в этих районах, отличающихся высоким биоразнообразием и эндемизмом</w:t>
      </w:r>
      <w:r w:rsidR="002C0BE0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(рисунок РДО.7)</w:t>
      </w:r>
      <w:r w:rsidR="00037D64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, а также обратить внимание на другие меры, включающие восстановление деградировавших экосистем и, в частности, устойчивое использование местных растений и ресурсов. Очевидно, что в некоторых районах существуют препятствия на пути расширения сети охраняемых территорий и принятия восстановительных мер, и их необходимо лучше понимать, обратив внимание на возможность применения стратегических подходов (включая укрепление множественных синергических связей и использование подхода, связанного с получением множественных выгод; см. раздел </w:t>
      </w:r>
      <w:r w:rsidR="00037D64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</w:rPr>
        <w:t>E</w:t>
      </w:r>
      <w:r w:rsidR="00037D64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). В большей части Африки по-прежнему существует возможность для принятия активных мер по сохранению биоразнообразия. </w:t>
      </w:r>
      <w:r w:rsidR="00652B08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Усилия по контролю за инвазивными чужеродными видами и возвращению диких животных в природную среду дают позитивные результаты, увеличивая биоразнообразие и обеспечиваемый природой вклад на благо человека за счет увеличения производства кормов местными видами, больших доходов от экотуризма и других факторов, способствующих повышению качества жизни. Кроме того, прогресс в деле устойчивого использования местных зерновых культур и ресурсов, таких как местные декоративные растения (см., например, раздел </w:t>
      </w:r>
      <w:r w:rsidR="00652B08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</w:rPr>
        <w:t>A</w:t>
      </w:r>
      <w:r w:rsidR="00652B08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, в котором речь идет о таких продуктах, как тэфф), весьма обнадеживает. </w:t>
      </w:r>
      <w:r w:rsidR="00CD766E" w:rsidRPr="00225B6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Необходимо добиться дальнейшего прогресса в целях повышения эффективности регулирования охраняемых </w:t>
      </w:r>
      <w:r w:rsidR="00CD766E" w:rsidRPr="006F08A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районов</w:t>
      </w:r>
      <w:r w:rsidR="001349F2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.</w:t>
      </w:r>
      <w:r w:rsidR="00CD766E" w:rsidRPr="006F08A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</w:t>
      </w:r>
      <w:r w:rsidR="001349F2" w:rsidRPr="006F08A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В</w:t>
      </w:r>
      <w:r w:rsidR="00CD766E" w:rsidRPr="006F08AF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качестве отдельного примера можно отметить, что целостность ряда африканских охраняемых районов находится под угрозой в результате ведения добычной деятельности</w:t>
      </w:r>
      <w:r w:rsidR="001349F2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>.</w:t>
      </w:r>
      <w:r w:rsidR="00CD766E" w:rsidRPr="00A02DC7">
        <w:rPr>
          <w:rFonts w:ascii="Times New Roman" w:hAnsi="Times New Roman"/>
          <w:color w:val="333333"/>
          <w:sz w:val="20"/>
          <w:szCs w:val="20"/>
          <w:shd w:val="clear" w:color="auto" w:fill="FFFFFF"/>
          <w:lang w:val="ru-RU"/>
        </w:rPr>
        <w:t xml:space="preserve"> {3.3.2, 4.5, 4.5.1}.</w:t>
      </w:r>
    </w:p>
    <w:p w:rsidR="00A02FB9" w:rsidRPr="00D849B4" w:rsidRDefault="00186EC0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D</w:t>
      </w:r>
      <w:r>
        <w:rPr>
          <w:rFonts w:ascii="Times New Roman" w:hAnsi="Times New Roman"/>
          <w:b/>
          <w:sz w:val="20"/>
          <w:szCs w:val="20"/>
          <w:lang w:val="ru-RU"/>
        </w:rPr>
        <w:t>4.</w:t>
      </w:r>
      <w:r>
        <w:rPr>
          <w:rFonts w:ascii="Times New Roman" w:hAnsi="Times New Roman"/>
          <w:b/>
          <w:sz w:val="20"/>
          <w:szCs w:val="20"/>
          <w:lang w:val="ru-RU"/>
        </w:rPr>
        <w:tab/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В настоящее время сценарии недостаточно широко используются в процессах принятия решений, касающихся сохранения и устойчивого использования биоразнообразия в Африке. </w:t>
      </w:r>
      <w:r w:rsidR="00DA0A06">
        <w:rPr>
          <w:rFonts w:ascii="Times New Roman" w:hAnsi="Times New Roman"/>
          <w:b/>
          <w:sz w:val="20"/>
          <w:szCs w:val="20"/>
          <w:lang w:val="ru-RU"/>
        </w:rPr>
        <w:t xml:space="preserve">Для повышения актуальности сценариев для Африки общими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усилия</w:t>
      </w:r>
      <w:r w:rsidR="00DA0A06">
        <w:rPr>
          <w:rFonts w:ascii="Times New Roman" w:hAnsi="Times New Roman"/>
          <w:b/>
          <w:sz w:val="20"/>
          <w:szCs w:val="20"/>
          <w:lang w:val="ru-RU"/>
        </w:rPr>
        <w:t xml:space="preserve">ми можно создать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потенциал африканских ученых, директивных органов и институтов для понимания и разумного использования анализов сценариев для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lastRenderedPageBreak/>
        <w:t>планирования мероприятий и принятия осознанных решений (</w:t>
      </w:r>
      <w:r w:rsidR="00A02FB9" w:rsidRPr="00B1135D">
        <w:rPr>
          <w:rFonts w:ascii="Times New Roman" w:hAnsi="Times New Roman"/>
          <w:b/>
          <w:i/>
          <w:sz w:val="20"/>
          <w:szCs w:val="20"/>
          <w:lang w:val="ru-RU"/>
        </w:rPr>
        <w:t>установлено, но не окончательно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. В ходе обзора материалов, опубликованных в период с 2005 по 2016 год</w:t>
      </w:r>
      <w:r w:rsidR="001349F2">
        <w:rPr>
          <w:rFonts w:ascii="Times New Roman" w:hAnsi="Times New Roman"/>
          <w:sz w:val="20"/>
          <w:szCs w:val="20"/>
          <w:lang w:val="ru-RU"/>
        </w:rPr>
        <w:t>ы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, было выявлено 355 исследований и докладов, посвященных сценариям, с различными степенями географического представительства и перспективами будущего Африки. </w:t>
      </w:r>
      <w:r w:rsidR="00A02FB9" w:rsidRPr="00186545">
        <w:rPr>
          <w:rFonts w:ascii="Times New Roman" w:hAnsi="Times New Roman"/>
          <w:sz w:val="20"/>
          <w:szCs w:val="20"/>
          <w:lang w:val="ru-RU"/>
        </w:rPr>
        <w:t>Большинство известных исследований сценариев носил</w:t>
      </w:r>
      <w:r w:rsidR="001349F2">
        <w:rPr>
          <w:rFonts w:ascii="Times New Roman" w:hAnsi="Times New Roman"/>
          <w:sz w:val="20"/>
          <w:szCs w:val="20"/>
          <w:lang w:val="ru-RU"/>
        </w:rPr>
        <w:t>о</w:t>
      </w:r>
      <w:r w:rsidR="00A02FB9" w:rsidRPr="00186545">
        <w:rPr>
          <w:rFonts w:ascii="Times New Roman" w:hAnsi="Times New Roman"/>
          <w:sz w:val="20"/>
          <w:szCs w:val="20"/>
          <w:lang w:val="ru-RU"/>
        </w:rPr>
        <w:t xml:space="preserve"> и</w:t>
      </w:r>
      <w:r w:rsidR="0049633B" w:rsidRPr="00186545">
        <w:rPr>
          <w:rFonts w:ascii="Times New Roman" w:hAnsi="Times New Roman"/>
          <w:sz w:val="20"/>
          <w:szCs w:val="20"/>
          <w:lang w:val="ru-RU"/>
        </w:rPr>
        <w:t>зучающий</w:t>
      </w:r>
      <w:r w:rsidR="00A02FB9" w:rsidRPr="00186545">
        <w:rPr>
          <w:rFonts w:ascii="Times New Roman" w:hAnsi="Times New Roman"/>
          <w:sz w:val="20"/>
          <w:szCs w:val="20"/>
          <w:lang w:val="ru-RU"/>
        </w:rPr>
        <w:t xml:space="preserve"> хара</w:t>
      </w:r>
      <w:r w:rsidR="00186545" w:rsidRPr="00186545">
        <w:rPr>
          <w:rFonts w:ascii="Times New Roman" w:hAnsi="Times New Roman"/>
          <w:sz w:val="20"/>
          <w:szCs w:val="20"/>
          <w:lang w:val="ru-RU"/>
        </w:rPr>
        <w:t>ктер (80</w:t>
      </w:r>
      <w:r w:rsidR="00186545">
        <w:rPr>
          <w:rFonts w:ascii="Times New Roman" w:hAnsi="Times New Roman"/>
          <w:sz w:val="20"/>
          <w:szCs w:val="20"/>
        </w:rPr>
        <w:t> </w:t>
      </w:r>
      <w:r w:rsidR="00A02FB9" w:rsidRPr="00186545">
        <w:rPr>
          <w:rFonts w:ascii="Times New Roman" w:hAnsi="Times New Roman"/>
          <w:sz w:val="20"/>
          <w:szCs w:val="20"/>
          <w:lang w:val="ru-RU"/>
        </w:rPr>
        <w:t>процентов) и был</w:t>
      </w:r>
      <w:r w:rsidR="001349F2">
        <w:rPr>
          <w:rFonts w:ascii="Times New Roman" w:hAnsi="Times New Roman"/>
          <w:sz w:val="20"/>
          <w:szCs w:val="20"/>
          <w:lang w:val="ru-RU"/>
        </w:rPr>
        <w:t>о</w:t>
      </w:r>
      <w:r w:rsidR="006D2AA6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6D2AA6" w:rsidRPr="006D2AA6">
        <w:rPr>
          <w:rFonts w:ascii="Times New Roman" w:hAnsi="Times New Roman"/>
          <w:sz w:val="20"/>
          <w:szCs w:val="20"/>
          <w:lang w:val="ru-RU"/>
        </w:rPr>
        <w:t>в значительной мере основаны на изменении климата как единственном факторе изменения биоразнообразия</w:t>
      </w:r>
      <w:r w:rsidR="00A02FB9" w:rsidRPr="00186545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Остальные исследования </w:t>
      </w:r>
      <w:r w:rsidR="00C96473">
        <w:rPr>
          <w:rFonts w:ascii="Times New Roman" w:hAnsi="Times New Roman"/>
          <w:sz w:val="20"/>
          <w:szCs w:val="20"/>
          <w:lang w:val="ru-RU"/>
        </w:rPr>
        <w:t xml:space="preserve">по своей природе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касались анализа политики или решения целевых задач или были сосредоточены на ретроспективной оценке политики. Существуют очевидные пробелы в географическом распределении проводимых в Африке исследований сценариев. Центральная, Северная и Западная Африка представлены слабо, имеют ограниченное число участвующих заинтересованных сторон и не до конца используют знания коренного и местного населения. Преобладание исследований </w:t>
      </w:r>
      <w:r w:rsidR="00A11246">
        <w:rPr>
          <w:rFonts w:ascii="Times New Roman" w:hAnsi="Times New Roman"/>
          <w:sz w:val="20"/>
          <w:szCs w:val="20"/>
          <w:lang w:val="ru-RU"/>
        </w:rPr>
        <w:t>для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11246">
        <w:rPr>
          <w:rFonts w:ascii="Times New Roman" w:hAnsi="Times New Roman"/>
          <w:sz w:val="20"/>
          <w:szCs w:val="20"/>
          <w:lang w:val="ru-RU"/>
        </w:rPr>
        <w:t>Ю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жной </w:t>
      </w:r>
      <w:r w:rsidR="00A11246">
        <w:rPr>
          <w:rFonts w:ascii="Times New Roman" w:hAnsi="Times New Roman"/>
          <w:sz w:val="20"/>
          <w:szCs w:val="20"/>
          <w:lang w:val="ru-RU"/>
        </w:rPr>
        <w:t xml:space="preserve">Африки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и </w:t>
      </w:r>
      <w:r w:rsidR="00A11246">
        <w:rPr>
          <w:rFonts w:ascii="Times New Roman" w:hAnsi="Times New Roman"/>
          <w:sz w:val="20"/>
          <w:szCs w:val="20"/>
          <w:lang w:val="ru-RU"/>
        </w:rPr>
        <w:t>В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осточной Африки и прилегающих остров</w:t>
      </w:r>
      <w:r w:rsidR="00A11246">
        <w:rPr>
          <w:rFonts w:ascii="Times New Roman" w:hAnsi="Times New Roman"/>
          <w:sz w:val="20"/>
          <w:szCs w:val="20"/>
          <w:lang w:val="ru-RU"/>
        </w:rPr>
        <w:t>ов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объясняется сравнительно давней историей инвестиций в исследования в области биоразнообразия. Такая же картина наблюдалась и в отношении исследований оценок биоразнообразия и обеспечиваемого природой вклада на благо человека. Помимо укрепления человеческого потенциала, требуется получить информацию, особенно количественные данные, необходимые для разработки сценариев, и учитывать конкретные условия и многообразие субрегионов, групп людей и соответствующих различий в культуре и экологических и социально-экономических условиях. Кроме того, в целом ощущается нехватка доступных экспертных и неофициальных публикаций для того, чтобы можно было провести всеобъемлющую оценку вариантов политики и регулирования в Африке. Это создает трудности при определении вариантов политики, но открывает возможность для проведения более частых и всеобъемлющих оценок экосистем. Это также </w:t>
      </w:r>
      <w:r w:rsidR="002F6283" w:rsidRPr="00D849B4">
        <w:rPr>
          <w:rFonts w:ascii="Times New Roman" w:hAnsi="Times New Roman"/>
          <w:sz w:val="20"/>
          <w:szCs w:val="20"/>
          <w:lang w:val="ru-RU"/>
        </w:rPr>
        <w:t>обеспечивает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возможность для разработки тематических исследований и пилотных проектов, в которых рассматриваются различные варианты политики и инструменты, имеющие особенно важное значение в африканском контексте. Данные, полученные в результате таких усилий, помогут укрепить сценарии и модели возможных будущих ситуаций в Африке {5.1.1, 5.2.1, 5.2.2}.</w:t>
      </w:r>
    </w:p>
    <w:p w:rsidR="00A02FB9" w:rsidRPr="00D849B4" w:rsidRDefault="00E5306F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D</w:t>
      </w:r>
      <w:r w:rsidR="00A02DC7">
        <w:rPr>
          <w:rFonts w:ascii="Times New Roman" w:hAnsi="Times New Roman"/>
          <w:b/>
          <w:sz w:val="20"/>
          <w:szCs w:val="20"/>
          <w:lang w:val="ru-RU"/>
        </w:rPr>
        <w:t>5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A02FB9" w:rsidRPr="00160112">
        <w:rPr>
          <w:rFonts w:ascii="Times New Roman" w:hAnsi="Times New Roman"/>
          <w:b/>
          <w:sz w:val="20"/>
          <w:szCs w:val="20"/>
          <w:lang w:val="ru-RU"/>
        </w:rPr>
        <w:t>Африканские сценарии были условно разбиты на пять архетипов, включающих в себя рыночные си</w:t>
      </w:r>
      <w:r w:rsidR="00160112" w:rsidRPr="00160112">
        <w:rPr>
          <w:rFonts w:ascii="Times New Roman" w:hAnsi="Times New Roman"/>
          <w:b/>
          <w:sz w:val="20"/>
          <w:szCs w:val="20"/>
          <w:lang w:val="ru-RU"/>
        </w:rPr>
        <w:t>лы</w:t>
      </w:r>
      <w:r w:rsidR="00B010F9">
        <w:rPr>
          <w:rFonts w:ascii="Times New Roman" w:hAnsi="Times New Roman"/>
          <w:b/>
          <w:sz w:val="20"/>
          <w:szCs w:val="20"/>
          <w:lang w:val="ru-RU"/>
        </w:rPr>
        <w:t xml:space="preserve"> и</w:t>
      </w:r>
      <w:r w:rsidR="00160112" w:rsidRPr="00160112">
        <w:rPr>
          <w:rFonts w:ascii="Times New Roman" w:hAnsi="Times New Roman"/>
          <w:b/>
          <w:sz w:val="20"/>
          <w:szCs w:val="20"/>
          <w:lang w:val="ru-RU"/>
        </w:rPr>
        <w:t xml:space="preserve"> реформу политики, </w:t>
      </w:r>
      <w:r w:rsidR="00A02FB9" w:rsidRPr="00160112">
        <w:rPr>
          <w:rFonts w:ascii="Times New Roman" w:hAnsi="Times New Roman"/>
          <w:b/>
          <w:sz w:val="20"/>
          <w:szCs w:val="20"/>
          <w:lang w:val="ru-RU"/>
        </w:rPr>
        <w:t>которы</w:t>
      </w:r>
      <w:r w:rsidR="00B010F9">
        <w:rPr>
          <w:rFonts w:ascii="Times New Roman" w:hAnsi="Times New Roman"/>
          <w:b/>
          <w:sz w:val="20"/>
          <w:szCs w:val="20"/>
          <w:lang w:val="ru-RU"/>
        </w:rPr>
        <w:t>е</w:t>
      </w:r>
      <w:r w:rsidR="00A02FB9" w:rsidRPr="00160112">
        <w:rPr>
          <w:rFonts w:ascii="Times New Roman" w:hAnsi="Times New Roman"/>
          <w:b/>
          <w:sz w:val="20"/>
          <w:szCs w:val="20"/>
          <w:lang w:val="ru-RU"/>
        </w:rPr>
        <w:t xml:space="preserve"> в некотором смысле означа</w:t>
      </w:r>
      <w:r w:rsidR="00B010F9">
        <w:rPr>
          <w:rFonts w:ascii="Times New Roman" w:hAnsi="Times New Roman"/>
          <w:b/>
          <w:sz w:val="20"/>
          <w:szCs w:val="20"/>
          <w:lang w:val="ru-RU"/>
        </w:rPr>
        <w:t>ю</w:t>
      </w:r>
      <w:r w:rsidR="00A02FB9" w:rsidRPr="00160112">
        <w:rPr>
          <w:rFonts w:ascii="Times New Roman" w:hAnsi="Times New Roman"/>
          <w:b/>
          <w:sz w:val="20"/>
          <w:szCs w:val="20"/>
          <w:lang w:val="ru-RU"/>
        </w:rPr>
        <w:t xml:space="preserve">т сохранение </w:t>
      </w:r>
      <w:r w:rsidR="002F6283" w:rsidRPr="00160112">
        <w:rPr>
          <w:rFonts w:ascii="Times New Roman" w:hAnsi="Times New Roman"/>
          <w:b/>
          <w:sz w:val="20"/>
          <w:szCs w:val="20"/>
          <w:lang w:val="ru-RU"/>
        </w:rPr>
        <w:t>сложившейся</w:t>
      </w:r>
      <w:r w:rsidR="00A02FB9" w:rsidRPr="00160112">
        <w:rPr>
          <w:rFonts w:ascii="Times New Roman" w:hAnsi="Times New Roman"/>
          <w:b/>
          <w:sz w:val="20"/>
          <w:szCs w:val="20"/>
          <w:lang w:val="ru-RU"/>
        </w:rPr>
        <w:t xml:space="preserve"> ситуации, а также </w:t>
      </w:r>
      <w:r w:rsidR="00B010F9" w:rsidRPr="00160112">
        <w:rPr>
          <w:rFonts w:ascii="Times New Roman" w:hAnsi="Times New Roman"/>
          <w:b/>
          <w:sz w:val="20"/>
          <w:szCs w:val="20"/>
          <w:lang w:val="ru-RU"/>
        </w:rPr>
        <w:t xml:space="preserve">сценарий «мир-крепость», </w:t>
      </w:r>
      <w:r w:rsidR="00A02FB9" w:rsidRPr="00160112">
        <w:rPr>
          <w:rFonts w:ascii="Times New Roman" w:hAnsi="Times New Roman"/>
          <w:b/>
          <w:sz w:val="20"/>
          <w:szCs w:val="20"/>
          <w:lang w:val="ru-RU"/>
        </w:rPr>
        <w:t xml:space="preserve">региональную устойчивость и местную устойчивость. 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Выбранные архетипы сценариев дают общее представление о том, как взаимодействие между природой и обществом или между нынешними условиями окружающей среды и развития, существующими движущими силами и факультативными мерами регулирования мо</w:t>
      </w:r>
      <w:r w:rsidR="001349F2">
        <w:rPr>
          <w:rFonts w:ascii="Times New Roman" w:hAnsi="Times New Roman"/>
          <w:b/>
          <w:sz w:val="20"/>
          <w:szCs w:val="20"/>
          <w:lang w:val="ru-RU"/>
        </w:rPr>
        <w:t>же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т определить возможные будущие траектории изменений в Африке в </w:t>
      </w:r>
      <w:r w:rsidR="002F6283" w:rsidRPr="00D849B4">
        <w:rPr>
          <w:rFonts w:ascii="Times New Roman" w:hAnsi="Times New Roman"/>
          <w:b/>
          <w:sz w:val="20"/>
          <w:szCs w:val="20"/>
          <w:lang w:val="ru-RU"/>
        </w:rPr>
        <w:t>грядущие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десятилетия. </w:t>
      </w:r>
      <w:r w:rsidR="00A02FB9" w:rsidRPr="00C46949">
        <w:rPr>
          <w:rFonts w:ascii="Times New Roman" w:hAnsi="Times New Roman"/>
          <w:sz w:val="20"/>
          <w:szCs w:val="20"/>
          <w:lang w:val="ru-RU"/>
        </w:rPr>
        <w:t>Реализация утвержденной Африканским союзом концепции создания объединенной, процветающей и мирной Африки к 2063 году и связанных с ней целей в области устойчивого развития и Айтинских задач в области биоразнообразия выгляд</w:t>
      </w:r>
      <w:r w:rsidR="00C46949" w:rsidRPr="00C46949">
        <w:rPr>
          <w:rFonts w:ascii="Times New Roman" w:hAnsi="Times New Roman"/>
          <w:sz w:val="20"/>
          <w:szCs w:val="20"/>
          <w:lang w:val="ru-RU"/>
        </w:rPr>
        <w:t>ит проблематичной при сценарии «</w:t>
      </w:r>
      <w:r w:rsidR="00A02FB9" w:rsidRPr="00C46949">
        <w:rPr>
          <w:rFonts w:ascii="Times New Roman" w:hAnsi="Times New Roman"/>
          <w:sz w:val="20"/>
          <w:szCs w:val="20"/>
          <w:lang w:val="ru-RU"/>
        </w:rPr>
        <w:t>мир</w:t>
      </w:r>
      <w:r w:rsidR="00A230BE">
        <w:rPr>
          <w:rFonts w:ascii="Times New Roman" w:hAnsi="Times New Roman"/>
          <w:sz w:val="20"/>
          <w:szCs w:val="20"/>
          <w:lang w:val="ru-RU"/>
        </w:rPr>
        <w:noBreakHyphen/>
      </w:r>
      <w:r w:rsidR="00A02FB9" w:rsidRPr="00C46949">
        <w:rPr>
          <w:rFonts w:ascii="Times New Roman" w:hAnsi="Times New Roman"/>
          <w:sz w:val="20"/>
          <w:szCs w:val="20"/>
          <w:lang w:val="ru-RU"/>
        </w:rPr>
        <w:t>крепость</w:t>
      </w:r>
      <w:r w:rsidR="00C46949" w:rsidRPr="00C46949">
        <w:rPr>
          <w:rFonts w:ascii="Times New Roman" w:hAnsi="Times New Roman"/>
          <w:sz w:val="20"/>
          <w:szCs w:val="20"/>
          <w:lang w:val="ru-RU"/>
        </w:rPr>
        <w:t>»</w:t>
      </w:r>
      <w:r w:rsidR="00A02FB9" w:rsidRPr="00C46949">
        <w:rPr>
          <w:rFonts w:ascii="Times New Roman" w:hAnsi="Times New Roman"/>
          <w:sz w:val="20"/>
          <w:szCs w:val="20"/>
          <w:lang w:val="ru-RU"/>
        </w:rPr>
        <w:t xml:space="preserve">, в котором делается акцент на национальном суверенитете, самообеспеченности и безопасности.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Траектории сценария, связанного с реформой политики и рыночными силами, также вряд ли в полной мере обеспечат реализацию вышеуказанной концепции</w:t>
      </w:r>
      <w:r w:rsidR="00EA7F02">
        <w:rPr>
          <w:rFonts w:ascii="Times New Roman" w:hAnsi="Times New Roman"/>
          <w:sz w:val="20"/>
          <w:szCs w:val="20"/>
          <w:lang w:val="ru-RU"/>
        </w:rPr>
        <w:t>, учитывая, что для них характерна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более высок</w:t>
      </w:r>
      <w:r w:rsidR="00EA7F02">
        <w:rPr>
          <w:rFonts w:ascii="Times New Roman" w:hAnsi="Times New Roman"/>
          <w:sz w:val="20"/>
          <w:szCs w:val="20"/>
          <w:lang w:val="ru-RU"/>
        </w:rPr>
        <w:t>ая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склонност</w:t>
      </w:r>
      <w:r w:rsidR="00EA7F02">
        <w:rPr>
          <w:rFonts w:ascii="Times New Roman" w:hAnsi="Times New Roman"/>
          <w:sz w:val="20"/>
          <w:szCs w:val="20"/>
          <w:lang w:val="ru-RU"/>
        </w:rPr>
        <w:t>ь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к разрушению природной ресурсной базы в долгосрочной перспективе</w:t>
      </w:r>
      <w:r w:rsidR="00A02DC7">
        <w:rPr>
          <w:rFonts w:ascii="Times New Roman" w:hAnsi="Times New Roman"/>
          <w:sz w:val="20"/>
          <w:szCs w:val="20"/>
          <w:lang w:val="ru-RU"/>
        </w:rPr>
        <w:t xml:space="preserve"> (вставка </w:t>
      </w:r>
      <w:r w:rsidR="00A02DC7" w:rsidRPr="00D849B4">
        <w:rPr>
          <w:rFonts w:ascii="Times New Roman" w:hAnsi="Times New Roman"/>
          <w:sz w:val="20"/>
          <w:szCs w:val="20"/>
          <w:lang w:val="ru-RU"/>
        </w:rPr>
        <w:t>РДО</w:t>
      </w:r>
      <w:r w:rsidR="00A02DC7">
        <w:rPr>
          <w:rFonts w:ascii="Times New Roman" w:hAnsi="Times New Roman"/>
          <w:sz w:val="20"/>
          <w:szCs w:val="20"/>
          <w:lang w:val="ru-RU"/>
        </w:rPr>
        <w:t>.1)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. В то же время, сценарии, касающиеся региональной устойчивости и местной устойчивости</w:t>
      </w:r>
      <w:r w:rsidR="002F6283" w:rsidRPr="00D849B4">
        <w:rPr>
          <w:rFonts w:ascii="Times New Roman" w:hAnsi="Times New Roman"/>
          <w:sz w:val="20"/>
          <w:szCs w:val="20"/>
          <w:lang w:val="ru-RU"/>
        </w:rPr>
        <w:t>,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служат наиболее вероятными вариантами для достижения множественных целей, связанных с сохранением и устойчивым использованием биоразнообразия и развитием Африки</w:t>
      </w:r>
      <w:r w:rsidR="007E0CB5">
        <w:rPr>
          <w:rFonts w:ascii="Times New Roman" w:hAnsi="Times New Roman"/>
          <w:sz w:val="20"/>
          <w:szCs w:val="20"/>
          <w:lang w:val="ru-RU"/>
        </w:rPr>
        <w:t xml:space="preserve"> как в краткосрочной, так и в долгосрочной перспективе</w:t>
      </w:r>
      <w:r w:rsidR="00B010F9"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(таблица</w:t>
      </w:r>
      <w:r w:rsidR="00FA4CBE">
        <w:rPr>
          <w:rFonts w:ascii="Times New Roman" w:hAnsi="Times New Roman"/>
          <w:sz w:val="20"/>
          <w:szCs w:val="20"/>
          <w:lang w:val="ru-RU"/>
        </w:rPr>
        <w:t> 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РДО</w:t>
      </w:r>
      <w:r w:rsidR="00FA4CBE">
        <w:rPr>
          <w:rFonts w:ascii="Times New Roman" w:hAnsi="Times New Roman"/>
          <w:sz w:val="20"/>
          <w:szCs w:val="20"/>
          <w:lang w:val="ru-RU"/>
        </w:rPr>
        <w:t>.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4</w:t>
      </w:r>
      <w:r w:rsidR="00A02DC7">
        <w:rPr>
          <w:rFonts w:ascii="Times New Roman" w:hAnsi="Times New Roman"/>
          <w:sz w:val="20"/>
          <w:szCs w:val="20"/>
          <w:lang w:val="ru-RU"/>
        </w:rPr>
        <w:t xml:space="preserve">, вставка </w:t>
      </w:r>
      <w:r w:rsidR="00A02DC7" w:rsidRPr="00D849B4">
        <w:rPr>
          <w:rFonts w:ascii="Times New Roman" w:hAnsi="Times New Roman"/>
          <w:sz w:val="20"/>
          <w:szCs w:val="20"/>
          <w:lang w:val="ru-RU"/>
        </w:rPr>
        <w:t>РДО</w:t>
      </w:r>
      <w:r w:rsidR="00A02DC7">
        <w:rPr>
          <w:rFonts w:ascii="Times New Roman" w:hAnsi="Times New Roman"/>
          <w:sz w:val="20"/>
          <w:szCs w:val="20"/>
          <w:lang w:val="ru-RU"/>
        </w:rPr>
        <w:t>.1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)</w:t>
      </w:r>
      <w:r w:rsidR="00B010F9">
        <w:rPr>
          <w:rFonts w:ascii="Times New Roman" w:hAnsi="Times New Roman"/>
          <w:sz w:val="20"/>
          <w:szCs w:val="20"/>
          <w:lang w:val="ru-RU"/>
        </w:rPr>
        <w:t>.</w:t>
      </w:r>
      <w:r w:rsidR="00C33EA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>Независимо от оцениваемой траектории сценариев, будущ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>е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 xml:space="preserve">е 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>взаимное влияние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 xml:space="preserve"> некоторы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>х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 xml:space="preserve">видов 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>обеспечиваем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>ого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 xml:space="preserve"> природой 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 xml:space="preserve">вклада на 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>благ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>о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422717">
        <w:rPr>
          <w:rFonts w:ascii="Times New Roman" w:hAnsi="Times New Roman"/>
          <w:sz w:val="20"/>
          <w:szCs w:val="20"/>
          <w:lang w:val="ru-RU"/>
        </w:rPr>
        <w:t>человека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>и т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>ого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>, в какой степени они способствуют повышению благо</w:t>
      </w:r>
      <w:r w:rsidR="00F02A40">
        <w:rPr>
          <w:rFonts w:ascii="Times New Roman" w:hAnsi="Times New Roman"/>
          <w:sz w:val="20"/>
          <w:szCs w:val="20"/>
          <w:lang w:val="ru-RU"/>
        </w:rPr>
        <w:t>получия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 xml:space="preserve"> человека, явля</w:t>
      </w:r>
      <w:r w:rsidR="002F6283" w:rsidRPr="00EC0E9B">
        <w:rPr>
          <w:rFonts w:ascii="Times New Roman" w:hAnsi="Times New Roman"/>
          <w:sz w:val="20"/>
          <w:szCs w:val="20"/>
          <w:lang w:val="ru-RU"/>
        </w:rPr>
        <w:t>е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>тся неизбежным (</w:t>
      </w:r>
      <w:r w:rsidR="00A02FB9" w:rsidRPr="00EC0E9B">
        <w:rPr>
          <w:rFonts w:ascii="Times New Roman" w:hAnsi="Times New Roman"/>
          <w:i/>
          <w:sz w:val="20"/>
          <w:szCs w:val="20"/>
          <w:lang w:val="ru-RU"/>
        </w:rPr>
        <w:t>установлено, но не окончательно</w:t>
      </w:r>
      <w:r w:rsidR="00A02FB9" w:rsidRPr="00EC0E9B">
        <w:rPr>
          <w:rFonts w:ascii="Times New Roman" w:hAnsi="Times New Roman"/>
          <w:sz w:val="20"/>
          <w:szCs w:val="20"/>
          <w:lang w:val="ru-RU"/>
        </w:rPr>
        <w:t>)</w:t>
      </w:r>
      <w:r w:rsidR="00A02FB9" w:rsidRPr="00D84DDE">
        <w:rPr>
          <w:rFonts w:ascii="Times New Roman" w:hAnsi="Times New Roman"/>
          <w:sz w:val="20"/>
          <w:szCs w:val="20"/>
          <w:lang w:val="ru-RU"/>
        </w:rPr>
        <w:t>.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2F6283" w:rsidRPr="00D849B4">
        <w:rPr>
          <w:rFonts w:ascii="Times New Roman" w:hAnsi="Times New Roman"/>
          <w:sz w:val="20"/>
          <w:szCs w:val="20"/>
          <w:lang w:val="ru-RU"/>
        </w:rPr>
        <w:t xml:space="preserve">Влияние таких факторов, как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продовольствие</w:t>
      </w:r>
      <w:r w:rsidR="002F6283" w:rsidRPr="00D849B4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вода</w:t>
      </w:r>
      <w:r w:rsidR="002F6283" w:rsidRPr="00D849B4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электроэнергия</w:t>
      </w:r>
      <w:r w:rsidR="002F6283" w:rsidRPr="00D849B4">
        <w:rPr>
          <w:rFonts w:ascii="Times New Roman" w:hAnsi="Times New Roman"/>
          <w:sz w:val="20"/>
          <w:szCs w:val="20"/>
          <w:lang w:val="ru-RU"/>
        </w:rPr>
        <w:t xml:space="preserve">,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обеспечение средств к существованию</w:t>
      </w:r>
      <w:r w:rsidR="00EA7F02">
        <w:rPr>
          <w:rFonts w:ascii="Times New Roman" w:hAnsi="Times New Roman"/>
          <w:sz w:val="20"/>
          <w:szCs w:val="20"/>
          <w:lang w:val="ru-RU"/>
        </w:rPr>
        <w:t>,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</w:t>
      </w:r>
      <w:r w:rsidR="002F6283" w:rsidRPr="00D849B4">
        <w:rPr>
          <w:rFonts w:ascii="Times New Roman" w:hAnsi="Times New Roman"/>
          <w:sz w:val="20"/>
          <w:szCs w:val="20"/>
          <w:lang w:val="ru-RU"/>
        </w:rPr>
        <w:t xml:space="preserve">является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вполне очевидны</w:t>
      </w:r>
      <w:r w:rsidR="002F6283" w:rsidRPr="00D849B4">
        <w:rPr>
          <w:rFonts w:ascii="Times New Roman" w:hAnsi="Times New Roman"/>
          <w:sz w:val="20"/>
          <w:szCs w:val="20"/>
          <w:lang w:val="ru-RU"/>
        </w:rPr>
        <w:t>м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, и при любом из пяти архетипов оценки ожидается сокращение биоразнообразия и экологическ</w:t>
      </w:r>
      <w:r w:rsidR="009F04CF" w:rsidRPr="00D849B4">
        <w:rPr>
          <w:rFonts w:ascii="Times New Roman" w:hAnsi="Times New Roman"/>
          <w:sz w:val="20"/>
          <w:szCs w:val="20"/>
          <w:lang w:val="ru-RU"/>
        </w:rPr>
        <w:t>их функций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A02FB9" w:rsidRPr="00C46949">
        <w:rPr>
          <w:rFonts w:ascii="Times New Roman" w:hAnsi="Times New Roman"/>
          <w:sz w:val="20"/>
          <w:szCs w:val="20"/>
          <w:lang w:val="ru-RU"/>
        </w:rPr>
        <w:t>Вместе с тем, эт</w:t>
      </w:r>
      <w:r w:rsidR="009F04CF" w:rsidRPr="00C46949">
        <w:rPr>
          <w:rFonts w:ascii="Times New Roman" w:hAnsi="Times New Roman"/>
          <w:sz w:val="20"/>
          <w:szCs w:val="20"/>
          <w:lang w:val="ru-RU"/>
        </w:rPr>
        <w:t>о влияние</w:t>
      </w:r>
      <w:r w:rsidR="00A02FB9" w:rsidRPr="00C46949">
        <w:rPr>
          <w:rFonts w:ascii="Times New Roman" w:hAnsi="Times New Roman"/>
          <w:sz w:val="20"/>
          <w:szCs w:val="20"/>
          <w:lang w:val="ru-RU"/>
        </w:rPr>
        <w:t xml:space="preserve"> можно смягчить путем принятия своевременных, последовательных и активных мер политики и экологических гарантий, направленных на повышение социально</w:t>
      </w:r>
      <w:r w:rsidR="00C46949" w:rsidRPr="00C46949">
        <w:rPr>
          <w:rFonts w:ascii="Times New Roman" w:hAnsi="Times New Roman"/>
          <w:sz w:val="20"/>
          <w:szCs w:val="20"/>
          <w:lang w:val="ru-RU"/>
        </w:rPr>
        <w:noBreakHyphen/>
      </w:r>
      <w:r w:rsidR="00A02FB9" w:rsidRPr="00C46949">
        <w:rPr>
          <w:rFonts w:ascii="Times New Roman" w:hAnsi="Times New Roman"/>
          <w:sz w:val="20"/>
          <w:szCs w:val="20"/>
          <w:lang w:val="ru-RU"/>
        </w:rPr>
        <w:t xml:space="preserve">экологической устойчивости на основе экосистемной деятельности.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Эт</w:t>
      </w:r>
      <w:r w:rsidR="009F04CF" w:rsidRPr="00D849B4">
        <w:rPr>
          <w:rFonts w:ascii="Times New Roman" w:hAnsi="Times New Roman"/>
          <w:sz w:val="20"/>
          <w:szCs w:val="20"/>
          <w:lang w:val="ru-RU"/>
        </w:rPr>
        <w:t>и меры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мож</w:t>
      </w:r>
      <w:r w:rsidR="009F04CF" w:rsidRPr="00D849B4">
        <w:rPr>
          <w:rFonts w:ascii="Times New Roman" w:hAnsi="Times New Roman"/>
          <w:sz w:val="20"/>
          <w:szCs w:val="20"/>
          <w:lang w:val="ru-RU"/>
        </w:rPr>
        <w:t>но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дополн</w:t>
      </w:r>
      <w:r w:rsidR="009F04CF" w:rsidRPr="00D849B4">
        <w:rPr>
          <w:rFonts w:ascii="Times New Roman" w:hAnsi="Times New Roman"/>
          <w:sz w:val="20"/>
          <w:szCs w:val="20"/>
          <w:lang w:val="ru-RU"/>
        </w:rPr>
        <w:t>ить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обеспечением более широкого доступа к экологической информации</w:t>
      </w:r>
      <w:r w:rsidR="00DC60A3">
        <w:rPr>
          <w:rFonts w:ascii="Times New Roman" w:hAnsi="Times New Roman"/>
          <w:sz w:val="20"/>
          <w:szCs w:val="20"/>
          <w:lang w:val="ru-RU"/>
        </w:rPr>
        <w:t xml:space="preserve"> 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также </w:t>
      </w:r>
      <w:r w:rsidR="00DC60A3">
        <w:rPr>
          <w:rFonts w:ascii="Times New Roman" w:hAnsi="Times New Roman"/>
          <w:sz w:val="20"/>
          <w:szCs w:val="20"/>
          <w:lang w:val="ru-RU"/>
        </w:rPr>
        <w:t xml:space="preserve">к усиленному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техническо</w:t>
      </w:r>
      <w:r w:rsidR="00DC60A3">
        <w:rPr>
          <w:rFonts w:ascii="Times New Roman" w:hAnsi="Times New Roman"/>
          <w:sz w:val="20"/>
          <w:szCs w:val="20"/>
          <w:lang w:val="ru-RU"/>
        </w:rPr>
        <w:t>му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потенциал</w:t>
      </w:r>
      <w:r w:rsidR="00DC60A3">
        <w:rPr>
          <w:rFonts w:ascii="Times New Roman" w:hAnsi="Times New Roman"/>
          <w:sz w:val="20"/>
          <w:szCs w:val="20"/>
          <w:lang w:val="ru-RU"/>
        </w:rPr>
        <w:t>у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 инструмент</w:t>
      </w:r>
      <w:r w:rsidR="00DC60A3">
        <w:rPr>
          <w:rFonts w:ascii="Times New Roman" w:hAnsi="Times New Roman"/>
          <w:sz w:val="20"/>
          <w:szCs w:val="20"/>
          <w:lang w:val="ru-RU"/>
        </w:rPr>
        <w:t>ам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для анализа </w:t>
      </w:r>
      <w:r w:rsidR="009F04CF" w:rsidRPr="00D849B4">
        <w:rPr>
          <w:rFonts w:ascii="Times New Roman" w:hAnsi="Times New Roman"/>
          <w:sz w:val="20"/>
          <w:szCs w:val="20"/>
          <w:lang w:val="ru-RU"/>
        </w:rPr>
        <w:t>взаимного влияния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в качестве шага на пути достижения рационального планирования развития.</w:t>
      </w:r>
      <w:r w:rsidR="00DE703A">
        <w:rPr>
          <w:rFonts w:ascii="Times New Roman" w:hAnsi="Times New Roman"/>
          <w:sz w:val="20"/>
          <w:szCs w:val="20"/>
          <w:lang w:val="ru-RU"/>
        </w:rPr>
        <w:t xml:space="preserve"> Прямое или опосредованное обеспечение источников средств к существованию местных общин и достижение целей в области развития п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ри каждом из архетипов, рассмотренных для Африки,</w:t>
      </w:r>
      <w:r w:rsidR="00DE703A">
        <w:rPr>
          <w:rFonts w:ascii="Times New Roman" w:hAnsi="Times New Roman"/>
          <w:sz w:val="20"/>
          <w:szCs w:val="20"/>
          <w:lang w:val="ru-RU"/>
        </w:rPr>
        <w:t xml:space="preserve"> может происходить в ущерб биоразнообразию и </w:t>
      </w:r>
      <w:r w:rsidR="00DE703A">
        <w:rPr>
          <w:rFonts w:ascii="Times New Roman" w:hAnsi="Times New Roman"/>
          <w:sz w:val="20"/>
          <w:szCs w:val="20"/>
          <w:lang w:val="ru-RU"/>
        </w:rPr>
        <w:lastRenderedPageBreak/>
        <w:t xml:space="preserve">вкладу природы на благо человека;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трансформация ландшафта и производство товаров и ресурсов, таких как полезные ископаемые, рыба или продовольственные культуры, а также развитие инфраструктуры</w:t>
      </w:r>
      <w:r w:rsidR="009F04CF" w:rsidRPr="00D849B4">
        <w:rPr>
          <w:rFonts w:ascii="Times New Roman" w:hAnsi="Times New Roman"/>
          <w:sz w:val="20"/>
          <w:szCs w:val="20"/>
          <w:lang w:val="ru-RU"/>
        </w:rPr>
        <w:t>,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прив</w:t>
      </w:r>
      <w:r w:rsidR="00DE703A">
        <w:rPr>
          <w:rFonts w:ascii="Times New Roman" w:hAnsi="Times New Roman"/>
          <w:sz w:val="20"/>
          <w:szCs w:val="20"/>
          <w:lang w:val="ru-RU"/>
        </w:rPr>
        <w:t>одят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к ухудшению состояния окружающей среды. Негативные последствия так</w:t>
      </w:r>
      <w:r w:rsidR="009F04CF" w:rsidRPr="00D849B4">
        <w:rPr>
          <w:rFonts w:ascii="Times New Roman" w:hAnsi="Times New Roman"/>
          <w:sz w:val="20"/>
          <w:szCs w:val="20"/>
          <w:lang w:val="ru-RU"/>
        </w:rPr>
        <w:t>ого влияния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можно несколько смягчить путем создания систем управления, признающих ценность биоразнообразия и его вклада на благо человека и принимающих меры на основе территориального планирования</w:t>
      </w:r>
      <w:r w:rsidR="00FA55D7">
        <w:rPr>
          <w:rFonts w:ascii="Times New Roman" w:hAnsi="Times New Roman"/>
          <w:sz w:val="20"/>
          <w:szCs w:val="20"/>
          <w:lang w:val="ru-RU"/>
        </w:rPr>
        <w:t xml:space="preserve"> и </w:t>
      </w:r>
      <w:r w:rsidR="006B0354">
        <w:rPr>
          <w:rFonts w:ascii="Times New Roman" w:hAnsi="Times New Roman"/>
          <w:sz w:val="20"/>
          <w:szCs w:val="20"/>
          <w:lang w:val="ru-RU"/>
        </w:rPr>
        <w:t xml:space="preserve">экологической </w:t>
      </w:r>
      <w:r w:rsidR="00FA55D7">
        <w:rPr>
          <w:rFonts w:ascii="Times New Roman" w:hAnsi="Times New Roman"/>
          <w:sz w:val="20"/>
          <w:szCs w:val="20"/>
          <w:lang w:val="ru-RU"/>
        </w:rPr>
        <w:t xml:space="preserve">компенсации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для сохранения и устойчивого использования и регулирования природных активов или поддержки механизмов разработки политики, таких как оценка воздействия на окружающую среду и стратегическая оценка последствий для окружающей среды в рамках архетипов</w:t>
      </w:r>
      <w:r w:rsidR="009F04CF" w:rsidRPr="00D849B4">
        <w:rPr>
          <w:rFonts w:ascii="Times New Roman" w:hAnsi="Times New Roman"/>
          <w:sz w:val="20"/>
          <w:szCs w:val="20"/>
          <w:lang w:val="ru-RU"/>
        </w:rPr>
        <w:t xml:space="preserve"> сценариев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региональной и местной устойчивости {5.3, 5.4, 5.5, 5.6, 5.7}.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849B4">
        <w:rPr>
          <w:rFonts w:ascii="Times New Roman" w:hAnsi="Times New Roman"/>
          <w:sz w:val="20"/>
          <w:szCs w:val="20"/>
          <w:lang w:val="ru-RU"/>
        </w:rPr>
        <w:br w:type="page"/>
      </w:r>
    </w:p>
    <w:tbl>
      <w:tblPr>
        <w:tblStyle w:val="TableGrid"/>
        <w:tblW w:w="9582" w:type="dxa"/>
        <w:jc w:val="right"/>
        <w:tblBorders>
          <w:insideH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82"/>
      </w:tblGrid>
      <w:tr w:rsidR="00C95E91" w:rsidRPr="00FF3CF5" w:rsidTr="003508CF">
        <w:trPr>
          <w:jc w:val="right"/>
        </w:trPr>
        <w:tc>
          <w:tcPr>
            <w:tcW w:w="8222" w:type="dxa"/>
          </w:tcPr>
          <w:p w:rsidR="00C95E91" w:rsidRDefault="00C95E91" w:rsidP="00731374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before="60" w:after="120"/>
              <w:rPr>
                <w:rFonts w:eastAsia="MS Mincho"/>
                <w:b/>
                <w:lang w:val="ru-RU"/>
              </w:rPr>
            </w:pPr>
            <w:r w:rsidRPr="006F08AF">
              <w:rPr>
                <w:lang w:val="ru-RU"/>
              </w:rPr>
              <w:lastRenderedPageBreak/>
              <w:t>Таблица РДО</w:t>
            </w:r>
            <w:r w:rsidR="00BD6C3F">
              <w:rPr>
                <w:lang w:val="ru-RU"/>
              </w:rPr>
              <w:t>.</w:t>
            </w:r>
            <w:r w:rsidR="006F08AF" w:rsidRPr="006F08AF">
              <w:rPr>
                <w:lang w:val="ru-RU"/>
              </w:rPr>
              <w:t>3</w:t>
            </w:r>
            <w:r w:rsidR="00731374">
              <w:rPr>
                <w:lang w:val="ru-RU"/>
              </w:rPr>
              <w:br/>
            </w:r>
            <w:r w:rsidRPr="00B13003">
              <w:rPr>
                <w:b/>
                <w:lang w:val="ru-RU"/>
              </w:rPr>
              <w:t xml:space="preserve">Примеры возможных </w:t>
            </w:r>
            <w:r w:rsidR="00F6691B">
              <w:rPr>
                <w:b/>
                <w:lang w:val="ru-RU"/>
              </w:rPr>
              <w:t xml:space="preserve">вариантов </w:t>
            </w:r>
            <w:r w:rsidRPr="00B13003">
              <w:rPr>
                <w:b/>
                <w:lang w:val="ru-RU"/>
              </w:rPr>
              <w:t xml:space="preserve">действий по </w:t>
            </w:r>
            <w:r w:rsidR="00DC60A3">
              <w:rPr>
                <w:b/>
                <w:lang w:val="ru-RU"/>
              </w:rPr>
              <w:t xml:space="preserve">достижению целей </w:t>
            </w:r>
            <w:r w:rsidRPr="00B13003">
              <w:rPr>
                <w:b/>
                <w:lang w:val="ru-RU"/>
              </w:rPr>
              <w:t>Повестки дня для Африки на период до 2063 года</w:t>
            </w:r>
            <w:r w:rsidR="00F6691B">
              <w:rPr>
                <w:rFonts w:eastAsia="MS Mincho"/>
                <w:b/>
                <w:lang w:val="ru-RU"/>
              </w:rPr>
              <w:t xml:space="preserve"> </w:t>
            </w:r>
          </w:p>
          <w:p w:rsidR="00BC3CC6" w:rsidRPr="00731374" w:rsidRDefault="000F2BB9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color w:val="333333"/>
                <w:shd w:val="clear" w:color="auto" w:fill="FFFFFF"/>
                <w:lang w:val="ru-RU"/>
              </w:rPr>
            </w:pPr>
            <w:r w:rsidRPr="006508EC">
              <w:rPr>
                <w:color w:val="333333"/>
                <w:shd w:val="clear" w:color="auto" w:fill="FFFFFF"/>
                <w:lang w:val="ru-RU"/>
              </w:rPr>
              <w:t>В данной таблице указаны варианты действий в целях обеспечения реализации целей Повестки дня для Африки на период до 2063 и стратегических приоритетных проблем, касающихся биоразнообразия и обеспечиваемого природой вклада на благо человека.</w:t>
            </w:r>
            <w:r w:rsidRPr="006508EC">
              <w:rPr>
                <w:rFonts w:eastAsia="MS Mincho"/>
                <w:b/>
                <w:lang w:val="ru-RU"/>
              </w:rPr>
              <w:t xml:space="preserve"> </w:t>
            </w:r>
            <w:r w:rsidR="00EC764C" w:rsidRPr="006508EC">
              <w:rPr>
                <w:color w:val="333333"/>
                <w:shd w:val="clear" w:color="auto" w:fill="FFFFFF"/>
                <w:lang w:val="ru-RU"/>
              </w:rPr>
              <w:t>Перечисленные действия представляют собой примеры, основанные главным образом на выводах, содержащихся в главе 6, и в частности в таблице 6.2, которые подразделяются на три различные категории инс</w:t>
            </w:r>
            <w:r w:rsidR="00EA7F02">
              <w:rPr>
                <w:color w:val="333333"/>
                <w:shd w:val="clear" w:color="auto" w:fill="FFFFFF"/>
                <w:lang w:val="ru-RU"/>
              </w:rPr>
              <w:t>трументов политики: нормативно-</w:t>
            </w:r>
            <w:r w:rsidR="00EC764C" w:rsidRPr="006508EC">
              <w:rPr>
                <w:color w:val="333333"/>
                <w:shd w:val="clear" w:color="auto" w:fill="FFFFFF"/>
                <w:lang w:val="ru-RU"/>
              </w:rPr>
              <w:t>правовая сфера (раздел</w:t>
            </w:r>
            <w:r w:rsidR="00515A06">
              <w:rPr>
                <w:color w:val="333333"/>
                <w:shd w:val="clear" w:color="auto" w:fill="FFFFFF"/>
                <w:lang w:val="ru-RU"/>
              </w:rPr>
              <w:t> </w:t>
            </w:r>
            <w:r w:rsidR="00EC764C" w:rsidRPr="006508EC">
              <w:rPr>
                <w:color w:val="333333"/>
                <w:shd w:val="clear" w:color="auto" w:fill="FFFFFF"/>
                <w:lang w:val="ru-RU"/>
              </w:rPr>
              <w:t xml:space="preserve">6.5.2), финансово-экономическая сфера (раздел 6.5.1) и социально-культурная сфера (раздел 6.5.3). </w:t>
            </w:r>
            <w:r w:rsidR="006508EC" w:rsidRPr="006508EC">
              <w:rPr>
                <w:color w:val="333333"/>
                <w:shd w:val="clear" w:color="auto" w:fill="FFFFFF"/>
                <w:lang w:val="ru-RU"/>
              </w:rPr>
              <w:t>Каждый из них представляет собой лишь один из примеров возможных мер политики среди многих альтернатив, которые могли бы помочь в достижении целей Повестки д</w:t>
            </w:r>
            <w:r w:rsidR="003508CF">
              <w:rPr>
                <w:color w:val="333333"/>
                <w:shd w:val="clear" w:color="auto" w:fill="FFFFFF"/>
                <w:lang w:val="ru-RU"/>
              </w:rPr>
              <w:t>ня для Африки на период до 2063 </w:t>
            </w:r>
            <w:r w:rsidR="006508EC" w:rsidRPr="006508EC">
              <w:rPr>
                <w:color w:val="333333"/>
                <w:shd w:val="clear" w:color="auto" w:fill="FFFFFF"/>
                <w:lang w:val="ru-RU"/>
              </w:rPr>
              <w:t>года.</w:t>
            </w:r>
          </w:p>
        </w:tc>
      </w:tr>
      <w:tr w:rsidR="00C95E91" w:rsidRPr="007C6902" w:rsidTr="003508CF">
        <w:trPr>
          <w:trHeight w:val="5103"/>
          <w:jc w:val="right"/>
        </w:trPr>
        <w:tc>
          <w:tcPr>
            <w:tcW w:w="8222" w:type="dxa"/>
          </w:tcPr>
          <w:p w:rsidR="00C95E91" w:rsidRDefault="00096C05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rFonts w:eastAsia="MS Mincho"/>
                <w:lang w:val="ru-RU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D63F9A5" wp14:editId="7F6D1750">
                  <wp:extent cx="5753100" cy="70371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059" cy="7039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1245" w:rsidRPr="00D00EB4" w:rsidRDefault="00096C05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rFonts w:eastAsia="MS Mincho"/>
                <w:lang w:val="ru-RU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8AA3763" wp14:editId="451BA675">
                  <wp:extent cx="5949043" cy="8730563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3975" cy="873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19A" w:rsidRDefault="00BB119A" w:rsidP="00F336D8">
      <w:pPr>
        <w:spacing w:after="120" w:line="240" w:lineRule="auto"/>
        <w:rPr>
          <w:lang w:val="ru-RU"/>
        </w:rPr>
      </w:pPr>
      <w:r>
        <w:rPr>
          <w:lang w:val="ru-RU"/>
        </w:rPr>
        <w:lastRenderedPageBreak/>
        <w:br w:type="page"/>
      </w:r>
    </w:p>
    <w:p w:rsidR="003508CF" w:rsidRDefault="003508CF" w:rsidP="003508CF">
      <w:pPr>
        <w:keepNext/>
        <w:keepLines/>
        <w:widowControl w:val="0"/>
        <w:pBdr>
          <w:top w:val="single" w:sz="4" w:space="16" w:color="auto"/>
          <w:left w:val="single" w:sz="4" w:space="6" w:color="auto"/>
          <w:bottom w:val="single" w:sz="4" w:space="1" w:color="auto"/>
          <w:right w:val="single" w:sz="4" w:space="4" w:color="auto"/>
        </w:pBdr>
        <w:spacing w:after="120" w:line="240" w:lineRule="auto"/>
        <w:ind w:left="170"/>
        <w:rPr>
          <w:rFonts w:ascii="Times New Roman" w:hAnsi="Times New Roman"/>
          <w:b/>
          <w:color w:val="333333"/>
          <w:sz w:val="20"/>
          <w:szCs w:val="16"/>
          <w:shd w:val="clear" w:color="auto" w:fill="FFFFFF"/>
          <w:lang w:val="ru-RU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3EE7B98E" wp14:editId="5AC647F6">
            <wp:extent cx="5864043" cy="8294914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63652" cy="829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68F" w:rsidRPr="00FF3CF5" w:rsidRDefault="00020057" w:rsidP="00F336D8">
      <w:pPr>
        <w:spacing w:after="120" w:line="240" w:lineRule="auto"/>
        <w:rPr>
          <w:rFonts w:ascii="Times New Roman" w:hAnsi="Times New Roman"/>
          <w:i/>
          <w:sz w:val="20"/>
          <w:szCs w:val="20"/>
          <w:lang w:val="ru-RU"/>
        </w:rPr>
      </w:pPr>
      <w:r w:rsidRPr="009E0B72">
        <w:rPr>
          <w:rFonts w:ascii="Times New Roman" w:hAnsi="Times New Roman"/>
          <w:i/>
          <w:sz w:val="20"/>
          <w:szCs w:val="20"/>
          <w:lang w:val="ru-RU"/>
        </w:rPr>
        <w:lastRenderedPageBreak/>
        <w:t>Источник</w:t>
      </w:r>
      <w:r w:rsidRPr="009E0B72">
        <w:rPr>
          <w:rFonts w:ascii="Times New Roman" w:hAnsi="Times New Roman"/>
          <w:i/>
          <w:sz w:val="20"/>
          <w:szCs w:val="20"/>
        </w:rPr>
        <w:t>:</w:t>
      </w:r>
      <w:r w:rsidRPr="00020057">
        <w:rPr>
          <w:sz w:val="20"/>
          <w:szCs w:val="20"/>
        </w:rPr>
        <w:t xml:space="preserve"> </w:t>
      </w:r>
      <w:proofErr w:type="spellStart"/>
      <w:proofErr w:type="gramStart"/>
      <w:r w:rsidRPr="009E0B72">
        <w:rPr>
          <w:rFonts w:ascii="Times New Roman" w:hAnsi="Times New Roman"/>
          <w:sz w:val="20"/>
          <w:szCs w:val="20"/>
        </w:rPr>
        <w:t>Nakicenovic</w:t>
      </w:r>
      <w:proofErr w:type="spellEnd"/>
      <w:r w:rsidRPr="009E0B72">
        <w:rPr>
          <w:rFonts w:ascii="Times New Roman" w:hAnsi="Times New Roman"/>
          <w:sz w:val="20"/>
          <w:szCs w:val="20"/>
        </w:rPr>
        <w:t xml:space="preserve"> </w:t>
      </w:r>
      <w:r w:rsidRPr="009E0B72">
        <w:rPr>
          <w:rFonts w:ascii="Times New Roman" w:hAnsi="Times New Roman"/>
          <w:i/>
          <w:sz w:val="20"/>
          <w:szCs w:val="20"/>
        </w:rPr>
        <w:t>et al</w:t>
      </w:r>
      <w:r w:rsidRPr="009E0B72">
        <w:rPr>
          <w:rFonts w:ascii="Times New Roman" w:hAnsi="Times New Roman"/>
          <w:sz w:val="20"/>
          <w:szCs w:val="20"/>
        </w:rPr>
        <w:t>. (2001)</w:t>
      </w:r>
      <w:r w:rsidRPr="00020057">
        <w:rPr>
          <w:rStyle w:val="FootnoteReference"/>
          <w:szCs w:val="20"/>
        </w:rPr>
        <w:footnoteReference w:id="13"/>
      </w:r>
      <w:r w:rsidR="009E0B72" w:rsidRPr="009E0B72">
        <w:rPr>
          <w:rFonts w:ascii="Times New Roman" w:hAnsi="Times New Roman"/>
          <w:sz w:val="20"/>
          <w:szCs w:val="20"/>
          <w:lang w:val="en-GB"/>
        </w:rPr>
        <w:t>;</w:t>
      </w:r>
      <w:r w:rsidRPr="009E0B72">
        <w:rPr>
          <w:rFonts w:ascii="Times New Roman" w:hAnsi="Times New Roman"/>
          <w:sz w:val="20"/>
          <w:szCs w:val="20"/>
        </w:rPr>
        <w:t xml:space="preserve"> Millennium Ecosystem Assessment (2005)</w:t>
      </w:r>
      <w:r w:rsidRPr="00020057">
        <w:rPr>
          <w:rStyle w:val="FootnoteReference"/>
          <w:szCs w:val="20"/>
        </w:rPr>
        <w:footnoteReference w:id="14"/>
      </w:r>
      <w:r w:rsidR="009E0B72" w:rsidRPr="009E0B72">
        <w:rPr>
          <w:rFonts w:ascii="Times New Roman" w:hAnsi="Times New Roman"/>
          <w:sz w:val="20"/>
          <w:szCs w:val="20"/>
          <w:lang w:val="en-GB"/>
        </w:rPr>
        <w:t>;</w:t>
      </w:r>
      <w:r w:rsidRPr="009E0B72">
        <w:rPr>
          <w:rFonts w:ascii="Times New Roman" w:hAnsi="Times New Roman"/>
          <w:sz w:val="20"/>
          <w:szCs w:val="20"/>
        </w:rPr>
        <w:t xml:space="preserve"> UNEP (2002</w:t>
      </w:r>
      <w:r w:rsidRPr="00020057">
        <w:rPr>
          <w:rStyle w:val="FootnoteReference"/>
          <w:szCs w:val="20"/>
        </w:rPr>
        <w:footnoteReference w:id="15"/>
      </w:r>
      <w:r w:rsidR="009E0B72" w:rsidRPr="009E0B72">
        <w:rPr>
          <w:rFonts w:ascii="Times New Roman" w:hAnsi="Times New Roman"/>
          <w:sz w:val="20"/>
          <w:szCs w:val="20"/>
          <w:lang w:val="en-GB"/>
        </w:rPr>
        <w:t>,</w:t>
      </w:r>
      <w:r w:rsidRPr="009E0B72">
        <w:rPr>
          <w:rFonts w:ascii="Times New Roman" w:hAnsi="Times New Roman"/>
          <w:sz w:val="20"/>
          <w:szCs w:val="20"/>
        </w:rPr>
        <w:t xml:space="preserve"> 2007</w:t>
      </w:r>
      <w:r w:rsidRPr="00020057">
        <w:rPr>
          <w:rStyle w:val="FootnoteReference"/>
          <w:szCs w:val="20"/>
        </w:rPr>
        <w:footnoteReference w:id="16"/>
      </w:r>
      <w:r w:rsidR="009E0B72" w:rsidRPr="009E0B72">
        <w:rPr>
          <w:rFonts w:ascii="Times New Roman" w:hAnsi="Times New Roman"/>
          <w:sz w:val="20"/>
          <w:szCs w:val="20"/>
          <w:lang w:val="en-GB"/>
        </w:rPr>
        <w:t>,</w:t>
      </w:r>
      <w:r w:rsidRPr="009E0B72">
        <w:rPr>
          <w:rFonts w:ascii="Times New Roman" w:hAnsi="Times New Roman"/>
          <w:sz w:val="20"/>
          <w:szCs w:val="20"/>
        </w:rPr>
        <w:t xml:space="preserve"> 2016</w:t>
      </w:r>
      <w:r w:rsidRPr="00020057">
        <w:rPr>
          <w:rStyle w:val="FootnoteReference"/>
          <w:szCs w:val="20"/>
        </w:rPr>
        <w:footnoteReference w:id="17"/>
      </w:r>
      <w:r w:rsidRPr="009E0B72">
        <w:rPr>
          <w:rFonts w:ascii="Times New Roman" w:hAnsi="Times New Roman"/>
          <w:sz w:val="20"/>
          <w:szCs w:val="20"/>
        </w:rPr>
        <w:t xml:space="preserve">) O’Neill </w:t>
      </w:r>
      <w:r w:rsidRPr="009E0B72">
        <w:rPr>
          <w:rFonts w:ascii="Times New Roman" w:hAnsi="Times New Roman"/>
          <w:i/>
          <w:sz w:val="20"/>
          <w:szCs w:val="20"/>
        </w:rPr>
        <w:t>et al</w:t>
      </w:r>
      <w:r w:rsidRPr="009E0B72">
        <w:rPr>
          <w:rFonts w:ascii="Times New Roman" w:hAnsi="Times New Roman"/>
          <w:sz w:val="20"/>
          <w:szCs w:val="20"/>
        </w:rPr>
        <w:t xml:space="preserve">. </w:t>
      </w:r>
      <w:r w:rsidRPr="00FF3CF5">
        <w:rPr>
          <w:rFonts w:ascii="Times New Roman" w:hAnsi="Times New Roman"/>
          <w:sz w:val="20"/>
          <w:szCs w:val="20"/>
          <w:lang w:val="ru-RU"/>
        </w:rPr>
        <w:t>(2014);</w:t>
      </w:r>
      <w:r w:rsidRPr="00020057">
        <w:rPr>
          <w:rStyle w:val="FootnoteReference"/>
          <w:szCs w:val="20"/>
        </w:rPr>
        <w:footnoteReference w:id="18"/>
      </w:r>
      <w:r w:rsidRPr="00FF3CF5">
        <w:rPr>
          <w:rFonts w:ascii="Times New Roman" w:hAnsi="Times New Roman"/>
          <w:sz w:val="20"/>
          <w:szCs w:val="20"/>
          <w:lang w:val="ru-RU"/>
        </w:rPr>
        <w:t xml:space="preserve"> </w:t>
      </w:r>
      <w:r w:rsidRPr="009E0B72">
        <w:rPr>
          <w:rFonts w:ascii="Times New Roman" w:hAnsi="Times New Roman"/>
          <w:sz w:val="20"/>
          <w:szCs w:val="20"/>
        </w:rPr>
        <w:t>WWF</w:t>
      </w:r>
      <w:r w:rsidRPr="00FF3CF5">
        <w:rPr>
          <w:rFonts w:ascii="Times New Roman" w:hAnsi="Times New Roman"/>
          <w:sz w:val="20"/>
          <w:szCs w:val="20"/>
          <w:lang w:val="ru-RU"/>
        </w:rPr>
        <w:t>-</w:t>
      </w:r>
      <w:proofErr w:type="spellStart"/>
      <w:r w:rsidRPr="009E0B72">
        <w:rPr>
          <w:rFonts w:ascii="Times New Roman" w:hAnsi="Times New Roman"/>
          <w:sz w:val="20"/>
          <w:szCs w:val="20"/>
        </w:rPr>
        <w:t>AfDB</w:t>
      </w:r>
      <w:proofErr w:type="spellEnd"/>
      <w:r w:rsidRPr="00FF3CF5">
        <w:rPr>
          <w:rFonts w:ascii="Times New Roman" w:hAnsi="Times New Roman"/>
          <w:sz w:val="20"/>
          <w:szCs w:val="20"/>
          <w:lang w:val="ru-RU"/>
        </w:rPr>
        <w:t xml:space="preserve"> (2015)</w:t>
      </w:r>
      <w:r w:rsidRPr="00020057">
        <w:rPr>
          <w:rStyle w:val="FootnoteReference"/>
          <w:szCs w:val="20"/>
        </w:rPr>
        <w:footnoteReference w:id="19"/>
      </w:r>
      <w:r w:rsidR="009E0B72" w:rsidRPr="00FF3CF5">
        <w:rPr>
          <w:rFonts w:ascii="Times New Roman" w:hAnsi="Times New Roman"/>
          <w:sz w:val="20"/>
          <w:szCs w:val="20"/>
          <w:lang w:val="ru-RU"/>
        </w:rPr>
        <w:t>.</w:t>
      </w:r>
      <w:proofErr w:type="gramEnd"/>
      <w:r w:rsidR="0033568F" w:rsidRPr="00FF3CF5">
        <w:rPr>
          <w:rFonts w:ascii="Times New Roman" w:hAnsi="Times New Roman"/>
          <w:i/>
          <w:sz w:val="20"/>
          <w:szCs w:val="20"/>
          <w:lang w:val="ru-RU"/>
        </w:rPr>
        <w:br w:type="page"/>
      </w:r>
    </w:p>
    <w:p w:rsidR="00505F13" w:rsidRPr="00505F13" w:rsidRDefault="00505F13" w:rsidP="00557F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60" w:after="120" w:line="240" w:lineRule="auto"/>
        <w:rPr>
          <w:rFonts w:ascii="Times New Roman" w:hAnsi="Times New Roman"/>
          <w:b/>
          <w:sz w:val="20"/>
          <w:szCs w:val="20"/>
          <w:lang w:val="ru-RU"/>
        </w:rPr>
      </w:pPr>
      <w:r>
        <w:rPr>
          <w:rFonts w:ascii="Times New Roman" w:hAnsi="Times New Roman"/>
          <w:sz w:val="20"/>
          <w:szCs w:val="20"/>
          <w:lang w:val="ru-RU"/>
        </w:rPr>
        <w:lastRenderedPageBreak/>
        <w:t xml:space="preserve">Таблица </w:t>
      </w:r>
      <w:proofErr w:type="spellStart"/>
      <w:r>
        <w:rPr>
          <w:rFonts w:ascii="Times New Roman" w:hAnsi="Times New Roman"/>
          <w:sz w:val="20"/>
          <w:szCs w:val="20"/>
          <w:lang w:val="ru-RU"/>
        </w:rPr>
        <w:t>РДО.4</w:t>
      </w:r>
      <w:proofErr w:type="spellEnd"/>
      <w:r w:rsidR="00557FC0">
        <w:rPr>
          <w:rFonts w:ascii="Times New Roman" w:hAnsi="Times New Roman"/>
          <w:sz w:val="20"/>
          <w:szCs w:val="20"/>
          <w:lang w:val="ru-RU"/>
        </w:rPr>
        <w:br/>
      </w:r>
      <w:r w:rsidRPr="00505F13">
        <w:rPr>
          <w:rFonts w:ascii="Times New Roman" w:hAnsi="Times New Roman"/>
          <w:b/>
          <w:sz w:val="20"/>
          <w:szCs w:val="20"/>
          <w:lang w:val="ru-RU"/>
        </w:rPr>
        <w:t xml:space="preserve">Динамика факторов утраты биоразнообразия, биоразнообразия и обеспечиваемого природой вклада на благо человека </w:t>
      </w:r>
      <w:r w:rsidR="00F02A40">
        <w:rPr>
          <w:rFonts w:ascii="Times New Roman" w:hAnsi="Times New Roman"/>
          <w:b/>
          <w:sz w:val="20"/>
          <w:szCs w:val="20"/>
          <w:lang w:val="ru-RU"/>
        </w:rPr>
        <w:t xml:space="preserve">и благополучия людей </w:t>
      </w:r>
      <w:r w:rsidR="00017634">
        <w:rPr>
          <w:rFonts w:ascii="Times New Roman" w:hAnsi="Times New Roman"/>
          <w:b/>
          <w:sz w:val="20"/>
          <w:szCs w:val="20"/>
          <w:lang w:val="ru-RU"/>
        </w:rPr>
        <w:t>для</w:t>
      </w:r>
      <w:r w:rsidRPr="00505F13">
        <w:rPr>
          <w:rFonts w:ascii="Times New Roman" w:hAnsi="Times New Roman"/>
          <w:b/>
          <w:sz w:val="20"/>
          <w:szCs w:val="20"/>
          <w:lang w:val="ru-RU"/>
        </w:rPr>
        <w:t xml:space="preserve"> каждо</w:t>
      </w:r>
      <w:r w:rsidR="00017634">
        <w:rPr>
          <w:rFonts w:ascii="Times New Roman" w:hAnsi="Times New Roman"/>
          <w:b/>
          <w:sz w:val="20"/>
          <w:szCs w:val="20"/>
          <w:lang w:val="ru-RU"/>
        </w:rPr>
        <w:t>го</w:t>
      </w:r>
      <w:r w:rsidRPr="00505F13">
        <w:rPr>
          <w:rFonts w:ascii="Times New Roman" w:hAnsi="Times New Roman"/>
          <w:b/>
          <w:sz w:val="20"/>
          <w:szCs w:val="20"/>
          <w:lang w:val="ru-RU"/>
        </w:rPr>
        <w:t xml:space="preserve"> из архетипов, используемых для классификации сценариев, рассмотренных для Африки, с вариантами </w:t>
      </w:r>
      <w:r w:rsidR="00E672BA">
        <w:rPr>
          <w:rFonts w:ascii="Times New Roman" w:hAnsi="Times New Roman"/>
          <w:b/>
          <w:sz w:val="20"/>
          <w:szCs w:val="20"/>
          <w:lang w:val="ru-RU"/>
        </w:rPr>
        <w:t>мер реагирования</w:t>
      </w:r>
      <w:r w:rsidRPr="00505F13">
        <w:rPr>
          <w:rFonts w:ascii="Times New Roman" w:hAnsi="Times New Roman"/>
          <w:b/>
          <w:sz w:val="20"/>
          <w:szCs w:val="20"/>
          <w:lang w:val="ru-RU"/>
        </w:rPr>
        <w:t>, которые могут помочь минимизировать некоторые негативные факторы в интереса</w:t>
      </w:r>
      <w:r w:rsidR="00E672BA">
        <w:rPr>
          <w:rFonts w:ascii="Times New Roman" w:hAnsi="Times New Roman"/>
          <w:b/>
          <w:sz w:val="20"/>
          <w:szCs w:val="20"/>
          <w:lang w:val="ru-RU"/>
        </w:rPr>
        <w:t>х достижения поставленных целей</w:t>
      </w:r>
    </w:p>
    <w:p w:rsidR="00505F13" w:rsidRPr="00557FC0" w:rsidRDefault="00E672BA" w:rsidP="00F336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rPr>
          <w:rFonts w:ascii="Times New Roman" w:hAnsi="Times New Roman"/>
          <w:sz w:val="18"/>
          <w:szCs w:val="20"/>
          <w:lang w:val="ru-RU"/>
        </w:rPr>
      </w:pPr>
      <w:r w:rsidRPr="00557FC0">
        <w:rPr>
          <w:rFonts w:ascii="Times New Roman" w:hAnsi="Times New Roman"/>
          <w:sz w:val="18"/>
          <w:szCs w:val="20"/>
          <w:lang w:val="ru-RU"/>
        </w:rPr>
        <w:t>В этой таблице обобщаются результаты оценки различных факторов (таблица 5.3), биоразнообразия и обеспечиваемого природой вклада на благо человека (таблица 5.4), а также аспекты траекторий благо</w:t>
      </w:r>
      <w:r w:rsidR="00F02A40" w:rsidRPr="00557FC0">
        <w:rPr>
          <w:rFonts w:ascii="Times New Roman" w:hAnsi="Times New Roman"/>
          <w:sz w:val="18"/>
          <w:szCs w:val="20"/>
          <w:lang w:val="ru-RU"/>
        </w:rPr>
        <w:t>получия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 людей (таблица 5.5) для различных архетипов сценариев для Африки (вставка РДО.1). Факторы, которые подверглись оценке, включают численность населения, урбанизацию, потребление и использование природных ресурсов, потребность в ресурсах на региональн</w:t>
      </w:r>
      <w:r w:rsidR="00EA7F02" w:rsidRPr="00557FC0">
        <w:rPr>
          <w:rFonts w:ascii="Times New Roman" w:hAnsi="Times New Roman"/>
          <w:sz w:val="18"/>
          <w:szCs w:val="20"/>
          <w:lang w:val="ru-RU"/>
        </w:rPr>
        <w:t>ом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 и глобальном уровн</w:t>
      </w:r>
      <w:r w:rsidR="00EA7F02" w:rsidRPr="00557FC0">
        <w:rPr>
          <w:rFonts w:ascii="Times New Roman" w:hAnsi="Times New Roman"/>
          <w:sz w:val="18"/>
          <w:szCs w:val="20"/>
          <w:lang w:val="ru-RU"/>
        </w:rPr>
        <w:t>ях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 и изменение климата. Рассмотренные элементы биоразнообразия и обеспечиваемого пр</w:t>
      </w:r>
      <w:r w:rsidR="00EA7F02" w:rsidRPr="00557FC0">
        <w:rPr>
          <w:rFonts w:ascii="Times New Roman" w:hAnsi="Times New Roman"/>
          <w:sz w:val="18"/>
          <w:szCs w:val="20"/>
          <w:lang w:val="ru-RU"/>
        </w:rPr>
        <w:t>иродой вклада на благо человека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 включают: утрату наземных и пресноводных местообитаний, утрату морских местообитаний, изменения в структуре ареалов обитания видов, производство продовольствия и кормов, производство электроэнергии, регулирование пресноводных ресурсов, регуляцию климата и опасных природных явлений и опыление. Оценивались следующие аспекты благо</w:t>
      </w:r>
      <w:r w:rsidR="00F02A40" w:rsidRPr="00557FC0">
        <w:rPr>
          <w:rFonts w:ascii="Times New Roman" w:hAnsi="Times New Roman"/>
          <w:sz w:val="18"/>
          <w:szCs w:val="20"/>
          <w:lang w:val="ru-RU"/>
        </w:rPr>
        <w:t>получия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 людей: материальное благополучие, сокращение масштабов нищеты, равенство, здравоохранение, безопасность и социальные отношения, свобода и выбор. Для этой оценки использовались пять различных архетипов сценариев: традиционные сценарии (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>«</w:t>
      </w:r>
      <w:r w:rsidRPr="00557FC0">
        <w:rPr>
          <w:rFonts w:ascii="Times New Roman" w:hAnsi="Times New Roman"/>
          <w:sz w:val="18"/>
          <w:szCs w:val="20"/>
          <w:lang w:val="ru-RU"/>
        </w:rPr>
        <w:t>рыночные силы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>»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 (РС) и 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>«</w:t>
      </w:r>
      <w:r w:rsidRPr="00557FC0">
        <w:rPr>
          <w:rFonts w:ascii="Times New Roman" w:hAnsi="Times New Roman"/>
          <w:sz w:val="18"/>
          <w:szCs w:val="20"/>
          <w:lang w:val="ru-RU"/>
        </w:rPr>
        <w:t>реформ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>ирование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 политики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>»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 (РП)); один сценарий «Мир-крепость» (МК) и сценарии «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>у</w:t>
      </w:r>
      <w:r w:rsidRPr="00557FC0">
        <w:rPr>
          <w:rFonts w:ascii="Times New Roman" w:hAnsi="Times New Roman"/>
          <w:sz w:val="18"/>
          <w:szCs w:val="20"/>
          <w:lang w:val="ru-RU"/>
        </w:rPr>
        <w:t>правляем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>ого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 переход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>а</w:t>
      </w:r>
      <w:r w:rsidRPr="00557FC0">
        <w:rPr>
          <w:rFonts w:ascii="Times New Roman" w:hAnsi="Times New Roman"/>
          <w:sz w:val="18"/>
          <w:szCs w:val="20"/>
          <w:lang w:val="ru-RU"/>
        </w:rPr>
        <w:t xml:space="preserve">» 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>«Устойчивое развитие на местном уровне» (МУ) и «Устойчивое развитие на региональном уровне» (РУ)</w:t>
      </w:r>
      <w:r w:rsidRPr="00557FC0">
        <w:rPr>
          <w:rFonts w:ascii="Times New Roman" w:hAnsi="Times New Roman"/>
          <w:sz w:val="18"/>
          <w:szCs w:val="20"/>
          <w:lang w:val="ru-RU"/>
        </w:rPr>
        <w:t>.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 xml:space="preserve"> Стрелки указывают на рост (стрелка вверх), сокращение (стрелка вниз) или отсутствие изменений (горизонтальная стрелка) в каждой из различных категорий для каждого типа сценариев в будущем. </w:t>
      </w:r>
      <w:r w:rsidR="002C157A" w:rsidRPr="00557FC0">
        <w:rPr>
          <w:rFonts w:ascii="Times New Roman" w:hAnsi="Times New Roman"/>
          <w:sz w:val="18"/>
          <w:szCs w:val="20"/>
          <w:lang w:val="ru-RU"/>
        </w:rPr>
        <w:t>Из таблицы видно, что воздействие всех факторов, как ожидается, будет увеличиваться во всех сценариях, за исключением смешанных тенденций, связанных со спросом на ресурсы на региональн</w:t>
      </w:r>
      <w:r w:rsidR="00EA7F02" w:rsidRPr="00557FC0">
        <w:rPr>
          <w:rFonts w:ascii="Times New Roman" w:hAnsi="Times New Roman"/>
          <w:sz w:val="18"/>
          <w:szCs w:val="20"/>
          <w:lang w:val="ru-RU"/>
        </w:rPr>
        <w:t>ом</w:t>
      </w:r>
      <w:r w:rsidR="002C157A" w:rsidRPr="00557FC0">
        <w:rPr>
          <w:rFonts w:ascii="Times New Roman" w:hAnsi="Times New Roman"/>
          <w:sz w:val="18"/>
          <w:szCs w:val="20"/>
          <w:lang w:val="ru-RU"/>
        </w:rPr>
        <w:t xml:space="preserve"> и глобальном уровнях для сценария устойчивого развития на местном уровне. 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 xml:space="preserve">Цвет ячейки указывает на общее воздействие результатов, выявленное во всех докладах: зеленый цвет означает общее позитивное воздействие, </w:t>
      </w:r>
      <w:r w:rsidR="00C136D0">
        <w:rPr>
          <w:rFonts w:ascii="Times New Roman" w:hAnsi="Times New Roman"/>
          <w:sz w:val="18"/>
          <w:szCs w:val="20"/>
          <w:lang w:val="ru-RU"/>
        </w:rPr>
        <w:t>оранжевый означает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 xml:space="preserve"> общее негативное воздействие, </w:t>
      </w:r>
      <w:r w:rsidR="00C136D0">
        <w:rPr>
          <w:rFonts w:ascii="Times New Roman" w:hAnsi="Times New Roman"/>
          <w:sz w:val="18"/>
          <w:szCs w:val="20"/>
          <w:lang w:val="ru-RU"/>
        </w:rPr>
        <w:t>сиреневый означает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 xml:space="preserve"> противоречивые тенденции, а отсутствие цвета говорит о том, что никаких общих изменений или воздействия не выявлено. В последней графе указаны возможные меры реагирования на основе таблицы 6.2, которые могут помочь улучшению положения дел в вопросах биоразнообразия, обеспечиваемого природой вклада на благо человека и благо</w:t>
      </w:r>
      <w:r w:rsidR="00F02A40" w:rsidRPr="00557FC0">
        <w:rPr>
          <w:rFonts w:ascii="Times New Roman" w:hAnsi="Times New Roman"/>
          <w:sz w:val="18"/>
          <w:szCs w:val="20"/>
          <w:lang w:val="ru-RU"/>
        </w:rPr>
        <w:t>получия людей</w:t>
      </w:r>
      <w:r w:rsidR="00C112A5" w:rsidRPr="00557FC0">
        <w:rPr>
          <w:rFonts w:ascii="Times New Roman" w:hAnsi="Times New Roman"/>
          <w:sz w:val="18"/>
          <w:szCs w:val="20"/>
          <w:lang w:val="ru-RU"/>
        </w:rPr>
        <w:t xml:space="preserve"> посредством устранения конкретных негативных факторов для каждого архетипа сценариев.</w:t>
      </w:r>
      <w:r w:rsidR="00B269E2" w:rsidRPr="00557FC0">
        <w:rPr>
          <w:rFonts w:ascii="Times New Roman" w:hAnsi="Times New Roman"/>
          <w:sz w:val="18"/>
          <w:szCs w:val="20"/>
          <w:lang w:val="ru-RU"/>
        </w:rPr>
        <w:t xml:space="preserve"> Меры реагирования не являются исчерпывающими, а являются примерами того, как проработка сценариев может способствовать прояснению вариантов политики, направленной на достижение желаемых результатов.</w:t>
      </w:r>
    </w:p>
    <w:p w:rsidR="00505F13" w:rsidRDefault="00557FC0" w:rsidP="00F336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rPr>
          <w:rFonts w:ascii="Times New Roman" w:hAnsi="Times New Roman"/>
          <w:sz w:val="20"/>
          <w:szCs w:val="20"/>
          <w:lang w:val="ru-RU"/>
        </w:rPr>
      </w:pPr>
      <w:r>
        <w:rPr>
          <w:noProof/>
          <w:lang w:val="en-GB" w:eastAsia="en-GB"/>
        </w:rPr>
        <w:drawing>
          <wp:inline distT="0" distB="0" distL="0" distR="0" wp14:anchorId="6CB2BFF9" wp14:editId="42C541DE">
            <wp:extent cx="5445168" cy="4876800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47250" cy="487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E7E" w:rsidRDefault="00557FC0" w:rsidP="00F336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 w:line="240" w:lineRule="auto"/>
        <w:rPr>
          <w:rFonts w:ascii="Times New Roman" w:hAnsi="Times New Roman"/>
          <w:sz w:val="20"/>
          <w:szCs w:val="20"/>
          <w:lang w:val="ru-RU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0C7F311D" wp14:editId="1EE01CB2">
            <wp:extent cx="6034333" cy="8550728"/>
            <wp:effectExtent l="0" t="0" r="508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34333" cy="855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E7E" w:rsidRDefault="00E81E7E" w:rsidP="00F336D8">
      <w:pPr>
        <w:spacing w:after="120" w:line="240" w:lineRule="auto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sz w:val="20"/>
          <w:szCs w:val="20"/>
          <w:lang w:val="ru-RU"/>
        </w:rPr>
        <w:br w:type="page"/>
      </w:r>
    </w:p>
    <w:p w:rsidR="00A02FB9" w:rsidRPr="00AE7AF4" w:rsidRDefault="00AE7AF4" w:rsidP="00F336D8">
      <w:pPr>
        <w:keepNext/>
        <w:tabs>
          <w:tab w:val="right" w:pos="851"/>
        </w:tabs>
        <w:spacing w:before="240" w:after="120" w:line="240" w:lineRule="auto"/>
        <w:ind w:left="1247" w:right="284" w:hanging="1247"/>
        <w:rPr>
          <w:rFonts w:ascii="Times New Roman" w:hAnsi="Times New Roman"/>
          <w:b/>
          <w:sz w:val="24"/>
          <w:szCs w:val="24"/>
          <w:lang w:val="ru-RU"/>
        </w:rPr>
      </w:pPr>
      <w:r w:rsidRPr="00D849B4">
        <w:rPr>
          <w:rFonts w:ascii="Times New Roman" w:hAnsi="Times New Roman"/>
          <w:b/>
          <w:sz w:val="24"/>
          <w:szCs w:val="24"/>
          <w:lang w:val="ru-RU"/>
        </w:rPr>
        <w:lastRenderedPageBreak/>
        <w:tab/>
      </w:r>
      <w:r w:rsidR="00A02FB9" w:rsidRPr="00AE7AF4">
        <w:rPr>
          <w:rFonts w:ascii="Times New Roman" w:hAnsi="Times New Roman"/>
          <w:b/>
          <w:sz w:val="24"/>
          <w:szCs w:val="24"/>
        </w:rPr>
        <w:t>E</w:t>
      </w:r>
      <w:r w:rsidR="00A02FB9" w:rsidRPr="00AE7AF4">
        <w:rPr>
          <w:rFonts w:ascii="Times New Roman" w:hAnsi="Times New Roman"/>
          <w:b/>
          <w:sz w:val="24"/>
          <w:szCs w:val="24"/>
          <w:lang w:val="ru-RU"/>
        </w:rPr>
        <w:t>.</w:t>
      </w:r>
      <w:r w:rsidR="00A02FB9" w:rsidRPr="00AE7AF4">
        <w:rPr>
          <w:rFonts w:ascii="Times New Roman" w:hAnsi="Times New Roman"/>
          <w:b/>
          <w:sz w:val="24"/>
          <w:szCs w:val="24"/>
          <w:lang w:val="ru-RU"/>
        </w:rPr>
        <w:tab/>
        <w:t>Будущее, которого мы хотим</w:t>
      </w:r>
      <w:r w:rsidR="00F0572D">
        <w:rPr>
          <w:rFonts w:ascii="Times New Roman" w:hAnsi="Times New Roman"/>
          <w:b/>
          <w:sz w:val="24"/>
          <w:szCs w:val="24"/>
          <w:lang w:val="ru-RU"/>
        </w:rPr>
        <w:t>,</w:t>
      </w:r>
      <w:r w:rsidR="00A02FB9" w:rsidRPr="00AE7AF4">
        <w:rPr>
          <w:rFonts w:ascii="Times New Roman" w:hAnsi="Times New Roman"/>
          <w:b/>
          <w:sz w:val="24"/>
          <w:szCs w:val="24"/>
          <w:lang w:val="ru-RU"/>
        </w:rPr>
        <w:t xml:space="preserve"> –</w:t>
      </w:r>
      <w:r w:rsidR="00CB0E48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A02FB9" w:rsidRPr="00AE7AF4">
        <w:rPr>
          <w:rFonts w:ascii="Times New Roman" w:hAnsi="Times New Roman"/>
          <w:b/>
          <w:sz w:val="24"/>
          <w:szCs w:val="24"/>
          <w:lang w:val="ru-RU"/>
        </w:rPr>
        <w:t>строи</w:t>
      </w:r>
      <w:r w:rsidR="00F67BEA">
        <w:rPr>
          <w:rFonts w:ascii="Times New Roman" w:hAnsi="Times New Roman"/>
          <w:b/>
          <w:sz w:val="24"/>
          <w:szCs w:val="24"/>
          <w:lang w:val="ru-RU"/>
        </w:rPr>
        <w:t>м</w:t>
      </w:r>
      <w:r w:rsidR="00A02FB9" w:rsidRPr="00AE7AF4">
        <w:rPr>
          <w:rFonts w:ascii="Times New Roman" w:hAnsi="Times New Roman"/>
          <w:b/>
          <w:sz w:val="24"/>
          <w:szCs w:val="24"/>
          <w:lang w:val="ru-RU"/>
        </w:rPr>
        <w:t xml:space="preserve"> его вместе</w:t>
      </w:r>
    </w:p>
    <w:p w:rsidR="00A02FB9" w:rsidRPr="001F09AF" w:rsidRDefault="009C6F90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E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1.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A02FB9" w:rsidRPr="001F09AF">
        <w:rPr>
          <w:rFonts w:ascii="Times New Roman" w:hAnsi="Times New Roman"/>
          <w:b/>
          <w:sz w:val="20"/>
          <w:szCs w:val="20"/>
          <w:lang w:val="ru-RU"/>
        </w:rPr>
        <w:t>Африка может двигаться по пути достижения своих целей в области развития, параллельно совершенствуя усилия по сохранению своих ценных природных ресурсов</w:t>
      </w:r>
      <w:r w:rsidR="00D84DDE">
        <w:rPr>
          <w:rFonts w:ascii="Times New Roman" w:hAnsi="Times New Roman"/>
          <w:b/>
          <w:sz w:val="20"/>
          <w:szCs w:val="20"/>
          <w:lang w:val="ru-RU"/>
        </w:rPr>
        <w:t xml:space="preserve"> и выполняя свои обязательства в области биоразнообразия, </w:t>
      </w:r>
      <w:r w:rsidR="00A02FB9" w:rsidRPr="001F09AF">
        <w:rPr>
          <w:rFonts w:ascii="Times New Roman" w:hAnsi="Times New Roman"/>
          <w:b/>
          <w:sz w:val="20"/>
          <w:szCs w:val="20"/>
          <w:lang w:val="ru-RU"/>
        </w:rPr>
        <w:t>на основе многостороннего и многоуровневого адаптивного руководства, а также улучшения учета знаний коренного и местного населения путем признания традиционны</w:t>
      </w:r>
      <w:r w:rsidR="00AE7AF4" w:rsidRPr="001F09AF">
        <w:rPr>
          <w:rFonts w:ascii="Times New Roman" w:hAnsi="Times New Roman"/>
          <w:b/>
          <w:sz w:val="20"/>
          <w:szCs w:val="20"/>
          <w:lang w:val="ru-RU"/>
        </w:rPr>
        <w:t>х институтов (далее именуемого «</w:t>
      </w:r>
      <w:r w:rsidR="00A02FB9" w:rsidRPr="001F09AF">
        <w:rPr>
          <w:rFonts w:ascii="Times New Roman" w:hAnsi="Times New Roman"/>
          <w:b/>
          <w:sz w:val="20"/>
          <w:szCs w:val="20"/>
          <w:lang w:val="ru-RU"/>
        </w:rPr>
        <w:t>полицентрическое руководство</w:t>
      </w:r>
      <w:r w:rsidR="00AE7AF4" w:rsidRPr="001F09AF">
        <w:rPr>
          <w:rFonts w:ascii="Times New Roman" w:hAnsi="Times New Roman"/>
          <w:b/>
          <w:sz w:val="20"/>
          <w:szCs w:val="20"/>
          <w:lang w:val="ru-RU"/>
        </w:rPr>
        <w:t>»</w:t>
      </w:r>
      <w:r w:rsidR="00A02FB9" w:rsidRPr="001F09AF">
        <w:rPr>
          <w:rFonts w:ascii="Times New Roman" w:hAnsi="Times New Roman"/>
          <w:b/>
          <w:sz w:val="20"/>
          <w:szCs w:val="20"/>
          <w:lang w:val="ru-RU"/>
        </w:rPr>
        <w:t>) (</w:t>
      </w:r>
      <w:r w:rsidR="00A02FB9" w:rsidRPr="003D2751">
        <w:rPr>
          <w:rFonts w:ascii="Times New Roman" w:hAnsi="Times New Roman"/>
          <w:b/>
          <w:i/>
          <w:sz w:val="20"/>
          <w:szCs w:val="20"/>
          <w:lang w:val="ru-RU"/>
        </w:rPr>
        <w:t>установлено, но не окончательно</w:t>
      </w:r>
      <w:r w:rsidR="00A02FB9" w:rsidRPr="001F09AF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AE7AF4">
        <w:rPr>
          <w:rFonts w:ascii="Times New Roman" w:hAnsi="Times New Roman"/>
          <w:sz w:val="20"/>
          <w:szCs w:val="20"/>
          <w:lang w:val="ru-RU"/>
        </w:rPr>
        <w:t xml:space="preserve">. 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>Прогресс в реализации Стратегического плана в области биоразнообразия на 2011</w:t>
      </w:r>
      <w:r w:rsidR="0089424A">
        <w:rPr>
          <w:rFonts w:ascii="Times New Roman" w:hAnsi="Times New Roman"/>
          <w:sz w:val="20"/>
          <w:szCs w:val="20"/>
          <w:lang w:val="ru-RU"/>
        </w:rPr>
        <w:t>-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>2020 годы и его Айтинских задач в области биоразнообразия, целей и задач в области устойчивого развития, обязательств в рамках Парижского соглашения об изменении климата 2015 года, касающихся того, чтобы удержать рост глобальной средней температуры «намного ниже» 2°</w:t>
      </w:r>
      <w:r w:rsidR="00A02FB9" w:rsidRPr="00AE7AF4">
        <w:rPr>
          <w:rFonts w:ascii="Times New Roman" w:hAnsi="Times New Roman"/>
          <w:sz w:val="20"/>
          <w:szCs w:val="20"/>
        </w:rPr>
        <w:t>C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 xml:space="preserve">, и целей Повестки дня на период до 2063 года, касающихся создания процветающей Африки, будет обусловливаться эффективностью управления и </w:t>
      </w:r>
      <w:r w:rsidR="003737F4" w:rsidRPr="001F09AF">
        <w:rPr>
          <w:rFonts w:ascii="Times New Roman" w:hAnsi="Times New Roman"/>
          <w:sz w:val="20"/>
          <w:szCs w:val="20"/>
          <w:lang w:val="ru-RU"/>
        </w:rPr>
        <w:t xml:space="preserve">правильностью </w:t>
      </w:r>
      <w:r w:rsidR="0089424A">
        <w:rPr>
          <w:rFonts w:ascii="Times New Roman" w:hAnsi="Times New Roman"/>
          <w:sz w:val="20"/>
          <w:szCs w:val="20"/>
          <w:lang w:val="ru-RU"/>
        </w:rPr>
        <w:t>выбора политики (таблица 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>РДО</w:t>
      </w:r>
      <w:r w:rsidR="007B5277">
        <w:rPr>
          <w:rFonts w:ascii="Times New Roman" w:hAnsi="Times New Roman"/>
          <w:sz w:val="20"/>
          <w:szCs w:val="20"/>
          <w:lang w:val="ru-RU"/>
        </w:rPr>
        <w:t>.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>3) наряду с мерами, принятыми для их осуществления</w:t>
      </w:r>
      <w:r w:rsidR="00D84DDE">
        <w:rPr>
          <w:rFonts w:ascii="Times New Roman" w:hAnsi="Times New Roman"/>
          <w:sz w:val="20"/>
          <w:szCs w:val="20"/>
          <w:lang w:val="ru-RU"/>
        </w:rPr>
        <w:t xml:space="preserve">, и при поддержке, обеспечиваемой укреплением международного сотрудничества и многоуровневыми партнерствами, а также путем предоставления и мобилизации устойчивых, предсказуемых и надлежащих способов осуществления 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>(</w:t>
      </w:r>
      <w:r w:rsidR="007B5277">
        <w:rPr>
          <w:rFonts w:ascii="Times New Roman" w:hAnsi="Times New Roman"/>
          <w:sz w:val="20"/>
          <w:szCs w:val="20"/>
          <w:lang w:val="ru-RU"/>
        </w:rPr>
        <w:t>рисунок 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>РДО</w:t>
      </w:r>
      <w:r w:rsidR="003D2751">
        <w:rPr>
          <w:rFonts w:ascii="Times New Roman" w:hAnsi="Times New Roman"/>
          <w:sz w:val="20"/>
          <w:szCs w:val="20"/>
          <w:lang w:val="ru-RU"/>
        </w:rPr>
        <w:t>.</w:t>
      </w:r>
      <w:r w:rsidR="00F0572D">
        <w:rPr>
          <w:rFonts w:ascii="Times New Roman" w:hAnsi="Times New Roman"/>
          <w:sz w:val="20"/>
          <w:szCs w:val="20"/>
          <w:lang w:val="ru-RU"/>
        </w:rPr>
        <w:t>9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 xml:space="preserve">).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Актуализация вопросов биоразнообразия и экосистемных услуг в стратеги</w:t>
      </w:r>
      <w:r w:rsidR="003737F4" w:rsidRPr="00D849B4">
        <w:rPr>
          <w:rFonts w:ascii="Times New Roman" w:hAnsi="Times New Roman"/>
          <w:sz w:val="20"/>
          <w:szCs w:val="20"/>
          <w:lang w:val="ru-RU"/>
        </w:rPr>
        <w:t>ях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 действия</w:t>
      </w:r>
      <w:r w:rsidR="003737F4" w:rsidRPr="00D849B4">
        <w:rPr>
          <w:rFonts w:ascii="Times New Roman" w:hAnsi="Times New Roman"/>
          <w:sz w:val="20"/>
          <w:szCs w:val="20"/>
          <w:lang w:val="ru-RU"/>
        </w:rPr>
        <w:t>х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на различных уровнях имеет жизненно важное значение и сообразуется с используемыми на континенте традиционными подходами, связанными с полицентрическим руководством, которые способствуют вовлечению </w:t>
      </w:r>
      <w:r w:rsidR="008D7F25">
        <w:rPr>
          <w:rFonts w:ascii="Times New Roman" w:hAnsi="Times New Roman"/>
          <w:sz w:val="20"/>
          <w:szCs w:val="20"/>
          <w:lang w:val="ru-RU"/>
        </w:rPr>
        <w:t>заинтересованных сторон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(государственных и частных субъектов и местных общин) с разными точками зрения, налаживают связи между секторами и действуют на различных уровнях, в разных масштабах и временных рамках. </w:t>
      </w:r>
      <w:r w:rsidR="00A02FB9" w:rsidRPr="00AE7AF4">
        <w:rPr>
          <w:rFonts w:ascii="Times New Roman" w:hAnsi="Times New Roman"/>
          <w:sz w:val="20"/>
          <w:szCs w:val="20"/>
          <w:lang w:val="ru-RU"/>
        </w:rPr>
        <w:t>Подходы, связанные с полицентрическим руководством, служат альтернативой подход</w:t>
      </w:r>
      <w:r w:rsidR="003737F4" w:rsidRPr="00AE7AF4">
        <w:rPr>
          <w:rFonts w:ascii="Times New Roman" w:hAnsi="Times New Roman"/>
          <w:sz w:val="20"/>
          <w:szCs w:val="20"/>
          <w:lang w:val="ru-RU"/>
        </w:rPr>
        <w:t>ам</w:t>
      </w:r>
      <w:r w:rsidR="00A02FB9" w:rsidRPr="00AE7AF4">
        <w:rPr>
          <w:rFonts w:ascii="Times New Roman" w:hAnsi="Times New Roman"/>
          <w:sz w:val="20"/>
          <w:szCs w:val="20"/>
          <w:lang w:val="ru-RU"/>
        </w:rPr>
        <w:t>, основанны</w:t>
      </w:r>
      <w:r w:rsidR="003737F4" w:rsidRPr="00AE7AF4">
        <w:rPr>
          <w:rFonts w:ascii="Times New Roman" w:hAnsi="Times New Roman"/>
          <w:sz w:val="20"/>
          <w:szCs w:val="20"/>
          <w:lang w:val="ru-RU"/>
        </w:rPr>
        <w:t>м</w:t>
      </w:r>
      <w:r w:rsidR="00AE7AF4" w:rsidRPr="00AE7AF4">
        <w:rPr>
          <w:rFonts w:ascii="Times New Roman" w:hAnsi="Times New Roman"/>
          <w:sz w:val="20"/>
          <w:szCs w:val="20"/>
          <w:lang w:val="ru-RU"/>
        </w:rPr>
        <w:t xml:space="preserve"> на принципе «</w:t>
      </w:r>
      <w:r w:rsidR="00A02FB9" w:rsidRPr="00AE7AF4">
        <w:rPr>
          <w:rFonts w:ascii="Times New Roman" w:hAnsi="Times New Roman"/>
          <w:sz w:val="20"/>
          <w:szCs w:val="20"/>
          <w:lang w:val="ru-RU"/>
        </w:rPr>
        <w:t>сверху вниз</w:t>
      </w:r>
      <w:r w:rsidR="00AE7AF4" w:rsidRPr="00AE7AF4">
        <w:rPr>
          <w:rFonts w:ascii="Times New Roman" w:hAnsi="Times New Roman"/>
          <w:sz w:val="20"/>
          <w:szCs w:val="20"/>
          <w:lang w:val="ru-RU"/>
        </w:rPr>
        <w:t>»</w:t>
      </w:r>
      <w:r w:rsidR="00A02FB9" w:rsidRPr="00AE7AF4">
        <w:rPr>
          <w:rFonts w:ascii="Times New Roman" w:hAnsi="Times New Roman"/>
          <w:sz w:val="20"/>
          <w:szCs w:val="20"/>
          <w:lang w:val="ru-RU"/>
        </w:rPr>
        <w:t>, которые в меньшей степени зависят от местных ограничений, и подход</w:t>
      </w:r>
      <w:r w:rsidR="003737F4" w:rsidRPr="00AE7AF4">
        <w:rPr>
          <w:rFonts w:ascii="Times New Roman" w:hAnsi="Times New Roman"/>
          <w:sz w:val="20"/>
          <w:szCs w:val="20"/>
          <w:lang w:val="ru-RU"/>
        </w:rPr>
        <w:t>ам</w:t>
      </w:r>
      <w:r w:rsidR="00A02FB9" w:rsidRPr="00AE7AF4">
        <w:rPr>
          <w:rFonts w:ascii="Times New Roman" w:hAnsi="Times New Roman"/>
          <w:sz w:val="20"/>
          <w:szCs w:val="20"/>
          <w:lang w:val="ru-RU"/>
        </w:rPr>
        <w:t>, основанны</w:t>
      </w:r>
      <w:r w:rsidR="003737F4" w:rsidRPr="00AE7AF4">
        <w:rPr>
          <w:rFonts w:ascii="Times New Roman" w:hAnsi="Times New Roman"/>
          <w:sz w:val="20"/>
          <w:szCs w:val="20"/>
          <w:lang w:val="ru-RU"/>
        </w:rPr>
        <w:t>м</w:t>
      </w:r>
      <w:r w:rsidR="001F09AF">
        <w:rPr>
          <w:rFonts w:ascii="Times New Roman" w:hAnsi="Times New Roman"/>
          <w:sz w:val="20"/>
          <w:szCs w:val="20"/>
          <w:lang w:val="ru-RU"/>
        </w:rPr>
        <w:t xml:space="preserve"> на принципе </w:t>
      </w:r>
      <w:r w:rsidR="001F09AF" w:rsidRPr="001F09AF">
        <w:rPr>
          <w:rFonts w:ascii="Times New Roman" w:hAnsi="Times New Roman"/>
          <w:sz w:val="20"/>
          <w:szCs w:val="20"/>
          <w:lang w:val="ru-RU"/>
        </w:rPr>
        <w:t>«</w:t>
      </w:r>
      <w:r w:rsidR="00A02FB9" w:rsidRPr="00AE7AF4">
        <w:rPr>
          <w:rFonts w:ascii="Times New Roman" w:hAnsi="Times New Roman"/>
          <w:sz w:val="20"/>
          <w:szCs w:val="20"/>
          <w:lang w:val="ru-RU"/>
        </w:rPr>
        <w:t>снизу вверх</w:t>
      </w:r>
      <w:r w:rsidR="001F09AF" w:rsidRPr="001F09AF">
        <w:rPr>
          <w:rFonts w:ascii="Times New Roman" w:hAnsi="Times New Roman"/>
          <w:sz w:val="20"/>
          <w:szCs w:val="20"/>
          <w:lang w:val="ru-RU"/>
        </w:rPr>
        <w:t>»</w:t>
      </w:r>
      <w:r w:rsidR="00A02FB9" w:rsidRPr="00AE7AF4">
        <w:rPr>
          <w:rFonts w:ascii="Times New Roman" w:hAnsi="Times New Roman"/>
          <w:sz w:val="20"/>
          <w:szCs w:val="20"/>
          <w:lang w:val="ru-RU"/>
        </w:rPr>
        <w:t xml:space="preserve">, которые иногда являются недостаточными для решения вопросов на более высоких уровнях принятия решений.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При наличии надлежащих правовых, нормативных, экономических и финансовых инструментов эти подходы могут способствовать формированию консенсуса и совместному обучению на основе диалога и совместной выработки знаний, реализуя принципы равенства, открытости, подотчетности и участия. Несмотря на то, что они являются затратными в краткосрочной перспективе, поскольку требуют длительного времени для диалога и консультаций, полицентрические подходы </w:t>
      </w:r>
      <w:r w:rsidR="003737F4" w:rsidRPr="00D849B4">
        <w:rPr>
          <w:rFonts w:ascii="Times New Roman" w:hAnsi="Times New Roman"/>
          <w:sz w:val="20"/>
          <w:szCs w:val="20"/>
          <w:lang w:val="ru-RU"/>
        </w:rPr>
        <w:t>позволяют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гибко реагировать на изменения; снижать градус конфликтов, увязывать цели охраны природы с целями в области развития и добиваться положительных результатов в среднесрочной и долгосрочной перспективе. Поэтому системы полицентрического руководства имеют важное значение для того, чтобы разнообразные природные ресурсы Африки обеспечивали справедливые блага для людей. Система полицентрического руководства, использовавшаяся в Африке на протяжении многих лет для увязки между собой различных интересов, касающихся ресурсов, опирается на механизмы подотчетности, основанные на участии заинтересованных сторон, и обеспечивает возможность принятия компромиссных решений. Кроме того, она предусматривает работу на различных уровнях, в различных секторах, в разных системах ценностей и знаний путем интеграции знаний коренного и местного населения и их институтов, а также адаптивного управления. 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>Она также предполагает формирование чувства социальной ответствен</w:t>
      </w:r>
      <w:r w:rsidR="001F09AF" w:rsidRPr="001F09AF">
        <w:rPr>
          <w:rFonts w:ascii="Times New Roman" w:hAnsi="Times New Roman"/>
          <w:sz w:val="20"/>
          <w:szCs w:val="20"/>
          <w:lang w:val="ru-RU"/>
        </w:rPr>
        <w:t>ности и поощряет использование</w:t>
      </w:r>
      <w:r w:rsidR="008D7F25">
        <w:rPr>
          <w:rFonts w:ascii="Times New Roman" w:hAnsi="Times New Roman"/>
          <w:sz w:val="20"/>
          <w:szCs w:val="20"/>
          <w:lang w:val="ru-RU"/>
        </w:rPr>
        <w:t xml:space="preserve"> того, что можно назвать</w:t>
      </w:r>
      <w:r w:rsidR="001F09AF" w:rsidRPr="001F09AF">
        <w:rPr>
          <w:rFonts w:ascii="Times New Roman" w:hAnsi="Times New Roman"/>
          <w:sz w:val="20"/>
          <w:szCs w:val="20"/>
          <w:lang w:val="ru-RU"/>
        </w:rPr>
        <w:t xml:space="preserve"> «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>беспроигрышны</w:t>
      </w:r>
      <w:r w:rsidR="008D7F25">
        <w:rPr>
          <w:rFonts w:ascii="Times New Roman" w:hAnsi="Times New Roman"/>
          <w:sz w:val="20"/>
          <w:szCs w:val="20"/>
          <w:lang w:val="ru-RU"/>
        </w:rPr>
        <w:t>ми</w:t>
      </w:r>
      <w:r w:rsidR="001F09AF" w:rsidRPr="001F09AF">
        <w:rPr>
          <w:rFonts w:ascii="Times New Roman" w:hAnsi="Times New Roman"/>
          <w:sz w:val="20"/>
          <w:szCs w:val="20"/>
          <w:lang w:val="ru-RU"/>
        </w:rPr>
        <w:t>»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 xml:space="preserve"> вариант</w:t>
      </w:r>
      <w:r w:rsidR="008D7F25">
        <w:rPr>
          <w:rFonts w:ascii="Times New Roman" w:hAnsi="Times New Roman"/>
          <w:sz w:val="20"/>
          <w:szCs w:val="20"/>
          <w:lang w:val="ru-RU"/>
        </w:rPr>
        <w:t>ами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 xml:space="preserve">, особенно в том, что касается факторов изменений, описываемых в разделе </w:t>
      </w:r>
      <w:r w:rsidR="00A02FB9" w:rsidRPr="00AE7AF4">
        <w:rPr>
          <w:rFonts w:ascii="Times New Roman" w:hAnsi="Times New Roman"/>
          <w:sz w:val="20"/>
          <w:szCs w:val="20"/>
        </w:rPr>
        <w:t>B</w:t>
      </w:r>
      <w:r w:rsidR="00E05346">
        <w:rPr>
          <w:rFonts w:ascii="Times New Roman" w:hAnsi="Times New Roman"/>
          <w:sz w:val="20"/>
          <w:szCs w:val="20"/>
          <w:lang w:val="ru-RU"/>
        </w:rPr>
        <w:t xml:space="preserve"> выше</w:t>
      </w:r>
      <w:r w:rsidR="00A02FB9" w:rsidRPr="001F09AF">
        <w:rPr>
          <w:rFonts w:ascii="Times New Roman" w:hAnsi="Times New Roman"/>
          <w:sz w:val="20"/>
          <w:szCs w:val="20"/>
          <w:lang w:val="ru-RU"/>
        </w:rPr>
        <w:t xml:space="preserve"> {6.2, 6.2.1, 6.3, 6.4.5}.</w:t>
      </w:r>
    </w:p>
    <w:p w:rsidR="00A02FB9" w:rsidRPr="00D849B4" w:rsidRDefault="00C6473B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>
        <w:rPr>
          <w:rFonts w:ascii="Times New Roman" w:hAnsi="Times New Roman"/>
          <w:b/>
          <w:sz w:val="20"/>
          <w:szCs w:val="20"/>
        </w:rPr>
        <w:t>E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>2.</w:t>
      </w:r>
      <w:r w:rsidRPr="00EC0E9B">
        <w:rPr>
          <w:rFonts w:ascii="Times New Roman" w:hAnsi="Times New Roman"/>
          <w:b/>
          <w:sz w:val="20"/>
          <w:szCs w:val="20"/>
          <w:lang w:val="ru-RU"/>
        </w:rPr>
        <w:tab/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Варианты руководства, использующие синер</w:t>
      </w:r>
      <w:r w:rsidR="00FE0FDB">
        <w:rPr>
          <w:rFonts w:ascii="Times New Roman" w:hAnsi="Times New Roman"/>
          <w:b/>
          <w:sz w:val="20"/>
          <w:szCs w:val="20"/>
          <w:lang w:val="ru-RU"/>
        </w:rPr>
        <w:t>г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и</w:t>
      </w:r>
      <w:r w:rsidR="008E0155">
        <w:rPr>
          <w:rFonts w:ascii="Times New Roman" w:hAnsi="Times New Roman"/>
          <w:b/>
          <w:sz w:val="20"/>
          <w:szCs w:val="20"/>
          <w:lang w:val="ru-RU"/>
        </w:rPr>
        <w:t>ю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и обеспечивающие множественные выгоды, поддерживаемые благоприятными условиями, могут помочь увязать между собой доступ к экосистемным услугам и их распределени</w:t>
      </w:r>
      <w:r w:rsidR="00E700DE">
        <w:rPr>
          <w:rFonts w:ascii="Times New Roman" w:hAnsi="Times New Roman"/>
          <w:b/>
          <w:sz w:val="20"/>
          <w:szCs w:val="20"/>
          <w:lang w:val="ru-RU"/>
        </w:rPr>
        <w:t>е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 xml:space="preserve"> в Африке (</w:t>
      </w:r>
      <w:r w:rsidR="00A02FB9" w:rsidRPr="007B5277">
        <w:rPr>
          <w:rFonts w:ascii="Times New Roman" w:hAnsi="Times New Roman"/>
          <w:b/>
          <w:i/>
          <w:sz w:val="20"/>
          <w:szCs w:val="20"/>
          <w:lang w:val="ru-RU"/>
        </w:rPr>
        <w:t>установлено, но не окончательно</w:t>
      </w:r>
      <w:r w:rsidR="00A02FB9" w:rsidRPr="00D849B4">
        <w:rPr>
          <w:rFonts w:ascii="Times New Roman" w:hAnsi="Times New Roman"/>
          <w:b/>
          <w:sz w:val="20"/>
          <w:szCs w:val="20"/>
          <w:lang w:val="ru-RU"/>
        </w:rPr>
        <w:t>)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. Согласованность политики может также способствовать сокращению масштабов нищеты и повышению жизнестойкости комплексных социально</w:t>
      </w:r>
      <w:r w:rsidR="002535EA">
        <w:rPr>
          <w:rFonts w:ascii="Times New Roman" w:hAnsi="Times New Roman"/>
          <w:sz w:val="20"/>
          <w:szCs w:val="20"/>
          <w:lang w:val="ru-RU"/>
        </w:rPr>
        <w:noBreakHyphen/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экологических систем. </w:t>
      </w:r>
      <w:r w:rsidR="00666CF0">
        <w:rPr>
          <w:rFonts w:ascii="Times New Roman" w:hAnsi="Times New Roman"/>
          <w:sz w:val="20"/>
          <w:szCs w:val="20"/>
          <w:lang w:val="ru-RU"/>
        </w:rPr>
        <w:t>Установление и 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спользование существующих отправных точек в территориальном планировании, регулировании землепользования и комплексном планировании развития и механизмов, опирающихся на разнообразные инструменты политики, мо</w:t>
      </w:r>
      <w:r w:rsidR="002535EA">
        <w:rPr>
          <w:rFonts w:ascii="Times New Roman" w:hAnsi="Times New Roman"/>
          <w:sz w:val="20"/>
          <w:szCs w:val="20"/>
          <w:lang w:val="ru-RU"/>
        </w:rPr>
        <w:t>гу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т способствовать развитию синерги</w:t>
      </w:r>
      <w:r w:rsidR="008E0155">
        <w:rPr>
          <w:rFonts w:ascii="Times New Roman" w:hAnsi="Times New Roman"/>
          <w:sz w:val="20"/>
          <w:szCs w:val="20"/>
          <w:lang w:val="ru-RU"/>
        </w:rPr>
        <w:t>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, содействуя более эффективному осуществлению политики на региональном и национальном уровнях. Кардинальный переход Африки на </w:t>
      </w:r>
      <w:r w:rsidR="00E84787" w:rsidRPr="00D849B4">
        <w:rPr>
          <w:rFonts w:ascii="Times New Roman" w:hAnsi="Times New Roman"/>
          <w:sz w:val="20"/>
          <w:szCs w:val="20"/>
          <w:lang w:val="ru-RU"/>
        </w:rPr>
        <w:t>путь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устойчивого развития в соответствии с Повесткой дня в области устойчивого развития на период до 2030 года и Повесткой дня на период до 2063 года будет зависеть от инвестиций, ориентированных на развитие многосторонней, многоуровневой системы адаптивного управления. В результате </w:t>
      </w:r>
      <w:r w:rsidR="00E42131">
        <w:rPr>
          <w:rFonts w:ascii="Times New Roman" w:hAnsi="Times New Roman"/>
          <w:sz w:val="20"/>
          <w:szCs w:val="20"/>
          <w:lang w:val="ru-RU"/>
        </w:rPr>
        <w:t xml:space="preserve">поощрения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согласованности политики </w:t>
      </w:r>
      <w:r w:rsidR="00E42131">
        <w:rPr>
          <w:rFonts w:ascii="Times New Roman" w:hAnsi="Times New Roman"/>
          <w:sz w:val="20"/>
          <w:szCs w:val="20"/>
          <w:lang w:val="ru-RU"/>
        </w:rPr>
        <w:t xml:space="preserve">с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>надлежащи</w:t>
      </w:r>
      <w:r w:rsidR="00E42131">
        <w:rPr>
          <w:rFonts w:ascii="Times New Roman" w:hAnsi="Times New Roman"/>
          <w:sz w:val="20"/>
          <w:szCs w:val="20"/>
          <w:lang w:val="ru-RU"/>
        </w:rPr>
        <w:t>ми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ресурс</w:t>
      </w:r>
      <w:r w:rsidR="00E42131">
        <w:rPr>
          <w:rFonts w:ascii="Times New Roman" w:hAnsi="Times New Roman"/>
          <w:sz w:val="20"/>
          <w:szCs w:val="20"/>
          <w:lang w:val="ru-RU"/>
        </w:rPr>
        <w:t>ами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 потенциал</w:t>
      </w:r>
      <w:r w:rsidR="00E42131">
        <w:rPr>
          <w:rFonts w:ascii="Times New Roman" w:hAnsi="Times New Roman"/>
          <w:sz w:val="20"/>
          <w:szCs w:val="20"/>
          <w:lang w:val="ru-RU"/>
        </w:rPr>
        <w:t>ом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 и </w:t>
      </w:r>
      <w:r w:rsidR="00E42131">
        <w:rPr>
          <w:rFonts w:ascii="Times New Roman" w:hAnsi="Times New Roman"/>
          <w:sz w:val="20"/>
          <w:szCs w:val="20"/>
          <w:lang w:val="ru-RU"/>
        </w:rPr>
        <w:t xml:space="preserve">содействия применению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адаптивных </w:t>
      </w:r>
      <w:r w:rsidR="00E84787" w:rsidRPr="00D849B4">
        <w:rPr>
          <w:rFonts w:ascii="Times New Roman" w:hAnsi="Times New Roman"/>
          <w:sz w:val="20"/>
          <w:szCs w:val="20"/>
          <w:lang w:val="ru-RU"/>
        </w:rPr>
        <w:t>методов руководства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t xml:space="preserve">, объединяющих разные позиции, может сформироваться более справедливый с социальной точки зрения </w:t>
      </w:r>
      <w:r w:rsidR="00A02FB9" w:rsidRPr="00D849B4">
        <w:rPr>
          <w:rFonts w:ascii="Times New Roman" w:hAnsi="Times New Roman"/>
          <w:sz w:val="20"/>
          <w:szCs w:val="20"/>
          <w:lang w:val="ru-RU"/>
        </w:rPr>
        <w:lastRenderedPageBreak/>
        <w:t>подход к обеспечению доступа к экосистемным услугам и биоразнообразию, помогающий обеспечить более равномерное распределение</w:t>
      </w:r>
      <w:r w:rsidR="0089424A">
        <w:rPr>
          <w:rFonts w:ascii="Times New Roman" w:hAnsi="Times New Roman"/>
          <w:sz w:val="20"/>
          <w:szCs w:val="20"/>
          <w:lang w:val="ru-RU"/>
        </w:rPr>
        <w:t xml:space="preserve"> издержек и выгод {6.3.3, 6.6}.</w:t>
      </w:r>
    </w:p>
    <w:tbl>
      <w:tblPr>
        <w:tblStyle w:val="TableGrid"/>
        <w:tblpPr w:leftFromText="180" w:rightFromText="180" w:vertAnchor="text" w:tblpX="1368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8330"/>
      </w:tblGrid>
      <w:tr w:rsidR="00A02FB9" w:rsidRPr="00FF3CF5" w:rsidTr="00834201">
        <w:tc>
          <w:tcPr>
            <w:tcW w:w="8330" w:type="dxa"/>
          </w:tcPr>
          <w:p w:rsidR="00A02FB9" w:rsidRPr="00592E73" w:rsidRDefault="00592E73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b/>
                <w:lang w:val="ru-RU"/>
              </w:rPr>
            </w:pPr>
            <w:r w:rsidRPr="00F0572D">
              <w:rPr>
                <w:color w:val="333333"/>
                <w:shd w:val="clear" w:color="auto" w:fill="FFFFFF"/>
                <w:lang w:val="ru-RU"/>
              </w:rPr>
              <w:t>Рисунок РДО.</w:t>
            </w:r>
            <w:r w:rsidR="00B269E2" w:rsidRPr="00F0572D">
              <w:rPr>
                <w:color w:val="333333"/>
                <w:shd w:val="clear" w:color="auto" w:fill="FFFFFF"/>
                <w:lang w:val="ru-RU"/>
              </w:rPr>
              <w:t>9</w:t>
            </w:r>
            <w:r w:rsidR="00054934">
              <w:rPr>
                <w:color w:val="333333"/>
                <w:shd w:val="clear" w:color="auto" w:fill="FFFFFF"/>
                <w:lang w:val="ru-RU"/>
              </w:rPr>
              <w:br/>
            </w:r>
            <w:r w:rsidR="00B269E2">
              <w:rPr>
                <w:b/>
                <w:color w:val="333333"/>
                <w:shd w:val="clear" w:color="auto" w:fill="FFFFFF"/>
                <w:lang w:val="ru-RU"/>
              </w:rPr>
              <w:t xml:space="preserve">Обобщение: </w:t>
            </w:r>
            <w:r w:rsidRPr="00592E73">
              <w:rPr>
                <w:b/>
                <w:color w:val="333333"/>
                <w:shd w:val="clear" w:color="auto" w:fill="FFFFFF"/>
                <w:lang w:val="ru-RU"/>
              </w:rPr>
              <w:t>как увязка эффективных вопросов глобальных и региональных повесток дня с соответствующими инструментами принятия решений может обеспечить достижение желаемых будущих результатов для Африки</w:t>
            </w:r>
            <w:r w:rsidR="00A02FB9" w:rsidRPr="00592E73">
              <w:rPr>
                <w:b/>
                <w:lang w:val="ru-RU"/>
              </w:rPr>
              <w:t xml:space="preserve"> </w:t>
            </w:r>
          </w:p>
          <w:p w:rsidR="00A02FB9" w:rsidRPr="00D00EB4" w:rsidRDefault="00A02FB9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lang w:val="ru-RU"/>
              </w:rPr>
            </w:pPr>
            <w:r w:rsidRPr="00054934">
              <w:rPr>
                <w:lang w:val="ru-RU"/>
              </w:rPr>
              <w:t xml:space="preserve">Процесс </w:t>
            </w:r>
            <w:r w:rsidR="00B269E2" w:rsidRPr="00054934">
              <w:rPr>
                <w:lang w:val="ru-RU"/>
              </w:rPr>
              <w:t>формирования</w:t>
            </w:r>
            <w:r w:rsidRPr="00054934">
              <w:rPr>
                <w:lang w:val="ru-RU"/>
              </w:rPr>
              <w:t xml:space="preserve"> желаемого и справедливого будущего для Африки опирается на существующие региональные и глобальные цели и задачи. Используя сценарии в качестве инструмента, помогающего </w:t>
            </w:r>
            <w:r w:rsidR="00B269E2" w:rsidRPr="00054934">
              <w:rPr>
                <w:lang w:val="ru-RU"/>
              </w:rPr>
              <w:t>осмыслить</w:t>
            </w:r>
            <w:r w:rsidR="00F0572D" w:rsidRPr="00054934">
              <w:rPr>
                <w:lang w:val="ru-RU"/>
              </w:rPr>
              <w:t xml:space="preserve"> варианты ситуации в будущем</w:t>
            </w:r>
            <w:r w:rsidRPr="00054934">
              <w:rPr>
                <w:lang w:val="ru-RU"/>
              </w:rPr>
              <w:t>, можно создать благоприятные условия для осуществления политики по обеспечению максимально</w:t>
            </w:r>
            <w:r w:rsidR="00B269E2" w:rsidRPr="00054934">
              <w:rPr>
                <w:lang w:val="ru-RU"/>
              </w:rPr>
              <w:t>й</w:t>
            </w:r>
            <w:r w:rsidRPr="00054934">
              <w:rPr>
                <w:lang w:val="ru-RU"/>
              </w:rPr>
              <w:t xml:space="preserve"> синерги</w:t>
            </w:r>
            <w:r w:rsidR="00B269E2" w:rsidRPr="00054934">
              <w:rPr>
                <w:lang w:val="ru-RU"/>
              </w:rPr>
              <w:t>и</w:t>
            </w:r>
            <w:r w:rsidRPr="00054934">
              <w:rPr>
                <w:lang w:val="ru-RU"/>
              </w:rPr>
              <w:t xml:space="preserve"> и согласованности между действиями и сведени</w:t>
            </w:r>
            <w:r w:rsidR="00CA3C81" w:rsidRPr="00054934">
              <w:rPr>
                <w:lang w:val="ru-RU"/>
              </w:rPr>
              <w:t>ю</w:t>
            </w:r>
            <w:r w:rsidRPr="00054934">
              <w:rPr>
                <w:lang w:val="ru-RU"/>
              </w:rPr>
              <w:t xml:space="preserve"> к минимуму негативных последствий.</w:t>
            </w:r>
            <w:r w:rsidR="00B91E23" w:rsidRPr="00054934">
              <w:rPr>
                <w:lang w:val="ru-RU"/>
              </w:rPr>
              <w:t xml:space="preserve"> </w:t>
            </w:r>
            <w:r w:rsidR="00B269E2" w:rsidRPr="00054934">
              <w:rPr>
                <w:lang w:val="ru-RU"/>
              </w:rPr>
              <w:t xml:space="preserve">На рисунке сначала </w:t>
            </w:r>
            <w:r w:rsidR="00964006" w:rsidRPr="00054934">
              <w:rPr>
                <w:shd w:val="clear" w:color="auto" w:fill="FFFFFF"/>
                <w:lang w:val="ru-RU"/>
              </w:rPr>
              <w:t>перечисл</w:t>
            </w:r>
            <w:r w:rsidR="00B269E2" w:rsidRPr="00054934">
              <w:rPr>
                <w:shd w:val="clear" w:color="auto" w:fill="FFFFFF"/>
                <w:lang w:val="ru-RU"/>
              </w:rPr>
              <w:t>яются</w:t>
            </w:r>
            <w:r w:rsidR="00964006" w:rsidRPr="00054934">
              <w:rPr>
                <w:shd w:val="clear" w:color="auto" w:fill="FFFFFF"/>
                <w:lang w:val="ru-RU"/>
              </w:rPr>
              <w:t xml:space="preserve"> существующи</w:t>
            </w:r>
            <w:r w:rsidR="00B269E2" w:rsidRPr="00054934">
              <w:rPr>
                <w:shd w:val="clear" w:color="auto" w:fill="FFFFFF"/>
                <w:lang w:val="ru-RU"/>
              </w:rPr>
              <w:t>е</w:t>
            </w:r>
            <w:r w:rsidR="00964006" w:rsidRPr="00054934">
              <w:rPr>
                <w:shd w:val="clear" w:color="auto" w:fill="FFFFFF"/>
                <w:lang w:val="ru-RU"/>
              </w:rPr>
              <w:t xml:space="preserve"> задач</w:t>
            </w:r>
            <w:r w:rsidR="00B269E2" w:rsidRPr="00054934">
              <w:rPr>
                <w:shd w:val="clear" w:color="auto" w:fill="FFFFFF"/>
                <w:lang w:val="ru-RU"/>
              </w:rPr>
              <w:t>и</w:t>
            </w:r>
            <w:r w:rsidR="00964006" w:rsidRPr="00054934">
              <w:rPr>
                <w:shd w:val="clear" w:color="auto" w:fill="FFFFFF"/>
                <w:lang w:val="ru-RU"/>
              </w:rPr>
              <w:t xml:space="preserve"> и цел</w:t>
            </w:r>
            <w:r w:rsidR="00B269E2" w:rsidRPr="00054934">
              <w:rPr>
                <w:shd w:val="clear" w:color="auto" w:fill="FFFFFF"/>
                <w:lang w:val="ru-RU"/>
              </w:rPr>
              <w:t>и</w:t>
            </w:r>
            <w:r w:rsidR="00964006" w:rsidRPr="00054934">
              <w:rPr>
                <w:shd w:val="clear" w:color="auto" w:fill="FFFFFF"/>
                <w:lang w:val="ru-RU"/>
              </w:rPr>
              <w:t xml:space="preserve"> (Повестки дня Африканского союза на период до 2063 года, целей в области устойчивого развития, Айтинских задач в области биоразнообразия и других согласованных на глобальном уровне целей), которые </w:t>
            </w:r>
            <w:r w:rsidR="00B269E2" w:rsidRPr="00054934">
              <w:rPr>
                <w:shd w:val="clear" w:color="auto" w:fill="FFFFFF"/>
                <w:lang w:val="ru-RU"/>
              </w:rPr>
              <w:t xml:space="preserve">были </w:t>
            </w:r>
            <w:r w:rsidR="00964006" w:rsidRPr="00054934">
              <w:rPr>
                <w:shd w:val="clear" w:color="auto" w:fill="FFFFFF"/>
                <w:lang w:val="ru-RU"/>
              </w:rPr>
              <w:t>согласова</w:t>
            </w:r>
            <w:r w:rsidR="00B269E2" w:rsidRPr="00054934">
              <w:rPr>
                <w:shd w:val="clear" w:color="auto" w:fill="FFFFFF"/>
                <w:lang w:val="ru-RU"/>
              </w:rPr>
              <w:t>ны</w:t>
            </w:r>
            <w:r w:rsidR="00964006" w:rsidRPr="00054934">
              <w:rPr>
                <w:shd w:val="clear" w:color="auto" w:fill="FFFFFF"/>
                <w:lang w:val="ru-RU"/>
              </w:rPr>
              <w:t xml:space="preserve"> большинство</w:t>
            </w:r>
            <w:r w:rsidR="00B269E2" w:rsidRPr="00054934">
              <w:rPr>
                <w:shd w:val="clear" w:color="auto" w:fill="FFFFFF"/>
                <w:lang w:val="ru-RU"/>
              </w:rPr>
              <w:t>м</w:t>
            </w:r>
            <w:r w:rsidR="00964006" w:rsidRPr="00054934">
              <w:rPr>
                <w:shd w:val="clear" w:color="auto" w:fill="FFFFFF"/>
                <w:lang w:val="ru-RU"/>
              </w:rPr>
              <w:t xml:space="preserve"> африканских стран и которые необходимо достигнуть для того, чтобы континент обеспечил себе желаемое будущее;</w:t>
            </w:r>
            <w:r w:rsidR="00964006" w:rsidRPr="00054934">
              <w:rPr>
                <w:lang w:val="ru-RU"/>
              </w:rPr>
              <w:t xml:space="preserve"> </w:t>
            </w:r>
            <w:r w:rsidR="00964006" w:rsidRPr="00054934">
              <w:rPr>
                <w:shd w:val="clear" w:color="auto" w:fill="FFFFFF"/>
                <w:lang w:val="ru-RU"/>
              </w:rPr>
              <w:t xml:space="preserve">некоторые из них </w:t>
            </w:r>
            <w:r w:rsidR="00B269E2" w:rsidRPr="00054934">
              <w:rPr>
                <w:shd w:val="clear" w:color="auto" w:fill="FFFFFF"/>
                <w:lang w:val="ru-RU"/>
              </w:rPr>
              <w:t>имеют</w:t>
            </w:r>
            <w:r w:rsidR="00964006" w:rsidRPr="00054934">
              <w:rPr>
                <w:shd w:val="clear" w:color="auto" w:fill="FFFFFF"/>
                <w:lang w:val="ru-RU"/>
              </w:rPr>
              <w:t xml:space="preserve"> смежный характер, поскольку они направлены на обеспечение институциональной реформы (в частности, Айтинские задачи в области биоразнообразия 2, 3, 18, 19 и 20 и цели в области устойчивого развития 16 и 17) (см. таблицу РДО.2).</w:t>
            </w:r>
            <w:r w:rsidR="00964006" w:rsidRPr="00054934">
              <w:rPr>
                <w:lang w:val="ru-RU"/>
              </w:rPr>
              <w:t xml:space="preserve"> </w:t>
            </w:r>
            <w:r w:rsidR="00A62704" w:rsidRPr="00054934">
              <w:rPr>
                <w:shd w:val="clear" w:color="auto" w:fill="FFFFFF"/>
                <w:lang w:val="ru-RU"/>
              </w:rPr>
              <w:t xml:space="preserve">Признание смежных институциональных задач является чрезвычайно важным, так как </w:t>
            </w:r>
            <w:r w:rsidR="00DD47A4" w:rsidRPr="00054934">
              <w:rPr>
                <w:shd w:val="clear" w:color="auto" w:fill="FFFFFF"/>
                <w:lang w:val="ru-RU"/>
              </w:rPr>
              <w:t>они акцентированы на том</w:t>
            </w:r>
            <w:r w:rsidR="00A62704" w:rsidRPr="00054934">
              <w:rPr>
                <w:shd w:val="clear" w:color="auto" w:fill="FFFFFF"/>
                <w:lang w:val="ru-RU"/>
              </w:rPr>
              <w:t xml:space="preserve">, что необходимо сделать в рамках </w:t>
            </w:r>
            <w:r w:rsidR="00DD47A4" w:rsidRPr="00054934">
              <w:rPr>
                <w:shd w:val="clear" w:color="auto" w:fill="FFFFFF"/>
                <w:lang w:val="ru-RU"/>
              </w:rPr>
              <w:t xml:space="preserve">институтов </w:t>
            </w:r>
            <w:r w:rsidR="00A62704" w:rsidRPr="00054934">
              <w:rPr>
                <w:shd w:val="clear" w:color="auto" w:fill="FFFFFF"/>
                <w:lang w:val="ru-RU"/>
              </w:rPr>
              <w:t xml:space="preserve">и между </w:t>
            </w:r>
            <w:r w:rsidR="00DD47A4" w:rsidRPr="00054934">
              <w:rPr>
                <w:shd w:val="clear" w:color="auto" w:fill="FFFFFF"/>
                <w:lang w:val="ru-RU"/>
              </w:rPr>
              <w:t>ними</w:t>
            </w:r>
            <w:r w:rsidR="00A62704" w:rsidRPr="00054934">
              <w:rPr>
                <w:shd w:val="clear" w:color="auto" w:fill="FFFFFF"/>
                <w:lang w:val="ru-RU"/>
              </w:rPr>
              <w:t xml:space="preserve"> для достижения желаемого будущего.</w:t>
            </w:r>
            <w:r w:rsidR="00A62704" w:rsidRPr="00054934">
              <w:rPr>
                <w:lang w:val="ru-RU"/>
              </w:rPr>
              <w:t xml:space="preserve"> </w:t>
            </w:r>
            <w:r w:rsidR="00A62704" w:rsidRPr="00054934">
              <w:rPr>
                <w:shd w:val="clear" w:color="auto" w:fill="FFFFFF"/>
                <w:lang w:val="ru-RU"/>
              </w:rPr>
              <w:t>Они не только относятся к одной узкой группе задач, например, связанных с водными ресурсами и</w:t>
            </w:r>
            <w:r w:rsidR="00DD47A4" w:rsidRPr="00054934">
              <w:rPr>
                <w:shd w:val="clear" w:color="auto" w:fill="FFFFFF"/>
                <w:lang w:val="ru-RU"/>
              </w:rPr>
              <w:t>ли</w:t>
            </w:r>
            <w:r w:rsidR="00A62704" w:rsidRPr="00054934">
              <w:rPr>
                <w:shd w:val="clear" w:color="auto" w:fill="FFFFFF"/>
                <w:lang w:val="ru-RU"/>
              </w:rPr>
              <w:t xml:space="preserve"> энергетикой, а необходимы для решения всех задач.</w:t>
            </w:r>
            <w:r w:rsidR="00A62704" w:rsidRPr="00054934">
              <w:rPr>
                <w:lang w:val="ru-RU"/>
              </w:rPr>
              <w:t xml:space="preserve"> </w:t>
            </w:r>
            <w:r w:rsidR="00DD47A4" w:rsidRPr="00054934">
              <w:rPr>
                <w:lang w:val="ru-RU"/>
              </w:rPr>
              <w:t xml:space="preserve">Чтобы помочь осмыслению </w:t>
            </w:r>
            <w:r w:rsidR="0001331C" w:rsidRPr="00054934">
              <w:rPr>
                <w:shd w:val="clear" w:color="auto" w:fill="FFFFFF"/>
                <w:lang w:val="ru-RU"/>
              </w:rPr>
              <w:t xml:space="preserve">того, как </w:t>
            </w:r>
            <w:r w:rsidR="00DD47A4" w:rsidRPr="00054934">
              <w:rPr>
                <w:shd w:val="clear" w:color="auto" w:fill="FFFFFF"/>
                <w:lang w:val="ru-RU"/>
              </w:rPr>
              <w:t xml:space="preserve">обеспечить </w:t>
            </w:r>
            <w:r w:rsidR="0001331C" w:rsidRPr="00054934">
              <w:rPr>
                <w:shd w:val="clear" w:color="auto" w:fill="FFFFFF"/>
                <w:lang w:val="ru-RU"/>
              </w:rPr>
              <w:t>реализаци</w:t>
            </w:r>
            <w:r w:rsidR="00DD47A4" w:rsidRPr="00054934">
              <w:rPr>
                <w:shd w:val="clear" w:color="auto" w:fill="FFFFFF"/>
                <w:lang w:val="ru-RU"/>
              </w:rPr>
              <w:t>ю</w:t>
            </w:r>
            <w:r w:rsidR="0001331C" w:rsidRPr="00054934">
              <w:rPr>
                <w:shd w:val="clear" w:color="auto" w:fill="FFFFFF"/>
                <w:lang w:val="ru-RU"/>
              </w:rPr>
              <w:t xml:space="preserve"> </w:t>
            </w:r>
            <w:r w:rsidR="00DD47A4" w:rsidRPr="00054934">
              <w:rPr>
                <w:shd w:val="clear" w:color="auto" w:fill="FFFFFF"/>
                <w:lang w:val="ru-RU"/>
              </w:rPr>
              <w:t>этой</w:t>
            </w:r>
            <w:r w:rsidR="0001331C" w:rsidRPr="00054934">
              <w:rPr>
                <w:shd w:val="clear" w:color="auto" w:fill="FFFFFF"/>
                <w:lang w:val="ru-RU"/>
              </w:rPr>
              <w:t xml:space="preserve"> повестки дня, предлагается ряд архетипов сценариев, которые помог</w:t>
            </w:r>
            <w:r w:rsidR="00DD47A4" w:rsidRPr="00054934">
              <w:rPr>
                <w:shd w:val="clear" w:color="auto" w:fill="FFFFFF"/>
                <w:lang w:val="ru-RU"/>
              </w:rPr>
              <w:t>ают</w:t>
            </w:r>
            <w:r w:rsidR="0001331C" w:rsidRPr="00054934">
              <w:rPr>
                <w:shd w:val="clear" w:color="auto" w:fill="FFFFFF"/>
                <w:lang w:val="ru-RU"/>
              </w:rPr>
              <w:t xml:space="preserve"> концептуализировать варианты развития будущего при различных условиях и </w:t>
            </w:r>
            <w:r w:rsidR="00D328BD" w:rsidRPr="00054934">
              <w:rPr>
                <w:shd w:val="clear" w:color="auto" w:fill="FFFFFF"/>
                <w:lang w:val="ru-RU"/>
              </w:rPr>
              <w:t>альтернативах</w:t>
            </w:r>
            <w:r w:rsidR="0001331C" w:rsidRPr="00054934">
              <w:rPr>
                <w:shd w:val="clear" w:color="auto" w:fill="FFFFFF"/>
                <w:lang w:val="ru-RU"/>
              </w:rPr>
              <w:t>, связанных с каждым</w:t>
            </w:r>
            <w:r w:rsidR="00F0572D" w:rsidRPr="00054934">
              <w:rPr>
                <w:shd w:val="clear" w:color="auto" w:fill="FFFFFF"/>
                <w:lang w:val="ru-RU"/>
              </w:rPr>
              <w:t xml:space="preserve"> из этих архетипов (см. вставку </w:t>
            </w:r>
            <w:proofErr w:type="spellStart"/>
            <w:r w:rsidR="0001331C" w:rsidRPr="00054934">
              <w:rPr>
                <w:shd w:val="clear" w:color="auto" w:fill="FFFFFF"/>
                <w:lang w:val="ru-RU"/>
              </w:rPr>
              <w:t>РДО.1</w:t>
            </w:r>
            <w:proofErr w:type="spellEnd"/>
            <w:r w:rsidR="0001331C" w:rsidRPr="00054934">
              <w:rPr>
                <w:shd w:val="clear" w:color="auto" w:fill="FFFFFF"/>
                <w:lang w:val="ru-RU"/>
              </w:rPr>
              <w:t>).</w:t>
            </w:r>
            <w:r w:rsidR="0001331C" w:rsidRPr="00054934">
              <w:rPr>
                <w:lang w:val="ru-RU"/>
              </w:rPr>
              <w:t xml:space="preserve"> </w:t>
            </w:r>
            <w:r w:rsidR="0001331C" w:rsidRPr="00054934">
              <w:rPr>
                <w:shd w:val="clear" w:color="auto" w:fill="FFFFFF"/>
                <w:lang w:val="ru-RU"/>
              </w:rPr>
              <w:t>Ни один из этих сценариев не приводит к желаемому будущему, которого мы хотим;</w:t>
            </w:r>
            <w:r w:rsidR="0001331C" w:rsidRPr="00054934">
              <w:rPr>
                <w:lang w:val="ru-RU"/>
              </w:rPr>
              <w:t xml:space="preserve"> </w:t>
            </w:r>
            <w:r w:rsidR="0001331C" w:rsidRPr="00054934">
              <w:rPr>
                <w:shd w:val="clear" w:color="auto" w:fill="FFFFFF"/>
                <w:lang w:val="ru-RU"/>
              </w:rPr>
              <w:t xml:space="preserve">некоторые из них позволяют нам </w:t>
            </w:r>
            <w:r w:rsidR="00DD47A4" w:rsidRPr="00054934">
              <w:rPr>
                <w:shd w:val="clear" w:color="auto" w:fill="FFFFFF"/>
                <w:lang w:val="ru-RU"/>
              </w:rPr>
              <w:t>в большей степени</w:t>
            </w:r>
            <w:r w:rsidR="0001331C" w:rsidRPr="00054934">
              <w:rPr>
                <w:shd w:val="clear" w:color="auto" w:fill="FFFFFF"/>
                <w:lang w:val="ru-RU"/>
              </w:rPr>
              <w:t xml:space="preserve"> приблизиться к желаемому будущему, чем другие, однако </w:t>
            </w:r>
            <w:r w:rsidR="00DD47A4" w:rsidRPr="00054934">
              <w:rPr>
                <w:shd w:val="clear" w:color="auto" w:fill="FFFFFF"/>
                <w:lang w:val="ru-RU"/>
              </w:rPr>
              <w:t xml:space="preserve">для </w:t>
            </w:r>
            <w:r w:rsidR="0001331C" w:rsidRPr="00054934">
              <w:rPr>
                <w:shd w:val="clear" w:color="auto" w:fill="FFFFFF"/>
                <w:lang w:val="ru-RU"/>
              </w:rPr>
              <w:t>будуще</w:t>
            </w:r>
            <w:r w:rsidR="00DD47A4" w:rsidRPr="00054934">
              <w:rPr>
                <w:shd w:val="clear" w:color="auto" w:fill="FFFFFF"/>
                <w:lang w:val="ru-RU"/>
              </w:rPr>
              <w:t>го характерн</w:t>
            </w:r>
            <w:r w:rsidR="00F0572D" w:rsidRPr="00054934">
              <w:rPr>
                <w:shd w:val="clear" w:color="auto" w:fill="FFFFFF"/>
                <w:lang w:val="ru-RU"/>
              </w:rPr>
              <w:t>ы</w:t>
            </w:r>
            <w:r w:rsidR="00DD47A4" w:rsidRPr="00054934">
              <w:rPr>
                <w:shd w:val="clear" w:color="auto" w:fill="FFFFFF"/>
                <w:lang w:val="ru-RU"/>
              </w:rPr>
              <w:t xml:space="preserve"> </w:t>
            </w:r>
            <w:r w:rsidR="0001331C" w:rsidRPr="00054934">
              <w:rPr>
                <w:shd w:val="clear" w:color="auto" w:fill="FFFFFF"/>
                <w:lang w:val="ru-RU"/>
              </w:rPr>
              <w:t>неопределенн</w:t>
            </w:r>
            <w:r w:rsidR="00DD47A4" w:rsidRPr="00054934">
              <w:rPr>
                <w:shd w:val="clear" w:color="auto" w:fill="FFFFFF"/>
                <w:lang w:val="ru-RU"/>
              </w:rPr>
              <w:t>ость</w:t>
            </w:r>
            <w:r w:rsidR="0001331C" w:rsidRPr="00054934">
              <w:rPr>
                <w:shd w:val="clear" w:color="auto" w:fill="FFFFFF"/>
                <w:lang w:val="ru-RU"/>
              </w:rPr>
              <w:t xml:space="preserve"> и сложн</w:t>
            </w:r>
            <w:r w:rsidR="00DD47A4" w:rsidRPr="00054934">
              <w:rPr>
                <w:shd w:val="clear" w:color="auto" w:fill="FFFFFF"/>
                <w:lang w:val="ru-RU"/>
              </w:rPr>
              <w:t xml:space="preserve">ое сочленение отдельных </w:t>
            </w:r>
            <w:r w:rsidR="0001331C" w:rsidRPr="00054934">
              <w:rPr>
                <w:shd w:val="clear" w:color="auto" w:fill="FFFFFF"/>
                <w:lang w:val="ru-RU"/>
              </w:rPr>
              <w:t>аспектов всех этих потенциальных сценариев.</w:t>
            </w:r>
            <w:r w:rsidR="00AA1A09" w:rsidRPr="00054934">
              <w:rPr>
                <w:shd w:val="clear" w:color="auto" w:fill="FFFFFF"/>
                <w:lang w:val="ru-RU"/>
              </w:rPr>
              <w:t xml:space="preserve"> В этом плане сценарии являются полезными инструментами, помогающими нам рассмотреть благоприятные условия, необходимые для достижения определенных целей (таблица РДО.4).</w:t>
            </w:r>
            <w:r w:rsidR="00AA1A09" w:rsidRPr="00054934">
              <w:rPr>
                <w:lang w:val="ru-RU"/>
              </w:rPr>
              <w:t xml:space="preserve"> </w:t>
            </w:r>
            <w:r w:rsidR="00C7029B" w:rsidRPr="00054934">
              <w:rPr>
                <w:shd w:val="clear" w:color="auto" w:fill="FFFFFF"/>
                <w:lang w:val="ru-RU"/>
              </w:rPr>
              <w:t xml:space="preserve">Анализ задач через призму архетипов сценариев позволяет директивным органам принимать более обоснованные решения относительно того, какие инструменты </w:t>
            </w:r>
            <w:r w:rsidR="00DD47A4" w:rsidRPr="00054934">
              <w:rPr>
                <w:shd w:val="clear" w:color="auto" w:fill="FFFFFF"/>
                <w:lang w:val="ru-RU"/>
              </w:rPr>
              <w:t xml:space="preserve">политики </w:t>
            </w:r>
            <w:r w:rsidR="00C7029B" w:rsidRPr="00054934">
              <w:rPr>
                <w:shd w:val="clear" w:color="auto" w:fill="FFFFFF"/>
                <w:lang w:val="ru-RU"/>
              </w:rPr>
              <w:t xml:space="preserve">могут использоваться (см. таблицу РДО.4), прямо указывая на </w:t>
            </w:r>
            <w:r w:rsidR="00DD47A4" w:rsidRPr="00054934">
              <w:rPr>
                <w:shd w:val="clear" w:color="auto" w:fill="FFFFFF"/>
                <w:lang w:val="ru-RU"/>
              </w:rPr>
              <w:t>альтернативы</w:t>
            </w:r>
            <w:r w:rsidR="00C7029B" w:rsidRPr="00054934">
              <w:rPr>
                <w:shd w:val="clear" w:color="auto" w:fill="FFFFFF"/>
                <w:lang w:val="ru-RU"/>
              </w:rPr>
              <w:t xml:space="preserve"> и привлекая внимани</w:t>
            </w:r>
            <w:r w:rsidR="00DD47A4" w:rsidRPr="00054934">
              <w:rPr>
                <w:shd w:val="clear" w:color="auto" w:fill="FFFFFF"/>
                <w:lang w:val="ru-RU"/>
              </w:rPr>
              <w:t>е</w:t>
            </w:r>
            <w:r w:rsidR="00C7029B" w:rsidRPr="00054934">
              <w:rPr>
                <w:shd w:val="clear" w:color="auto" w:fill="FFFFFF"/>
                <w:lang w:val="ru-RU"/>
              </w:rPr>
              <w:t xml:space="preserve"> к конкретным </w:t>
            </w:r>
            <w:r w:rsidR="00DD47A4" w:rsidRPr="00054934">
              <w:rPr>
                <w:shd w:val="clear" w:color="auto" w:fill="FFFFFF"/>
                <w:lang w:val="ru-RU"/>
              </w:rPr>
              <w:t xml:space="preserve">элементам </w:t>
            </w:r>
            <w:r w:rsidR="00C7029B" w:rsidRPr="00054934">
              <w:rPr>
                <w:shd w:val="clear" w:color="auto" w:fill="FFFFFF"/>
                <w:lang w:val="ru-RU"/>
              </w:rPr>
              <w:t>синерги</w:t>
            </w:r>
            <w:r w:rsidR="00DD47A4" w:rsidRPr="00054934">
              <w:rPr>
                <w:shd w:val="clear" w:color="auto" w:fill="FFFFFF"/>
                <w:lang w:val="ru-RU"/>
              </w:rPr>
              <w:t>и</w:t>
            </w:r>
            <w:r w:rsidR="00C7029B" w:rsidRPr="00054934">
              <w:rPr>
                <w:shd w:val="clear" w:color="auto" w:fill="FFFFFF"/>
                <w:lang w:val="ru-RU"/>
              </w:rPr>
              <w:t xml:space="preserve"> и согласованности.</w:t>
            </w:r>
            <w:r w:rsidR="00C7029B" w:rsidRPr="00054934">
              <w:rPr>
                <w:lang w:val="ru-RU"/>
              </w:rPr>
              <w:t xml:space="preserve"> </w:t>
            </w:r>
            <w:r w:rsidR="00C7029B" w:rsidRPr="00054934">
              <w:rPr>
                <w:shd w:val="clear" w:color="auto" w:fill="FFFFFF"/>
                <w:lang w:val="ru-RU"/>
              </w:rPr>
              <w:t xml:space="preserve">Рисунок </w:t>
            </w:r>
            <w:r w:rsidR="00DD47A4" w:rsidRPr="00054934">
              <w:rPr>
                <w:shd w:val="clear" w:color="auto" w:fill="FFFFFF"/>
                <w:lang w:val="ru-RU"/>
              </w:rPr>
              <w:t xml:space="preserve">в обобщенной форме показывает, </w:t>
            </w:r>
            <w:r w:rsidR="00C7029B" w:rsidRPr="00054934">
              <w:rPr>
                <w:shd w:val="clear" w:color="auto" w:fill="FFFFFF"/>
                <w:lang w:val="ru-RU"/>
              </w:rPr>
              <w:t>как цели повестки дня должн</w:t>
            </w:r>
            <w:r w:rsidR="00DD47A4" w:rsidRPr="00054934">
              <w:rPr>
                <w:shd w:val="clear" w:color="auto" w:fill="FFFFFF"/>
                <w:lang w:val="ru-RU"/>
              </w:rPr>
              <w:t>ы</w:t>
            </w:r>
            <w:r w:rsidR="00C7029B" w:rsidRPr="00054934">
              <w:rPr>
                <w:shd w:val="clear" w:color="auto" w:fill="FFFFFF"/>
                <w:lang w:val="ru-RU"/>
              </w:rPr>
              <w:t xml:space="preserve"> подкрепляться принятием эффективных решений, учитывающих будущие неопределенности, с тем чтобы задействовать соответствующие инструменты политики для достижения желаемого будущего.</w:t>
            </w:r>
          </w:p>
        </w:tc>
      </w:tr>
      <w:tr w:rsidR="0039334E" w:rsidRPr="00D00EB4" w:rsidTr="00834201">
        <w:tc>
          <w:tcPr>
            <w:tcW w:w="8330" w:type="dxa"/>
          </w:tcPr>
          <w:p w:rsidR="0039334E" w:rsidRPr="00D00EB4" w:rsidRDefault="00054934" w:rsidP="00F336D8">
            <w:pPr>
              <w:pStyle w:val="NormalPlain"/>
              <w:spacing w:after="120"/>
              <w:ind w:left="0"/>
              <w:rPr>
                <w:lang w:val="ru-RU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7B87236" wp14:editId="08951C81">
                  <wp:extent cx="5198921" cy="2656114"/>
                  <wp:effectExtent l="0" t="0" r="190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393" cy="2656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334E" w:rsidRDefault="0039334E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240" w:after="120"/>
        <w:ind w:left="1247"/>
        <w:rPr>
          <w:lang w:val="ru-RU"/>
        </w:rPr>
      </w:pPr>
    </w:p>
    <w:p w:rsidR="0039334E" w:rsidRDefault="0039334E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240" w:after="120"/>
        <w:ind w:left="1247"/>
        <w:rPr>
          <w:lang w:val="ru-RU"/>
        </w:rPr>
      </w:pPr>
    </w:p>
    <w:p w:rsidR="00A02FB9" w:rsidRPr="00D00EB4" w:rsidRDefault="00A02FB9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240" w:after="120"/>
        <w:ind w:left="1247"/>
        <w:rPr>
          <w:lang w:val="ru-RU"/>
        </w:rPr>
      </w:pPr>
      <w:r w:rsidRPr="00D00EB4">
        <w:rPr>
          <w:lang w:val="ru-RU"/>
        </w:rPr>
        <w:br w:type="page"/>
      </w:r>
    </w:p>
    <w:p w:rsidR="002226C2" w:rsidRPr="00685452" w:rsidRDefault="002226C2" w:rsidP="00115D16">
      <w:pPr>
        <w:spacing w:after="240" w:line="240" w:lineRule="auto"/>
        <w:ind w:left="1247"/>
        <w:rPr>
          <w:rFonts w:ascii="Times New Roman" w:hAnsi="Times New Roman"/>
          <w:b/>
          <w:sz w:val="28"/>
          <w:szCs w:val="24"/>
          <w:lang w:val="ru-RU"/>
        </w:rPr>
      </w:pPr>
      <w:bookmarkStart w:id="6" w:name="bookmark_6"/>
      <w:bookmarkStart w:id="7" w:name="_Toc500114119"/>
      <w:bookmarkStart w:id="8" w:name="_Hlk504053186"/>
      <w:r w:rsidRPr="00685452">
        <w:rPr>
          <w:rFonts w:ascii="Times New Roman" w:hAnsi="Times New Roman"/>
          <w:b/>
          <w:sz w:val="28"/>
          <w:szCs w:val="24"/>
          <w:lang w:val="ru-RU"/>
        </w:rPr>
        <w:lastRenderedPageBreak/>
        <w:t xml:space="preserve">Дополнение </w:t>
      </w:r>
      <w:bookmarkEnd w:id="6"/>
      <w:bookmarkEnd w:id="7"/>
      <w:r w:rsidR="0039334E" w:rsidRPr="00685452">
        <w:rPr>
          <w:rFonts w:ascii="Times New Roman" w:hAnsi="Times New Roman"/>
          <w:b/>
          <w:sz w:val="28"/>
          <w:szCs w:val="24"/>
        </w:rPr>
        <w:t>I</w:t>
      </w:r>
    </w:p>
    <w:p w:rsidR="002226C2" w:rsidRPr="00775E60" w:rsidRDefault="002226C2" w:rsidP="00F336D8">
      <w:pPr>
        <w:spacing w:after="120" w:line="240" w:lineRule="auto"/>
        <w:ind w:left="1247"/>
        <w:rPr>
          <w:rFonts w:ascii="Times New Roman" w:hAnsi="Times New Roman"/>
          <w:b/>
          <w:sz w:val="28"/>
          <w:szCs w:val="24"/>
          <w:lang w:val="ru-RU"/>
        </w:rPr>
      </w:pPr>
      <w:bookmarkStart w:id="9" w:name="bookmark_7"/>
      <w:r w:rsidRPr="00775E60">
        <w:rPr>
          <w:rFonts w:ascii="Times New Roman" w:hAnsi="Times New Roman"/>
          <w:b/>
          <w:sz w:val="28"/>
          <w:szCs w:val="24"/>
          <w:lang w:val="ru-RU"/>
        </w:rPr>
        <w:t>Информация о степени достоверности</w:t>
      </w:r>
      <w:bookmarkEnd w:id="9"/>
    </w:p>
    <w:p w:rsidR="003403A1" w:rsidRDefault="003403A1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ind w:left="1247"/>
        <w:rPr>
          <w:lang w:val="ru-RU"/>
        </w:rPr>
      </w:pPr>
      <w:bookmarkStart w:id="10" w:name="bookmark_8"/>
      <w:r>
        <w:rPr>
          <w:lang w:val="ru-RU"/>
        </w:rPr>
        <w:t xml:space="preserve">В рамках данной оценки </w:t>
      </w:r>
      <w:bookmarkStart w:id="11" w:name="bookmark_9"/>
      <w:bookmarkEnd w:id="10"/>
      <w:r>
        <w:rPr>
          <w:lang w:val="ru-RU"/>
        </w:rPr>
        <w:t>с</w:t>
      </w:r>
      <w:r w:rsidR="002226C2">
        <w:rPr>
          <w:lang w:val="ru-RU"/>
        </w:rPr>
        <w:t>тепень достоверности каждого основного вывода основана на количестве и качестве доказательств и уровне согласия в отношении этих доказательств (рисунок РДО.A1). Доказательства включают в себя данные, теории, модели и экспертные оценки.</w:t>
      </w:r>
      <w:r>
        <w:rPr>
          <w:lang w:val="ru-RU"/>
        </w:rPr>
        <w:t xml:space="preserve"> </w:t>
      </w:r>
      <w:r w:rsidR="00633FE8">
        <w:rPr>
          <w:lang w:val="ru-RU"/>
        </w:rPr>
        <w:t>Дополнительная информация о данном подходе содержится в записке секретариата относительно информации о работе</w:t>
      </w:r>
      <w:r w:rsidR="00401677">
        <w:rPr>
          <w:lang w:val="ru-RU"/>
        </w:rPr>
        <w:t>, связанной</w:t>
      </w:r>
      <w:r w:rsidR="00633FE8">
        <w:rPr>
          <w:lang w:val="ru-RU"/>
        </w:rPr>
        <w:t xml:space="preserve"> </w:t>
      </w:r>
      <w:r w:rsidR="00401677">
        <w:rPr>
          <w:lang w:val="ru-RU"/>
        </w:rPr>
        <w:t xml:space="preserve">с </w:t>
      </w:r>
      <w:r w:rsidR="00633FE8">
        <w:rPr>
          <w:lang w:val="ru-RU"/>
        </w:rPr>
        <w:t>руководств</w:t>
      </w:r>
      <w:r w:rsidR="00401677">
        <w:rPr>
          <w:lang w:val="ru-RU"/>
        </w:rPr>
        <w:t>ом</w:t>
      </w:r>
      <w:r w:rsidR="00633FE8">
        <w:rPr>
          <w:lang w:val="ru-RU"/>
        </w:rPr>
        <w:t xml:space="preserve"> по проведению оценок </w:t>
      </w:r>
      <w:r w:rsidR="00633FE8" w:rsidRPr="00633FE8">
        <w:rPr>
          <w:lang w:val="ru-RU"/>
        </w:rPr>
        <w:t>(IPBES/6/INF/17).</w:t>
      </w:r>
      <w:r w:rsidR="00633FE8">
        <w:rPr>
          <w:lang w:val="ru-RU"/>
        </w:rPr>
        <w:t xml:space="preserve"> </w:t>
      </w:r>
    </w:p>
    <w:p w:rsidR="002226C2" w:rsidRPr="007D7D23" w:rsidRDefault="00633FE8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left" w:pos="624"/>
        </w:tabs>
        <w:spacing w:after="120"/>
        <w:ind w:left="624" w:firstLine="596"/>
        <w:rPr>
          <w:lang w:val="ru-RU"/>
        </w:rPr>
      </w:pPr>
      <w:r>
        <w:rPr>
          <w:lang w:val="ru-RU"/>
        </w:rPr>
        <w:t xml:space="preserve">Для доказательств </w:t>
      </w:r>
      <w:r w:rsidR="009D4064">
        <w:rPr>
          <w:lang w:val="ru-RU"/>
        </w:rPr>
        <w:t>применяются следующие обобщающие</w:t>
      </w:r>
      <w:r>
        <w:rPr>
          <w:lang w:val="ru-RU"/>
        </w:rPr>
        <w:t xml:space="preserve"> </w:t>
      </w:r>
      <w:r w:rsidR="00176611">
        <w:rPr>
          <w:lang w:val="ru-RU"/>
        </w:rPr>
        <w:t>определения</w:t>
      </w:r>
      <w:r w:rsidR="002226C2">
        <w:rPr>
          <w:lang w:val="ru-RU"/>
        </w:rPr>
        <w:t>:</w:t>
      </w:r>
      <w:bookmarkEnd w:id="11"/>
    </w:p>
    <w:p w:rsidR="002226C2" w:rsidRPr="007D7D23" w:rsidRDefault="002226C2" w:rsidP="00F336D8">
      <w:pPr>
        <w:pStyle w:val="Normal-pool"/>
        <w:numPr>
          <w:ilvl w:val="0"/>
          <w:numId w:val="6"/>
        </w:numPr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left" w:pos="624"/>
        </w:tabs>
        <w:spacing w:after="120"/>
        <w:ind w:left="2495" w:hanging="624"/>
        <w:rPr>
          <w:lang w:val="ru-RU"/>
        </w:rPr>
      </w:pPr>
      <w:bookmarkStart w:id="12" w:name="bookmark_10"/>
      <w:r>
        <w:rPr>
          <w:lang w:val="ru-RU"/>
        </w:rPr>
        <w:t>«</w:t>
      </w:r>
      <w:r w:rsidR="00072993">
        <w:rPr>
          <w:lang w:val="ru-RU"/>
        </w:rPr>
        <w:t>Т</w:t>
      </w:r>
      <w:r>
        <w:rPr>
          <w:lang w:val="ru-RU"/>
        </w:rPr>
        <w:t>очно установлено»</w:t>
      </w:r>
      <w:r w:rsidR="00072993">
        <w:rPr>
          <w:lang w:val="ru-RU"/>
        </w:rPr>
        <w:t xml:space="preserve">: всесторонний мета-анализ или </w:t>
      </w:r>
      <w:r w:rsidR="00176611">
        <w:rPr>
          <w:lang w:val="ru-RU"/>
        </w:rPr>
        <w:t>иные обобщающие исследования или несколько самостоятельных</w:t>
      </w:r>
      <w:r w:rsidR="00072993">
        <w:rPr>
          <w:lang w:val="ru-RU"/>
        </w:rPr>
        <w:t xml:space="preserve"> исследовани</w:t>
      </w:r>
      <w:r w:rsidR="00176611">
        <w:rPr>
          <w:lang w:val="ru-RU"/>
        </w:rPr>
        <w:t>й</w:t>
      </w:r>
      <w:r w:rsidR="00072993">
        <w:rPr>
          <w:lang w:val="ru-RU"/>
        </w:rPr>
        <w:t>, выводы которых совпадают.</w:t>
      </w:r>
      <w:bookmarkEnd w:id="12"/>
    </w:p>
    <w:p w:rsidR="00072993" w:rsidRPr="007D7D23" w:rsidRDefault="00072993" w:rsidP="00F336D8">
      <w:pPr>
        <w:pStyle w:val="Normal-pool"/>
        <w:numPr>
          <w:ilvl w:val="0"/>
          <w:numId w:val="6"/>
        </w:numPr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left" w:pos="624"/>
        </w:tabs>
        <w:spacing w:after="120"/>
        <w:ind w:left="2495" w:hanging="624"/>
        <w:rPr>
          <w:lang w:val="ru-RU"/>
        </w:rPr>
      </w:pPr>
      <w:bookmarkStart w:id="13" w:name="bookmark_11"/>
      <w:r>
        <w:rPr>
          <w:lang w:val="ru-RU"/>
        </w:rPr>
        <w:t>«Установлено, но не окончательно»: общий уровень согласия</w:t>
      </w:r>
      <w:r w:rsidR="00176611">
        <w:rPr>
          <w:lang w:val="ru-RU"/>
        </w:rPr>
        <w:t xml:space="preserve"> при наличии </w:t>
      </w:r>
      <w:r>
        <w:rPr>
          <w:lang w:val="ru-RU"/>
        </w:rPr>
        <w:t>ограниченно</w:t>
      </w:r>
      <w:r w:rsidR="00176611">
        <w:rPr>
          <w:lang w:val="ru-RU"/>
        </w:rPr>
        <w:t>го</w:t>
      </w:r>
      <w:r>
        <w:rPr>
          <w:lang w:val="ru-RU"/>
        </w:rPr>
        <w:t xml:space="preserve"> числ</w:t>
      </w:r>
      <w:r w:rsidR="00176611">
        <w:rPr>
          <w:lang w:val="ru-RU"/>
        </w:rPr>
        <w:t>а</w:t>
      </w:r>
      <w:r>
        <w:rPr>
          <w:lang w:val="ru-RU"/>
        </w:rPr>
        <w:t xml:space="preserve"> исследований; всесторонни</w:t>
      </w:r>
      <w:r w:rsidR="00176611">
        <w:rPr>
          <w:lang w:val="ru-RU"/>
        </w:rPr>
        <w:t>е</w:t>
      </w:r>
      <w:r>
        <w:rPr>
          <w:lang w:val="ru-RU"/>
        </w:rPr>
        <w:t xml:space="preserve"> </w:t>
      </w:r>
      <w:r w:rsidR="00176611">
        <w:rPr>
          <w:lang w:val="ru-RU"/>
        </w:rPr>
        <w:t>обобщающие исследования отсутствуют</w:t>
      </w:r>
      <w:r>
        <w:rPr>
          <w:lang w:val="ru-RU"/>
        </w:rPr>
        <w:t xml:space="preserve"> и</w:t>
      </w:r>
      <w:r w:rsidR="00176611">
        <w:rPr>
          <w:lang w:val="ru-RU"/>
        </w:rPr>
        <w:t xml:space="preserve"> (</w:t>
      </w:r>
      <w:r>
        <w:rPr>
          <w:lang w:val="ru-RU"/>
        </w:rPr>
        <w:t>или</w:t>
      </w:r>
      <w:r w:rsidR="00176611">
        <w:rPr>
          <w:lang w:val="ru-RU"/>
        </w:rPr>
        <w:t>)</w:t>
      </w:r>
      <w:r>
        <w:rPr>
          <w:lang w:val="ru-RU"/>
        </w:rPr>
        <w:t xml:space="preserve"> </w:t>
      </w:r>
      <w:r w:rsidR="00176611">
        <w:rPr>
          <w:lang w:val="ru-RU"/>
        </w:rPr>
        <w:t>вопрос исследован недостаточно точно в имеющихся работах</w:t>
      </w:r>
      <w:r>
        <w:rPr>
          <w:lang w:val="ru-RU"/>
        </w:rPr>
        <w:t>.</w:t>
      </w:r>
    </w:p>
    <w:p w:rsidR="002226C2" w:rsidRPr="007D7D23" w:rsidRDefault="00072993" w:rsidP="00F336D8">
      <w:pPr>
        <w:pStyle w:val="Normal-pool"/>
        <w:numPr>
          <w:ilvl w:val="0"/>
          <w:numId w:val="6"/>
        </w:numPr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left" w:pos="624"/>
        </w:tabs>
        <w:spacing w:after="120"/>
        <w:ind w:left="2495" w:hanging="624"/>
        <w:rPr>
          <w:lang w:val="ru-RU"/>
        </w:rPr>
      </w:pPr>
      <w:r>
        <w:rPr>
          <w:lang w:val="ru-RU"/>
        </w:rPr>
        <w:t xml:space="preserve"> </w:t>
      </w:r>
      <w:r w:rsidR="002226C2">
        <w:rPr>
          <w:lang w:val="ru-RU"/>
        </w:rPr>
        <w:t>«</w:t>
      </w:r>
      <w:r>
        <w:rPr>
          <w:lang w:val="ru-RU"/>
        </w:rPr>
        <w:t>Н</w:t>
      </w:r>
      <w:r w:rsidR="002226C2">
        <w:rPr>
          <w:lang w:val="ru-RU"/>
        </w:rPr>
        <w:t>е установлено»</w:t>
      </w:r>
      <w:r>
        <w:rPr>
          <w:lang w:val="ru-RU"/>
        </w:rPr>
        <w:t xml:space="preserve">: </w:t>
      </w:r>
      <w:r w:rsidR="00176611">
        <w:rPr>
          <w:lang w:val="ru-RU"/>
        </w:rPr>
        <w:t>имеется несколько самостоятельных</w:t>
      </w:r>
      <w:r>
        <w:rPr>
          <w:lang w:val="ru-RU"/>
        </w:rPr>
        <w:t xml:space="preserve"> исследовани</w:t>
      </w:r>
      <w:r w:rsidR="00176611">
        <w:rPr>
          <w:lang w:val="ru-RU"/>
        </w:rPr>
        <w:t>й</w:t>
      </w:r>
      <w:r>
        <w:rPr>
          <w:lang w:val="ru-RU"/>
        </w:rPr>
        <w:t>, но их выводы не совпадают.</w:t>
      </w:r>
      <w:bookmarkEnd w:id="13"/>
    </w:p>
    <w:p w:rsidR="002226C2" w:rsidRPr="007D7D23" w:rsidRDefault="00072993" w:rsidP="00F336D8">
      <w:pPr>
        <w:pStyle w:val="Normal-pool"/>
        <w:numPr>
          <w:ilvl w:val="0"/>
          <w:numId w:val="6"/>
        </w:numPr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  <w:tab w:val="left" w:pos="624"/>
        </w:tabs>
        <w:spacing w:after="120"/>
        <w:ind w:left="2495" w:hanging="624"/>
        <w:rPr>
          <w:lang w:val="ru-RU"/>
        </w:rPr>
      </w:pPr>
      <w:bookmarkStart w:id="14" w:name="bookmark_12"/>
      <w:r w:rsidDel="00072993">
        <w:rPr>
          <w:lang w:val="ru-RU"/>
        </w:rPr>
        <w:t xml:space="preserve"> </w:t>
      </w:r>
      <w:bookmarkStart w:id="15" w:name="bookmark_13"/>
      <w:bookmarkEnd w:id="14"/>
      <w:r w:rsidR="002226C2">
        <w:rPr>
          <w:lang w:val="ru-RU"/>
        </w:rPr>
        <w:t>«</w:t>
      </w:r>
      <w:r w:rsidR="008B6AE9">
        <w:rPr>
          <w:lang w:val="ru-RU"/>
        </w:rPr>
        <w:t>Н</w:t>
      </w:r>
      <w:r w:rsidR="002226C2">
        <w:rPr>
          <w:lang w:val="ru-RU"/>
        </w:rPr>
        <w:t>евозможно прийти к заключению»</w:t>
      </w:r>
      <w:r w:rsidR="008B6AE9">
        <w:rPr>
          <w:lang w:val="ru-RU"/>
        </w:rPr>
        <w:t xml:space="preserve">: </w:t>
      </w:r>
      <w:bookmarkEnd w:id="15"/>
      <w:r w:rsidR="008B6AE9">
        <w:rPr>
          <w:lang w:val="ru-RU"/>
        </w:rPr>
        <w:t xml:space="preserve">ограниченное число доказательств, признаются </w:t>
      </w:r>
      <w:r w:rsidR="0089424A">
        <w:rPr>
          <w:lang w:val="ru-RU"/>
        </w:rPr>
        <w:t>значительные пробелы в знаниях.</w:t>
      </w:r>
    </w:p>
    <w:tbl>
      <w:tblPr>
        <w:tblpPr w:leftFromText="180" w:rightFromText="180" w:vertAnchor="text" w:tblpXSpec="right" w:tblpY="1"/>
        <w:tblOverlap w:val="never"/>
        <w:tblW w:w="81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40"/>
      </w:tblGrid>
      <w:tr w:rsidR="001A10D8" w:rsidRPr="008C0B60" w:rsidTr="004F0DF7">
        <w:trPr>
          <w:trHeight w:val="5238"/>
        </w:trPr>
        <w:tc>
          <w:tcPr>
            <w:tcW w:w="8140" w:type="dxa"/>
            <w:shd w:val="clear" w:color="auto" w:fill="auto"/>
          </w:tcPr>
          <w:p w:rsidR="001A10D8" w:rsidRPr="004F0DF7" w:rsidRDefault="001A10D8" w:rsidP="00054934">
            <w:pPr>
              <w:pStyle w:val="ListParagraph"/>
              <w:spacing w:before="60" w:after="120" w:line="240" w:lineRule="auto"/>
              <w:ind w:left="0"/>
              <w:contextualSpacing w:val="0"/>
              <w:rPr>
                <w:rFonts w:ascii="Times New Roman" w:hAnsi="Times New Roman"/>
                <w:b/>
                <w:sz w:val="18"/>
                <w:szCs w:val="18"/>
                <w:lang w:val="ru-RU"/>
              </w:rPr>
            </w:pPr>
            <w:bookmarkStart w:id="16" w:name="bookmark_14"/>
            <w:bookmarkStart w:id="17" w:name="_Hlk504053235"/>
            <w:bookmarkEnd w:id="8"/>
            <w:r w:rsidRPr="004F0DF7">
              <w:rPr>
                <w:rFonts w:ascii="Times New Roman" w:hAnsi="Times New Roman"/>
                <w:sz w:val="18"/>
                <w:szCs w:val="18"/>
                <w:lang w:val="ru-RU"/>
              </w:rPr>
              <w:t xml:space="preserve">Рисунок РДО.A1 </w:t>
            </w:r>
            <w:bookmarkEnd w:id="16"/>
            <w:r w:rsidR="00054934">
              <w:rPr>
                <w:rFonts w:ascii="Times New Roman" w:hAnsi="Times New Roman"/>
                <w:sz w:val="18"/>
                <w:szCs w:val="18"/>
                <w:lang w:val="ru-RU"/>
              </w:rPr>
              <w:br/>
            </w:r>
            <w:bookmarkStart w:id="18" w:name="bookmark_15"/>
            <w:r w:rsidRPr="004F0DF7">
              <w:rPr>
                <w:rFonts w:ascii="Times New Roman" w:hAnsi="Times New Roman"/>
                <w:b/>
                <w:sz w:val="18"/>
                <w:szCs w:val="18"/>
                <w:lang w:val="ru-RU"/>
              </w:rPr>
              <w:t>Схема из четырех блоков для качественного отражения степени достоверности</w:t>
            </w:r>
            <w:bookmarkEnd w:id="18"/>
          </w:p>
          <w:p w:rsidR="001A10D8" w:rsidRPr="001A10D8" w:rsidRDefault="001A10D8" w:rsidP="00F336D8">
            <w:pPr>
              <w:pStyle w:val="ListParagraph"/>
              <w:spacing w:after="120" w:line="240" w:lineRule="auto"/>
              <w:ind w:left="0"/>
              <w:rPr>
                <w:rFonts w:ascii="Times New Roman" w:hAnsi="Times New Roman"/>
                <w:sz w:val="18"/>
                <w:szCs w:val="18"/>
                <w:lang w:val="ru-RU"/>
              </w:rPr>
            </w:pPr>
            <w:bookmarkStart w:id="19" w:name="bookmark_16"/>
            <w:r w:rsidRPr="001A10D8">
              <w:rPr>
                <w:rFonts w:ascii="Times New Roman" w:hAnsi="Times New Roman"/>
                <w:sz w:val="18"/>
                <w:szCs w:val="18"/>
                <w:lang w:val="ru-RU"/>
              </w:rPr>
              <w:t>Степень достоверности увеличивается по направлению к верхнему правому углу, чему соответствует увеличение насыщенности цвета.</w:t>
            </w:r>
            <w:bookmarkEnd w:id="19"/>
          </w:p>
          <w:p w:rsidR="001A10D8" w:rsidRPr="008C0B60" w:rsidRDefault="001A10D8" w:rsidP="00F336D8">
            <w:pPr>
              <w:pStyle w:val="Normal-pool"/>
              <w:spacing w:after="120"/>
              <w:rPr>
                <w:sz w:val="18"/>
                <w:szCs w:val="18"/>
                <w:lang w:val="ru-RU"/>
              </w:rPr>
            </w:pPr>
            <w:r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8AC029F" wp14:editId="39ED4DE7">
                  <wp:extent cx="5028407" cy="2558374"/>
                  <wp:effectExtent l="0" t="0" r="127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_4 Intergovernmental Science-Policy RUSSIAN17.png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06" b="5438"/>
                          <a:stretch/>
                        </pic:blipFill>
                        <pic:spPr bwMode="auto">
                          <a:xfrm>
                            <a:off x="0" y="0"/>
                            <a:ext cx="5031740" cy="2560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A10D8" w:rsidRPr="004F0DF7" w:rsidRDefault="001A10D8" w:rsidP="00F336D8">
            <w:pPr>
              <w:pStyle w:val="ListParagraph"/>
              <w:spacing w:after="120" w:line="240" w:lineRule="auto"/>
              <w:ind w:left="0"/>
              <w:rPr>
                <w:rFonts w:ascii="Times New Roman" w:hAnsi="Times New Roman"/>
                <w:sz w:val="18"/>
                <w:szCs w:val="18"/>
              </w:rPr>
            </w:pPr>
            <w:bookmarkStart w:id="20" w:name="bookmark_17"/>
            <w:r w:rsidRPr="004F0DF7">
              <w:rPr>
                <w:rFonts w:ascii="Times New Roman" w:hAnsi="Times New Roman"/>
                <w:i/>
                <w:sz w:val="18"/>
                <w:szCs w:val="18"/>
                <w:lang w:val="ru-RU"/>
              </w:rPr>
              <w:t>Источник</w:t>
            </w:r>
            <w:r w:rsidRPr="004F0DF7">
              <w:rPr>
                <w:rFonts w:ascii="Times New Roman" w:hAnsi="Times New Roman"/>
                <w:sz w:val="18"/>
                <w:szCs w:val="18"/>
                <w:lang w:val="ru-RU"/>
              </w:rPr>
              <w:t xml:space="preserve">: </w:t>
            </w:r>
            <w:proofErr w:type="spellStart"/>
            <w:r w:rsidRPr="004F0DF7">
              <w:rPr>
                <w:rFonts w:ascii="Times New Roman" w:hAnsi="Times New Roman"/>
                <w:sz w:val="18"/>
                <w:szCs w:val="18"/>
                <w:lang w:val="ru-RU"/>
              </w:rPr>
              <w:t>МПБЭУ</w:t>
            </w:r>
            <w:proofErr w:type="spellEnd"/>
            <w:r w:rsidRPr="004F0DF7">
              <w:rPr>
                <w:rFonts w:ascii="Times New Roman" w:hAnsi="Times New Roman"/>
                <w:sz w:val="18"/>
                <w:szCs w:val="18"/>
                <w:lang w:val="ru-RU"/>
              </w:rPr>
              <w:t xml:space="preserve"> </w:t>
            </w:r>
            <w:r w:rsidR="0071340D">
              <w:rPr>
                <w:rFonts w:ascii="Times New Roman" w:hAnsi="Times New Roman"/>
                <w:sz w:val="18"/>
                <w:szCs w:val="18"/>
                <w:lang w:val="ru-RU"/>
              </w:rPr>
              <w:t>(</w:t>
            </w:r>
            <w:r w:rsidRPr="004F0DF7">
              <w:rPr>
                <w:rFonts w:ascii="Times New Roman" w:hAnsi="Times New Roman"/>
                <w:sz w:val="18"/>
                <w:szCs w:val="18"/>
                <w:lang w:val="ru-RU"/>
              </w:rPr>
              <w:t>2016 год</w:t>
            </w:r>
            <w:r w:rsidR="0071340D">
              <w:rPr>
                <w:rFonts w:ascii="Times New Roman" w:hAnsi="Times New Roman"/>
                <w:sz w:val="18"/>
                <w:szCs w:val="18"/>
                <w:lang w:val="ru-RU"/>
              </w:rPr>
              <w:t>)</w:t>
            </w:r>
            <w:r w:rsidRPr="004F0DF7">
              <w:rPr>
                <w:sz w:val="18"/>
                <w:szCs w:val="18"/>
                <w:vertAlign w:val="superscript"/>
              </w:rPr>
              <w:footnoteReference w:id="20"/>
            </w:r>
            <w:r w:rsidRPr="004F0DF7">
              <w:rPr>
                <w:rFonts w:ascii="Times New Roman" w:hAnsi="Times New Roman"/>
                <w:sz w:val="18"/>
                <w:szCs w:val="18"/>
                <w:lang w:val="ru-RU"/>
              </w:rPr>
              <w:t>.</w:t>
            </w:r>
            <w:bookmarkEnd w:id="20"/>
          </w:p>
        </w:tc>
      </w:tr>
      <w:bookmarkEnd w:id="17"/>
    </w:tbl>
    <w:p w:rsidR="001A10D8" w:rsidRPr="00341245" w:rsidRDefault="001A10D8" w:rsidP="00F336D8">
      <w:pPr>
        <w:pStyle w:val="Normalnumber"/>
        <w:numPr>
          <w:ilvl w:val="0"/>
          <w:numId w:val="0"/>
        </w:numPr>
        <w:ind w:left="1247"/>
        <w:rPr>
          <w:lang w:val="ru-RU"/>
        </w:rPr>
      </w:pPr>
    </w:p>
    <w:p w:rsidR="002226C2" w:rsidRPr="00341245" w:rsidRDefault="002226C2" w:rsidP="00F336D8">
      <w:pPr>
        <w:pStyle w:val="Normalnumber"/>
        <w:numPr>
          <w:ilvl w:val="0"/>
          <w:numId w:val="0"/>
        </w:numPr>
        <w:ind w:left="1247"/>
        <w:rPr>
          <w:lang w:val="ru-RU"/>
        </w:rPr>
      </w:pPr>
    </w:p>
    <w:p w:rsidR="00A02FB9" w:rsidRPr="00CD7C23" w:rsidRDefault="00A02FB9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rPr>
          <w:lang w:val="ru-RU"/>
        </w:rPr>
      </w:pPr>
      <w:r w:rsidRPr="00CD7C23">
        <w:rPr>
          <w:lang w:val="ru-RU"/>
        </w:rPr>
        <w:br w:type="page"/>
      </w:r>
    </w:p>
    <w:p w:rsidR="00145AF8" w:rsidRPr="008A2263" w:rsidRDefault="00145AF8" w:rsidP="00115D16">
      <w:pPr>
        <w:spacing w:after="240" w:line="240" w:lineRule="auto"/>
        <w:ind w:left="1247"/>
        <w:rPr>
          <w:rFonts w:ascii="Times New Roman" w:hAnsi="Times New Roman"/>
          <w:b/>
          <w:sz w:val="24"/>
          <w:szCs w:val="24"/>
          <w:lang w:val="ru-RU"/>
        </w:rPr>
      </w:pPr>
      <w:bookmarkStart w:id="22" w:name="bookmark_2146"/>
      <w:r w:rsidRPr="00685452">
        <w:rPr>
          <w:rFonts w:ascii="Times New Roman" w:hAnsi="Times New Roman"/>
          <w:b/>
          <w:sz w:val="28"/>
          <w:szCs w:val="24"/>
          <w:lang w:val="ru-RU"/>
        </w:rPr>
        <w:lastRenderedPageBreak/>
        <w:t>Дополнение</w:t>
      </w:r>
      <w:r w:rsidRPr="00145AF8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bookmarkEnd w:id="22"/>
      <w:r w:rsidR="008A2263">
        <w:rPr>
          <w:rFonts w:ascii="Times New Roman" w:hAnsi="Times New Roman"/>
          <w:b/>
          <w:sz w:val="24"/>
          <w:szCs w:val="24"/>
        </w:rPr>
        <w:t>II</w:t>
      </w:r>
    </w:p>
    <w:p w:rsidR="00145AF8" w:rsidRPr="00775E60" w:rsidRDefault="00145AF8" w:rsidP="00F336D8">
      <w:pPr>
        <w:spacing w:after="120" w:line="240" w:lineRule="auto"/>
        <w:ind w:left="1247"/>
        <w:rPr>
          <w:rFonts w:ascii="Times New Roman" w:hAnsi="Times New Roman"/>
          <w:b/>
          <w:sz w:val="28"/>
          <w:szCs w:val="24"/>
          <w:lang w:val="ru-RU"/>
        </w:rPr>
      </w:pPr>
      <w:bookmarkStart w:id="23" w:name="bookmark_2147"/>
      <w:r w:rsidRPr="00775E60">
        <w:rPr>
          <w:rFonts w:ascii="Times New Roman" w:hAnsi="Times New Roman"/>
          <w:b/>
          <w:sz w:val="28"/>
          <w:szCs w:val="24"/>
          <w:lang w:val="ru-RU"/>
        </w:rPr>
        <w:t>Обеспечиваемый природой вклад на благо человека</w:t>
      </w:r>
      <w:bookmarkEnd w:id="23"/>
    </w:p>
    <w:p w:rsidR="00266F0B" w:rsidRDefault="00266F0B" w:rsidP="00F336D8">
      <w:pPr>
        <w:pStyle w:val="NormalPlain"/>
        <w:spacing w:after="120"/>
        <w:ind w:left="1247"/>
        <w:rPr>
          <w:lang w:val="ru-RU"/>
        </w:rPr>
      </w:pPr>
      <w:bookmarkStart w:id="24" w:name="bookmark_2148"/>
      <w:r>
        <w:rPr>
          <w:lang w:val="ru-RU"/>
        </w:rPr>
        <w:t xml:space="preserve">В </w:t>
      </w:r>
      <w:r w:rsidR="00AC0525">
        <w:rPr>
          <w:lang w:val="ru-RU"/>
        </w:rPr>
        <w:t>настоящем</w:t>
      </w:r>
      <w:r>
        <w:rPr>
          <w:lang w:val="ru-RU"/>
        </w:rPr>
        <w:t xml:space="preserve"> дополнении </w:t>
      </w:r>
      <w:r w:rsidR="00AC0525">
        <w:rPr>
          <w:lang w:val="ru-RU"/>
        </w:rPr>
        <w:t>излагается развивающаяся</w:t>
      </w:r>
      <w:r>
        <w:rPr>
          <w:lang w:val="ru-RU"/>
        </w:rPr>
        <w:t xml:space="preserve"> концепция о</w:t>
      </w:r>
      <w:r w:rsidRPr="0001358F">
        <w:rPr>
          <w:lang w:val="ru-RU"/>
        </w:rPr>
        <w:t>беспечиваем</w:t>
      </w:r>
      <w:r>
        <w:rPr>
          <w:lang w:val="ru-RU"/>
        </w:rPr>
        <w:t>ого</w:t>
      </w:r>
      <w:r w:rsidRPr="0001358F">
        <w:rPr>
          <w:lang w:val="ru-RU"/>
        </w:rPr>
        <w:t xml:space="preserve"> природой вклад</w:t>
      </w:r>
      <w:r>
        <w:rPr>
          <w:lang w:val="ru-RU"/>
        </w:rPr>
        <w:t>а</w:t>
      </w:r>
      <w:r w:rsidRPr="0001358F">
        <w:rPr>
          <w:lang w:val="ru-RU"/>
        </w:rPr>
        <w:t xml:space="preserve"> на благо человека</w:t>
      </w:r>
      <w:r>
        <w:rPr>
          <w:lang w:val="ru-RU"/>
        </w:rPr>
        <w:t xml:space="preserve"> и ее актуальность для </w:t>
      </w:r>
      <w:r w:rsidR="00AC0525">
        <w:rPr>
          <w:lang w:val="ru-RU"/>
        </w:rPr>
        <w:t>этой региональной оценки</w:t>
      </w:r>
      <w:r>
        <w:rPr>
          <w:lang w:val="ru-RU"/>
        </w:rPr>
        <w:t xml:space="preserve"> МПБЭУ</w:t>
      </w:r>
      <w:r w:rsidRPr="00EC0E9B">
        <w:rPr>
          <w:vertAlign w:val="superscript"/>
          <w:lang w:val="en-US"/>
        </w:rPr>
        <w:footnoteReference w:id="21"/>
      </w:r>
      <w:bookmarkStart w:id="25" w:name="_DV_C674"/>
      <w:r w:rsidRPr="00EC0E9B">
        <w:rPr>
          <w:lang w:val="ru-RU"/>
        </w:rPr>
        <w:t>.</w:t>
      </w:r>
      <w:bookmarkEnd w:id="25"/>
      <w:r>
        <w:rPr>
          <w:lang w:val="ru-RU"/>
        </w:rPr>
        <w:t xml:space="preserve"> </w:t>
      </w:r>
    </w:p>
    <w:p w:rsidR="00145AF8" w:rsidRPr="0001358F" w:rsidRDefault="00145AF8" w:rsidP="00F336D8">
      <w:pPr>
        <w:pStyle w:val="NormalPlain"/>
        <w:spacing w:after="120"/>
        <w:ind w:left="1247"/>
        <w:rPr>
          <w:lang w:val="ru-RU"/>
        </w:rPr>
      </w:pPr>
      <w:r w:rsidRPr="0001358F">
        <w:rPr>
          <w:lang w:val="ru-RU"/>
        </w:rPr>
        <w:t xml:space="preserve">Обеспечиваемый природой вклад на благо человека представляет собой </w:t>
      </w:r>
      <w:r>
        <w:rPr>
          <w:lang w:val="ru-RU"/>
        </w:rPr>
        <w:t>все виды влияния</w:t>
      </w:r>
      <w:r w:rsidRPr="0001358F">
        <w:rPr>
          <w:lang w:val="ru-RU"/>
        </w:rPr>
        <w:t>, как положительны</w:t>
      </w:r>
      <w:r>
        <w:rPr>
          <w:lang w:val="ru-RU"/>
        </w:rPr>
        <w:t>е</w:t>
      </w:r>
      <w:r w:rsidRPr="0001358F">
        <w:rPr>
          <w:lang w:val="ru-RU"/>
        </w:rPr>
        <w:t>, так и отрицательны</w:t>
      </w:r>
      <w:r>
        <w:rPr>
          <w:lang w:val="ru-RU"/>
        </w:rPr>
        <w:t>е</w:t>
      </w:r>
      <w:r w:rsidRPr="0001358F">
        <w:rPr>
          <w:lang w:val="ru-RU"/>
        </w:rPr>
        <w:t xml:space="preserve">, живой природы (например, </w:t>
      </w:r>
      <w:r>
        <w:rPr>
          <w:lang w:val="ru-RU"/>
        </w:rPr>
        <w:t>мног</w:t>
      </w:r>
      <w:r w:rsidRPr="0001358F">
        <w:rPr>
          <w:lang w:val="ru-RU"/>
        </w:rPr>
        <w:t xml:space="preserve">ообразие организмов, экосистемы и связанные с ними экологические и эволюционные процессы) </w:t>
      </w:r>
      <w:r>
        <w:rPr>
          <w:lang w:val="ru-RU"/>
        </w:rPr>
        <w:t>на</w:t>
      </w:r>
      <w:r w:rsidRPr="0001358F">
        <w:rPr>
          <w:lang w:val="ru-RU"/>
        </w:rPr>
        <w:t xml:space="preserve"> качеств</w:t>
      </w:r>
      <w:r>
        <w:rPr>
          <w:lang w:val="ru-RU"/>
        </w:rPr>
        <w:t>о</w:t>
      </w:r>
      <w:r w:rsidRPr="0001358F">
        <w:rPr>
          <w:lang w:val="ru-RU"/>
        </w:rPr>
        <w:t xml:space="preserve"> жизни людей. </w:t>
      </w:r>
      <w:r>
        <w:rPr>
          <w:lang w:val="ru-RU"/>
        </w:rPr>
        <w:t xml:space="preserve">Полезное влияние </w:t>
      </w:r>
      <w:r w:rsidRPr="0001358F">
        <w:rPr>
          <w:lang w:val="ru-RU"/>
        </w:rPr>
        <w:t>природ</w:t>
      </w:r>
      <w:r>
        <w:rPr>
          <w:lang w:val="ru-RU"/>
        </w:rPr>
        <w:t xml:space="preserve">ы включает </w:t>
      </w:r>
      <w:r w:rsidRPr="0001358F">
        <w:rPr>
          <w:lang w:val="ru-RU"/>
        </w:rPr>
        <w:t>предоставление продовольствия, очистк</w:t>
      </w:r>
      <w:r w:rsidR="00AC0525">
        <w:rPr>
          <w:lang w:val="ru-RU"/>
        </w:rPr>
        <w:t>у</w:t>
      </w:r>
      <w:r w:rsidRPr="0001358F">
        <w:rPr>
          <w:lang w:val="ru-RU"/>
        </w:rPr>
        <w:t xml:space="preserve"> воды, </w:t>
      </w:r>
      <w:r>
        <w:rPr>
          <w:lang w:val="ru-RU"/>
        </w:rPr>
        <w:t>регулирование паводков</w:t>
      </w:r>
      <w:r w:rsidRPr="0001358F">
        <w:rPr>
          <w:lang w:val="ru-RU"/>
        </w:rPr>
        <w:t xml:space="preserve"> и творческое вдохновение, </w:t>
      </w:r>
      <w:r>
        <w:rPr>
          <w:lang w:val="ru-RU"/>
        </w:rPr>
        <w:t xml:space="preserve">а </w:t>
      </w:r>
      <w:r w:rsidRPr="0001358F">
        <w:rPr>
          <w:lang w:val="ru-RU"/>
        </w:rPr>
        <w:t xml:space="preserve">вредоносный вклад включает </w:t>
      </w:r>
      <w:r>
        <w:rPr>
          <w:lang w:val="ru-RU"/>
        </w:rPr>
        <w:t>распространение</w:t>
      </w:r>
      <w:r w:rsidRPr="0001358F">
        <w:rPr>
          <w:lang w:val="ru-RU"/>
        </w:rPr>
        <w:t xml:space="preserve"> заболеваний и </w:t>
      </w:r>
      <w:r>
        <w:rPr>
          <w:lang w:val="ru-RU"/>
        </w:rPr>
        <w:t>хищничество, которы</w:t>
      </w:r>
      <w:r w:rsidRPr="0001358F">
        <w:rPr>
          <w:lang w:val="ru-RU"/>
        </w:rPr>
        <w:t>е нанос</w:t>
      </w:r>
      <w:r>
        <w:rPr>
          <w:lang w:val="ru-RU"/>
        </w:rPr>
        <w:t>я</w:t>
      </w:r>
      <w:r w:rsidRPr="0001358F">
        <w:rPr>
          <w:lang w:val="ru-RU"/>
        </w:rPr>
        <w:t xml:space="preserve">т ущерб людям или их имуществу. Многие виды обеспечиваемого природой вклада на благо человека могут </w:t>
      </w:r>
      <w:r>
        <w:rPr>
          <w:lang w:val="ru-RU"/>
        </w:rPr>
        <w:t xml:space="preserve">считаться </w:t>
      </w:r>
      <w:r w:rsidRPr="0001358F">
        <w:rPr>
          <w:lang w:val="ru-RU"/>
        </w:rPr>
        <w:t>пол</w:t>
      </w:r>
      <w:r>
        <w:rPr>
          <w:lang w:val="ru-RU"/>
        </w:rPr>
        <w:t xml:space="preserve">езными </w:t>
      </w:r>
      <w:r w:rsidRPr="0001358F">
        <w:rPr>
          <w:lang w:val="ru-RU"/>
        </w:rPr>
        <w:t>или вред</w:t>
      </w:r>
      <w:r>
        <w:rPr>
          <w:lang w:val="ru-RU"/>
        </w:rPr>
        <w:t>ными</w:t>
      </w:r>
      <w:r w:rsidRPr="0001358F">
        <w:rPr>
          <w:lang w:val="ru-RU"/>
        </w:rPr>
        <w:t xml:space="preserve"> в зависимости от культурного, временного и пространственного контекста.</w:t>
      </w:r>
      <w:bookmarkEnd w:id="24"/>
    </w:p>
    <w:p w:rsidR="00145AF8" w:rsidRPr="0001358F" w:rsidRDefault="00145AF8" w:rsidP="00F336D8">
      <w:pPr>
        <w:pStyle w:val="NormalPlain"/>
        <w:spacing w:after="120"/>
        <w:ind w:left="1247"/>
        <w:rPr>
          <w:lang w:val="ru-RU"/>
        </w:rPr>
      </w:pPr>
      <w:bookmarkStart w:id="26" w:name="bookmark_2149"/>
      <w:r w:rsidRPr="0001358F">
        <w:rPr>
          <w:lang w:val="ru-RU"/>
        </w:rPr>
        <w:t xml:space="preserve">Концепция обеспечиваемого природой вклада на благо человека </w:t>
      </w:r>
      <w:r w:rsidR="007B50D8">
        <w:rPr>
          <w:lang w:val="ru-RU"/>
        </w:rPr>
        <w:t xml:space="preserve">направлена на </w:t>
      </w:r>
      <w:r w:rsidRPr="0001358F">
        <w:rPr>
          <w:lang w:val="ru-RU"/>
        </w:rPr>
        <w:t>расшир</w:t>
      </w:r>
      <w:r w:rsidR="007B50D8">
        <w:rPr>
          <w:lang w:val="ru-RU"/>
        </w:rPr>
        <w:t xml:space="preserve">ение сферы </w:t>
      </w:r>
      <w:r w:rsidRPr="0001358F">
        <w:rPr>
          <w:lang w:val="ru-RU"/>
        </w:rPr>
        <w:t>широко применяемы</w:t>
      </w:r>
      <w:r w:rsidR="007B50D8">
        <w:rPr>
          <w:lang w:val="ru-RU"/>
        </w:rPr>
        <w:t>х</w:t>
      </w:r>
      <w:r w:rsidRPr="0001358F">
        <w:rPr>
          <w:lang w:val="ru-RU"/>
        </w:rPr>
        <w:t xml:space="preserve"> принцип</w:t>
      </w:r>
      <w:r w:rsidR="007B50D8">
        <w:rPr>
          <w:lang w:val="ru-RU"/>
        </w:rPr>
        <w:t>ов</w:t>
      </w:r>
      <w:r w:rsidRPr="0001358F">
        <w:rPr>
          <w:lang w:val="ru-RU"/>
        </w:rPr>
        <w:t xml:space="preserve"> экосист</w:t>
      </w:r>
      <w:r>
        <w:rPr>
          <w:lang w:val="ru-RU"/>
        </w:rPr>
        <w:t>емных услуг посредством</w:t>
      </w:r>
      <w:r w:rsidR="007B50D8">
        <w:rPr>
          <w:lang w:val="ru-RU"/>
        </w:rPr>
        <w:t xml:space="preserve"> более тщательного рассмотрения</w:t>
      </w:r>
      <w:r>
        <w:rPr>
          <w:lang w:val="ru-RU"/>
        </w:rPr>
        <w:t xml:space="preserve"> </w:t>
      </w:r>
      <w:r w:rsidRPr="0001358F">
        <w:rPr>
          <w:lang w:val="ru-RU"/>
        </w:rPr>
        <w:t>взгляд</w:t>
      </w:r>
      <w:r>
        <w:rPr>
          <w:lang w:val="ru-RU"/>
        </w:rPr>
        <w:t>ов</w:t>
      </w:r>
      <w:r w:rsidRPr="0001358F">
        <w:rPr>
          <w:lang w:val="ru-RU"/>
        </w:rPr>
        <w:t>, присутствующи</w:t>
      </w:r>
      <w:r>
        <w:rPr>
          <w:lang w:val="ru-RU"/>
        </w:rPr>
        <w:t>х</w:t>
      </w:r>
      <w:r w:rsidRPr="0001358F">
        <w:rPr>
          <w:lang w:val="ru-RU"/>
        </w:rPr>
        <w:t xml:space="preserve"> в других системах знаний</w:t>
      </w:r>
      <w:r w:rsidR="007B50D8">
        <w:rPr>
          <w:lang w:val="ru-RU"/>
        </w:rPr>
        <w:t xml:space="preserve"> о взаимодействии человека и природы</w:t>
      </w:r>
      <w:r w:rsidRPr="0001358F">
        <w:rPr>
          <w:lang w:val="ru-RU"/>
        </w:rPr>
        <w:t xml:space="preserve">. </w:t>
      </w:r>
      <w:r>
        <w:rPr>
          <w:lang w:val="ru-RU"/>
        </w:rPr>
        <w:t>Ее предназначением не является подмена</w:t>
      </w:r>
      <w:r w:rsidRPr="0001358F">
        <w:rPr>
          <w:lang w:val="ru-RU"/>
        </w:rPr>
        <w:t xml:space="preserve"> концепци</w:t>
      </w:r>
      <w:r w:rsidR="003F1BF1">
        <w:rPr>
          <w:lang w:val="ru-RU"/>
        </w:rPr>
        <w:t>и</w:t>
      </w:r>
      <w:r w:rsidRPr="0001358F">
        <w:rPr>
          <w:lang w:val="ru-RU"/>
        </w:rPr>
        <w:t xml:space="preserve"> экосистемных услуг. </w:t>
      </w:r>
      <w:r w:rsidR="007B50D8">
        <w:rPr>
          <w:lang w:val="ru-RU"/>
        </w:rPr>
        <w:t xml:space="preserve">Концепция </w:t>
      </w:r>
      <w:r w:rsidRPr="0001358F">
        <w:rPr>
          <w:lang w:val="ru-RU"/>
        </w:rPr>
        <w:t>обеспечиваем</w:t>
      </w:r>
      <w:r w:rsidR="007B50D8">
        <w:rPr>
          <w:lang w:val="ru-RU"/>
        </w:rPr>
        <w:t>ого</w:t>
      </w:r>
      <w:r w:rsidRPr="0001358F">
        <w:rPr>
          <w:lang w:val="ru-RU"/>
        </w:rPr>
        <w:t xml:space="preserve"> природой вклад</w:t>
      </w:r>
      <w:r w:rsidR="007B50D8">
        <w:rPr>
          <w:lang w:val="ru-RU"/>
        </w:rPr>
        <w:t>а</w:t>
      </w:r>
      <w:r w:rsidRPr="0001358F">
        <w:rPr>
          <w:lang w:val="ru-RU"/>
        </w:rPr>
        <w:t xml:space="preserve"> на благо человека</w:t>
      </w:r>
      <w:r w:rsidR="007B50D8">
        <w:rPr>
          <w:lang w:val="ru-RU"/>
        </w:rPr>
        <w:t xml:space="preserve"> направлена на</w:t>
      </w:r>
      <w:r w:rsidRPr="0001358F">
        <w:rPr>
          <w:lang w:val="ru-RU"/>
        </w:rPr>
        <w:t xml:space="preserve"> </w:t>
      </w:r>
      <w:r w:rsidR="007B50D8">
        <w:rPr>
          <w:lang w:val="ru-RU"/>
        </w:rPr>
        <w:t xml:space="preserve">привлечение </w:t>
      </w:r>
      <w:r w:rsidR="005B2617">
        <w:rPr>
          <w:lang w:val="ru-RU"/>
        </w:rPr>
        <w:t xml:space="preserve">знаний </w:t>
      </w:r>
      <w:r w:rsidR="007B50D8">
        <w:rPr>
          <w:lang w:val="ru-RU"/>
        </w:rPr>
        <w:t xml:space="preserve">широкого спектра </w:t>
      </w:r>
      <w:r w:rsidRPr="0001358F">
        <w:rPr>
          <w:lang w:val="ru-RU"/>
        </w:rPr>
        <w:t>общественны</w:t>
      </w:r>
      <w:r>
        <w:rPr>
          <w:lang w:val="ru-RU"/>
        </w:rPr>
        <w:t>х</w:t>
      </w:r>
      <w:r w:rsidRPr="0001358F">
        <w:rPr>
          <w:lang w:val="ru-RU"/>
        </w:rPr>
        <w:t xml:space="preserve"> и гуманитарны</w:t>
      </w:r>
      <w:r>
        <w:rPr>
          <w:lang w:val="ru-RU"/>
        </w:rPr>
        <w:t>х</w:t>
      </w:r>
      <w:r w:rsidRPr="0001358F">
        <w:rPr>
          <w:lang w:val="ru-RU"/>
        </w:rPr>
        <w:t xml:space="preserve"> наук</w:t>
      </w:r>
      <w:r>
        <w:rPr>
          <w:lang w:val="ru-RU"/>
        </w:rPr>
        <w:t xml:space="preserve"> </w:t>
      </w:r>
      <w:r w:rsidR="0022303E">
        <w:rPr>
          <w:lang w:val="ru-RU"/>
        </w:rPr>
        <w:t>путем</w:t>
      </w:r>
      <w:r w:rsidR="005B2617">
        <w:rPr>
          <w:lang w:val="ru-RU"/>
        </w:rPr>
        <w:t xml:space="preserve"> обеспечения </w:t>
      </w:r>
      <w:r w:rsidRPr="0001358F">
        <w:rPr>
          <w:lang w:val="ru-RU"/>
        </w:rPr>
        <w:t>более комплексно</w:t>
      </w:r>
      <w:r w:rsidR="007B50D8">
        <w:rPr>
          <w:lang w:val="ru-RU"/>
        </w:rPr>
        <w:t>го</w:t>
      </w:r>
      <w:r w:rsidRPr="0001358F">
        <w:rPr>
          <w:lang w:val="ru-RU"/>
        </w:rPr>
        <w:t xml:space="preserve"> представлени</w:t>
      </w:r>
      <w:r w:rsidR="007B50D8">
        <w:rPr>
          <w:lang w:val="ru-RU"/>
        </w:rPr>
        <w:t>я</w:t>
      </w:r>
      <w:r w:rsidRPr="0001358F">
        <w:rPr>
          <w:lang w:val="ru-RU"/>
        </w:rPr>
        <w:t xml:space="preserve"> об экосистемных услугах</w:t>
      </w:r>
      <w:r>
        <w:rPr>
          <w:lang w:val="ru-RU"/>
        </w:rPr>
        <w:t xml:space="preserve"> с точки зрения культуры</w:t>
      </w:r>
      <w:r w:rsidRPr="0001358F">
        <w:rPr>
          <w:lang w:val="ru-RU"/>
        </w:rPr>
        <w:t xml:space="preserve">. </w:t>
      </w:r>
      <w:bookmarkEnd w:id="26"/>
    </w:p>
    <w:p w:rsidR="00145AF8" w:rsidRPr="00145AF8" w:rsidRDefault="005B2617" w:rsidP="00F336D8">
      <w:pPr>
        <w:pStyle w:val="NormalPlain"/>
        <w:spacing w:after="120"/>
        <w:ind w:left="1247"/>
        <w:rPr>
          <w:lang w:val="ru-RU"/>
        </w:rPr>
      </w:pPr>
      <w:bookmarkStart w:id="27" w:name="bookmark_2151"/>
      <w:r w:rsidRPr="005B2617">
        <w:rPr>
          <w:lang w:val="ru-RU"/>
        </w:rPr>
        <w:t xml:space="preserve">Понятие экосистемных услуг всегда включало </w:t>
      </w:r>
      <w:r>
        <w:rPr>
          <w:lang w:val="ru-RU"/>
        </w:rPr>
        <w:t xml:space="preserve">в себя </w:t>
      </w:r>
      <w:r w:rsidRPr="005B2617">
        <w:rPr>
          <w:lang w:val="ru-RU"/>
        </w:rPr>
        <w:t>относящийся к культуре компонент.</w:t>
      </w:r>
      <w:r w:rsidR="007B50D8">
        <w:rPr>
          <w:lang w:val="ru-RU"/>
        </w:rPr>
        <w:t xml:space="preserve"> Например, в </w:t>
      </w:r>
      <w:r w:rsidR="00AC0525">
        <w:rPr>
          <w:lang w:val="ru-RU"/>
        </w:rPr>
        <w:t>рамках</w:t>
      </w:r>
      <w:r w:rsidR="007B50D8">
        <w:rPr>
          <w:lang w:val="ru-RU"/>
        </w:rPr>
        <w:t xml:space="preserve"> </w:t>
      </w:r>
      <w:r w:rsidR="00AC0525">
        <w:rPr>
          <w:lang w:val="ru-RU"/>
        </w:rPr>
        <w:t>«</w:t>
      </w:r>
      <w:r w:rsidR="007B50D8">
        <w:rPr>
          <w:lang w:val="ru-RU"/>
        </w:rPr>
        <w:t xml:space="preserve">Оценки </w:t>
      </w:r>
      <w:r w:rsidR="00766CF4">
        <w:rPr>
          <w:lang w:val="ru-RU"/>
        </w:rPr>
        <w:t xml:space="preserve">экосистем на пороге </w:t>
      </w:r>
      <w:r w:rsidR="007B50D8">
        <w:rPr>
          <w:lang w:val="ru-RU"/>
        </w:rPr>
        <w:t>тысячелетия</w:t>
      </w:r>
      <w:r w:rsidR="00AC0525">
        <w:rPr>
          <w:lang w:val="ru-RU"/>
        </w:rPr>
        <w:t>»</w:t>
      </w:r>
      <w:r w:rsidR="00AC0525" w:rsidRPr="0001358F">
        <w:rPr>
          <w:vertAlign w:val="superscript"/>
          <w:lang w:val="ru-RU"/>
        </w:rPr>
        <w:footnoteReference w:id="22"/>
      </w:r>
      <w:r w:rsidR="007B50D8">
        <w:rPr>
          <w:lang w:val="ru-RU"/>
        </w:rPr>
        <w:t xml:space="preserve"> были определены четыре широкие группы экосистемных услуг</w:t>
      </w:r>
      <w:r w:rsidR="00145AF8" w:rsidRPr="00145AF8">
        <w:rPr>
          <w:lang w:val="ru-RU"/>
        </w:rPr>
        <w:t>:</w:t>
      </w:r>
      <w:bookmarkEnd w:id="27"/>
    </w:p>
    <w:p w:rsidR="00145AF8" w:rsidRPr="00145AF8" w:rsidRDefault="00145AF8" w:rsidP="00F336D8">
      <w:pPr>
        <w:numPr>
          <w:ilvl w:val="0"/>
          <w:numId w:val="7"/>
        </w:numPr>
        <w:spacing w:after="120" w:line="240" w:lineRule="auto"/>
        <w:ind w:left="2495" w:hanging="624"/>
        <w:rPr>
          <w:rFonts w:ascii="Times New Roman" w:hAnsi="Times New Roman"/>
          <w:sz w:val="20"/>
          <w:szCs w:val="20"/>
          <w:lang w:val="ru-RU"/>
        </w:rPr>
      </w:pPr>
      <w:bookmarkStart w:id="29" w:name="bookmark_2152"/>
      <w:r w:rsidRPr="00145AF8">
        <w:rPr>
          <w:rFonts w:ascii="Times New Roman" w:hAnsi="Times New Roman"/>
          <w:sz w:val="20"/>
          <w:szCs w:val="20"/>
          <w:lang w:val="ru-RU"/>
        </w:rPr>
        <w:t>вспомогательные услуги (в настоящее время является частью понятия «природа» в системе понятий МПБЭУ)</w:t>
      </w:r>
      <w:bookmarkEnd w:id="29"/>
    </w:p>
    <w:p w:rsidR="00145AF8" w:rsidRPr="00145AF8" w:rsidRDefault="00145AF8" w:rsidP="00F336D8">
      <w:pPr>
        <w:numPr>
          <w:ilvl w:val="0"/>
          <w:numId w:val="7"/>
        </w:numPr>
        <w:spacing w:after="120" w:line="240" w:lineRule="auto"/>
        <w:ind w:left="2495" w:hanging="624"/>
        <w:rPr>
          <w:rFonts w:ascii="Times New Roman" w:hAnsi="Times New Roman"/>
          <w:sz w:val="20"/>
          <w:szCs w:val="20"/>
        </w:rPr>
      </w:pPr>
      <w:bookmarkStart w:id="30" w:name="bookmark_2153"/>
      <w:r w:rsidRPr="00145AF8">
        <w:rPr>
          <w:rFonts w:ascii="Times New Roman" w:hAnsi="Times New Roman"/>
          <w:sz w:val="20"/>
          <w:szCs w:val="20"/>
          <w:lang w:val="ru-RU"/>
        </w:rPr>
        <w:t>обеспечивающие услуги</w:t>
      </w:r>
      <w:bookmarkEnd w:id="30"/>
    </w:p>
    <w:p w:rsidR="00145AF8" w:rsidRPr="00145AF8" w:rsidRDefault="00145AF8" w:rsidP="00F336D8">
      <w:pPr>
        <w:numPr>
          <w:ilvl w:val="0"/>
          <w:numId w:val="7"/>
        </w:numPr>
        <w:spacing w:after="120" w:line="240" w:lineRule="auto"/>
        <w:ind w:left="2495" w:hanging="624"/>
        <w:rPr>
          <w:rFonts w:ascii="Times New Roman" w:hAnsi="Times New Roman"/>
          <w:sz w:val="20"/>
          <w:szCs w:val="20"/>
        </w:rPr>
      </w:pPr>
      <w:bookmarkStart w:id="31" w:name="bookmark_2154"/>
      <w:r w:rsidRPr="00145AF8">
        <w:rPr>
          <w:rFonts w:ascii="Times New Roman" w:hAnsi="Times New Roman"/>
          <w:sz w:val="20"/>
          <w:szCs w:val="20"/>
          <w:lang w:val="ru-RU"/>
        </w:rPr>
        <w:t>регул</w:t>
      </w:r>
      <w:r w:rsidR="005B2617">
        <w:rPr>
          <w:rFonts w:ascii="Times New Roman" w:hAnsi="Times New Roman"/>
          <w:sz w:val="20"/>
          <w:szCs w:val="20"/>
          <w:lang w:val="ru-RU"/>
        </w:rPr>
        <w:t>яционные услуги</w:t>
      </w:r>
      <w:bookmarkEnd w:id="31"/>
    </w:p>
    <w:p w:rsidR="00145AF8" w:rsidRPr="00145AF8" w:rsidRDefault="00145AF8" w:rsidP="00F336D8">
      <w:pPr>
        <w:numPr>
          <w:ilvl w:val="0"/>
          <w:numId w:val="7"/>
        </w:numPr>
        <w:spacing w:after="120" w:line="240" w:lineRule="auto"/>
        <w:ind w:left="2495" w:hanging="624"/>
        <w:rPr>
          <w:rFonts w:ascii="Times New Roman" w:hAnsi="Times New Roman"/>
          <w:sz w:val="20"/>
          <w:szCs w:val="20"/>
        </w:rPr>
      </w:pPr>
      <w:bookmarkStart w:id="32" w:name="bookmark_2155"/>
      <w:r w:rsidRPr="00145AF8">
        <w:rPr>
          <w:rFonts w:ascii="Times New Roman" w:hAnsi="Times New Roman"/>
          <w:sz w:val="20"/>
          <w:szCs w:val="20"/>
          <w:lang w:val="ru-RU"/>
        </w:rPr>
        <w:t>культурные услуги</w:t>
      </w:r>
      <w:bookmarkEnd w:id="32"/>
      <w:r w:rsidR="0089424A">
        <w:rPr>
          <w:rFonts w:ascii="Times New Roman" w:hAnsi="Times New Roman"/>
          <w:sz w:val="20"/>
          <w:szCs w:val="20"/>
          <w:lang w:val="ru-RU"/>
        </w:rPr>
        <w:t>.</w:t>
      </w:r>
    </w:p>
    <w:p w:rsidR="00145AF8" w:rsidRPr="0001358F" w:rsidRDefault="00145AF8" w:rsidP="00F336D8">
      <w:pPr>
        <w:pStyle w:val="NormalPlain"/>
        <w:spacing w:after="120"/>
        <w:ind w:left="1247"/>
        <w:rPr>
          <w:lang w:val="ru-RU"/>
        </w:rPr>
      </w:pPr>
      <w:bookmarkStart w:id="33" w:name="bookmark_2156"/>
      <w:r>
        <w:rPr>
          <w:lang w:val="ru-RU"/>
        </w:rPr>
        <w:t xml:space="preserve">При этом </w:t>
      </w:r>
      <w:r w:rsidRPr="0001358F">
        <w:rPr>
          <w:lang w:val="ru-RU"/>
        </w:rPr>
        <w:t>в научном сообществе по экосистемным услугам, а также в</w:t>
      </w:r>
      <w:r>
        <w:rPr>
          <w:lang w:val="ru-RU"/>
        </w:rPr>
        <w:t xml:space="preserve"> занимающихся вопросами </w:t>
      </w:r>
      <w:r w:rsidRPr="0001358F">
        <w:rPr>
          <w:lang w:val="ru-RU"/>
        </w:rPr>
        <w:t>политики кругах</w:t>
      </w:r>
      <w:r w:rsidR="005B2617">
        <w:rPr>
          <w:lang w:val="ru-RU"/>
        </w:rPr>
        <w:t xml:space="preserve"> длительное время ведется дискуссия </w:t>
      </w:r>
      <w:r w:rsidR="005B2617" w:rsidRPr="0001358F">
        <w:rPr>
          <w:lang w:val="ru-RU"/>
        </w:rPr>
        <w:t>о</w:t>
      </w:r>
      <w:r w:rsidR="005B2617">
        <w:rPr>
          <w:lang w:val="ru-RU"/>
        </w:rPr>
        <w:t xml:space="preserve"> том, каким образом учитывать </w:t>
      </w:r>
      <w:r w:rsidR="005B2617" w:rsidRPr="0001358F">
        <w:rPr>
          <w:lang w:val="ru-RU"/>
        </w:rPr>
        <w:t>культур</w:t>
      </w:r>
      <w:r w:rsidR="005B2617">
        <w:rPr>
          <w:lang w:val="ru-RU"/>
        </w:rPr>
        <w:t>у</w:t>
      </w:r>
      <w:r w:rsidRPr="0001358F">
        <w:rPr>
          <w:lang w:val="ru-RU"/>
        </w:rPr>
        <w:t xml:space="preserve">. Сообщество </w:t>
      </w:r>
      <w:r>
        <w:rPr>
          <w:lang w:val="ru-RU"/>
        </w:rPr>
        <w:t xml:space="preserve">обществоведов </w:t>
      </w:r>
      <w:r w:rsidRPr="0001358F">
        <w:rPr>
          <w:lang w:val="ru-RU"/>
        </w:rPr>
        <w:t xml:space="preserve">подчеркивает, что культура является призмой, через которую воспринимаются и оцениваются экосистемные услуги. Кроме того, </w:t>
      </w:r>
      <w:r w:rsidR="00CE59CE">
        <w:rPr>
          <w:lang w:val="ru-RU"/>
        </w:rPr>
        <w:t xml:space="preserve">группы </w:t>
      </w:r>
      <w:r w:rsidRPr="0001358F">
        <w:rPr>
          <w:lang w:val="ru-RU"/>
        </w:rPr>
        <w:t xml:space="preserve">экосистемных </w:t>
      </w:r>
      <w:r w:rsidR="00F23693">
        <w:rPr>
          <w:lang w:val="ru-RU"/>
        </w:rPr>
        <w:t xml:space="preserve">услуг </w:t>
      </w:r>
      <w:r>
        <w:rPr>
          <w:lang w:val="ru-RU"/>
        </w:rPr>
        <w:t>тяготеют к дискретности,</w:t>
      </w:r>
      <w:r w:rsidRPr="0001358F">
        <w:rPr>
          <w:lang w:val="ru-RU"/>
        </w:rPr>
        <w:t xml:space="preserve"> а </w:t>
      </w:r>
      <w:r>
        <w:rPr>
          <w:lang w:val="ru-RU"/>
        </w:rPr>
        <w:t xml:space="preserve">понятие </w:t>
      </w:r>
      <w:r w:rsidRPr="0001358F">
        <w:rPr>
          <w:lang w:val="ru-RU"/>
        </w:rPr>
        <w:t>обеспечиваем</w:t>
      </w:r>
      <w:r>
        <w:rPr>
          <w:lang w:val="ru-RU"/>
        </w:rPr>
        <w:t>ого</w:t>
      </w:r>
      <w:r w:rsidRPr="0001358F">
        <w:rPr>
          <w:lang w:val="ru-RU"/>
        </w:rPr>
        <w:t xml:space="preserve"> природой вклад</w:t>
      </w:r>
      <w:r>
        <w:rPr>
          <w:lang w:val="ru-RU"/>
        </w:rPr>
        <w:t>а</w:t>
      </w:r>
      <w:r w:rsidRPr="0001358F">
        <w:rPr>
          <w:lang w:val="ru-RU"/>
        </w:rPr>
        <w:t xml:space="preserve"> на благо человека допускает более гибк</w:t>
      </w:r>
      <w:r>
        <w:rPr>
          <w:lang w:val="ru-RU"/>
        </w:rPr>
        <w:t xml:space="preserve">ую взаимосвязь между </w:t>
      </w:r>
      <w:r w:rsidRPr="0001358F">
        <w:rPr>
          <w:lang w:val="ru-RU"/>
        </w:rPr>
        <w:t>все</w:t>
      </w:r>
      <w:r>
        <w:rPr>
          <w:lang w:val="ru-RU"/>
        </w:rPr>
        <w:t>ми</w:t>
      </w:r>
      <w:r w:rsidRPr="0001358F">
        <w:rPr>
          <w:lang w:val="ru-RU"/>
        </w:rPr>
        <w:t xml:space="preserve"> </w:t>
      </w:r>
      <w:r w:rsidR="00CE59CE">
        <w:rPr>
          <w:lang w:val="ru-RU"/>
        </w:rPr>
        <w:t>группами</w:t>
      </w:r>
      <w:r w:rsidRPr="0001358F">
        <w:rPr>
          <w:lang w:val="ru-RU"/>
        </w:rPr>
        <w:t xml:space="preserve">. Например, производство продовольствия, которое традиционно </w:t>
      </w:r>
      <w:r>
        <w:rPr>
          <w:lang w:val="ru-RU"/>
        </w:rPr>
        <w:t xml:space="preserve">считалось </w:t>
      </w:r>
      <w:r w:rsidRPr="0001358F">
        <w:rPr>
          <w:lang w:val="ru-RU"/>
        </w:rPr>
        <w:t>обеспечивающ</w:t>
      </w:r>
      <w:r>
        <w:rPr>
          <w:lang w:val="ru-RU"/>
        </w:rPr>
        <w:t>ей</w:t>
      </w:r>
      <w:r w:rsidRPr="0001358F">
        <w:rPr>
          <w:lang w:val="ru-RU"/>
        </w:rPr>
        <w:t xml:space="preserve"> услуг</w:t>
      </w:r>
      <w:r>
        <w:rPr>
          <w:lang w:val="ru-RU"/>
        </w:rPr>
        <w:t>ой</w:t>
      </w:r>
      <w:r w:rsidRPr="0001358F">
        <w:rPr>
          <w:lang w:val="ru-RU"/>
        </w:rPr>
        <w:t xml:space="preserve">, </w:t>
      </w:r>
      <w:r>
        <w:rPr>
          <w:lang w:val="ru-RU"/>
        </w:rPr>
        <w:t>в настоящее время может относиться к категории одновременно</w:t>
      </w:r>
      <w:r w:rsidRPr="0001358F">
        <w:rPr>
          <w:lang w:val="ru-RU"/>
        </w:rPr>
        <w:t xml:space="preserve"> материальн</w:t>
      </w:r>
      <w:r>
        <w:rPr>
          <w:lang w:val="ru-RU"/>
        </w:rPr>
        <w:t>ого</w:t>
      </w:r>
      <w:r w:rsidRPr="0001358F">
        <w:rPr>
          <w:lang w:val="ru-RU"/>
        </w:rPr>
        <w:t xml:space="preserve"> и нематериальн</w:t>
      </w:r>
      <w:r>
        <w:rPr>
          <w:lang w:val="ru-RU"/>
        </w:rPr>
        <w:t>ого</w:t>
      </w:r>
      <w:r w:rsidRPr="0001358F">
        <w:rPr>
          <w:lang w:val="ru-RU"/>
        </w:rPr>
        <w:t xml:space="preserve"> обеспечиваем</w:t>
      </w:r>
      <w:r>
        <w:rPr>
          <w:lang w:val="ru-RU"/>
        </w:rPr>
        <w:t>ого</w:t>
      </w:r>
      <w:r w:rsidRPr="0001358F">
        <w:rPr>
          <w:lang w:val="ru-RU"/>
        </w:rPr>
        <w:t xml:space="preserve"> природой вклад</w:t>
      </w:r>
      <w:r>
        <w:rPr>
          <w:lang w:val="ru-RU"/>
        </w:rPr>
        <w:t>а</w:t>
      </w:r>
      <w:r w:rsidRPr="0001358F">
        <w:rPr>
          <w:lang w:val="ru-RU"/>
        </w:rPr>
        <w:t xml:space="preserve"> на благо человека. Во многих </w:t>
      </w:r>
      <w:r w:rsidR="00446FF3">
        <w:rPr>
          <w:lang w:val="ru-RU"/>
        </w:rPr>
        <w:t>–</w:t>
      </w:r>
      <w:r w:rsidRPr="0001358F">
        <w:rPr>
          <w:lang w:val="ru-RU"/>
        </w:rPr>
        <w:t xml:space="preserve"> но не во всех </w:t>
      </w:r>
      <w:r w:rsidR="00716661">
        <w:rPr>
          <w:lang w:val="ru-RU"/>
        </w:rPr>
        <w:t>–</w:t>
      </w:r>
      <w:r w:rsidRPr="0001358F">
        <w:rPr>
          <w:lang w:val="ru-RU"/>
        </w:rPr>
        <w:t xml:space="preserve"> обществах </w:t>
      </w:r>
      <w:r w:rsidR="005B2617">
        <w:rPr>
          <w:lang w:val="ru-RU"/>
        </w:rPr>
        <w:t>самобытность</w:t>
      </w:r>
      <w:r w:rsidRPr="0001358F">
        <w:rPr>
          <w:lang w:val="ru-RU"/>
        </w:rPr>
        <w:t xml:space="preserve"> и социальная сплоченность людей тесно </w:t>
      </w:r>
      <w:r>
        <w:rPr>
          <w:lang w:val="ru-RU"/>
        </w:rPr>
        <w:t>связаны</w:t>
      </w:r>
      <w:r w:rsidRPr="0001358F">
        <w:rPr>
          <w:lang w:val="ru-RU"/>
        </w:rPr>
        <w:t xml:space="preserve"> с </w:t>
      </w:r>
      <w:r>
        <w:rPr>
          <w:lang w:val="ru-RU"/>
        </w:rPr>
        <w:t>коллективным</w:t>
      </w:r>
      <w:r w:rsidRPr="0001358F">
        <w:rPr>
          <w:lang w:val="ru-RU"/>
        </w:rPr>
        <w:t xml:space="preserve"> выращивани</w:t>
      </w:r>
      <w:r>
        <w:rPr>
          <w:lang w:val="ru-RU"/>
        </w:rPr>
        <w:t>ем</w:t>
      </w:r>
      <w:r w:rsidRPr="0001358F">
        <w:rPr>
          <w:lang w:val="ru-RU"/>
        </w:rPr>
        <w:t>, сбор</w:t>
      </w:r>
      <w:r>
        <w:rPr>
          <w:lang w:val="ru-RU"/>
        </w:rPr>
        <w:t>ом</w:t>
      </w:r>
      <w:r w:rsidRPr="0001358F">
        <w:rPr>
          <w:lang w:val="ru-RU"/>
        </w:rPr>
        <w:t>, приготовлени</w:t>
      </w:r>
      <w:r>
        <w:rPr>
          <w:lang w:val="ru-RU"/>
        </w:rPr>
        <w:t>ем</w:t>
      </w:r>
      <w:r w:rsidRPr="0001358F">
        <w:rPr>
          <w:lang w:val="ru-RU"/>
        </w:rPr>
        <w:t xml:space="preserve"> и </w:t>
      </w:r>
      <w:r>
        <w:rPr>
          <w:lang w:val="ru-RU"/>
        </w:rPr>
        <w:t>потреблением</w:t>
      </w:r>
      <w:r w:rsidRPr="0001358F">
        <w:rPr>
          <w:lang w:val="ru-RU"/>
        </w:rPr>
        <w:t xml:space="preserve"> п</w:t>
      </w:r>
      <w:r>
        <w:rPr>
          <w:lang w:val="ru-RU"/>
        </w:rPr>
        <w:t>род</w:t>
      </w:r>
      <w:r w:rsidR="005B2617">
        <w:rPr>
          <w:lang w:val="ru-RU"/>
        </w:rPr>
        <w:t>овольствия</w:t>
      </w:r>
      <w:r>
        <w:rPr>
          <w:lang w:val="ru-RU"/>
        </w:rPr>
        <w:t xml:space="preserve">. </w:t>
      </w:r>
      <w:r w:rsidRPr="0001358F">
        <w:rPr>
          <w:lang w:val="ru-RU"/>
        </w:rPr>
        <w:t xml:space="preserve">Таким образом, именно культурный контекст определяет, является ли продовольствие материальным вкладом природы на благо человека или </w:t>
      </w:r>
      <w:r>
        <w:rPr>
          <w:lang w:val="ru-RU"/>
        </w:rPr>
        <w:t xml:space="preserve">же одновременно </w:t>
      </w:r>
      <w:r w:rsidRPr="0001358F">
        <w:rPr>
          <w:lang w:val="ru-RU"/>
        </w:rPr>
        <w:t>материальны</w:t>
      </w:r>
      <w:r>
        <w:rPr>
          <w:lang w:val="ru-RU"/>
        </w:rPr>
        <w:t xml:space="preserve">м </w:t>
      </w:r>
      <w:r w:rsidRPr="0001358F">
        <w:rPr>
          <w:lang w:val="ru-RU"/>
        </w:rPr>
        <w:t>и нематериальны</w:t>
      </w:r>
      <w:r>
        <w:rPr>
          <w:lang w:val="ru-RU"/>
        </w:rPr>
        <w:t>м</w:t>
      </w:r>
      <w:r w:rsidRPr="0001358F">
        <w:rPr>
          <w:lang w:val="ru-RU"/>
        </w:rPr>
        <w:t>.</w:t>
      </w:r>
      <w:bookmarkEnd w:id="33"/>
    </w:p>
    <w:p w:rsidR="00145AF8" w:rsidRDefault="00145AF8" w:rsidP="00F336D8">
      <w:pPr>
        <w:pStyle w:val="NormalPlain"/>
        <w:spacing w:after="120"/>
        <w:ind w:left="1247"/>
        <w:rPr>
          <w:lang w:val="ru-RU"/>
        </w:rPr>
      </w:pPr>
      <w:bookmarkStart w:id="34" w:name="bookmark_2157"/>
      <w:r w:rsidRPr="0001358F">
        <w:rPr>
          <w:lang w:val="ru-RU"/>
        </w:rPr>
        <w:t xml:space="preserve">Концепция обеспечиваемого природой вклада на благо человека была разработана с </w:t>
      </w:r>
      <w:r>
        <w:rPr>
          <w:lang w:val="ru-RU"/>
        </w:rPr>
        <w:t>целью учета</w:t>
      </w:r>
      <w:r w:rsidRPr="0001358F">
        <w:rPr>
          <w:lang w:val="ru-RU"/>
        </w:rPr>
        <w:t xml:space="preserve"> необходимости признани</w:t>
      </w:r>
      <w:r>
        <w:rPr>
          <w:lang w:val="ru-RU"/>
        </w:rPr>
        <w:t>я</w:t>
      </w:r>
      <w:r w:rsidRPr="0001358F">
        <w:rPr>
          <w:lang w:val="ru-RU"/>
        </w:rPr>
        <w:t xml:space="preserve"> культурного и духовного воздействия биоразнообразия так</w:t>
      </w:r>
      <w:r>
        <w:rPr>
          <w:lang w:val="ru-RU"/>
        </w:rPr>
        <w:t>им образом,</w:t>
      </w:r>
      <w:r w:rsidRPr="0001358F">
        <w:rPr>
          <w:lang w:val="ru-RU"/>
        </w:rPr>
        <w:t xml:space="preserve"> чтобы не ограничивать его </w:t>
      </w:r>
      <w:r w:rsidR="008759F7">
        <w:rPr>
          <w:lang w:val="ru-RU"/>
        </w:rPr>
        <w:t xml:space="preserve">дискретной категорией </w:t>
      </w:r>
      <w:r w:rsidRPr="0001358F">
        <w:rPr>
          <w:lang w:val="ru-RU"/>
        </w:rPr>
        <w:t xml:space="preserve">культурных экосистемных услуг, а, </w:t>
      </w:r>
      <w:r w:rsidRPr="0001358F">
        <w:rPr>
          <w:lang w:val="ru-RU"/>
        </w:rPr>
        <w:lastRenderedPageBreak/>
        <w:t xml:space="preserve">напротив, охватить различные </w:t>
      </w:r>
      <w:r>
        <w:rPr>
          <w:lang w:val="ru-RU"/>
        </w:rPr>
        <w:t>мировоззрения об</w:t>
      </w:r>
      <w:r w:rsidRPr="0001358F">
        <w:rPr>
          <w:lang w:val="ru-RU"/>
        </w:rPr>
        <w:t xml:space="preserve"> отношения</w:t>
      </w:r>
      <w:r>
        <w:rPr>
          <w:lang w:val="ru-RU"/>
        </w:rPr>
        <w:t>х</w:t>
      </w:r>
      <w:r w:rsidRPr="0001358F">
        <w:rPr>
          <w:lang w:val="ru-RU"/>
        </w:rPr>
        <w:t xml:space="preserve"> человека и природы. </w:t>
      </w:r>
      <w:r>
        <w:rPr>
          <w:lang w:val="ru-RU"/>
        </w:rPr>
        <w:t>Понятие о</w:t>
      </w:r>
      <w:r w:rsidRPr="0001358F">
        <w:rPr>
          <w:lang w:val="ru-RU"/>
        </w:rPr>
        <w:t>беспечиваем</w:t>
      </w:r>
      <w:r>
        <w:rPr>
          <w:lang w:val="ru-RU"/>
        </w:rPr>
        <w:t>ого</w:t>
      </w:r>
      <w:r w:rsidRPr="0001358F">
        <w:rPr>
          <w:lang w:val="ru-RU"/>
        </w:rPr>
        <w:t xml:space="preserve"> природой вклад</w:t>
      </w:r>
      <w:r>
        <w:rPr>
          <w:lang w:val="ru-RU"/>
        </w:rPr>
        <w:t>а</w:t>
      </w:r>
      <w:r w:rsidRPr="0001358F">
        <w:rPr>
          <w:lang w:val="ru-RU"/>
        </w:rPr>
        <w:t xml:space="preserve"> на благо человека также позволяет учитывать </w:t>
      </w:r>
      <w:r>
        <w:rPr>
          <w:lang w:val="ru-RU"/>
        </w:rPr>
        <w:t xml:space="preserve">отрицательное влияние </w:t>
      </w:r>
      <w:r w:rsidRPr="0001358F">
        <w:rPr>
          <w:lang w:val="ru-RU"/>
        </w:rPr>
        <w:t>или вклад, например</w:t>
      </w:r>
      <w:r>
        <w:rPr>
          <w:lang w:val="ru-RU"/>
        </w:rPr>
        <w:t>,</w:t>
      </w:r>
      <w:r w:rsidRPr="0001358F">
        <w:rPr>
          <w:lang w:val="ru-RU"/>
        </w:rPr>
        <w:t xml:space="preserve"> </w:t>
      </w:r>
      <w:r>
        <w:rPr>
          <w:lang w:val="ru-RU"/>
        </w:rPr>
        <w:t>болезни</w:t>
      </w:r>
      <w:r w:rsidRPr="0001358F">
        <w:rPr>
          <w:lang w:val="ru-RU"/>
        </w:rPr>
        <w:t>.</w:t>
      </w:r>
      <w:bookmarkEnd w:id="34"/>
    </w:p>
    <w:p w:rsidR="00766CF4" w:rsidRPr="0001358F" w:rsidRDefault="00766CF4" w:rsidP="00F336D8">
      <w:pPr>
        <w:pStyle w:val="NormalPlain"/>
        <w:spacing w:after="120"/>
        <w:ind w:left="1247"/>
        <w:rPr>
          <w:lang w:val="ru-RU"/>
        </w:rPr>
      </w:pPr>
      <w:r w:rsidRPr="0001358F">
        <w:rPr>
          <w:lang w:val="ru-RU"/>
        </w:rPr>
        <w:t xml:space="preserve">Обеспечиваемый природой вклад на благо человека </w:t>
      </w:r>
      <w:r w:rsidR="00630673">
        <w:rPr>
          <w:lang w:val="ru-RU"/>
        </w:rPr>
        <w:t xml:space="preserve">охватывает </w:t>
      </w:r>
      <w:r w:rsidRPr="0001358F">
        <w:rPr>
          <w:lang w:val="ru-RU"/>
        </w:rPr>
        <w:t xml:space="preserve">18 категорий, </w:t>
      </w:r>
      <w:r>
        <w:rPr>
          <w:lang w:val="ru-RU"/>
        </w:rPr>
        <w:t xml:space="preserve">многие из </w:t>
      </w:r>
      <w:r w:rsidRPr="0001358F">
        <w:rPr>
          <w:lang w:val="ru-RU"/>
        </w:rPr>
        <w:t>которы</w:t>
      </w:r>
      <w:r>
        <w:rPr>
          <w:lang w:val="ru-RU"/>
        </w:rPr>
        <w:t>х</w:t>
      </w:r>
      <w:r w:rsidRPr="0001358F">
        <w:rPr>
          <w:lang w:val="ru-RU"/>
        </w:rPr>
        <w:t xml:space="preserve"> </w:t>
      </w:r>
      <w:r>
        <w:rPr>
          <w:lang w:val="ru-RU"/>
        </w:rPr>
        <w:t xml:space="preserve">близко соотносятся </w:t>
      </w:r>
      <w:r w:rsidRPr="0001358F">
        <w:rPr>
          <w:lang w:val="ru-RU"/>
        </w:rPr>
        <w:t xml:space="preserve">с </w:t>
      </w:r>
      <w:r>
        <w:rPr>
          <w:lang w:val="ru-RU"/>
        </w:rPr>
        <w:t xml:space="preserve">классификациями </w:t>
      </w:r>
      <w:r w:rsidRPr="0001358F">
        <w:rPr>
          <w:lang w:val="ru-RU"/>
        </w:rPr>
        <w:t>экосистемных услуг</w:t>
      </w:r>
      <w:r>
        <w:rPr>
          <w:lang w:val="ru-RU"/>
        </w:rPr>
        <w:t>, особенно для обеспечивающих и регуляционных услуг. Эти 18 категорий входят в одну или несколько из трех широких групп обеспечиваемого природой вклада на благо человека – регуляционные, материальные и нематериальные</w:t>
      </w:r>
      <w:r w:rsidRPr="0001358F">
        <w:rPr>
          <w:lang w:val="ru-RU"/>
        </w:rPr>
        <w:t>.</w:t>
      </w:r>
    </w:p>
    <w:p w:rsidR="00A02FB9" w:rsidRPr="00D849B4" w:rsidRDefault="00A02FB9" w:rsidP="00F336D8">
      <w:pPr>
        <w:spacing w:after="120" w:line="240" w:lineRule="auto"/>
        <w:ind w:left="1247"/>
        <w:rPr>
          <w:rFonts w:ascii="Times New Roman" w:hAnsi="Times New Roman"/>
          <w:sz w:val="20"/>
          <w:szCs w:val="20"/>
          <w:lang w:val="ru-RU"/>
        </w:rPr>
      </w:pPr>
      <w:r w:rsidRPr="00D849B4">
        <w:rPr>
          <w:rFonts w:ascii="Times New Roman" w:hAnsi="Times New Roman"/>
          <w:sz w:val="20"/>
          <w:szCs w:val="20"/>
          <w:lang w:val="ru-RU"/>
        </w:rPr>
        <w:br w:type="page"/>
      </w:r>
    </w:p>
    <w:p w:rsidR="00A02FB9" w:rsidRPr="002C157A" w:rsidRDefault="00C95E91" w:rsidP="00115D16">
      <w:pPr>
        <w:spacing w:after="240" w:line="240" w:lineRule="auto"/>
        <w:ind w:left="1247"/>
        <w:rPr>
          <w:rFonts w:ascii="Times New Roman" w:hAnsi="Times New Roman"/>
          <w:b/>
          <w:sz w:val="24"/>
          <w:szCs w:val="24"/>
          <w:lang w:val="ru-RU"/>
        </w:rPr>
      </w:pPr>
      <w:r w:rsidRPr="00685452">
        <w:rPr>
          <w:rFonts w:ascii="Times New Roman" w:hAnsi="Times New Roman"/>
          <w:b/>
          <w:sz w:val="28"/>
          <w:szCs w:val="24"/>
          <w:lang w:val="ru-RU"/>
        </w:rPr>
        <w:lastRenderedPageBreak/>
        <w:t>До</w:t>
      </w:r>
      <w:r w:rsidR="004325E0" w:rsidRPr="00685452">
        <w:rPr>
          <w:rFonts w:ascii="Times New Roman" w:hAnsi="Times New Roman"/>
          <w:b/>
          <w:sz w:val="28"/>
          <w:szCs w:val="24"/>
          <w:lang w:val="ru-RU"/>
        </w:rPr>
        <w:t>полнение</w:t>
      </w:r>
      <w:r w:rsidRPr="005C318F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6B12D2">
        <w:rPr>
          <w:rFonts w:ascii="Times New Roman" w:hAnsi="Times New Roman"/>
          <w:b/>
          <w:sz w:val="24"/>
          <w:szCs w:val="24"/>
        </w:rPr>
        <w:t>III</w:t>
      </w:r>
    </w:p>
    <w:p w:rsidR="00D8043D" w:rsidRPr="00775E60" w:rsidRDefault="00C95E91" w:rsidP="00F336D8">
      <w:pPr>
        <w:spacing w:after="120" w:line="240" w:lineRule="auto"/>
        <w:ind w:left="1247"/>
        <w:rPr>
          <w:rFonts w:ascii="Times New Roman" w:hAnsi="Times New Roman"/>
          <w:b/>
          <w:sz w:val="28"/>
          <w:szCs w:val="28"/>
          <w:lang w:val="ru-RU"/>
        </w:rPr>
      </w:pPr>
      <w:r w:rsidRPr="00775E60">
        <w:rPr>
          <w:rFonts w:ascii="Times New Roman" w:hAnsi="Times New Roman"/>
          <w:b/>
          <w:sz w:val="28"/>
          <w:szCs w:val="28"/>
          <w:lang w:val="ru-RU"/>
        </w:rPr>
        <w:t>Цели, задачи и приоритетные области Повестки дня Африканского союза</w:t>
      </w:r>
      <w:r w:rsidR="00F03A4E" w:rsidRPr="00775E60">
        <w:rPr>
          <w:rFonts w:ascii="Times New Roman" w:hAnsi="Times New Roman"/>
          <w:b/>
          <w:sz w:val="28"/>
          <w:szCs w:val="28"/>
          <w:lang w:val="ru-RU"/>
        </w:rPr>
        <w:t>.</w:t>
      </w:r>
      <w:r w:rsidRPr="00775E60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F03A4E" w:rsidRPr="00775E60">
        <w:rPr>
          <w:rFonts w:ascii="Times New Roman" w:hAnsi="Times New Roman"/>
          <w:b/>
          <w:sz w:val="28"/>
          <w:szCs w:val="28"/>
          <w:lang w:val="ru-RU"/>
        </w:rPr>
        <w:t>По материалам АС (</w:t>
      </w:r>
      <w:r w:rsidR="00D8043D" w:rsidRPr="00775E60">
        <w:rPr>
          <w:rFonts w:ascii="Times New Roman" w:hAnsi="Times New Roman"/>
          <w:b/>
          <w:sz w:val="28"/>
          <w:szCs w:val="28"/>
          <w:lang w:val="ru-RU"/>
        </w:rPr>
        <w:t>2015 год)</w:t>
      </w:r>
      <w:r w:rsidR="00F03A4E" w:rsidRPr="00775E60">
        <w:rPr>
          <w:rStyle w:val="FootnoteReference"/>
          <w:b/>
          <w:sz w:val="28"/>
          <w:szCs w:val="28"/>
          <w:lang w:val="ru-RU"/>
        </w:rPr>
        <w:footnoteReference w:id="23"/>
      </w:r>
    </w:p>
    <w:tbl>
      <w:tblPr>
        <w:tblStyle w:val="TableGrid"/>
        <w:tblpPr w:leftFromText="180" w:rightFromText="180" w:vertAnchor="text" w:tblpX="1384" w:tblpY="1"/>
        <w:tblOverlap w:val="never"/>
        <w:tblW w:w="8222" w:type="dxa"/>
        <w:tblLayout w:type="fixed"/>
        <w:tblLook w:val="04A0" w:firstRow="1" w:lastRow="0" w:firstColumn="1" w:lastColumn="0" w:noHBand="0" w:noVBand="1"/>
      </w:tblPr>
      <w:tblGrid>
        <w:gridCol w:w="8222"/>
      </w:tblGrid>
      <w:tr w:rsidR="00A02FB9" w:rsidRPr="00F03A4E" w:rsidTr="00341245">
        <w:trPr>
          <w:trHeight w:val="12095"/>
        </w:trPr>
        <w:tc>
          <w:tcPr>
            <w:tcW w:w="8222" w:type="dxa"/>
          </w:tcPr>
          <w:p w:rsidR="00A02FB9" w:rsidRDefault="00A02FB9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noProof/>
                <w:lang w:val="ru-RU" w:eastAsia="en-GB"/>
              </w:rPr>
            </w:pPr>
          </w:p>
          <w:p w:rsidR="00775E60" w:rsidRPr="00775E60" w:rsidRDefault="00775E60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sz w:val="6"/>
                <w:szCs w:val="6"/>
                <w:lang w:val="ru-RU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E5D8D48" wp14:editId="2F5A21E4">
                  <wp:extent cx="5026091" cy="7206343"/>
                  <wp:effectExtent l="0" t="0" r="317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6091" cy="7206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FB9" w:rsidRPr="00F03A4E" w:rsidTr="00775E60">
        <w:trPr>
          <w:trHeight w:val="3823"/>
        </w:trPr>
        <w:tc>
          <w:tcPr>
            <w:tcW w:w="8222" w:type="dxa"/>
          </w:tcPr>
          <w:p w:rsidR="00A02FB9" w:rsidRPr="00D8043D" w:rsidRDefault="00775E60" w:rsidP="00F336D8">
            <w:pPr>
              <w:pStyle w:val="Normal-pool"/>
              <w:tabs>
                <w:tab w:val="clear" w:pos="1247"/>
                <w:tab w:val="clear" w:pos="1814"/>
                <w:tab w:val="clear" w:pos="2381"/>
                <w:tab w:val="clear" w:pos="2948"/>
                <w:tab w:val="clear" w:pos="3515"/>
                <w:tab w:val="clear" w:pos="4082"/>
              </w:tabs>
              <w:spacing w:after="120"/>
              <w:rPr>
                <w:sz w:val="6"/>
                <w:szCs w:val="6"/>
                <w:lang w:val="ru-RU" w:eastAsia="ko-KR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6ED0F0B9" wp14:editId="60AFCC30">
                  <wp:extent cx="5041383" cy="2324100"/>
                  <wp:effectExtent l="0" t="0" r="698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6264" cy="232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424A" w:rsidRDefault="00341245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960" w:after="120"/>
        <w:jc w:val="center"/>
        <w:rPr>
          <w:lang w:val="ru-RU"/>
        </w:rPr>
      </w:pPr>
      <w:r>
        <w:rPr>
          <w:lang w:val="ru-RU"/>
        </w:rPr>
        <w:br w:type="textWrapping" w:clear="all"/>
      </w:r>
    </w:p>
    <w:p w:rsidR="0089424A" w:rsidRDefault="0089424A" w:rsidP="00F336D8">
      <w:pPr>
        <w:spacing w:after="120" w:line="240" w:lineRule="auto"/>
        <w:rPr>
          <w:rFonts w:ascii="Times New Roman" w:eastAsia="Times New Roman" w:hAnsi="Times New Roman"/>
          <w:sz w:val="20"/>
          <w:szCs w:val="20"/>
          <w:lang w:val="ru-RU"/>
        </w:rPr>
      </w:pPr>
      <w:r>
        <w:rPr>
          <w:lang w:val="ru-RU"/>
        </w:rPr>
        <w:br w:type="page"/>
      </w:r>
    </w:p>
    <w:p w:rsidR="00FB77EA" w:rsidRPr="00685452" w:rsidRDefault="000242EC" w:rsidP="00115D16">
      <w:pPr>
        <w:pStyle w:val="Normal-pool"/>
        <w:keepNext/>
        <w:keepLines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240"/>
        <w:ind w:left="1247"/>
        <w:rPr>
          <w:b/>
          <w:sz w:val="28"/>
          <w:lang w:val="ru-RU"/>
        </w:rPr>
      </w:pPr>
      <w:r w:rsidRPr="00685452">
        <w:rPr>
          <w:b/>
          <w:sz w:val="28"/>
          <w:lang w:val="ru-RU"/>
        </w:rPr>
        <w:lastRenderedPageBreak/>
        <w:t xml:space="preserve">Дополнение </w:t>
      </w:r>
      <w:r w:rsidR="00F03A4E" w:rsidRPr="00685452">
        <w:rPr>
          <w:b/>
          <w:sz w:val="28"/>
          <w:lang w:val="en-US"/>
        </w:rPr>
        <w:t>IV</w:t>
      </w:r>
    </w:p>
    <w:p w:rsidR="000242EC" w:rsidRDefault="000242EC" w:rsidP="00F336D8">
      <w:pPr>
        <w:pStyle w:val="Normal-pool"/>
        <w:keepNext/>
        <w:keepLines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ind w:left="1248"/>
        <w:rPr>
          <w:b/>
          <w:sz w:val="24"/>
          <w:lang w:val="ru-RU"/>
        </w:rPr>
      </w:pPr>
      <w:r w:rsidRPr="00EC0E9B">
        <w:rPr>
          <w:b/>
          <w:sz w:val="24"/>
          <w:lang w:val="ru-RU"/>
        </w:rPr>
        <w:t>Айтинские задачи в области биоразнообразия</w:t>
      </w:r>
    </w:p>
    <w:p w:rsidR="00AE1DEA" w:rsidRPr="00E43C7D" w:rsidRDefault="00AE1DEA" w:rsidP="00F336D8">
      <w:pPr>
        <w:pStyle w:val="Normal-pool"/>
        <w:keepNext/>
        <w:keepLines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ind w:left="1248"/>
        <w:rPr>
          <w:b/>
          <w:lang w:val="ru-RU"/>
        </w:rPr>
      </w:pPr>
      <w:r w:rsidRPr="00E43C7D">
        <w:rPr>
          <w:b/>
          <w:lang w:val="ru-RU"/>
        </w:rPr>
        <w:t>Источник: секретариат Конвенции о биологическом разнообразии (н.д.)</w:t>
      </w:r>
      <w:r w:rsidRPr="00E43C7D">
        <w:rPr>
          <w:rStyle w:val="FootnoteReference"/>
          <w:b/>
          <w:szCs w:val="20"/>
        </w:rPr>
        <w:footnoteReference w:id="24"/>
      </w:r>
    </w:p>
    <w:p w:rsidR="00D440FC" w:rsidRPr="00D440FC" w:rsidRDefault="00D440FC" w:rsidP="00D440FC">
      <w:pPr>
        <w:pStyle w:val="Normal-pool"/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ind w:left="1248"/>
        <w:rPr>
          <w:b/>
          <w:sz w:val="16"/>
          <w:lang w:val="ru-RU"/>
        </w:rPr>
      </w:pPr>
    </w:p>
    <w:p w:rsidR="00D440FC" w:rsidRPr="00EC0E9B" w:rsidRDefault="00D440FC" w:rsidP="00D440FC">
      <w:pPr>
        <w:pStyle w:val="Normal-pool"/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after="120"/>
        <w:ind w:left="1248"/>
        <w:rPr>
          <w:b/>
          <w:sz w:val="24"/>
          <w:lang w:val="ru-RU"/>
        </w:rPr>
      </w:pPr>
      <w:r>
        <w:rPr>
          <w:noProof/>
          <w:lang w:eastAsia="en-GB"/>
        </w:rPr>
        <w:drawing>
          <wp:inline distT="0" distB="0" distL="0" distR="0" wp14:anchorId="1C89E47A" wp14:editId="710ED839">
            <wp:extent cx="5246914" cy="737607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6914" cy="737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EC" w:rsidRDefault="000242EC" w:rsidP="00D440FC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120" w:after="120"/>
        <w:ind w:left="624"/>
        <w:rPr>
          <w:b/>
          <w:noProof/>
          <w:lang w:val="ru-RU" w:eastAsia="en-GB"/>
        </w:rPr>
      </w:pPr>
    </w:p>
    <w:p w:rsidR="00BC672F" w:rsidRDefault="00BC672F" w:rsidP="00D440FC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120" w:after="120"/>
        <w:ind w:left="624"/>
        <w:rPr>
          <w:b/>
          <w:noProof/>
          <w:lang w:val="ru-RU" w:eastAsia="en-GB"/>
        </w:rPr>
      </w:pPr>
    </w:p>
    <w:p w:rsidR="00BC672F" w:rsidRDefault="00BC672F" w:rsidP="00D440FC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120" w:after="120"/>
        <w:ind w:left="624"/>
        <w:rPr>
          <w:b/>
          <w:noProof/>
          <w:lang w:val="ru-RU" w:eastAsia="en-GB"/>
        </w:rPr>
      </w:pPr>
    </w:p>
    <w:p w:rsidR="00BC672F" w:rsidRDefault="00BC672F" w:rsidP="00D440FC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120" w:after="120"/>
        <w:ind w:left="624"/>
        <w:rPr>
          <w:b/>
          <w:noProof/>
          <w:lang w:val="ru-RU" w:eastAsia="en-GB"/>
        </w:rPr>
      </w:pPr>
    </w:p>
    <w:p w:rsidR="00BC672F" w:rsidRDefault="00BC672F" w:rsidP="00286D13">
      <w:pPr>
        <w:pStyle w:val="Normal-pool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120" w:after="120"/>
        <w:ind w:left="1248"/>
        <w:rPr>
          <w:lang w:val="ru-RU"/>
        </w:rPr>
      </w:pPr>
    </w:p>
    <w:p w:rsidR="00286D13" w:rsidRPr="00BC672F" w:rsidRDefault="00286D13" w:rsidP="00286D13">
      <w:pPr>
        <w:pStyle w:val="Normal-pool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120" w:after="120"/>
        <w:ind w:left="1248"/>
        <w:rPr>
          <w:lang w:val="ru-RU"/>
        </w:rPr>
      </w:pPr>
      <w:r>
        <w:rPr>
          <w:noProof/>
          <w:lang w:eastAsia="en-GB"/>
        </w:rPr>
        <w:drawing>
          <wp:inline distT="0" distB="0" distL="0" distR="0" wp14:anchorId="7088D0D2" wp14:editId="4BBFE905">
            <wp:extent cx="5210007" cy="55245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09611" cy="552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EC" w:rsidRDefault="0089424A" w:rsidP="00F336D8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spacing w:before="360" w:after="120"/>
        <w:jc w:val="center"/>
        <w:rPr>
          <w:lang w:val="ru-RU"/>
        </w:rPr>
      </w:pPr>
      <w:r>
        <w:rPr>
          <w:lang w:val="ru-RU"/>
        </w:rPr>
        <w:t>___________________</w:t>
      </w:r>
    </w:p>
    <w:sectPr w:rsidR="000242EC" w:rsidSect="009D798A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type w:val="continuous"/>
      <w:pgSz w:w="11906" w:h="16838" w:code="9"/>
      <w:pgMar w:top="907" w:right="992" w:bottom="1418" w:left="1418" w:header="539" w:footer="975" w:gutter="0"/>
      <w:cols w:space="539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113B" w:rsidRDefault="00EB113B">
      <w:r>
        <w:separator/>
      </w:r>
    </w:p>
  </w:endnote>
  <w:endnote w:type="continuationSeparator" w:id="0">
    <w:p w:rsidR="00EB113B" w:rsidRDefault="00EB11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Univers">
    <w:altName w:val="Arial"/>
    <w:charset w:val="00"/>
    <w:family w:val="swiss"/>
    <w:pitch w:val="variable"/>
    <w:sig w:usb0="80000287" w:usb1="00000000" w:usb2="00000000" w:usb3="00000000" w:csb0="0000000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Gulim">
    <w:altName w:val="굴림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073" w:rsidRPr="00685452" w:rsidRDefault="00461073" w:rsidP="00685452">
    <w:pPr>
      <w:pStyle w:val="Footer-pool"/>
      <w:tabs>
        <w:tab w:val="clear" w:pos="1247"/>
        <w:tab w:val="clear" w:pos="1814"/>
        <w:tab w:val="clear" w:pos="2381"/>
        <w:tab w:val="clear" w:pos="2948"/>
        <w:tab w:val="clear" w:pos="3515"/>
        <w:tab w:val="clear" w:pos="4082"/>
        <w:tab w:val="clear" w:pos="4321"/>
        <w:tab w:val="clear" w:pos="8641"/>
      </w:tabs>
      <w:rPr>
        <w:b w:val="0"/>
      </w:rPr>
    </w:pPr>
    <w:r w:rsidRPr="003B1F39">
      <w:rPr>
        <w:rStyle w:val="PageNumber"/>
        <w:b/>
      </w:rPr>
      <w:fldChar w:fldCharType="begin"/>
    </w:r>
    <w:r w:rsidRPr="003B1F39">
      <w:rPr>
        <w:rStyle w:val="PageNumber"/>
        <w:b/>
      </w:rPr>
      <w:instrText xml:space="preserve"> PAGE </w:instrText>
    </w:r>
    <w:r w:rsidRPr="003B1F39">
      <w:rPr>
        <w:rStyle w:val="PageNumber"/>
        <w:b/>
      </w:rPr>
      <w:fldChar w:fldCharType="separate"/>
    </w:r>
    <w:r w:rsidR="001B2259">
      <w:rPr>
        <w:rStyle w:val="PageNumber"/>
        <w:b/>
        <w:noProof/>
      </w:rPr>
      <w:t>46</w:t>
    </w:r>
    <w:r w:rsidRPr="003B1F39">
      <w:rPr>
        <w:rStyle w:val="PageNumber"/>
        <w:b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073" w:rsidRPr="00685452" w:rsidRDefault="00461073" w:rsidP="00685452">
    <w:pPr>
      <w:pStyle w:val="Footer-pool"/>
      <w:tabs>
        <w:tab w:val="clear" w:pos="1247"/>
        <w:tab w:val="clear" w:pos="1814"/>
        <w:tab w:val="clear" w:pos="2381"/>
        <w:tab w:val="clear" w:pos="2948"/>
        <w:tab w:val="clear" w:pos="3515"/>
        <w:tab w:val="clear" w:pos="4082"/>
        <w:tab w:val="clear" w:pos="4321"/>
        <w:tab w:val="clear" w:pos="8641"/>
      </w:tabs>
      <w:jc w:val="right"/>
      <w:rPr>
        <w:b w:val="0"/>
      </w:rPr>
    </w:pPr>
    <w:r w:rsidRPr="003B1F39">
      <w:rPr>
        <w:rStyle w:val="PageNumber"/>
        <w:b/>
      </w:rPr>
      <w:fldChar w:fldCharType="begin"/>
    </w:r>
    <w:r w:rsidRPr="003B1F39">
      <w:rPr>
        <w:rStyle w:val="PageNumber"/>
        <w:b/>
      </w:rPr>
      <w:instrText xml:space="preserve"> PAGE </w:instrText>
    </w:r>
    <w:r w:rsidRPr="003B1F39">
      <w:rPr>
        <w:rStyle w:val="PageNumber"/>
        <w:b/>
      </w:rPr>
      <w:fldChar w:fldCharType="separate"/>
    </w:r>
    <w:r w:rsidR="001B2259">
      <w:rPr>
        <w:rStyle w:val="PageNumber"/>
        <w:b/>
        <w:noProof/>
      </w:rPr>
      <w:t>47</w:t>
    </w:r>
    <w:r w:rsidRPr="003B1F39">
      <w:rPr>
        <w:rStyle w:val="PageNumber"/>
        <w:b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073" w:rsidRPr="00DE7ECA" w:rsidRDefault="00461073" w:rsidP="00B656EF">
    <w:pPr>
      <w:pStyle w:val="Normal-pool"/>
      <w:tabs>
        <w:tab w:val="clear" w:pos="1247"/>
        <w:tab w:val="clear" w:pos="1814"/>
        <w:tab w:val="clear" w:pos="2381"/>
        <w:tab w:val="clear" w:pos="2948"/>
        <w:tab w:val="clear" w:pos="3515"/>
        <w:tab w:val="clear" w:pos="4082"/>
      </w:tabs>
      <w:spacing w:before="60" w:after="120"/>
      <w:rPr>
        <w:lang w:val="ru-RU"/>
      </w:rPr>
    </w:pPr>
    <w:r w:rsidRPr="001501DD">
      <w:t>K</w:t>
    </w:r>
    <w:r w:rsidRPr="00DE7ECA">
      <w:rPr>
        <w:lang w:val="ru-RU"/>
      </w:rPr>
      <w:t>1800</w:t>
    </w:r>
    <w:r>
      <w:t>868</w:t>
    </w:r>
    <w:r>
      <w:rPr>
        <w:lang w:val="ru-RU"/>
      </w:rPr>
      <w:t xml:space="preserve">      </w:t>
    </w:r>
    <w:r w:rsidR="001B2259">
      <w:t>16</w:t>
    </w:r>
    <w:bookmarkStart w:id="35" w:name="_GoBack"/>
    <w:bookmarkEnd w:id="35"/>
    <w:r>
      <w:rPr>
        <w:lang w:val="ru-RU"/>
      </w:rPr>
      <w:t>0</w:t>
    </w:r>
    <w:r w:rsidR="005506E9">
      <w:t>8</w:t>
    </w:r>
    <w:r w:rsidRPr="00DE7ECA">
      <w:rPr>
        <w:lang w:val="ru-RU"/>
      </w:rPr>
      <w:t>18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113B" w:rsidRDefault="00EB113B" w:rsidP="00CD229A">
      <w:pPr>
        <w:pStyle w:val="Normal-pool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ind w:left="624"/>
      </w:pPr>
      <w:r>
        <w:separator/>
      </w:r>
    </w:p>
  </w:footnote>
  <w:footnote w:type="continuationSeparator" w:id="0">
    <w:p w:rsidR="00EB113B" w:rsidRDefault="00EB113B">
      <w:r>
        <w:continuationSeparator/>
      </w:r>
    </w:p>
  </w:footnote>
  <w:footnote w:id="1">
    <w:p w:rsidR="00461073" w:rsidRPr="003268A9" w:rsidRDefault="00461073" w:rsidP="003268A9">
      <w:pPr>
        <w:spacing w:before="20" w:after="40" w:line="240" w:lineRule="auto"/>
        <w:ind w:left="1247"/>
        <w:rPr>
          <w:rFonts w:ascii="Times New Roman" w:hAnsi="Times New Roman"/>
          <w:sz w:val="18"/>
          <w:szCs w:val="18"/>
          <w:lang w:val="ru-RU"/>
        </w:rPr>
      </w:pPr>
      <w:r w:rsidRPr="003268A9">
        <w:rPr>
          <w:rStyle w:val="FootnoteReference"/>
          <w:sz w:val="18"/>
        </w:rPr>
        <w:footnoteRef/>
      </w:r>
      <w:r w:rsidRPr="003268A9">
        <w:rPr>
          <w:rFonts w:ascii="Times New Roman" w:hAnsi="Times New Roman"/>
          <w:sz w:val="18"/>
          <w:szCs w:val="18"/>
          <w:lang w:val="ru-RU"/>
        </w:rPr>
        <w:tab/>
      </w:r>
      <w:r w:rsidRPr="003268A9">
        <w:rPr>
          <w:rFonts w:ascii="Times New Roman" w:eastAsia="Times New Roman" w:hAnsi="Times New Roman"/>
          <w:color w:val="000000"/>
          <w:sz w:val="18"/>
          <w:szCs w:val="18"/>
          <w:lang w:val="ru-RU"/>
        </w:rPr>
        <w:t>В скобках после имени каждого автора указана страна их гражданства или, если их несколько, страны гражданства через запятую; после знака дроби указывается страна принадлежности автора, если она отличается от страны гражданства, или организация, если автор представляет международную организацию: имя эксперта (гражданство</w:t>
      </w:r>
      <w:r w:rsidRPr="003268A9">
        <w:rPr>
          <w:rFonts w:ascii="Times New Roman" w:eastAsia="Times New Roman" w:hAnsi="Times New Roman"/>
          <w:color w:val="000000"/>
          <w:sz w:val="18"/>
          <w:szCs w:val="18"/>
        </w:rPr>
        <w:t> </w:t>
      </w:r>
      <w:r w:rsidRPr="003268A9">
        <w:rPr>
          <w:rFonts w:ascii="Times New Roman" w:eastAsia="Times New Roman" w:hAnsi="Times New Roman"/>
          <w:color w:val="000000"/>
          <w:sz w:val="18"/>
          <w:szCs w:val="18"/>
          <w:lang w:val="ru-RU"/>
        </w:rPr>
        <w:t>1, гражданство</w:t>
      </w:r>
      <w:r w:rsidRPr="003268A9">
        <w:rPr>
          <w:rFonts w:ascii="Times New Roman" w:eastAsia="Times New Roman" w:hAnsi="Times New Roman"/>
          <w:color w:val="000000"/>
          <w:sz w:val="18"/>
          <w:szCs w:val="18"/>
        </w:rPr>
        <w:t> </w:t>
      </w:r>
      <w:r w:rsidRPr="003268A9">
        <w:rPr>
          <w:rFonts w:ascii="Times New Roman" w:eastAsia="Times New Roman" w:hAnsi="Times New Roman"/>
          <w:color w:val="000000"/>
          <w:sz w:val="18"/>
          <w:szCs w:val="18"/>
          <w:lang w:val="ru-RU"/>
        </w:rPr>
        <w:t>2/принадлежность). Страны или организации, назначившие этих экспертов, указаны на сайте МПБЭУ.</w:t>
      </w:r>
    </w:p>
  </w:footnote>
  <w:footnote w:id="2">
    <w:p w:rsidR="00461073" w:rsidRPr="00566C12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ru-RU"/>
        </w:rPr>
      </w:pPr>
      <w:r w:rsidRPr="00566C12">
        <w:rPr>
          <w:rStyle w:val="FootnoteReference"/>
          <w:sz w:val="18"/>
          <w:lang w:val="ru-RU"/>
        </w:rPr>
        <w:footnoteRef/>
      </w:r>
      <w:r w:rsidRPr="00566C12">
        <w:rPr>
          <w:szCs w:val="18"/>
          <w:lang w:val="ru-RU"/>
        </w:rPr>
        <w:t xml:space="preserve"> </w:t>
      </w:r>
      <w:r w:rsidRPr="00566C12">
        <w:rPr>
          <w:szCs w:val="18"/>
          <w:lang w:val="ru-RU"/>
        </w:rPr>
        <w:tab/>
      </w:r>
      <w:r w:rsidRPr="00566C12">
        <w:rPr>
          <w:szCs w:val="18"/>
          <w:shd w:val="clear" w:color="auto" w:fill="FFFFFF"/>
          <w:lang w:val="ru-RU"/>
        </w:rPr>
        <w:t>Как указано в исследовании ЮНЕП (2011 год) «</w:t>
      </w:r>
      <w:r w:rsidRPr="00566C12">
        <w:rPr>
          <w:szCs w:val="18"/>
        </w:rPr>
        <w:t>Towards a Green Economy: Pathways to Sustainable Development and Poverty Eradication - A Synthesis for Policy Makers</w:t>
      </w:r>
      <w:r w:rsidRPr="00566C12">
        <w:rPr>
          <w:szCs w:val="18"/>
          <w:shd w:val="clear" w:color="auto" w:fill="FFFFFF"/>
          <w:lang w:val="ru-RU"/>
        </w:rPr>
        <w:t>», доступном по адресу: www.unep.org/greeneconomy, «зеленой» считается экономика, которая приводит к «повышению благо</w:t>
      </w:r>
      <w:r w:rsidR="00F02A40" w:rsidRPr="00566C12">
        <w:rPr>
          <w:szCs w:val="18"/>
          <w:shd w:val="clear" w:color="auto" w:fill="FFFFFF"/>
          <w:lang w:val="ru-RU"/>
        </w:rPr>
        <w:t>получия</w:t>
      </w:r>
      <w:r w:rsidRPr="00566C12">
        <w:rPr>
          <w:szCs w:val="18"/>
          <w:shd w:val="clear" w:color="auto" w:fill="FFFFFF"/>
          <w:lang w:val="ru-RU"/>
        </w:rPr>
        <w:t xml:space="preserve"> людей и социальной справедливости при одновременном существенном снижении экологических рисков и дефицита экологических ресурсов»</w:t>
      </w:r>
      <w:r w:rsidRPr="00566C12">
        <w:rPr>
          <w:szCs w:val="18"/>
          <w:lang w:val="ru-RU"/>
        </w:rPr>
        <w:t xml:space="preserve">. </w:t>
      </w:r>
      <w:r w:rsidRPr="00566C12">
        <w:rPr>
          <w:szCs w:val="18"/>
          <w:shd w:val="clear" w:color="auto" w:fill="FFFFFF"/>
          <w:lang w:val="ru-RU"/>
        </w:rPr>
        <w:t>Говоря более простым языком, «зеленая» экономика представляет собой низкоуглеродную, ресурсоэффективную и социально инклюзивную экономику. В «зеленой» экономике рост доходов и занятости обусловливается государственными и частными инвестициями, способствующими уменьшению выбросов углерода и загрязнения, повышению эффективности использования энергии и ресурсов и предотвращению утраты биоразнообразия и экосистемных услуг.</w:t>
      </w:r>
    </w:p>
  </w:footnote>
  <w:footnote w:id="3">
    <w:p w:rsidR="00461073" w:rsidRPr="00566C12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ru-RU"/>
        </w:rPr>
      </w:pPr>
      <w:r w:rsidRPr="00566C12">
        <w:rPr>
          <w:rStyle w:val="DeltaViewInsertion"/>
          <w:color w:val="auto"/>
          <w:szCs w:val="18"/>
          <w:u w:val="none"/>
          <w:vertAlign w:val="superscript"/>
          <w:lang w:val="ru-RU"/>
        </w:rPr>
        <w:footnoteRef/>
      </w:r>
      <w:r w:rsidRPr="00566C12">
        <w:rPr>
          <w:rStyle w:val="DeltaViewInsertion"/>
          <w:color w:val="auto"/>
          <w:szCs w:val="18"/>
          <w:u w:val="none"/>
          <w:lang w:val="ru-RU"/>
        </w:rPr>
        <w:tab/>
      </w:r>
      <w:r w:rsidRPr="00566C12">
        <w:rPr>
          <w:szCs w:val="18"/>
          <w:shd w:val="clear" w:color="auto" w:fill="FFFFFF"/>
          <w:lang w:val="ru-RU"/>
        </w:rPr>
        <w:t>Как указывается в изданном в 2016 году докладе Экономической комиссии для Африки «</w:t>
      </w:r>
      <w:r w:rsidRPr="00566C12">
        <w:rPr>
          <w:szCs w:val="18"/>
        </w:rPr>
        <w:t>Africa’s Blue Economy: A policy handbook</w:t>
      </w:r>
      <w:r w:rsidRPr="00566C12">
        <w:rPr>
          <w:i/>
          <w:szCs w:val="18"/>
          <w:lang w:val="ru-RU"/>
        </w:rPr>
        <w:t>»</w:t>
      </w:r>
      <w:r w:rsidRPr="00566C12">
        <w:rPr>
          <w:szCs w:val="18"/>
        </w:rPr>
        <w:t xml:space="preserve">, </w:t>
      </w:r>
      <w:r w:rsidRPr="00566C12">
        <w:rPr>
          <w:szCs w:val="18"/>
          <w:lang w:val="ru-RU"/>
        </w:rPr>
        <w:t>доступном по адресу:</w:t>
      </w:r>
      <w:r w:rsidRPr="00566C12">
        <w:rPr>
          <w:szCs w:val="18"/>
        </w:rPr>
        <w:t xml:space="preserve"> www.uneca.org/sites/default/files/PublicationFiles/blue-eco-policy-handbook_eng_1nov.pdf</w:t>
      </w:r>
      <w:r w:rsidRPr="00566C12">
        <w:rPr>
          <w:szCs w:val="18"/>
          <w:shd w:val="clear" w:color="auto" w:fill="FFFFFF"/>
          <w:lang w:val="ru-RU"/>
        </w:rPr>
        <w:t>, понятие «голубой» экономики включает в себя признание того, что продуктивность здоровых пресноводных и морских экосистем является основой для создания экономики, базирующейся на водных и морских ресурсах, и может обеспечить, чтобы островные и прибрежные страны, а также государства, не имеющие выхода к морю, извлекали выгоды из своих ресурсов.</w:t>
      </w:r>
      <w:r w:rsidRPr="00566C12">
        <w:rPr>
          <w:szCs w:val="18"/>
          <w:lang w:val="ru-RU"/>
        </w:rPr>
        <w:t xml:space="preserve"> </w:t>
      </w:r>
      <w:r w:rsidRPr="00566C12">
        <w:rPr>
          <w:szCs w:val="18"/>
          <w:shd w:val="clear" w:color="auto" w:fill="FFFFFF"/>
          <w:lang w:val="ru-RU"/>
        </w:rPr>
        <w:t xml:space="preserve">Она также требует применения комплексного, целостного и основанного на широком участии подхода, включающего в себя рациональное использование и регулирование. «Голубая» экономика способствует сохранению водных и морских экосистем и устойчивому и рациональному использованию связанных с ними ресурсов и опирается на принципы равенства, низкоуглеродного развития, эффективного использования ресурсов и социальной интеграции. </w:t>
      </w:r>
    </w:p>
  </w:footnote>
  <w:footnote w:id="4">
    <w:p w:rsidR="00461073" w:rsidRPr="003268A9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</w:rPr>
      </w:pPr>
      <w:r w:rsidRPr="00566C12">
        <w:rPr>
          <w:rStyle w:val="FootnoteReference"/>
          <w:sz w:val="18"/>
          <w:lang w:val="ru-RU"/>
        </w:rPr>
        <w:footnoteRef/>
      </w:r>
      <w:r w:rsidRPr="00566C12">
        <w:rPr>
          <w:szCs w:val="18"/>
          <w:lang w:val="ru-RU"/>
        </w:rPr>
        <w:tab/>
        <w:t xml:space="preserve">В нашей оценке исследования африканских сценариев разбиты на пять архетипов, включающих в себя рыночные силы, реформу политики, безопасность («мир-крепость»), региональную устойчивость и местную устойчивость. Эти архетипы сценариев дают общее представление о том, как взаимодействие между природой и обществом или между нынешними условиями окружающей среды и развития; существующими движущими силами; и факультативными мерами регулирования могут определить возможные будущие траектории изменений в Африке в предстоящие десятилетия, а также их потенциальные последствия для природы и обеспечиваемого ею вклада на благо человека. Полное описание архетипов сценариев, используемых для классификации сценариев, имеющих отношение к Африке, приводится в таблице </w:t>
      </w:r>
      <w:proofErr w:type="spellStart"/>
      <w:r w:rsidRPr="00566C12">
        <w:rPr>
          <w:szCs w:val="18"/>
          <w:lang w:val="ru-RU"/>
        </w:rPr>
        <w:t>РДО.4</w:t>
      </w:r>
      <w:proofErr w:type="spellEnd"/>
      <w:r w:rsidR="00E41402">
        <w:rPr>
          <w:szCs w:val="18"/>
          <w:lang w:val="ru-RU"/>
        </w:rPr>
        <w:t xml:space="preserve"> и вставке </w:t>
      </w:r>
      <w:proofErr w:type="spellStart"/>
      <w:r w:rsidR="00E41402">
        <w:rPr>
          <w:szCs w:val="18"/>
          <w:lang w:val="ru-RU"/>
        </w:rPr>
        <w:t>РДО.1</w:t>
      </w:r>
      <w:proofErr w:type="spellEnd"/>
      <w:r w:rsidRPr="00566C12">
        <w:rPr>
          <w:szCs w:val="18"/>
          <w:lang w:val="ru-RU"/>
        </w:rPr>
        <w:t>.</w:t>
      </w:r>
    </w:p>
  </w:footnote>
  <w:footnote w:id="5">
    <w:p w:rsidR="00461073" w:rsidRPr="0084220D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US"/>
        </w:rPr>
      </w:pPr>
      <w:r w:rsidRPr="003268A9">
        <w:rPr>
          <w:rStyle w:val="FootnoteReference"/>
          <w:sz w:val="18"/>
        </w:rPr>
        <w:footnoteRef/>
      </w:r>
      <w:r w:rsidRPr="003268A9">
        <w:rPr>
          <w:szCs w:val="18"/>
        </w:rPr>
        <w:t xml:space="preserve"> </w:t>
      </w:r>
      <w:r w:rsidRPr="003268A9">
        <w:rPr>
          <w:szCs w:val="18"/>
        </w:rPr>
        <w:tab/>
      </w:r>
      <w:r w:rsidRPr="000C4094">
        <w:rPr>
          <w:szCs w:val="18"/>
        </w:rPr>
        <w:t>Olson</w:t>
      </w:r>
      <w:r w:rsidRPr="003268A9">
        <w:rPr>
          <w:szCs w:val="18"/>
        </w:rPr>
        <w:t xml:space="preserve">, D. M., Dinerstein, E., Wikramanayake, E. D., Burgess, N. D., Powell, G. V. N., Underwood, E. C., D'Amico, J. A., Itoua, I., Strand, H. E., Morrison, J. C., Loucks, C. J., Allnutt, T. F., Ricketts, T. H., Kura, Y., Lamoreux, J. F., Wettengel, W. W., Hedao, P., Kassem, K. R. 2001. </w:t>
      </w:r>
      <w:r w:rsidRPr="003268A9">
        <w:rPr>
          <w:i/>
          <w:szCs w:val="18"/>
        </w:rPr>
        <w:t>Terrestrial ecoregions of the world: a new map of life on Earth</w:t>
      </w:r>
      <w:r w:rsidRPr="003268A9">
        <w:rPr>
          <w:szCs w:val="18"/>
        </w:rPr>
        <w:t>. Bioscience 51(11)</w:t>
      </w:r>
      <w:r w:rsidR="0084220D" w:rsidRPr="00FF3CF5">
        <w:rPr>
          <w:szCs w:val="18"/>
          <w:lang w:val="en-GB"/>
        </w:rPr>
        <w:t xml:space="preserve">, </w:t>
      </w:r>
      <w:r w:rsidRPr="003268A9">
        <w:rPr>
          <w:szCs w:val="18"/>
        </w:rPr>
        <w:t>933–938</w:t>
      </w:r>
      <w:r w:rsidR="002A08FF" w:rsidRPr="0084220D">
        <w:rPr>
          <w:szCs w:val="18"/>
          <w:lang w:val="en-US"/>
        </w:rPr>
        <w:t>.</w:t>
      </w:r>
      <w:r w:rsidRPr="003268A9">
        <w:rPr>
          <w:szCs w:val="18"/>
        </w:rPr>
        <w:t xml:space="preserve"> </w:t>
      </w:r>
      <w:r w:rsidR="002A08FF" w:rsidRPr="003F57F8">
        <w:rPr>
          <w:szCs w:val="18"/>
        </w:rPr>
        <w:t>https://doi.org/10.1641/0006-3568(2001)051[0933:TEOTWA]2.0.CO;2.</w:t>
      </w:r>
    </w:p>
  </w:footnote>
  <w:footnote w:id="6">
    <w:p w:rsidR="00461073" w:rsidRPr="003268A9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US"/>
        </w:rPr>
      </w:pPr>
      <w:r w:rsidRPr="003268A9">
        <w:rPr>
          <w:rStyle w:val="FootnoteReference"/>
          <w:sz w:val="18"/>
        </w:rPr>
        <w:footnoteRef/>
      </w:r>
      <w:r w:rsidRPr="003268A9">
        <w:rPr>
          <w:szCs w:val="18"/>
        </w:rPr>
        <w:t xml:space="preserve"> </w:t>
      </w:r>
      <w:r w:rsidRPr="003268A9">
        <w:rPr>
          <w:szCs w:val="18"/>
          <w:lang w:val="en-US"/>
        </w:rPr>
        <w:tab/>
        <w:t xml:space="preserve">Brooks, T. M., Akçakaya, H. R., Burgess, N. D., Butchart, S. H. M., Hilton-Taylor, C., Hoffmann, M., Juffe-Bignoli, D., Kingston, N., MacSharry, B., Parr, M., Perianin, L., Regan, E. C., Rodrigues, A. S. L., Rondinini, C., Shennan-Farpon, Y., &amp; Young, B. E. (2016). </w:t>
      </w:r>
      <w:r w:rsidRPr="00282C9A">
        <w:rPr>
          <w:szCs w:val="18"/>
          <w:lang w:val="en-US"/>
        </w:rPr>
        <w:t>Analysing biodiversity and conservation knowledge products to support regional environmental assessments. Scientific Data, 3, 160007. doi: 10.1038/sdata.2016.7.</w:t>
      </w:r>
    </w:p>
  </w:footnote>
  <w:footnote w:id="7">
    <w:p w:rsidR="00461073" w:rsidRPr="007A2254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GB"/>
        </w:rPr>
      </w:pPr>
      <w:r w:rsidRPr="003268A9">
        <w:rPr>
          <w:rStyle w:val="FootnoteReference"/>
          <w:sz w:val="18"/>
        </w:rPr>
        <w:footnoteRef/>
      </w:r>
      <w:r w:rsidRPr="003268A9">
        <w:rPr>
          <w:szCs w:val="18"/>
        </w:rPr>
        <w:t xml:space="preserve"> </w:t>
      </w:r>
      <w:r w:rsidRPr="003268A9">
        <w:rPr>
          <w:szCs w:val="18"/>
          <w:lang w:val="en-US"/>
        </w:rPr>
        <w:tab/>
        <w:t>Brooks, T. M., Akçakaya, H. R., Burgess, N. D., Butchart, S. H. M., Hilton-Taylor, C., Hoffmann, M.,  Juffe-Bignoli, D., Kingston, N., MacSharry, B., Parr, M., Perianin, L., Regan, E. C., Rodrigues, A. S. L., Rondinini, C., Shennan-Farpon, Y., &amp; Young, B. E. (2016).</w:t>
      </w:r>
      <w:r w:rsidRPr="007A2254">
        <w:rPr>
          <w:szCs w:val="18"/>
          <w:lang w:val="en-GB"/>
        </w:rPr>
        <w:t xml:space="preserve"> </w:t>
      </w:r>
      <w:r w:rsidRPr="003268A9">
        <w:rPr>
          <w:szCs w:val="18"/>
          <w:lang w:val="en-US"/>
        </w:rPr>
        <w:t>Analysing biodiversity and conservation knowledge products to support regional environmental assessments. Scientific Data, 3, 160007. doi: 10.1038/sdata.2016.7.</w:t>
      </w:r>
    </w:p>
  </w:footnote>
  <w:footnote w:id="8">
    <w:p w:rsidR="00461073" w:rsidRPr="003268A9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US"/>
        </w:rPr>
      </w:pPr>
      <w:r w:rsidRPr="003268A9">
        <w:rPr>
          <w:rStyle w:val="FootnoteReference"/>
          <w:sz w:val="18"/>
        </w:rPr>
        <w:footnoteRef/>
      </w:r>
      <w:r w:rsidRPr="003268A9">
        <w:rPr>
          <w:szCs w:val="18"/>
        </w:rPr>
        <w:tab/>
      </w:r>
      <w:r w:rsidRPr="003C5EB5">
        <w:t>IUCN</w:t>
      </w:r>
      <w:r>
        <w:t>,</w:t>
      </w:r>
      <w:r w:rsidRPr="003C5EB5">
        <w:t xml:space="preserve"> (2017)</w:t>
      </w:r>
      <w:r>
        <w:t>.</w:t>
      </w:r>
      <w:r w:rsidRPr="003C5EB5">
        <w:t xml:space="preserve"> The IUCN Red List of Threatened Species. Version 2017-3. </w:t>
      </w:r>
      <w:r w:rsidR="00C54A4D" w:rsidRPr="003C5EB5">
        <w:t xml:space="preserve">Gland, </w:t>
      </w:r>
      <w:proofErr w:type="spellStart"/>
      <w:r w:rsidR="00C54A4D" w:rsidRPr="003C5EB5">
        <w:t>Switzerland</w:t>
      </w:r>
      <w:proofErr w:type="spellEnd"/>
      <w:r w:rsidR="00C54A4D">
        <w:t>:</w:t>
      </w:r>
      <w:r w:rsidR="00C54A4D" w:rsidRPr="003C5EB5">
        <w:t xml:space="preserve"> </w:t>
      </w:r>
      <w:r w:rsidRPr="003C5EB5">
        <w:t>International Union for Conservation of Nature</w:t>
      </w:r>
      <w:r w:rsidR="00C54A4D" w:rsidRPr="00F00883">
        <w:rPr>
          <w:lang w:val="en-US"/>
        </w:rPr>
        <w:t>.</w:t>
      </w:r>
      <w:r>
        <w:t xml:space="preserve"> </w:t>
      </w:r>
      <w:r w:rsidR="00C54A4D">
        <w:rPr>
          <w:lang w:val="ru-RU"/>
        </w:rPr>
        <w:t>Взято</w:t>
      </w:r>
      <w:r w:rsidR="00C54A4D" w:rsidRPr="00F00883">
        <w:rPr>
          <w:lang w:val="en-US"/>
        </w:rPr>
        <w:t xml:space="preserve"> </w:t>
      </w:r>
      <w:r w:rsidR="00C54A4D">
        <w:rPr>
          <w:lang w:val="ru-RU"/>
        </w:rPr>
        <w:t>с</w:t>
      </w:r>
      <w:r w:rsidR="00C54A4D" w:rsidRPr="00F00883">
        <w:rPr>
          <w:lang w:val="en-US"/>
        </w:rPr>
        <w:t xml:space="preserve"> </w:t>
      </w:r>
      <w:r w:rsidR="00C54A4D">
        <w:rPr>
          <w:lang w:val="ru-RU"/>
        </w:rPr>
        <w:t>сайта</w:t>
      </w:r>
      <w:r w:rsidR="00C54A4D" w:rsidRPr="00F00883">
        <w:rPr>
          <w:lang w:val="en-US"/>
        </w:rPr>
        <w:t xml:space="preserve"> </w:t>
      </w:r>
      <w:r w:rsidRPr="003C5EB5">
        <w:t>http://www.iucnredlist.org.</w:t>
      </w:r>
    </w:p>
  </w:footnote>
  <w:footnote w:id="9">
    <w:p w:rsidR="00461073" w:rsidRPr="00E85C31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GB"/>
        </w:rPr>
      </w:pPr>
      <w:r w:rsidRPr="003268A9">
        <w:rPr>
          <w:rStyle w:val="FootnoteReference"/>
          <w:sz w:val="18"/>
        </w:rPr>
        <w:footnoteRef/>
      </w:r>
      <w:r w:rsidRPr="003268A9">
        <w:rPr>
          <w:szCs w:val="18"/>
          <w:lang w:val="en-US"/>
        </w:rPr>
        <w:tab/>
        <w:t xml:space="preserve">Brooks, T. M., Akçakaya, H. R., Burgess, N. D., Butchart, S. H. M., Hilton-Taylor, C., Hoffmann, M., Juffe-Bignoli, D., Kingston, N., MacSharry, B., Parr, M., Perianin, L., Regan, E. C., Rodrigues, A. S. L., Rondinini, C., Shennan-Farpon, Y., &amp; Young, B. E. (2016). </w:t>
      </w:r>
      <w:r w:rsidRPr="00CF54FA">
        <w:rPr>
          <w:szCs w:val="18"/>
          <w:lang w:val="en-US"/>
        </w:rPr>
        <w:t>Analysing biodiversity and conservation knowledge products to support regional environmental assessments. Scientific</w:t>
      </w:r>
      <w:r w:rsidRPr="00CF54FA">
        <w:rPr>
          <w:szCs w:val="18"/>
          <w:lang w:val="en-GB"/>
        </w:rPr>
        <w:t xml:space="preserve"> </w:t>
      </w:r>
      <w:r w:rsidRPr="00CF54FA">
        <w:rPr>
          <w:szCs w:val="18"/>
          <w:lang w:val="en-US"/>
        </w:rPr>
        <w:t>Data</w:t>
      </w:r>
      <w:r w:rsidRPr="00CF54FA">
        <w:rPr>
          <w:szCs w:val="18"/>
          <w:lang w:val="en-GB"/>
        </w:rPr>
        <w:t xml:space="preserve">, 3, 160007. </w:t>
      </w:r>
      <w:r w:rsidRPr="00CF54FA">
        <w:rPr>
          <w:szCs w:val="18"/>
          <w:lang w:val="en-US"/>
        </w:rPr>
        <w:t>doi</w:t>
      </w:r>
      <w:r w:rsidRPr="00CF54FA">
        <w:rPr>
          <w:szCs w:val="18"/>
          <w:lang w:val="en-GB"/>
        </w:rPr>
        <w:t>: 10.1038/</w:t>
      </w:r>
      <w:r w:rsidRPr="00CF54FA">
        <w:rPr>
          <w:szCs w:val="18"/>
          <w:lang w:val="en-US"/>
        </w:rPr>
        <w:t>sdata</w:t>
      </w:r>
      <w:r w:rsidRPr="00CF54FA">
        <w:rPr>
          <w:szCs w:val="18"/>
          <w:lang w:val="en-GB"/>
        </w:rPr>
        <w:t>.2016.7.</w:t>
      </w:r>
    </w:p>
  </w:footnote>
  <w:footnote w:id="10">
    <w:p w:rsidR="00461073" w:rsidRPr="003268A9" w:rsidRDefault="00461073" w:rsidP="00CE4A8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ZA"/>
        </w:rPr>
      </w:pPr>
      <w:r w:rsidRPr="003268A9">
        <w:rPr>
          <w:rStyle w:val="FootnoteReference"/>
          <w:sz w:val="18"/>
        </w:rPr>
        <w:footnoteRef/>
      </w:r>
      <w:r w:rsidRPr="003268A9">
        <w:rPr>
          <w:szCs w:val="18"/>
        </w:rPr>
        <w:tab/>
      </w:r>
      <w:r w:rsidR="00F336D8" w:rsidRPr="00AF62FA">
        <w:rPr>
          <w:szCs w:val="18"/>
        </w:rPr>
        <w:t xml:space="preserve">UNEP-WCMC, </w:t>
      </w:r>
      <w:r w:rsidR="00F336D8">
        <w:rPr>
          <w:szCs w:val="18"/>
        </w:rPr>
        <w:t>(</w:t>
      </w:r>
      <w:r w:rsidR="00F336D8" w:rsidRPr="00AF62FA">
        <w:rPr>
          <w:szCs w:val="18"/>
        </w:rPr>
        <w:t>2016</w:t>
      </w:r>
      <w:r w:rsidR="00F336D8">
        <w:rPr>
          <w:szCs w:val="18"/>
        </w:rPr>
        <w:t>)</w:t>
      </w:r>
      <w:r w:rsidR="00F336D8" w:rsidRPr="00AF62FA">
        <w:rPr>
          <w:szCs w:val="18"/>
        </w:rPr>
        <w:t xml:space="preserve">. </w:t>
      </w:r>
      <w:r w:rsidR="00F336D8" w:rsidRPr="00AF62FA">
        <w:rPr>
          <w:i/>
          <w:szCs w:val="18"/>
        </w:rPr>
        <w:t xml:space="preserve">The State of </w:t>
      </w:r>
      <w:proofErr w:type="spellStart"/>
      <w:r w:rsidR="00F336D8" w:rsidRPr="00AF62FA">
        <w:rPr>
          <w:i/>
          <w:szCs w:val="18"/>
        </w:rPr>
        <w:t>Biodiversity</w:t>
      </w:r>
      <w:proofErr w:type="spellEnd"/>
      <w:r w:rsidR="00F336D8" w:rsidRPr="00AF62FA">
        <w:rPr>
          <w:i/>
          <w:szCs w:val="18"/>
        </w:rPr>
        <w:t xml:space="preserve"> in </w:t>
      </w:r>
      <w:proofErr w:type="spellStart"/>
      <w:r w:rsidR="00F336D8" w:rsidRPr="00AF62FA">
        <w:rPr>
          <w:i/>
          <w:szCs w:val="18"/>
        </w:rPr>
        <w:t>Africa</w:t>
      </w:r>
      <w:proofErr w:type="spellEnd"/>
      <w:r w:rsidR="00F336D8" w:rsidRPr="00AF62FA">
        <w:rPr>
          <w:i/>
          <w:szCs w:val="18"/>
        </w:rPr>
        <w:t xml:space="preserve">: A </w:t>
      </w:r>
      <w:proofErr w:type="spellStart"/>
      <w:r w:rsidR="00B337C2">
        <w:rPr>
          <w:i/>
          <w:szCs w:val="18"/>
        </w:rPr>
        <w:t>M</w:t>
      </w:r>
      <w:r w:rsidR="00F336D8" w:rsidRPr="00AF62FA">
        <w:rPr>
          <w:i/>
          <w:szCs w:val="18"/>
        </w:rPr>
        <w:t>id-term</w:t>
      </w:r>
      <w:proofErr w:type="spellEnd"/>
      <w:r w:rsidR="00F336D8" w:rsidRPr="00AF62FA">
        <w:rPr>
          <w:i/>
          <w:szCs w:val="18"/>
        </w:rPr>
        <w:t xml:space="preserve"> </w:t>
      </w:r>
      <w:proofErr w:type="spellStart"/>
      <w:r w:rsidR="00B337C2">
        <w:rPr>
          <w:i/>
          <w:szCs w:val="18"/>
        </w:rPr>
        <w:t>R</w:t>
      </w:r>
      <w:r w:rsidR="00F336D8" w:rsidRPr="00AF62FA">
        <w:rPr>
          <w:i/>
          <w:szCs w:val="18"/>
        </w:rPr>
        <w:t>eview</w:t>
      </w:r>
      <w:proofErr w:type="spellEnd"/>
      <w:r w:rsidR="00F336D8" w:rsidRPr="00AF62FA">
        <w:rPr>
          <w:i/>
          <w:szCs w:val="18"/>
        </w:rPr>
        <w:t xml:space="preserve"> of </w:t>
      </w:r>
      <w:r w:rsidR="00B337C2">
        <w:rPr>
          <w:i/>
          <w:szCs w:val="18"/>
        </w:rPr>
        <w:t>P</w:t>
      </w:r>
      <w:r w:rsidR="00F336D8" w:rsidRPr="00AF62FA">
        <w:rPr>
          <w:i/>
          <w:szCs w:val="18"/>
        </w:rPr>
        <w:t xml:space="preserve">rogress </w:t>
      </w:r>
      <w:proofErr w:type="spellStart"/>
      <w:r w:rsidR="00B337C2">
        <w:rPr>
          <w:i/>
          <w:szCs w:val="18"/>
        </w:rPr>
        <w:t>T</w:t>
      </w:r>
      <w:r w:rsidR="00F336D8" w:rsidRPr="00AF62FA">
        <w:rPr>
          <w:i/>
          <w:szCs w:val="18"/>
        </w:rPr>
        <w:t>owards</w:t>
      </w:r>
      <w:proofErr w:type="spellEnd"/>
      <w:r w:rsidR="00F336D8" w:rsidRPr="00AF62FA">
        <w:rPr>
          <w:i/>
          <w:szCs w:val="18"/>
        </w:rPr>
        <w:t xml:space="preserve"> the Aichi </w:t>
      </w:r>
      <w:proofErr w:type="spellStart"/>
      <w:r w:rsidR="00F336D8" w:rsidRPr="00AF62FA">
        <w:rPr>
          <w:i/>
          <w:szCs w:val="18"/>
        </w:rPr>
        <w:t>Biodiversity</w:t>
      </w:r>
      <w:proofErr w:type="spellEnd"/>
      <w:r w:rsidR="00F336D8" w:rsidRPr="00AF62FA">
        <w:rPr>
          <w:i/>
          <w:szCs w:val="18"/>
        </w:rPr>
        <w:t xml:space="preserve"> </w:t>
      </w:r>
      <w:proofErr w:type="spellStart"/>
      <w:r w:rsidR="00F336D8" w:rsidRPr="00AF62FA">
        <w:rPr>
          <w:i/>
          <w:szCs w:val="18"/>
        </w:rPr>
        <w:t>Targets</w:t>
      </w:r>
      <w:proofErr w:type="spellEnd"/>
      <w:r w:rsidR="00F336D8" w:rsidRPr="00AF62FA">
        <w:rPr>
          <w:i/>
          <w:szCs w:val="18"/>
        </w:rPr>
        <w:t xml:space="preserve">. </w:t>
      </w:r>
      <w:r w:rsidR="00F336D8" w:rsidRPr="00AF62FA">
        <w:rPr>
          <w:szCs w:val="18"/>
        </w:rPr>
        <w:t xml:space="preserve">Cambridge, United </w:t>
      </w:r>
      <w:proofErr w:type="spellStart"/>
      <w:r w:rsidR="00F336D8" w:rsidRPr="00AF62FA">
        <w:rPr>
          <w:szCs w:val="18"/>
        </w:rPr>
        <w:t>Kingdom</w:t>
      </w:r>
      <w:proofErr w:type="spellEnd"/>
      <w:r w:rsidR="00B337C2">
        <w:rPr>
          <w:szCs w:val="18"/>
        </w:rPr>
        <w:t>,</w:t>
      </w:r>
      <w:r w:rsidR="00B337C2" w:rsidRPr="00B337C2">
        <w:rPr>
          <w:szCs w:val="18"/>
        </w:rPr>
        <w:t xml:space="preserve"> </w:t>
      </w:r>
      <w:proofErr w:type="spellStart"/>
      <w:r w:rsidR="00B337C2" w:rsidRPr="00AF62FA">
        <w:rPr>
          <w:szCs w:val="18"/>
        </w:rPr>
        <w:t>UNEP-WCMC</w:t>
      </w:r>
      <w:proofErr w:type="spellEnd"/>
      <w:r w:rsidR="00F336D8" w:rsidRPr="00AF62FA">
        <w:rPr>
          <w:szCs w:val="18"/>
        </w:rPr>
        <w:t>.</w:t>
      </w:r>
      <w:r w:rsidR="00B337C2">
        <w:rPr>
          <w:szCs w:val="18"/>
        </w:rPr>
        <w:t xml:space="preserve"> </w:t>
      </w:r>
      <w:r w:rsidR="00B337C2">
        <w:rPr>
          <w:szCs w:val="18"/>
          <w:lang w:val="ru-RU"/>
        </w:rPr>
        <w:t>Взято</w:t>
      </w:r>
      <w:r w:rsidR="00B337C2" w:rsidRPr="00F00883">
        <w:rPr>
          <w:szCs w:val="18"/>
          <w:lang w:val="en-US"/>
        </w:rPr>
        <w:t xml:space="preserve"> </w:t>
      </w:r>
      <w:r w:rsidR="00B337C2">
        <w:rPr>
          <w:szCs w:val="18"/>
          <w:lang w:val="ru-RU"/>
        </w:rPr>
        <w:t>с</w:t>
      </w:r>
      <w:r w:rsidR="00B337C2" w:rsidRPr="00F00883">
        <w:rPr>
          <w:szCs w:val="18"/>
          <w:lang w:val="en-US"/>
        </w:rPr>
        <w:t xml:space="preserve"> </w:t>
      </w:r>
      <w:r w:rsidR="00B337C2">
        <w:rPr>
          <w:szCs w:val="18"/>
          <w:lang w:val="ru-RU"/>
        </w:rPr>
        <w:t>сайта</w:t>
      </w:r>
      <w:r w:rsidR="00F336D8" w:rsidRPr="00AF62FA">
        <w:rPr>
          <w:szCs w:val="18"/>
        </w:rPr>
        <w:t xml:space="preserve"> https://wedocs.unep.org/rest/bitstreams/32269/retrieve.</w:t>
      </w:r>
    </w:p>
  </w:footnote>
  <w:footnote w:id="11">
    <w:p w:rsidR="00461073" w:rsidRPr="003268A9" w:rsidRDefault="00461073" w:rsidP="00F336D8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</w:rPr>
      </w:pPr>
      <w:r w:rsidRPr="003268A9">
        <w:rPr>
          <w:rStyle w:val="FootnoteReference"/>
          <w:sz w:val="18"/>
          <w:lang w:val="ru-RU"/>
        </w:rPr>
        <w:footnoteRef/>
      </w:r>
      <w:r w:rsidRPr="003268A9">
        <w:rPr>
          <w:szCs w:val="18"/>
          <w:lang w:val="ru-RU"/>
        </w:rPr>
        <w:tab/>
      </w:r>
      <w:r w:rsidRPr="003268A9">
        <w:rPr>
          <w:color w:val="333333"/>
          <w:szCs w:val="18"/>
          <w:shd w:val="clear" w:color="auto" w:fill="FFFFFF"/>
          <w:lang w:val="ru-RU"/>
        </w:rPr>
        <w:t>Как указано в исследовании ЮНЕП</w:t>
      </w:r>
      <w:r>
        <w:rPr>
          <w:color w:val="333333"/>
          <w:szCs w:val="18"/>
          <w:shd w:val="clear" w:color="auto" w:fill="FFFFFF"/>
          <w:lang w:val="ru-RU"/>
        </w:rPr>
        <w:t xml:space="preserve"> (2011 год)</w:t>
      </w:r>
      <w:r w:rsidRPr="003268A9">
        <w:rPr>
          <w:color w:val="333333"/>
          <w:szCs w:val="18"/>
          <w:shd w:val="clear" w:color="auto" w:fill="FFFFFF"/>
          <w:lang w:val="ru-RU"/>
        </w:rPr>
        <w:t xml:space="preserve"> «</w:t>
      </w:r>
      <w:r w:rsidRPr="00422717">
        <w:rPr>
          <w:szCs w:val="18"/>
        </w:rPr>
        <w:t>Towards a Green Economy: Pathways to Sustainable Development and Poverty Eradication - A Synthesis for Policy Makers</w:t>
      </w:r>
      <w:r w:rsidRPr="00422717">
        <w:rPr>
          <w:color w:val="333333"/>
          <w:szCs w:val="18"/>
          <w:shd w:val="clear" w:color="auto" w:fill="FFFFFF"/>
          <w:lang w:val="ru-RU"/>
        </w:rPr>
        <w:t>»</w:t>
      </w:r>
      <w:r>
        <w:rPr>
          <w:color w:val="333333"/>
          <w:szCs w:val="18"/>
          <w:shd w:val="clear" w:color="auto" w:fill="FFFFFF"/>
          <w:lang w:val="ru-RU"/>
        </w:rPr>
        <w:t>, доступном по адресу: www.unep.org/greeneconomy</w:t>
      </w:r>
      <w:r w:rsidRPr="003268A9">
        <w:rPr>
          <w:color w:val="333333"/>
          <w:szCs w:val="18"/>
          <w:shd w:val="clear" w:color="auto" w:fill="FFFFFF"/>
          <w:lang w:val="ru-RU"/>
        </w:rPr>
        <w:t>, «зеленой» считается экономика, которая приводит к «повышению благо</w:t>
      </w:r>
      <w:r w:rsidR="00FB0DB1">
        <w:rPr>
          <w:color w:val="333333"/>
          <w:szCs w:val="18"/>
          <w:shd w:val="clear" w:color="auto" w:fill="FFFFFF"/>
          <w:lang w:val="ru-RU"/>
        </w:rPr>
        <w:t>получия</w:t>
      </w:r>
      <w:r w:rsidRPr="003268A9">
        <w:rPr>
          <w:color w:val="333333"/>
          <w:szCs w:val="18"/>
          <w:shd w:val="clear" w:color="auto" w:fill="FFFFFF"/>
          <w:lang w:val="ru-RU"/>
        </w:rPr>
        <w:t xml:space="preserve"> людей и социальной справедливости при одновременном существенном снижении экологических рисков и дефицита экологических ресурсов»</w:t>
      </w:r>
      <w:r w:rsidRPr="003268A9">
        <w:rPr>
          <w:szCs w:val="18"/>
          <w:lang w:val="ru-RU"/>
        </w:rPr>
        <w:t xml:space="preserve">. </w:t>
      </w:r>
      <w:r w:rsidRPr="003268A9">
        <w:rPr>
          <w:color w:val="333333"/>
          <w:szCs w:val="18"/>
          <w:shd w:val="clear" w:color="auto" w:fill="FFFFFF"/>
          <w:lang w:val="ru-RU"/>
        </w:rPr>
        <w:t>Говоря более простым языком, «зеленая» экономика представляет собой низкоуглеродную, ресурсоэффективную и социально инклюзивную экономику. В «зеленой» экономике рост доходов и занятости обусловливается государственными и частными инвестициями, способствующими уменьшению выбросов углерода и загрязнения, повышению эффективности использования энергии и ресурсов и предотвращению утраты биоразнообразия и экосистемных услуг.</w:t>
      </w:r>
    </w:p>
  </w:footnote>
  <w:footnote w:id="12">
    <w:p w:rsidR="00461073" w:rsidRPr="004D08B7" w:rsidRDefault="00461073" w:rsidP="00F336D8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ru-RU"/>
        </w:rPr>
      </w:pPr>
      <w:r w:rsidRPr="003268A9">
        <w:rPr>
          <w:rStyle w:val="FootnoteReference"/>
          <w:sz w:val="18"/>
          <w:lang w:val="ru-RU"/>
        </w:rPr>
        <w:footnoteRef/>
      </w:r>
      <w:r w:rsidRPr="003268A9">
        <w:rPr>
          <w:szCs w:val="18"/>
          <w:lang w:val="ru-RU"/>
        </w:rPr>
        <w:tab/>
      </w:r>
      <w:r w:rsidRPr="003268A9">
        <w:rPr>
          <w:color w:val="333333"/>
          <w:szCs w:val="18"/>
          <w:shd w:val="clear" w:color="auto" w:fill="FFFFFF"/>
          <w:lang w:val="ru-RU"/>
        </w:rPr>
        <w:t>Как указывается в изданном в 2016 году докладе Экономической комиссии для Африки «</w:t>
      </w:r>
      <w:r w:rsidRPr="000F1CBC">
        <w:rPr>
          <w:szCs w:val="18"/>
        </w:rPr>
        <w:t>Africa’s Blue Economy: A policy handbook</w:t>
      </w:r>
      <w:r>
        <w:rPr>
          <w:i/>
          <w:szCs w:val="18"/>
          <w:lang w:val="ru-RU"/>
        </w:rPr>
        <w:t>»</w:t>
      </w:r>
      <w:r w:rsidRPr="00AF62FA">
        <w:rPr>
          <w:szCs w:val="18"/>
        </w:rPr>
        <w:t xml:space="preserve">, </w:t>
      </w:r>
      <w:r>
        <w:rPr>
          <w:szCs w:val="18"/>
          <w:lang w:val="ru-RU"/>
        </w:rPr>
        <w:t>доступном по адресу:</w:t>
      </w:r>
      <w:r w:rsidRPr="00AF62FA">
        <w:rPr>
          <w:szCs w:val="18"/>
        </w:rPr>
        <w:t xml:space="preserve"> www.uneca.org/sites/default/files/PublicationFiles/blue-eco-policy-handbook_eng_1nov.pdf</w:t>
      </w:r>
      <w:r w:rsidRPr="003268A9">
        <w:rPr>
          <w:color w:val="333333"/>
          <w:szCs w:val="18"/>
          <w:shd w:val="clear" w:color="auto" w:fill="FFFFFF"/>
          <w:lang w:val="ru-RU"/>
        </w:rPr>
        <w:t>, понятие «голубой» экономики включает в себя признание того, что продуктивность здоровых пресноводных и морских экосистем является основой для создания экономики, базирующейся на водных и морских ресурсах, и может обеспечить, чтобы островные и прибрежные страны, а также государства, не имеющие выхода к морю, извлекали выгоды из своих ресурсов.</w:t>
      </w:r>
      <w:r w:rsidRPr="003268A9">
        <w:rPr>
          <w:szCs w:val="18"/>
          <w:lang w:val="ru-RU"/>
        </w:rPr>
        <w:t xml:space="preserve"> </w:t>
      </w:r>
      <w:r w:rsidRPr="003268A9">
        <w:rPr>
          <w:color w:val="333333"/>
          <w:szCs w:val="18"/>
          <w:shd w:val="clear" w:color="auto" w:fill="FFFFFF"/>
          <w:lang w:val="ru-RU"/>
        </w:rPr>
        <w:t xml:space="preserve">Она также требует применения комплексного, целостного и основанного на широком участии подхода, включающего в себя рациональное использование и регулирование. «Голубая» экономика способствует сохранению водных и морских экосистем и устойчивому и рациональному использованию связанных с ними ресурсов и опирается на принципы равенства, низкоуглеродного развития, эффективного использования ресурсов и социальной интеграции. </w:t>
      </w:r>
      <w:r w:rsidRPr="003268A9">
        <w:rPr>
          <w:szCs w:val="18"/>
          <w:lang w:val="ru-RU"/>
        </w:rPr>
        <w:t xml:space="preserve"> </w:t>
      </w:r>
    </w:p>
  </w:footnote>
  <w:footnote w:id="13">
    <w:p w:rsidR="00020057" w:rsidRPr="00F00883" w:rsidRDefault="00020057" w:rsidP="00F00883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GB"/>
        </w:rPr>
      </w:pPr>
      <w:r w:rsidRPr="00F00883">
        <w:rPr>
          <w:rStyle w:val="FootnoteReference"/>
          <w:sz w:val="18"/>
        </w:rPr>
        <w:footnoteRef/>
      </w:r>
      <w:r w:rsidR="00F00883" w:rsidRPr="00F00883">
        <w:rPr>
          <w:szCs w:val="18"/>
        </w:rPr>
        <w:tab/>
      </w:r>
      <w:proofErr w:type="spellStart"/>
      <w:r w:rsidRPr="00F00883">
        <w:rPr>
          <w:szCs w:val="18"/>
        </w:rPr>
        <w:t>Nakicenovic</w:t>
      </w:r>
      <w:proofErr w:type="spellEnd"/>
      <w:r w:rsidRPr="00F00883">
        <w:rPr>
          <w:szCs w:val="18"/>
        </w:rPr>
        <w:t xml:space="preserve">, N., Alcamo, J., </w:t>
      </w:r>
      <w:proofErr w:type="spellStart"/>
      <w:r w:rsidRPr="00F00883">
        <w:rPr>
          <w:szCs w:val="18"/>
        </w:rPr>
        <w:t>Grubler</w:t>
      </w:r>
      <w:proofErr w:type="spellEnd"/>
      <w:r w:rsidRPr="00F00883">
        <w:rPr>
          <w:szCs w:val="18"/>
        </w:rPr>
        <w:t xml:space="preserve">, A., Riahi, K., </w:t>
      </w:r>
      <w:proofErr w:type="spellStart"/>
      <w:r w:rsidRPr="00F00883">
        <w:rPr>
          <w:szCs w:val="18"/>
        </w:rPr>
        <w:t>Roehrl</w:t>
      </w:r>
      <w:proofErr w:type="spellEnd"/>
      <w:r w:rsidRPr="00F00883">
        <w:rPr>
          <w:szCs w:val="18"/>
        </w:rPr>
        <w:t xml:space="preserve">, R. A., Rogner, H. H., and Victor, N. (2000). </w:t>
      </w:r>
      <w:proofErr w:type="spellStart"/>
      <w:r w:rsidRPr="00F00883">
        <w:rPr>
          <w:i/>
          <w:szCs w:val="18"/>
        </w:rPr>
        <w:t>Special</w:t>
      </w:r>
      <w:proofErr w:type="spellEnd"/>
      <w:r w:rsidRPr="00F00883">
        <w:rPr>
          <w:i/>
          <w:szCs w:val="18"/>
        </w:rPr>
        <w:t xml:space="preserve"> Report on Emissions Scenarios (</w:t>
      </w:r>
      <w:proofErr w:type="spellStart"/>
      <w:r w:rsidRPr="00F00883">
        <w:rPr>
          <w:i/>
          <w:szCs w:val="18"/>
        </w:rPr>
        <w:t>SRES</w:t>
      </w:r>
      <w:proofErr w:type="spellEnd"/>
      <w:r w:rsidRPr="00F00883">
        <w:rPr>
          <w:i/>
          <w:szCs w:val="18"/>
        </w:rPr>
        <w:t xml:space="preserve">), a </w:t>
      </w:r>
      <w:proofErr w:type="spellStart"/>
      <w:r w:rsidRPr="00F00883">
        <w:rPr>
          <w:i/>
          <w:szCs w:val="18"/>
        </w:rPr>
        <w:t>special</w:t>
      </w:r>
      <w:proofErr w:type="spellEnd"/>
      <w:r w:rsidRPr="00F00883">
        <w:rPr>
          <w:i/>
          <w:szCs w:val="18"/>
        </w:rPr>
        <w:t xml:space="preserve"> report of </w:t>
      </w:r>
      <w:proofErr w:type="spellStart"/>
      <w:r w:rsidRPr="00F00883">
        <w:rPr>
          <w:i/>
          <w:szCs w:val="18"/>
        </w:rPr>
        <w:t>working</w:t>
      </w:r>
      <w:proofErr w:type="spellEnd"/>
      <w:r w:rsidRPr="00F00883">
        <w:rPr>
          <w:i/>
          <w:szCs w:val="18"/>
        </w:rPr>
        <w:t xml:space="preserve"> group III of the </w:t>
      </w:r>
      <w:proofErr w:type="spellStart"/>
      <w:r w:rsidRPr="00F00883">
        <w:rPr>
          <w:i/>
          <w:szCs w:val="18"/>
        </w:rPr>
        <w:t>Intergovernmental</w:t>
      </w:r>
      <w:proofErr w:type="spellEnd"/>
      <w:r w:rsidRPr="00F00883">
        <w:rPr>
          <w:i/>
          <w:szCs w:val="18"/>
        </w:rPr>
        <w:t xml:space="preserve"> Panel on </w:t>
      </w:r>
      <w:proofErr w:type="spellStart"/>
      <w:r w:rsidRPr="00F00883">
        <w:rPr>
          <w:i/>
          <w:szCs w:val="18"/>
        </w:rPr>
        <w:t>Climate</w:t>
      </w:r>
      <w:proofErr w:type="spellEnd"/>
      <w:r w:rsidRPr="00F00883">
        <w:rPr>
          <w:i/>
          <w:szCs w:val="18"/>
        </w:rPr>
        <w:t xml:space="preserve"> Change</w:t>
      </w:r>
      <w:r w:rsidRPr="00F00883">
        <w:rPr>
          <w:szCs w:val="18"/>
        </w:rPr>
        <w:t xml:space="preserve">. Cambridge </w:t>
      </w:r>
      <w:proofErr w:type="spellStart"/>
      <w:r w:rsidRPr="00F00883">
        <w:rPr>
          <w:szCs w:val="18"/>
        </w:rPr>
        <w:t>University</w:t>
      </w:r>
      <w:proofErr w:type="spellEnd"/>
      <w:r w:rsidRPr="00F00883">
        <w:rPr>
          <w:szCs w:val="18"/>
        </w:rPr>
        <w:t xml:space="preserve"> </w:t>
      </w:r>
      <w:proofErr w:type="spellStart"/>
      <w:r w:rsidRPr="00F00883">
        <w:rPr>
          <w:szCs w:val="18"/>
        </w:rPr>
        <w:t>Press</w:t>
      </w:r>
      <w:proofErr w:type="spellEnd"/>
      <w:r w:rsidRPr="00F00883">
        <w:rPr>
          <w:szCs w:val="18"/>
        </w:rPr>
        <w:t xml:space="preserve">. </w:t>
      </w:r>
      <w:r w:rsidRPr="00F00883">
        <w:rPr>
          <w:szCs w:val="18"/>
          <w:lang w:val="ru-RU"/>
        </w:rPr>
        <w:t>Взято</w:t>
      </w:r>
      <w:r w:rsidRPr="00F00883">
        <w:rPr>
          <w:szCs w:val="18"/>
          <w:lang w:val="en-GB"/>
        </w:rPr>
        <w:t xml:space="preserve"> </w:t>
      </w:r>
      <w:r w:rsidRPr="00F00883">
        <w:rPr>
          <w:szCs w:val="18"/>
          <w:lang w:val="ru-RU"/>
        </w:rPr>
        <w:t>с</w:t>
      </w:r>
      <w:r w:rsidRPr="00F00883">
        <w:rPr>
          <w:szCs w:val="18"/>
          <w:lang w:val="en-GB"/>
        </w:rPr>
        <w:t xml:space="preserve"> </w:t>
      </w:r>
      <w:r w:rsidRPr="00F00883">
        <w:rPr>
          <w:szCs w:val="18"/>
          <w:lang w:val="ru-RU"/>
        </w:rPr>
        <w:t>сайта</w:t>
      </w:r>
      <w:r w:rsidRPr="00F00883">
        <w:rPr>
          <w:szCs w:val="18"/>
          <w:lang w:val="en-GB"/>
        </w:rPr>
        <w:t xml:space="preserve"> </w:t>
      </w:r>
      <w:r w:rsidRPr="00F00883">
        <w:rPr>
          <w:szCs w:val="18"/>
        </w:rPr>
        <w:t>http://www.ipcc.ch/ipccreports/sres/emission/index.php?idp=0.</w:t>
      </w:r>
    </w:p>
  </w:footnote>
  <w:footnote w:id="14">
    <w:p w:rsidR="00020057" w:rsidRPr="00FF3CF5" w:rsidRDefault="00020057" w:rsidP="00F00883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ru-RU"/>
        </w:rPr>
      </w:pPr>
      <w:r w:rsidRPr="00F00883">
        <w:rPr>
          <w:rStyle w:val="FootnoteReference"/>
          <w:sz w:val="18"/>
        </w:rPr>
        <w:footnoteRef/>
      </w:r>
      <w:r w:rsidR="00F00883" w:rsidRPr="00F00883">
        <w:rPr>
          <w:szCs w:val="18"/>
        </w:rPr>
        <w:tab/>
      </w:r>
      <w:r w:rsidRPr="00F00883">
        <w:rPr>
          <w:szCs w:val="18"/>
        </w:rPr>
        <w:t xml:space="preserve">Millennium </w:t>
      </w:r>
      <w:proofErr w:type="spellStart"/>
      <w:r w:rsidRPr="00F00883">
        <w:rPr>
          <w:szCs w:val="18"/>
        </w:rPr>
        <w:t>Ecosystem</w:t>
      </w:r>
      <w:proofErr w:type="spellEnd"/>
      <w:r w:rsidRPr="00F00883">
        <w:rPr>
          <w:szCs w:val="18"/>
        </w:rPr>
        <w:t xml:space="preserve"> </w:t>
      </w:r>
      <w:proofErr w:type="spellStart"/>
      <w:r w:rsidRPr="00F00883">
        <w:rPr>
          <w:szCs w:val="18"/>
        </w:rPr>
        <w:t>Assessment</w:t>
      </w:r>
      <w:proofErr w:type="spellEnd"/>
      <w:r w:rsidRPr="00F00883">
        <w:rPr>
          <w:szCs w:val="18"/>
        </w:rPr>
        <w:t xml:space="preserve">. (2005). </w:t>
      </w:r>
      <w:proofErr w:type="spellStart"/>
      <w:r w:rsidRPr="00F00883">
        <w:rPr>
          <w:i/>
          <w:szCs w:val="18"/>
        </w:rPr>
        <w:t>Ecosystems</w:t>
      </w:r>
      <w:proofErr w:type="spellEnd"/>
      <w:r w:rsidRPr="00F00883">
        <w:rPr>
          <w:i/>
          <w:szCs w:val="18"/>
        </w:rPr>
        <w:t xml:space="preserve"> and </w:t>
      </w:r>
      <w:proofErr w:type="spellStart"/>
      <w:r w:rsidRPr="00F00883">
        <w:rPr>
          <w:i/>
          <w:szCs w:val="18"/>
        </w:rPr>
        <w:t>Human</w:t>
      </w:r>
      <w:proofErr w:type="spellEnd"/>
      <w:r w:rsidRPr="00F00883">
        <w:rPr>
          <w:i/>
          <w:szCs w:val="18"/>
        </w:rPr>
        <w:t xml:space="preserve"> </w:t>
      </w:r>
      <w:proofErr w:type="spellStart"/>
      <w:r w:rsidRPr="00F00883">
        <w:rPr>
          <w:i/>
          <w:szCs w:val="18"/>
        </w:rPr>
        <w:t>Well-being</w:t>
      </w:r>
      <w:proofErr w:type="spellEnd"/>
      <w:r w:rsidRPr="00F00883">
        <w:rPr>
          <w:i/>
          <w:szCs w:val="18"/>
        </w:rPr>
        <w:t xml:space="preserve">: </w:t>
      </w:r>
      <w:proofErr w:type="spellStart"/>
      <w:r w:rsidRPr="00F00883">
        <w:rPr>
          <w:i/>
          <w:szCs w:val="18"/>
        </w:rPr>
        <w:t>Synthesis</w:t>
      </w:r>
      <w:proofErr w:type="spellEnd"/>
      <w:r w:rsidRPr="00F00883">
        <w:rPr>
          <w:szCs w:val="18"/>
        </w:rPr>
        <w:t>. Washington, D.C.</w:t>
      </w:r>
      <w:proofErr w:type="gramStart"/>
      <w:r w:rsidRPr="00F00883">
        <w:rPr>
          <w:szCs w:val="18"/>
        </w:rPr>
        <w:t>,:</w:t>
      </w:r>
      <w:proofErr w:type="gramEnd"/>
      <w:r w:rsidRPr="00F00883">
        <w:rPr>
          <w:szCs w:val="18"/>
        </w:rPr>
        <w:t xml:space="preserve"> Island </w:t>
      </w:r>
      <w:proofErr w:type="spellStart"/>
      <w:r w:rsidRPr="00F00883">
        <w:rPr>
          <w:szCs w:val="18"/>
        </w:rPr>
        <w:t>Press</w:t>
      </w:r>
      <w:proofErr w:type="spellEnd"/>
      <w:r w:rsidRPr="00F00883">
        <w:rPr>
          <w:szCs w:val="18"/>
        </w:rPr>
        <w:t xml:space="preserve">. </w:t>
      </w:r>
      <w:r w:rsidRPr="00F00883">
        <w:rPr>
          <w:szCs w:val="18"/>
          <w:lang w:val="ru-RU"/>
        </w:rPr>
        <w:t>Взято</w:t>
      </w:r>
      <w:r w:rsidRPr="00FF3CF5">
        <w:rPr>
          <w:szCs w:val="18"/>
          <w:lang w:val="ru-RU"/>
        </w:rPr>
        <w:t xml:space="preserve"> </w:t>
      </w:r>
      <w:r w:rsidRPr="00F00883">
        <w:rPr>
          <w:szCs w:val="18"/>
          <w:lang w:val="ru-RU"/>
        </w:rPr>
        <w:t>с</w:t>
      </w:r>
      <w:r w:rsidRPr="00FF3CF5">
        <w:rPr>
          <w:szCs w:val="18"/>
          <w:lang w:val="ru-RU"/>
        </w:rPr>
        <w:t xml:space="preserve"> </w:t>
      </w:r>
      <w:r w:rsidRPr="00F00883">
        <w:rPr>
          <w:szCs w:val="18"/>
          <w:lang w:val="ru-RU"/>
        </w:rPr>
        <w:t>сайта</w:t>
      </w:r>
      <w:r w:rsidRPr="00FF3CF5">
        <w:rPr>
          <w:szCs w:val="18"/>
          <w:lang w:val="ru-RU"/>
        </w:rPr>
        <w:t xml:space="preserve"> </w:t>
      </w:r>
      <w:r w:rsidRPr="00F00883">
        <w:rPr>
          <w:szCs w:val="18"/>
        </w:rPr>
        <w:t>https://www.millenniumassessment.org/documents/document.356.aspx.pdf.</w:t>
      </w:r>
    </w:p>
  </w:footnote>
  <w:footnote w:id="15">
    <w:p w:rsidR="00020057" w:rsidRPr="00F00883" w:rsidRDefault="00020057" w:rsidP="00F00883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GB"/>
        </w:rPr>
      </w:pPr>
      <w:r w:rsidRPr="00F00883">
        <w:rPr>
          <w:rStyle w:val="FootnoteReference"/>
          <w:sz w:val="18"/>
        </w:rPr>
        <w:footnoteRef/>
      </w:r>
      <w:r w:rsidRPr="00F00883">
        <w:rPr>
          <w:szCs w:val="18"/>
        </w:rPr>
        <w:t xml:space="preserve"> UNEP. (2002). </w:t>
      </w:r>
      <w:proofErr w:type="spellStart"/>
      <w:r w:rsidRPr="00F00883">
        <w:rPr>
          <w:i/>
          <w:szCs w:val="18"/>
        </w:rPr>
        <w:t>Africa</w:t>
      </w:r>
      <w:proofErr w:type="spellEnd"/>
      <w:r w:rsidRPr="00F00883">
        <w:rPr>
          <w:i/>
          <w:szCs w:val="18"/>
        </w:rPr>
        <w:t xml:space="preserve"> </w:t>
      </w:r>
      <w:proofErr w:type="spellStart"/>
      <w:r w:rsidRPr="00F00883">
        <w:rPr>
          <w:i/>
          <w:szCs w:val="18"/>
        </w:rPr>
        <w:t>Environment</w:t>
      </w:r>
      <w:proofErr w:type="spellEnd"/>
      <w:r w:rsidRPr="00F00883">
        <w:rPr>
          <w:i/>
          <w:szCs w:val="18"/>
        </w:rPr>
        <w:t xml:space="preserve"> Outlook. </w:t>
      </w:r>
      <w:proofErr w:type="spellStart"/>
      <w:r w:rsidRPr="00F00883">
        <w:rPr>
          <w:i/>
          <w:szCs w:val="18"/>
        </w:rPr>
        <w:t>Past</w:t>
      </w:r>
      <w:proofErr w:type="spellEnd"/>
      <w:r w:rsidRPr="00F00883">
        <w:rPr>
          <w:i/>
          <w:szCs w:val="18"/>
        </w:rPr>
        <w:t xml:space="preserve">, </w:t>
      </w:r>
      <w:proofErr w:type="spellStart"/>
      <w:r w:rsidRPr="00F00883">
        <w:rPr>
          <w:i/>
          <w:szCs w:val="18"/>
        </w:rPr>
        <w:t>Present</w:t>
      </w:r>
      <w:proofErr w:type="spellEnd"/>
      <w:r w:rsidRPr="00F00883">
        <w:rPr>
          <w:i/>
          <w:szCs w:val="18"/>
        </w:rPr>
        <w:t xml:space="preserve"> and Future Perspectives</w:t>
      </w:r>
      <w:r w:rsidRPr="00F00883">
        <w:rPr>
          <w:szCs w:val="18"/>
        </w:rPr>
        <w:t xml:space="preserve">. Nairobi, Kenya: United Nations </w:t>
      </w:r>
      <w:proofErr w:type="spellStart"/>
      <w:r w:rsidRPr="00F00883">
        <w:rPr>
          <w:szCs w:val="18"/>
        </w:rPr>
        <w:t>Environment</w:t>
      </w:r>
      <w:proofErr w:type="spellEnd"/>
      <w:r w:rsidRPr="00F00883">
        <w:rPr>
          <w:szCs w:val="18"/>
        </w:rPr>
        <w:t xml:space="preserve"> Programme. </w:t>
      </w:r>
      <w:r w:rsidRPr="00F00883">
        <w:rPr>
          <w:szCs w:val="18"/>
          <w:lang w:val="ru-RU"/>
        </w:rPr>
        <w:t>Взято</w:t>
      </w:r>
      <w:r w:rsidRPr="00F00883">
        <w:rPr>
          <w:szCs w:val="18"/>
          <w:lang w:val="en-GB"/>
        </w:rPr>
        <w:t xml:space="preserve"> </w:t>
      </w:r>
      <w:r w:rsidRPr="00F00883">
        <w:rPr>
          <w:szCs w:val="18"/>
          <w:lang w:val="ru-RU"/>
        </w:rPr>
        <w:t>с</w:t>
      </w:r>
      <w:r w:rsidRPr="00F00883">
        <w:rPr>
          <w:szCs w:val="18"/>
          <w:lang w:val="en-GB"/>
        </w:rPr>
        <w:t xml:space="preserve"> </w:t>
      </w:r>
      <w:r w:rsidRPr="00F00883">
        <w:rPr>
          <w:szCs w:val="18"/>
          <w:lang w:val="ru-RU"/>
        </w:rPr>
        <w:t>сайта</w:t>
      </w:r>
      <w:r w:rsidRPr="00F00883">
        <w:rPr>
          <w:szCs w:val="18"/>
          <w:lang w:val="en-GB"/>
        </w:rPr>
        <w:t xml:space="preserve"> </w:t>
      </w:r>
      <w:r w:rsidRPr="00F00883">
        <w:rPr>
          <w:szCs w:val="18"/>
        </w:rPr>
        <w:t>http://old.grida.no/publications/other/aeo/.</w:t>
      </w:r>
    </w:p>
  </w:footnote>
  <w:footnote w:id="16">
    <w:p w:rsidR="00020057" w:rsidRPr="00FF3CF5" w:rsidRDefault="00020057" w:rsidP="00F00883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ru-RU"/>
        </w:rPr>
      </w:pPr>
      <w:r w:rsidRPr="00F00883">
        <w:rPr>
          <w:rStyle w:val="FootnoteReference"/>
          <w:sz w:val="18"/>
        </w:rPr>
        <w:footnoteRef/>
      </w:r>
      <w:r w:rsidR="00F00883" w:rsidRPr="00F00883">
        <w:rPr>
          <w:szCs w:val="18"/>
        </w:rPr>
        <w:tab/>
      </w:r>
      <w:r w:rsidRPr="00F00883">
        <w:rPr>
          <w:szCs w:val="18"/>
        </w:rPr>
        <w:t xml:space="preserve">UNEP. (2007). </w:t>
      </w:r>
      <w:r w:rsidRPr="00F00883">
        <w:rPr>
          <w:i/>
          <w:szCs w:val="18"/>
        </w:rPr>
        <w:t xml:space="preserve">Global </w:t>
      </w:r>
      <w:proofErr w:type="spellStart"/>
      <w:r w:rsidRPr="00F00883">
        <w:rPr>
          <w:i/>
          <w:szCs w:val="18"/>
        </w:rPr>
        <w:t>Environment</w:t>
      </w:r>
      <w:proofErr w:type="spellEnd"/>
      <w:r w:rsidRPr="00F00883">
        <w:rPr>
          <w:i/>
          <w:szCs w:val="18"/>
        </w:rPr>
        <w:t xml:space="preserve"> Outlook: </w:t>
      </w:r>
      <w:proofErr w:type="spellStart"/>
      <w:r w:rsidRPr="00F00883">
        <w:rPr>
          <w:i/>
          <w:szCs w:val="18"/>
        </w:rPr>
        <w:t>Environment</w:t>
      </w:r>
      <w:proofErr w:type="spellEnd"/>
      <w:r w:rsidRPr="00F00883">
        <w:rPr>
          <w:i/>
          <w:szCs w:val="18"/>
        </w:rPr>
        <w:t xml:space="preserve"> for </w:t>
      </w:r>
      <w:proofErr w:type="spellStart"/>
      <w:r w:rsidRPr="00F00883">
        <w:rPr>
          <w:i/>
          <w:szCs w:val="18"/>
        </w:rPr>
        <w:t>Development</w:t>
      </w:r>
      <w:proofErr w:type="spellEnd"/>
      <w:r w:rsidRPr="00F00883">
        <w:rPr>
          <w:i/>
          <w:szCs w:val="18"/>
        </w:rPr>
        <w:t xml:space="preserve"> (</w:t>
      </w:r>
      <w:proofErr w:type="spellStart"/>
      <w:r w:rsidRPr="00F00883">
        <w:rPr>
          <w:i/>
          <w:szCs w:val="18"/>
        </w:rPr>
        <w:t>GEO-4</w:t>
      </w:r>
      <w:proofErr w:type="spellEnd"/>
      <w:r w:rsidRPr="00F00883">
        <w:rPr>
          <w:i/>
          <w:szCs w:val="18"/>
        </w:rPr>
        <w:t>)</w:t>
      </w:r>
      <w:r w:rsidRPr="00F00883">
        <w:rPr>
          <w:szCs w:val="18"/>
        </w:rPr>
        <w:t xml:space="preserve">. Nairobi, Kenya: United Nations </w:t>
      </w:r>
      <w:proofErr w:type="spellStart"/>
      <w:r w:rsidRPr="00F00883">
        <w:rPr>
          <w:szCs w:val="18"/>
        </w:rPr>
        <w:t>Environment</w:t>
      </w:r>
      <w:proofErr w:type="spellEnd"/>
      <w:r w:rsidRPr="00F00883">
        <w:rPr>
          <w:szCs w:val="18"/>
        </w:rPr>
        <w:t xml:space="preserve"> Programme. </w:t>
      </w:r>
      <w:r w:rsidRPr="00F00883">
        <w:rPr>
          <w:szCs w:val="18"/>
          <w:lang w:val="ru-RU"/>
        </w:rPr>
        <w:t>Взято</w:t>
      </w:r>
      <w:r w:rsidRPr="00FF3CF5">
        <w:rPr>
          <w:szCs w:val="18"/>
          <w:lang w:val="ru-RU"/>
        </w:rPr>
        <w:t xml:space="preserve"> </w:t>
      </w:r>
      <w:r w:rsidRPr="00F00883">
        <w:rPr>
          <w:szCs w:val="18"/>
          <w:lang w:val="ru-RU"/>
        </w:rPr>
        <w:t>с</w:t>
      </w:r>
      <w:r w:rsidRPr="00FF3CF5">
        <w:rPr>
          <w:szCs w:val="18"/>
          <w:lang w:val="ru-RU"/>
        </w:rPr>
        <w:t xml:space="preserve"> </w:t>
      </w:r>
      <w:r w:rsidRPr="00F00883">
        <w:rPr>
          <w:szCs w:val="18"/>
          <w:lang w:val="ru-RU"/>
        </w:rPr>
        <w:t>сайта</w:t>
      </w:r>
      <w:r w:rsidRPr="00FF3CF5">
        <w:rPr>
          <w:szCs w:val="18"/>
          <w:lang w:val="ru-RU"/>
        </w:rPr>
        <w:t xml:space="preserve"> </w:t>
      </w:r>
      <w:r w:rsidR="001B2259">
        <w:fldChar w:fldCharType="begin"/>
      </w:r>
      <w:r w:rsidR="001B2259">
        <w:instrText xml:space="preserve"> HYPERLINK "https://na.unep.net/atlas/datlas/sites/default/files/GEO-_Report_Full_en.pdf.%20%20</w:instrText>
      </w:r>
      <w:r w:rsidR="001B2259">
        <w:instrText xml:space="preserve">%20%20%20%20%5bLINK" </w:instrText>
      </w:r>
      <w:r w:rsidR="001B2259">
        <w:fldChar w:fldCharType="separate"/>
      </w:r>
      <w:r w:rsidRPr="00F00883">
        <w:rPr>
          <w:rStyle w:val="Hyperlink"/>
          <w:sz w:val="18"/>
          <w:szCs w:val="18"/>
          <w:lang w:val="en-GB"/>
        </w:rPr>
        <w:t>https</w:t>
      </w:r>
      <w:r w:rsidRPr="00FF3CF5">
        <w:rPr>
          <w:rStyle w:val="Hyperlink"/>
          <w:sz w:val="18"/>
          <w:szCs w:val="18"/>
          <w:lang w:val="ru-RU"/>
        </w:rPr>
        <w:t>://</w:t>
      </w:r>
      <w:r w:rsidRPr="00F00883">
        <w:rPr>
          <w:rStyle w:val="Hyperlink"/>
          <w:sz w:val="18"/>
          <w:szCs w:val="18"/>
          <w:lang w:val="en-GB"/>
        </w:rPr>
        <w:t>www</w:t>
      </w:r>
      <w:r w:rsidRPr="00FF3CF5">
        <w:rPr>
          <w:rStyle w:val="Hyperlink"/>
          <w:sz w:val="18"/>
          <w:szCs w:val="18"/>
          <w:lang w:val="ru-RU"/>
        </w:rPr>
        <w:t>.</w:t>
      </w:r>
      <w:r w:rsidRPr="00F00883">
        <w:rPr>
          <w:rStyle w:val="Hyperlink"/>
          <w:sz w:val="18"/>
          <w:szCs w:val="18"/>
          <w:lang w:val="en-GB"/>
        </w:rPr>
        <w:t>unenvironment</w:t>
      </w:r>
      <w:r w:rsidRPr="00FF3CF5">
        <w:rPr>
          <w:rStyle w:val="Hyperlink"/>
          <w:sz w:val="18"/>
          <w:szCs w:val="18"/>
          <w:lang w:val="ru-RU"/>
        </w:rPr>
        <w:t>.</w:t>
      </w:r>
      <w:r w:rsidRPr="00F00883">
        <w:rPr>
          <w:rStyle w:val="Hyperlink"/>
          <w:sz w:val="18"/>
          <w:szCs w:val="18"/>
          <w:lang w:val="en-GB"/>
        </w:rPr>
        <w:t>org</w:t>
      </w:r>
      <w:r w:rsidRPr="00FF3CF5">
        <w:rPr>
          <w:rStyle w:val="Hyperlink"/>
          <w:sz w:val="18"/>
          <w:szCs w:val="18"/>
          <w:lang w:val="ru-RU"/>
        </w:rPr>
        <w:t>/</w:t>
      </w:r>
      <w:r w:rsidRPr="00F00883">
        <w:rPr>
          <w:rStyle w:val="Hyperlink"/>
          <w:sz w:val="18"/>
          <w:szCs w:val="18"/>
          <w:lang w:val="en-GB"/>
        </w:rPr>
        <w:t>global</w:t>
      </w:r>
      <w:r w:rsidRPr="00FF3CF5">
        <w:rPr>
          <w:rStyle w:val="Hyperlink"/>
          <w:sz w:val="18"/>
          <w:szCs w:val="18"/>
          <w:lang w:val="ru-RU"/>
        </w:rPr>
        <w:t>-</w:t>
      </w:r>
      <w:r w:rsidRPr="00F00883">
        <w:rPr>
          <w:rStyle w:val="Hyperlink"/>
          <w:sz w:val="18"/>
          <w:szCs w:val="18"/>
          <w:lang w:val="en-GB"/>
        </w:rPr>
        <w:t>environment</w:t>
      </w:r>
      <w:r w:rsidRPr="00FF3CF5">
        <w:rPr>
          <w:rStyle w:val="Hyperlink"/>
          <w:sz w:val="18"/>
          <w:szCs w:val="18"/>
          <w:lang w:val="ru-RU"/>
        </w:rPr>
        <w:t>-</w:t>
      </w:r>
      <w:r w:rsidRPr="00F00883">
        <w:rPr>
          <w:rStyle w:val="Hyperlink"/>
          <w:sz w:val="18"/>
          <w:szCs w:val="18"/>
          <w:lang w:val="en-GB"/>
        </w:rPr>
        <w:t>outlook</w:t>
      </w:r>
      <w:r w:rsidR="001B2259">
        <w:rPr>
          <w:rStyle w:val="Hyperlink"/>
          <w:sz w:val="18"/>
          <w:szCs w:val="18"/>
          <w:lang w:val="en-GB"/>
        </w:rPr>
        <w:fldChar w:fldCharType="end"/>
      </w:r>
      <w:r w:rsidRPr="00F00883">
        <w:rPr>
          <w:szCs w:val="18"/>
        </w:rPr>
        <w:t>.</w:t>
      </w:r>
    </w:p>
  </w:footnote>
  <w:footnote w:id="17">
    <w:p w:rsidR="00020057" w:rsidRPr="00F00883" w:rsidRDefault="00020057" w:rsidP="00F00883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ru-RU"/>
        </w:rPr>
      </w:pPr>
      <w:r w:rsidRPr="00F00883">
        <w:rPr>
          <w:rStyle w:val="FootnoteReference"/>
          <w:sz w:val="18"/>
        </w:rPr>
        <w:footnoteRef/>
      </w:r>
      <w:r w:rsidR="00F00883" w:rsidRPr="00F00883">
        <w:rPr>
          <w:szCs w:val="18"/>
        </w:rPr>
        <w:tab/>
      </w:r>
      <w:r w:rsidRPr="00F00883">
        <w:rPr>
          <w:szCs w:val="18"/>
        </w:rPr>
        <w:t xml:space="preserve">UNEP. (2016). </w:t>
      </w:r>
      <w:proofErr w:type="spellStart"/>
      <w:r w:rsidRPr="00F00883">
        <w:rPr>
          <w:i/>
          <w:szCs w:val="18"/>
        </w:rPr>
        <w:t>GEO-6</w:t>
      </w:r>
      <w:proofErr w:type="spellEnd"/>
      <w:r w:rsidRPr="00F00883">
        <w:rPr>
          <w:i/>
          <w:szCs w:val="18"/>
        </w:rPr>
        <w:t xml:space="preserve"> </w:t>
      </w:r>
      <w:proofErr w:type="spellStart"/>
      <w:r w:rsidRPr="00F00883">
        <w:rPr>
          <w:i/>
          <w:szCs w:val="18"/>
        </w:rPr>
        <w:t>Regional</w:t>
      </w:r>
      <w:proofErr w:type="spellEnd"/>
      <w:r w:rsidRPr="00F00883">
        <w:rPr>
          <w:i/>
          <w:szCs w:val="18"/>
        </w:rPr>
        <w:t xml:space="preserve"> </w:t>
      </w:r>
      <w:proofErr w:type="spellStart"/>
      <w:r w:rsidRPr="00F00883">
        <w:rPr>
          <w:i/>
          <w:szCs w:val="18"/>
        </w:rPr>
        <w:t>assessment</w:t>
      </w:r>
      <w:proofErr w:type="spellEnd"/>
      <w:r w:rsidRPr="00F00883">
        <w:rPr>
          <w:i/>
          <w:szCs w:val="18"/>
        </w:rPr>
        <w:t xml:space="preserve"> for </w:t>
      </w:r>
      <w:proofErr w:type="spellStart"/>
      <w:r w:rsidRPr="00F00883">
        <w:rPr>
          <w:i/>
          <w:szCs w:val="18"/>
        </w:rPr>
        <w:t>Africa</w:t>
      </w:r>
      <w:proofErr w:type="spellEnd"/>
      <w:r w:rsidRPr="00F00883">
        <w:rPr>
          <w:i/>
          <w:szCs w:val="18"/>
        </w:rPr>
        <w:t xml:space="preserve">. </w:t>
      </w:r>
      <w:r w:rsidRPr="00F00883">
        <w:rPr>
          <w:szCs w:val="18"/>
        </w:rPr>
        <w:t xml:space="preserve">Nairobi, Kenya: United Nations </w:t>
      </w:r>
      <w:proofErr w:type="spellStart"/>
      <w:r w:rsidRPr="00F00883">
        <w:rPr>
          <w:szCs w:val="18"/>
        </w:rPr>
        <w:t>Environment</w:t>
      </w:r>
      <w:proofErr w:type="spellEnd"/>
      <w:r w:rsidRPr="00F00883">
        <w:rPr>
          <w:szCs w:val="18"/>
        </w:rPr>
        <w:t xml:space="preserve"> programme. </w:t>
      </w:r>
      <w:r w:rsidRPr="00F00883">
        <w:rPr>
          <w:szCs w:val="18"/>
          <w:lang w:val="ru-RU"/>
        </w:rPr>
        <w:t xml:space="preserve">Взято с сайта </w:t>
      </w:r>
      <w:r w:rsidRPr="00F00883">
        <w:rPr>
          <w:szCs w:val="18"/>
        </w:rPr>
        <w:t>http://wedocs.unep.org/bitstream/handle/20.500.11822/7595/GEO_Africa_201611.pdf.</w:t>
      </w:r>
    </w:p>
  </w:footnote>
  <w:footnote w:id="18">
    <w:p w:rsidR="00020057" w:rsidRPr="00F00883" w:rsidRDefault="00020057" w:rsidP="00F00883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ZA"/>
        </w:rPr>
      </w:pPr>
      <w:r w:rsidRPr="00F00883">
        <w:rPr>
          <w:rStyle w:val="FootnoteReference"/>
          <w:sz w:val="18"/>
        </w:rPr>
        <w:footnoteRef/>
      </w:r>
      <w:r w:rsidR="00F00883" w:rsidRPr="00F00883">
        <w:rPr>
          <w:szCs w:val="18"/>
        </w:rPr>
        <w:tab/>
      </w:r>
      <w:r w:rsidRPr="00F00883">
        <w:rPr>
          <w:szCs w:val="18"/>
        </w:rPr>
        <w:t xml:space="preserve">O’Neill, B. C., </w:t>
      </w:r>
      <w:proofErr w:type="spellStart"/>
      <w:r w:rsidRPr="00F00883">
        <w:rPr>
          <w:szCs w:val="18"/>
        </w:rPr>
        <w:t>Kriegler</w:t>
      </w:r>
      <w:proofErr w:type="spellEnd"/>
      <w:r w:rsidRPr="00F00883">
        <w:rPr>
          <w:szCs w:val="18"/>
        </w:rPr>
        <w:t xml:space="preserve">, E., Riahi, K., </w:t>
      </w:r>
      <w:proofErr w:type="spellStart"/>
      <w:r w:rsidRPr="00F00883">
        <w:rPr>
          <w:szCs w:val="18"/>
        </w:rPr>
        <w:t>Ebi</w:t>
      </w:r>
      <w:proofErr w:type="spellEnd"/>
      <w:r w:rsidRPr="00F00883">
        <w:rPr>
          <w:szCs w:val="18"/>
        </w:rPr>
        <w:t xml:space="preserve">, K. L., </w:t>
      </w:r>
      <w:proofErr w:type="spellStart"/>
      <w:r w:rsidRPr="00F00883">
        <w:rPr>
          <w:szCs w:val="18"/>
        </w:rPr>
        <w:t>Hallegatte</w:t>
      </w:r>
      <w:proofErr w:type="spellEnd"/>
      <w:r w:rsidRPr="00F00883">
        <w:rPr>
          <w:szCs w:val="18"/>
        </w:rPr>
        <w:t xml:space="preserve">, S., Carter, T. R., Mathur, R., and van </w:t>
      </w:r>
      <w:proofErr w:type="spellStart"/>
      <w:r w:rsidRPr="00F00883">
        <w:rPr>
          <w:szCs w:val="18"/>
        </w:rPr>
        <w:t>Vuuren</w:t>
      </w:r>
      <w:proofErr w:type="spellEnd"/>
      <w:r w:rsidRPr="00F00883">
        <w:rPr>
          <w:szCs w:val="18"/>
        </w:rPr>
        <w:t xml:space="preserve">, D. P. (2014). A new scenario </w:t>
      </w:r>
      <w:proofErr w:type="spellStart"/>
      <w:r w:rsidRPr="00F00883">
        <w:rPr>
          <w:szCs w:val="18"/>
        </w:rPr>
        <w:t>framework</w:t>
      </w:r>
      <w:proofErr w:type="spellEnd"/>
      <w:r w:rsidRPr="00F00883">
        <w:rPr>
          <w:szCs w:val="18"/>
        </w:rPr>
        <w:t xml:space="preserve"> for </w:t>
      </w:r>
      <w:proofErr w:type="spellStart"/>
      <w:r w:rsidRPr="00F00883">
        <w:rPr>
          <w:szCs w:val="18"/>
        </w:rPr>
        <w:t>climate</w:t>
      </w:r>
      <w:proofErr w:type="spellEnd"/>
      <w:r w:rsidRPr="00F00883">
        <w:rPr>
          <w:szCs w:val="18"/>
        </w:rPr>
        <w:t xml:space="preserve"> change </w:t>
      </w:r>
      <w:proofErr w:type="spellStart"/>
      <w:r w:rsidRPr="00F00883">
        <w:rPr>
          <w:szCs w:val="18"/>
        </w:rPr>
        <w:t>research</w:t>
      </w:r>
      <w:proofErr w:type="spellEnd"/>
      <w:r w:rsidRPr="00F00883">
        <w:rPr>
          <w:szCs w:val="18"/>
        </w:rPr>
        <w:t xml:space="preserve">: the concept of </w:t>
      </w:r>
      <w:proofErr w:type="spellStart"/>
      <w:r w:rsidRPr="00F00883">
        <w:rPr>
          <w:szCs w:val="18"/>
        </w:rPr>
        <w:t>shared</w:t>
      </w:r>
      <w:proofErr w:type="spellEnd"/>
      <w:r w:rsidRPr="00F00883">
        <w:rPr>
          <w:szCs w:val="18"/>
        </w:rPr>
        <w:t xml:space="preserve"> </w:t>
      </w:r>
      <w:proofErr w:type="spellStart"/>
      <w:r w:rsidRPr="00F00883">
        <w:rPr>
          <w:szCs w:val="18"/>
        </w:rPr>
        <w:t>socioeconomic</w:t>
      </w:r>
      <w:proofErr w:type="spellEnd"/>
      <w:r w:rsidRPr="00F00883">
        <w:rPr>
          <w:szCs w:val="18"/>
        </w:rPr>
        <w:t xml:space="preserve"> </w:t>
      </w:r>
      <w:proofErr w:type="spellStart"/>
      <w:r w:rsidRPr="00F00883">
        <w:rPr>
          <w:szCs w:val="18"/>
        </w:rPr>
        <w:t>pathways</w:t>
      </w:r>
      <w:proofErr w:type="spellEnd"/>
      <w:r w:rsidRPr="00F00883">
        <w:rPr>
          <w:szCs w:val="18"/>
        </w:rPr>
        <w:t xml:space="preserve">. </w:t>
      </w:r>
      <w:proofErr w:type="spellStart"/>
      <w:r w:rsidRPr="00F00883">
        <w:rPr>
          <w:szCs w:val="18"/>
        </w:rPr>
        <w:t>Climate</w:t>
      </w:r>
      <w:proofErr w:type="spellEnd"/>
      <w:r w:rsidRPr="00F00883">
        <w:rPr>
          <w:szCs w:val="18"/>
        </w:rPr>
        <w:t xml:space="preserve"> Change, 122, 387–400. doi.org/10.1007/s10584-013-0905-2.</w:t>
      </w:r>
    </w:p>
  </w:footnote>
  <w:footnote w:id="19">
    <w:p w:rsidR="00020057" w:rsidRPr="00F00883" w:rsidRDefault="00020057" w:rsidP="00F00883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ru-RU"/>
        </w:rPr>
      </w:pPr>
      <w:r w:rsidRPr="00F00883">
        <w:rPr>
          <w:rStyle w:val="FootnoteReference"/>
          <w:sz w:val="18"/>
        </w:rPr>
        <w:footnoteRef/>
      </w:r>
      <w:r w:rsidR="00F00883" w:rsidRPr="00F00883">
        <w:rPr>
          <w:szCs w:val="18"/>
          <w:lang w:val="en-ZA"/>
        </w:rPr>
        <w:tab/>
      </w:r>
      <w:r w:rsidRPr="00F00883">
        <w:rPr>
          <w:szCs w:val="18"/>
          <w:lang w:val="en-ZA"/>
        </w:rPr>
        <w:t xml:space="preserve">WWF-AfDB. (2015). </w:t>
      </w:r>
      <w:r w:rsidRPr="00F00883">
        <w:rPr>
          <w:i/>
          <w:szCs w:val="18"/>
          <w:lang w:val="en-ZA"/>
        </w:rPr>
        <w:t>African ecological futures report 2015</w:t>
      </w:r>
      <w:r w:rsidRPr="00F00883">
        <w:rPr>
          <w:szCs w:val="18"/>
          <w:lang w:val="en-ZA"/>
        </w:rPr>
        <w:t xml:space="preserve">. Nairobi, Kenya: World Wide Fund for Nature and African Development Bank. </w:t>
      </w:r>
      <w:r w:rsidRPr="00F00883">
        <w:rPr>
          <w:szCs w:val="18"/>
          <w:lang w:val="ru-RU"/>
        </w:rPr>
        <w:t xml:space="preserve">Взято с сайта </w:t>
      </w:r>
      <w:r w:rsidRPr="00F00883">
        <w:rPr>
          <w:szCs w:val="18"/>
          <w:lang w:val="en-ZA"/>
        </w:rPr>
        <w:t>www</w:t>
      </w:r>
      <w:r w:rsidRPr="00F00883">
        <w:rPr>
          <w:szCs w:val="18"/>
          <w:lang w:val="ru-RU"/>
        </w:rPr>
        <w:t>.</w:t>
      </w:r>
      <w:r w:rsidRPr="00F00883">
        <w:rPr>
          <w:szCs w:val="18"/>
          <w:lang w:val="en-ZA"/>
        </w:rPr>
        <w:t>panda</w:t>
      </w:r>
      <w:r w:rsidRPr="00F00883">
        <w:rPr>
          <w:szCs w:val="18"/>
          <w:lang w:val="ru-RU"/>
        </w:rPr>
        <w:t>.</w:t>
      </w:r>
      <w:r w:rsidRPr="00F00883">
        <w:rPr>
          <w:szCs w:val="18"/>
          <w:lang w:val="en-ZA"/>
        </w:rPr>
        <w:t>org</w:t>
      </w:r>
      <w:r w:rsidRPr="00F00883">
        <w:rPr>
          <w:szCs w:val="18"/>
          <w:lang w:val="ru-RU"/>
        </w:rPr>
        <w:t>/</w:t>
      </w:r>
      <w:proofErr w:type="spellStart"/>
      <w:r w:rsidRPr="00F00883">
        <w:rPr>
          <w:szCs w:val="18"/>
          <w:lang w:val="en-ZA"/>
        </w:rPr>
        <w:t>lpr</w:t>
      </w:r>
      <w:proofErr w:type="spellEnd"/>
      <w:r w:rsidRPr="00F00883">
        <w:rPr>
          <w:szCs w:val="18"/>
          <w:lang w:val="ru-RU"/>
        </w:rPr>
        <w:t>/</w:t>
      </w:r>
      <w:proofErr w:type="spellStart"/>
      <w:r w:rsidRPr="00F00883">
        <w:rPr>
          <w:szCs w:val="18"/>
          <w:lang w:val="en-ZA"/>
        </w:rPr>
        <w:t>africa</w:t>
      </w:r>
      <w:proofErr w:type="spellEnd"/>
      <w:r w:rsidRPr="00F00883">
        <w:rPr>
          <w:szCs w:val="18"/>
          <w:lang w:val="ru-RU"/>
        </w:rPr>
        <w:t>2012.</w:t>
      </w:r>
    </w:p>
  </w:footnote>
  <w:footnote w:id="20">
    <w:p w:rsidR="00461073" w:rsidRPr="003268A9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</w:rPr>
      </w:pPr>
      <w:r w:rsidRPr="003268A9">
        <w:rPr>
          <w:rStyle w:val="FootnoteReference"/>
          <w:sz w:val="18"/>
          <w:lang w:val="ru-RU"/>
        </w:rPr>
        <w:footnoteRef/>
      </w:r>
      <w:bookmarkStart w:id="21" w:name="footnoteBookmark_18"/>
      <w:r w:rsidRPr="003268A9">
        <w:rPr>
          <w:szCs w:val="18"/>
          <w:lang w:val="ru-RU"/>
        </w:rPr>
        <w:tab/>
        <w:t>МПБЭУ</w:t>
      </w:r>
      <w:r w:rsidR="0071340D">
        <w:rPr>
          <w:szCs w:val="18"/>
          <w:lang w:val="ru-RU"/>
        </w:rPr>
        <w:t xml:space="preserve"> (2018 год)</w:t>
      </w:r>
      <w:r w:rsidRPr="003268A9">
        <w:rPr>
          <w:szCs w:val="18"/>
          <w:lang w:val="ru-RU"/>
        </w:rPr>
        <w:t>: Резюме для директивных органов доклада Межправительственной научно-политической платформ</w:t>
      </w:r>
      <w:r>
        <w:rPr>
          <w:szCs w:val="18"/>
          <w:lang w:val="ru-RU"/>
        </w:rPr>
        <w:t>ы</w:t>
      </w:r>
      <w:r w:rsidRPr="003268A9">
        <w:rPr>
          <w:szCs w:val="18"/>
          <w:lang w:val="ru-RU"/>
        </w:rPr>
        <w:t xml:space="preserve"> по биоразнообразию и экосистемным услугам об оценке опылителей, опыления и производства продовольствия. С.Дж. Поттс, В.Л. Императрис-Фонсека, Х.Т. Нго, Я.К. Бисмейер, Т.Д. Бриз, Л.В. Дикс, Л.А. Гарибальди, Р.</w:t>
      </w:r>
      <w:r>
        <w:rPr>
          <w:szCs w:val="18"/>
          <w:lang w:val="ru-RU"/>
        </w:rPr>
        <w:t xml:space="preserve"> </w:t>
      </w:r>
      <w:r w:rsidRPr="003268A9">
        <w:rPr>
          <w:szCs w:val="18"/>
          <w:lang w:val="ru-RU"/>
        </w:rPr>
        <w:t>Хилл, Й. Зеттеле, А.Дж. Ванберген, М.А. Эйзен, С.А. Каннингэм, К. Ирдли, Б.М. Фрейтас, Н. Галлаи, П.Дж. Киван, А. Ковач-Хостянски, П.К. Квапонг, Й. Ли, Х. Ли, Д.Дж. Мартинс, Г. Натес-Парра, Дж.С. Петтис, Р.</w:t>
      </w:r>
      <w:r>
        <w:rPr>
          <w:szCs w:val="18"/>
          <w:lang w:val="ru-RU"/>
        </w:rPr>
        <w:t xml:space="preserve"> </w:t>
      </w:r>
      <w:r w:rsidRPr="003268A9">
        <w:rPr>
          <w:szCs w:val="18"/>
          <w:lang w:val="ru-RU"/>
        </w:rPr>
        <w:t xml:space="preserve">Рейдер и Б.Ф. Виана (под ред.), секретариат Межправительственной научно-политической платформы по биоразнообразию и экосистемным услугам, Бонн, Германия, 2016 год. Имеется по адресу: </w:t>
      </w:r>
      <w:r w:rsidRPr="003268A9">
        <w:rPr>
          <w:szCs w:val="18"/>
        </w:rPr>
        <w:t>www.ipbes.net/sites/default/files/downloads/pdf/spm_deliverable_3a_pollination_20170222.pdf.</w:t>
      </w:r>
      <w:bookmarkEnd w:id="21"/>
    </w:p>
  </w:footnote>
  <w:footnote w:id="21">
    <w:p w:rsidR="00461073" w:rsidRPr="003268A9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  <w:lang w:val="en-GB"/>
        </w:rPr>
      </w:pPr>
      <w:r w:rsidRPr="003268A9">
        <w:rPr>
          <w:szCs w:val="18"/>
          <w:vertAlign w:val="superscript"/>
        </w:rPr>
        <w:footnoteRef/>
      </w:r>
      <w:r w:rsidRPr="003268A9">
        <w:rPr>
          <w:szCs w:val="18"/>
        </w:rPr>
        <w:tab/>
        <w:t xml:space="preserve">Díaz, S., Pascual, U., Stenseke, M., Martín-López, B., Watson, R.T., Molnár, Z., Hill, R., Chan, K.M.A., Baste, I.A., Brauman, K.A., Polasky, S., Church, A., Lonsdale, M., Larigauderie, A., Leadley, P.W., van Oudenhoven, A.P.E., van der Plaat, F., Schröter, M., Lavorel, S., Aumeeruddy-Thomas, Y., Bukvareva, E., Davies, K., Demissew, S., Erpul, G., Failler, P., Guerra, C.A., Hewitt, C.L., Keune, H., Lindley, S., </w:t>
      </w:r>
      <w:proofErr w:type="spellStart"/>
      <w:r w:rsidRPr="003268A9">
        <w:rPr>
          <w:szCs w:val="18"/>
        </w:rPr>
        <w:t>Shirayama</w:t>
      </w:r>
      <w:proofErr w:type="spellEnd"/>
      <w:r w:rsidRPr="003268A9">
        <w:rPr>
          <w:szCs w:val="18"/>
        </w:rPr>
        <w:t xml:space="preserve">, Y. </w:t>
      </w:r>
      <w:r w:rsidR="00C85DDE" w:rsidRPr="00F00883">
        <w:rPr>
          <w:szCs w:val="18"/>
        </w:rPr>
        <w:t>(</w:t>
      </w:r>
      <w:r w:rsidRPr="003268A9">
        <w:rPr>
          <w:szCs w:val="18"/>
        </w:rPr>
        <w:t>2018</w:t>
      </w:r>
      <w:r w:rsidR="00C85DDE" w:rsidRPr="00F00883">
        <w:rPr>
          <w:szCs w:val="18"/>
        </w:rPr>
        <w:t>)</w:t>
      </w:r>
      <w:r w:rsidRPr="003268A9">
        <w:rPr>
          <w:szCs w:val="18"/>
        </w:rPr>
        <w:t xml:space="preserve">. </w:t>
      </w:r>
      <w:r w:rsidRPr="003268A9">
        <w:rPr>
          <w:szCs w:val="18"/>
          <w:lang w:val="en-US"/>
        </w:rPr>
        <w:t>Assessing nature’s contributions to people. Science 359</w:t>
      </w:r>
      <w:r w:rsidR="00C85DDE" w:rsidRPr="00F00883">
        <w:rPr>
          <w:szCs w:val="18"/>
          <w:lang w:val="en-GB"/>
        </w:rPr>
        <w:t xml:space="preserve"> (6373)</w:t>
      </w:r>
      <w:r w:rsidRPr="003268A9">
        <w:rPr>
          <w:szCs w:val="18"/>
          <w:lang w:val="en-US"/>
        </w:rPr>
        <w:t>, 270–272. https://doi.org/10.1126/science.aap8826</w:t>
      </w:r>
      <w:r w:rsidRPr="003268A9">
        <w:rPr>
          <w:szCs w:val="18"/>
          <w:lang w:val="en-GB"/>
        </w:rPr>
        <w:t>.</w:t>
      </w:r>
    </w:p>
  </w:footnote>
  <w:footnote w:id="22">
    <w:p w:rsidR="00461073" w:rsidRPr="003268A9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szCs w:val="18"/>
        </w:rPr>
      </w:pPr>
      <w:r w:rsidRPr="003268A9">
        <w:rPr>
          <w:rStyle w:val="FootnoteReference"/>
          <w:sz w:val="18"/>
          <w:lang w:val="ru-RU"/>
        </w:rPr>
        <w:footnoteRef/>
      </w:r>
      <w:bookmarkStart w:id="28" w:name="footnoteBookmark_2150"/>
      <w:r w:rsidRPr="003268A9">
        <w:rPr>
          <w:szCs w:val="18"/>
        </w:rPr>
        <w:tab/>
        <w:t xml:space="preserve">Millennium Ecosystem Assessment, </w:t>
      </w:r>
      <w:r w:rsidRPr="003268A9">
        <w:rPr>
          <w:szCs w:val="18"/>
          <w:lang w:val="en-GB"/>
        </w:rPr>
        <w:t>(</w:t>
      </w:r>
      <w:r w:rsidRPr="003268A9">
        <w:rPr>
          <w:szCs w:val="18"/>
        </w:rPr>
        <w:t>2005</w:t>
      </w:r>
      <w:r w:rsidRPr="003268A9">
        <w:rPr>
          <w:szCs w:val="18"/>
          <w:lang w:val="en-GB"/>
        </w:rPr>
        <w:t>)</w:t>
      </w:r>
      <w:r w:rsidRPr="003268A9">
        <w:rPr>
          <w:szCs w:val="18"/>
        </w:rPr>
        <w:t xml:space="preserve">. </w:t>
      </w:r>
      <w:r w:rsidRPr="003268A9">
        <w:rPr>
          <w:szCs w:val="18"/>
          <w:lang w:val="en-US"/>
        </w:rPr>
        <w:t xml:space="preserve">Ecosystems and Human Well-being: Synthesis. </w:t>
      </w:r>
      <w:r w:rsidR="00C85DDE" w:rsidRPr="003268A9">
        <w:rPr>
          <w:szCs w:val="18"/>
          <w:lang w:val="en-US"/>
        </w:rPr>
        <w:t>Washington</w:t>
      </w:r>
      <w:r w:rsidR="00C85DDE" w:rsidRPr="003268A9">
        <w:rPr>
          <w:szCs w:val="18"/>
          <w:lang w:val="ru-RU"/>
        </w:rPr>
        <w:t xml:space="preserve">, </w:t>
      </w:r>
      <w:r w:rsidR="00C85DDE" w:rsidRPr="003268A9">
        <w:rPr>
          <w:szCs w:val="18"/>
          <w:lang w:val="en-US"/>
        </w:rPr>
        <w:t>D</w:t>
      </w:r>
      <w:r w:rsidR="00C85DDE" w:rsidRPr="003268A9">
        <w:rPr>
          <w:szCs w:val="18"/>
          <w:lang w:val="ru-RU"/>
        </w:rPr>
        <w:t>.</w:t>
      </w:r>
      <w:r w:rsidR="00C85DDE" w:rsidRPr="003268A9">
        <w:rPr>
          <w:szCs w:val="18"/>
          <w:lang w:val="en-US"/>
        </w:rPr>
        <w:t>C</w:t>
      </w:r>
      <w:r w:rsidR="00C85DDE" w:rsidRPr="003268A9">
        <w:rPr>
          <w:szCs w:val="18"/>
          <w:lang w:val="ru-RU"/>
        </w:rPr>
        <w:t>.</w:t>
      </w:r>
      <w:r w:rsidR="00C85DDE">
        <w:rPr>
          <w:szCs w:val="18"/>
          <w:lang w:val="ru-RU"/>
        </w:rPr>
        <w:t>:</w:t>
      </w:r>
      <w:r w:rsidR="00C85DDE" w:rsidRPr="003268A9">
        <w:rPr>
          <w:szCs w:val="18"/>
          <w:lang w:val="ru-RU"/>
        </w:rPr>
        <w:t xml:space="preserve"> </w:t>
      </w:r>
      <w:r w:rsidRPr="003268A9">
        <w:rPr>
          <w:szCs w:val="18"/>
          <w:lang w:val="en-US"/>
        </w:rPr>
        <w:t>Island</w:t>
      </w:r>
      <w:r w:rsidRPr="003268A9">
        <w:rPr>
          <w:szCs w:val="18"/>
          <w:lang w:val="ru-RU"/>
        </w:rPr>
        <w:t xml:space="preserve"> </w:t>
      </w:r>
      <w:r w:rsidRPr="003268A9">
        <w:rPr>
          <w:szCs w:val="18"/>
          <w:lang w:val="en-US"/>
        </w:rPr>
        <w:t>Press</w:t>
      </w:r>
      <w:r w:rsidRPr="003268A9">
        <w:rPr>
          <w:szCs w:val="18"/>
          <w:lang w:val="ru-RU"/>
        </w:rPr>
        <w:t>. (Оценка экосистем на пороге тысячелетия, 2005 год. «Экосистемы и благо</w:t>
      </w:r>
      <w:r w:rsidR="00510E13">
        <w:rPr>
          <w:szCs w:val="18"/>
          <w:lang w:val="ru-RU"/>
        </w:rPr>
        <w:t>получие</w:t>
      </w:r>
      <w:r w:rsidRPr="003268A9">
        <w:rPr>
          <w:szCs w:val="18"/>
          <w:lang w:val="ru-RU"/>
        </w:rPr>
        <w:t xml:space="preserve"> человека: Обобщение»</w:t>
      </w:r>
      <w:r w:rsidR="00C85DDE">
        <w:rPr>
          <w:szCs w:val="18"/>
          <w:lang w:val="ru-RU"/>
        </w:rPr>
        <w:t>)</w:t>
      </w:r>
      <w:r w:rsidRPr="003268A9">
        <w:rPr>
          <w:szCs w:val="18"/>
          <w:lang w:val="ru-RU"/>
        </w:rPr>
        <w:t>.</w:t>
      </w:r>
      <w:bookmarkEnd w:id="28"/>
      <w:r w:rsidR="00634E8C">
        <w:rPr>
          <w:szCs w:val="18"/>
          <w:lang w:val="ru-RU"/>
        </w:rPr>
        <w:t xml:space="preserve"> Взято с сайта </w:t>
      </w:r>
      <w:r w:rsidR="00634E8C" w:rsidRPr="00890CE5">
        <w:rPr>
          <w:szCs w:val="18"/>
        </w:rPr>
        <w:t>https://www.millenniumassessment.org/documents/document.356.aspx.pdf.</w:t>
      </w:r>
    </w:p>
  </w:footnote>
  <w:footnote w:id="23">
    <w:p w:rsidR="00461073" w:rsidRPr="00F03A4E" w:rsidRDefault="00461073" w:rsidP="003268A9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lang w:val="ru-RU"/>
        </w:rPr>
      </w:pPr>
      <w:r w:rsidRPr="003268A9">
        <w:rPr>
          <w:rStyle w:val="FootnoteReference"/>
          <w:sz w:val="18"/>
        </w:rPr>
        <w:footnoteRef/>
      </w:r>
      <w:r w:rsidRPr="003268A9">
        <w:rPr>
          <w:szCs w:val="18"/>
        </w:rPr>
        <w:t xml:space="preserve"> </w:t>
      </w:r>
      <w:r w:rsidRPr="003268A9">
        <w:rPr>
          <w:szCs w:val="18"/>
          <w:lang w:val="ru-RU"/>
        </w:rPr>
        <w:tab/>
        <w:t>А</w:t>
      </w:r>
      <w:r w:rsidR="00AE1DEA">
        <w:rPr>
          <w:szCs w:val="18"/>
          <w:lang w:val="ru-RU"/>
        </w:rPr>
        <w:t xml:space="preserve">фриканский </w:t>
      </w:r>
      <w:r w:rsidR="00E43C7D">
        <w:rPr>
          <w:szCs w:val="18"/>
          <w:lang w:val="ru-RU"/>
        </w:rPr>
        <w:t>с</w:t>
      </w:r>
      <w:r w:rsidR="00AE1DEA">
        <w:rPr>
          <w:szCs w:val="18"/>
          <w:lang w:val="ru-RU"/>
        </w:rPr>
        <w:t>оюз</w:t>
      </w:r>
      <w:r w:rsidRPr="003268A9">
        <w:rPr>
          <w:szCs w:val="18"/>
          <w:lang w:val="ru-RU"/>
        </w:rPr>
        <w:t xml:space="preserve"> (2015 год). Повестка дня на период до 2063 года: «Африка, какой мы хотим ее видеть». </w:t>
      </w:r>
      <w:r w:rsidR="00AE1DEA">
        <w:rPr>
          <w:szCs w:val="18"/>
          <w:lang w:val="ru-RU"/>
        </w:rPr>
        <w:t xml:space="preserve">Аддис-Абеба, Эфиопия: Комиссия Африканского союза. </w:t>
      </w:r>
      <w:r w:rsidRPr="003268A9">
        <w:rPr>
          <w:szCs w:val="18"/>
          <w:lang w:val="ru-RU"/>
        </w:rPr>
        <w:t xml:space="preserve">Имеется по адресу </w:t>
      </w:r>
      <w:r w:rsidRPr="003268A9">
        <w:rPr>
          <w:szCs w:val="18"/>
          <w:lang w:val="en-US"/>
        </w:rPr>
        <w:t>http</w:t>
      </w:r>
      <w:r w:rsidRPr="003268A9">
        <w:rPr>
          <w:szCs w:val="18"/>
          <w:lang w:val="ru-RU"/>
        </w:rPr>
        <w:t>://</w:t>
      </w:r>
      <w:r w:rsidRPr="003268A9">
        <w:rPr>
          <w:szCs w:val="18"/>
          <w:lang w:val="en-US"/>
        </w:rPr>
        <w:t>www</w:t>
      </w:r>
      <w:r w:rsidRPr="003268A9">
        <w:rPr>
          <w:szCs w:val="18"/>
          <w:lang w:val="ru-RU"/>
        </w:rPr>
        <w:t>.</w:t>
      </w:r>
      <w:r w:rsidRPr="003268A9">
        <w:rPr>
          <w:szCs w:val="18"/>
          <w:lang w:val="en-US"/>
        </w:rPr>
        <w:t>un</w:t>
      </w:r>
      <w:r w:rsidRPr="003268A9">
        <w:rPr>
          <w:szCs w:val="18"/>
          <w:lang w:val="ru-RU"/>
        </w:rPr>
        <w:t>.</w:t>
      </w:r>
      <w:r w:rsidRPr="003268A9">
        <w:rPr>
          <w:szCs w:val="18"/>
          <w:lang w:val="en-US"/>
        </w:rPr>
        <w:t>org</w:t>
      </w:r>
      <w:r w:rsidRPr="003268A9">
        <w:rPr>
          <w:szCs w:val="18"/>
          <w:lang w:val="ru-RU"/>
        </w:rPr>
        <w:t>/</w:t>
      </w:r>
      <w:r w:rsidRPr="003268A9">
        <w:rPr>
          <w:szCs w:val="18"/>
          <w:lang w:val="en-US"/>
        </w:rPr>
        <w:t>en</w:t>
      </w:r>
      <w:r w:rsidRPr="003268A9">
        <w:rPr>
          <w:szCs w:val="18"/>
          <w:lang w:val="ru-RU"/>
        </w:rPr>
        <w:t>/</w:t>
      </w:r>
      <w:r w:rsidRPr="003268A9">
        <w:rPr>
          <w:szCs w:val="18"/>
          <w:lang w:val="en-US"/>
        </w:rPr>
        <w:t>africa</w:t>
      </w:r>
      <w:r w:rsidRPr="003268A9">
        <w:rPr>
          <w:szCs w:val="18"/>
          <w:lang w:val="ru-RU"/>
        </w:rPr>
        <w:t>/</w:t>
      </w:r>
      <w:r w:rsidRPr="003268A9">
        <w:rPr>
          <w:szCs w:val="18"/>
          <w:lang w:val="en-US"/>
        </w:rPr>
        <w:t>osaa</w:t>
      </w:r>
      <w:r w:rsidRPr="003268A9">
        <w:rPr>
          <w:szCs w:val="18"/>
          <w:lang w:val="ru-RU"/>
        </w:rPr>
        <w:t>/</w:t>
      </w:r>
      <w:r w:rsidRPr="003268A9">
        <w:rPr>
          <w:szCs w:val="18"/>
          <w:lang w:val="en-US"/>
        </w:rPr>
        <w:t>pdf</w:t>
      </w:r>
      <w:r w:rsidRPr="003268A9">
        <w:rPr>
          <w:szCs w:val="18"/>
          <w:lang w:val="ru-RU"/>
        </w:rPr>
        <w:t>/</w:t>
      </w:r>
      <w:r w:rsidRPr="003268A9">
        <w:rPr>
          <w:szCs w:val="18"/>
          <w:lang w:val="en-US"/>
        </w:rPr>
        <w:t>au</w:t>
      </w:r>
      <w:r w:rsidRPr="003268A9">
        <w:rPr>
          <w:szCs w:val="18"/>
          <w:lang w:val="ru-RU"/>
        </w:rPr>
        <w:t>/</w:t>
      </w:r>
      <w:r w:rsidRPr="003268A9">
        <w:rPr>
          <w:szCs w:val="18"/>
          <w:lang w:val="en-US"/>
        </w:rPr>
        <w:t>agenda</w:t>
      </w:r>
      <w:r w:rsidRPr="003268A9">
        <w:rPr>
          <w:szCs w:val="18"/>
          <w:lang w:val="ru-RU"/>
        </w:rPr>
        <w:t>2063.</w:t>
      </w:r>
      <w:r w:rsidRPr="003268A9">
        <w:rPr>
          <w:szCs w:val="18"/>
          <w:lang w:val="en-US"/>
        </w:rPr>
        <w:t>pdf</w:t>
      </w:r>
      <w:r w:rsidRPr="003268A9">
        <w:rPr>
          <w:szCs w:val="18"/>
          <w:lang w:val="ru-RU"/>
        </w:rPr>
        <w:t>.</w:t>
      </w:r>
    </w:p>
  </w:footnote>
  <w:footnote w:id="24">
    <w:p w:rsidR="00AE1DEA" w:rsidRPr="00F00883" w:rsidRDefault="00AE1DEA" w:rsidP="00E43C7D">
      <w:pPr>
        <w:pStyle w:val="FootnoteText"/>
        <w:tabs>
          <w:tab w:val="clear" w:pos="1247"/>
          <w:tab w:val="clear" w:pos="1814"/>
          <w:tab w:val="clear" w:pos="2381"/>
          <w:tab w:val="clear" w:pos="2948"/>
          <w:tab w:val="clear" w:pos="3515"/>
          <w:tab w:val="clear" w:pos="4082"/>
        </w:tabs>
        <w:rPr>
          <w:lang w:val="ru-RU"/>
        </w:rPr>
      </w:pPr>
      <w:r>
        <w:rPr>
          <w:rStyle w:val="FootnoteReference"/>
        </w:rPr>
        <w:footnoteRef/>
      </w:r>
      <w:r w:rsidR="00E43C7D">
        <w:tab/>
      </w:r>
      <w:proofErr w:type="spellStart"/>
      <w:r>
        <w:t>Secretariat</w:t>
      </w:r>
      <w:proofErr w:type="spellEnd"/>
      <w:r>
        <w:t xml:space="preserve"> of the Convention on </w:t>
      </w:r>
      <w:proofErr w:type="spellStart"/>
      <w:r>
        <w:t>Biological</w:t>
      </w:r>
      <w:proofErr w:type="spellEnd"/>
      <w:r>
        <w:t xml:space="preserve"> </w:t>
      </w:r>
      <w:proofErr w:type="spellStart"/>
      <w:r>
        <w:t>Diversity</w:t>
      </w:r>
      <w:proofErr w:type="spellEnd"/>
      <w:r>
        <w:t>. (</w:t>
      </w:r>
      <w:proofErr w:type="spellStart"/>
      <w:r>
        <w:t>n.d</w:t>
      </w:r>
      <w:proofErr w:type="spellEnd"/>
      <w:r>
        <w:t xml:space="preserve">.). </w:t>
      </w:r>
      <w:r w:rsidRPr="00D27E17">
        <w:rPr>
          <w:i/>
        </w:rPr>
        <w:t xml:space="preserve">Strategic Plan for </w:t>
      </w:r>
      <w:proofErr w:type="spellStart"/>
      <w:r w:rsidRPr="00D27E17">
        <w:rPr>
          <w:i/>
        </w:rPr>
        <w:t>Biodiversity</w:t>
      </w:r>
      <w:proofErr w:type="spellEnd"/>
      <w:r w:rsidRPr="00D27E17">
        <w:rPr>
          <w:i/>
        </w:rPr>
        <w:t xml:space="preserve"> 2011</w:t>
      </w:r>
      <w:r w:rsidR="00E43C7D">
        <w:rPr>
          <w:i/>
        </w:rPr>
        <w:noBreakHyphen/>
      </w:r>
      <w:r w:rsidRPr="00D27E17">
        <w:rPr>
          <w:i/>
        </w:rPr>
        <w:t>2020</w:t>
      </w:r>
      <w:r w:rsidR="00E43C7D" w:rsidRPr="00E43C7D">
        <w:rPr>
          <w:i/>
          <w:lang w:val="en-GB"/>
        </w:rPr>
        <w:t> </w:t>
      </w:r>
      <w:r w:rsidRPr="00D27E17">
        <w:rPr>
          <w:i/>
        </w:rPr>
        <w:t xml:space="preserve">and the Aichi </w:t>
      </w:r>
      <w:proofErr w:type="spellStart"/>
      <w:r w:rsidRPr="00D27E17">
        <w:rPr>
          <w:i/>
        </w:rPr>
        <w:t>Targets</w:t>
      </w:r>
      <w:proofErr w:type="spellEnd"/>
      <w:r w:rsidRPr="00D27E17">
        <w:rPr>
          <w:i/>
        </w:rPr>
        <w:t xml:space="preserve">: Living in </w:t>
      </w:r>
      <w:proofErr w:type="spellStart"/>
      <w:r w:rsidRPr="00D27E17">
        <w:rPr>
          <w:i/>
        </w:rPr>
        <w:t>harmony</w:t>
      </w:r>
      <w:proofErr w:type="spellEnd"/>
      <w:r w:rsidRPr="00D27E17">
        <w:rPr>
          <w:i/>
        </w:rPr>
        <w:t xml:space="preserve"> </w:t>
      </w:r>
      <w:proofErr w:type="spellStart"/>
      <w:r w:rsidRPr="00D27E17">
        <w:rPr>
          <w:i/>
        </w:rPr>
        <w:t>with</w:t>
      </w:r>
      <w:proofErr w:type="spellEnd"/>
      <w:r w:rsidRPr="00D27E17">
        <w:rPr>
          <w:i/>
        </w:rPr>
        <w:t xml:space="preserve"> nature.</w:t>
      </w:r>
      <w:r w:rsidRPr="00FA3170">
        <w:t xml:space="preserve"> </w:t>
      </w:r>
      <w:r>
        <w:rPr>
          <w:lang w:val="ru-RU"/>
        </w:rPr>
        <w:t xml:space="preserve">Взято с сайта </w:t>
      </w:r>
      <w:r w:rsidRPr="00FA3170">
        <w:rPr>
          <w:rStyle w:val="HTMLCite"/>
        </w:rPr>
        <w:t>https://www.cbd.int/doc/strategic-plan/2011-2020/Aichi-Targets-EN.pdf</w:t>
      </w:r>
      <w:r w:rsidRPr="00FA3170">
        <w:t>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073" w:rsidRPr="00EE318F" w:rsidRDefault="00461073" w:rsidP="00EE318F">
    <w:pPr>
      <w:pStyle w:val="Header"/>
      <w:tabs>
        <w:tab w:val="clear" w:pos="4536"/>
        <w:tab w:val="clear" w:pos="9072"/>
      </w:tabs>
      <w:spacing w:before="60" w:line="240" w:lineRule="auto"/>
      <w:rPr>
        <w:rFonts w:ascii="Times New Roman" w:hAnsi="Times New Roman"/>
        <w:lang w:val="ru-RU"/>
      </w:rPr>
    </w:pPr>
    <w:r w:rsidRPr="00EE5106">
      <w:rPr>
        <w:rFonts w:ascii="Times New Roman" w:hAnsi="Times New Roman"/>
        <w:lang w:val="en-GB"/>
      </w:rPr>
      <w:t>IPBES/6</w:t>
    </w:r>
    <w:r>
      <w:rPr>
        <w:rFonts w:ascii="Times New Roman" w:hAnsi="Times New Roman"/>
        <w:lang w:val="ru-RU"/>
      </w:rPr>
      <w:t>/</w:t>
    </w:r>
    <w:r w:rsidRPr="00DE7ECA">
      <w:rPr>
        <w:rFonts w:ascii="Times New Roman" w:hAnsi="Times New Roman"/>
        <w:lang w:val="ru-RU"/>
      </w:rPr>
      <w:t>15/Add.</w:t>
    </w:r>
    <w:r>
      <w:rPr>
        <w:rFonts w:ascii="Times New Roman" w:hAnsi="Times New Roman"/>
      </w:rPr>
      <w:t>1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073" w:rsidRPr="00EE318F" w:rsidRDefault="00461073" w:rsidP="00EE318F">
    <w:pPr>
      <w:pStyle w:val="Header"/>
      <w:tabs>
        <w:tab w:val="clear" w:pos="4536"/>
        <w:tab w:val="clear" w:pos="9072"/>
      </w:tabs>
      <w:spacing w:before="60" w:line="240" w:lineRule="auto"/>
      <w:jc w:val="right"/>
      <w:rPr>
        <w:rFonts w:ascii="Times New Roman" w:hAnsi="Times New Roman"/>
        <w:lang w:val="ru-RU"/>
      </w:rPr>
    </w:pPr>
    <w:r w:rsidRPr="00EE5106">
      <w:rPr>
        <w:rFonts w:ascii="Times New Roman" w:hAnsi="Times New Roman"/>
        <w:lang w:val="en-GB"/>
      </w:rPr>
      <w:t>IPBES/6</w:t>
    </w:r>
    <w:r>
      <w:rPr>
        <w:rFonts w:ascii="Times New Roman" w:hAnsi="Times New Roman"/>
        <w:lang w:val="ru-RU"/>
      </w:rPr>
      <w:t>/</w:t>
    </w:r>
    <w:r w:rsidRPr="00DE7ECA">
      <w:rPr>
        <w:rFonts w:ascii="Times New Roman" w:hAnsi="Times New Roman"/>
        <w:lang w:val="ru-RU"/>
      </w:rPr>
      <w:t>15/Add.</w:t>
    </w:r>
    <w:r>
      <w:rPr>
        <w:rFonts w:ascii="Times New Roman" w:hAnsi="Times New Roman"/>
      </w:rPr>
      <w:t>1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2259" w:rsidRDefault="001B2259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F1DA3"/>
    <w:multiLevelType w:val="hybridMultilevel"/>
    <w:tmpl w:val="6AF4AABE"/>
    <w:lvl w:ilvl="0" w:tplc="08090001">
      <w:start w:val="1"/>
      <w:numFmt w:val="bullet"/>
      <w:lvlText w:val=""/>
      <w:lvlJc w:val="left"/>
      <w:pPr>
        <w:ind w:left="196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1">
    <w:nsid w:val="1B571867"/>
    <w:multiLevelType w:val="singleLevel"/>
    <w:tmpl w:val="A2E252AA"/>
    <w:lvl w:ilvl="0">
      <w:start w:val="1"/>
      <w:numFmt w:val="upperRoman"/>
      <w:pStyle w:val="Heading8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2">
    <w:nsid w:val="25473C60"/>
    <w:multiLevelType w:val="hybridMultilevel"/>
    <w:tmpl w:val="DF4AC6B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571603"/>
    <w:multiLevelType w:val="singleLevel"/>
    <w:tmpl w:val="2868AC2A"/>
    <w:lvl w:ilvl="0">
      <w:start w:val="6"/>
      <w:numFmt w:val="upperLetter"/>
      <w:pStyle w:val="Heading9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>
    <w:nsid w:val="52A66A9D"/>
    <w:multiLevelType w:val="multilevel"/>
    <w:tmpl w:val="D07A6E4C"/>
    <w:styleLink w:val="Normallist"/>
    <w:lvl w:ilvl="0">
      <w:start w:val="1"/>
      <w:numFmt w:val="decimal"/>
      <w:pStyle w:val="Normalnumber"/>
      <w:lvlText w:val="%1."/>
      <w:lvlJc w:val="left"/>
      <w:pPr>
        <w:tabs>
          <w:tab w:val="num" w:pos="1134"/>
        </w:tabs>
        <w:ind w:left="1247" w:firstLine="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1134"/>
        </w:tabs>
        <w:ind w:left="1247" w:firstLine="567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134"/>
        </w:tabs>
        <w:ind w:left="2948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tabs>
          <w:tab w:val="num" w:pos="1134"/>
        </w:tabs>
        <w:ind w:left="3515" w:hanging="567"/>
      </w:pPr>
      <w:rPr>
        <w:rFonts w:hint="default"/>
      </w:rPr>
    </w:lvl>
    <w:lvl w:ilvl="4">
      <w:start w:val="1"/>
      <w:numFmt w:val="lowerRoman"/>
      <w:lvlText w:val="%5."/>
      <w:lvlJc w:val="left"/>
      <w:pPr>
        <w:tabs>
          <w:tab w:val="num" w:pos="1134"/>
        </w:tabs>
        <w:ind w:left="4082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835"/>
        </w:tabs>
        <w:ind w:left="7835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555"/>
        </w:tabs>
        <w:ind w:left="8555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9275"/>
        </w:tabs>
        <w:ind w:left="9275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995"/>
        </w:tabs>
        <w:ind w:left="9995" w:hanging="180"/>
      </w:pPr>
      <w:rPr>
        <w:rFonts w:hint="default"/>
      </w:rPr>
    </w:lvl>
  </w:abstractNum>
  <w:abstractNum w:abstractNumId="5">
    <w:nsid w:val="64973D43"/>
    <w:multiLevelType w:val="hybridMultilevel"/>
    <w:tmpl w:val="04267920"/>
    <w:lvl w:ilvl="0" w:tplc="04090001">
      <w:start w:val="1"/>
      <w:numFmt w:val="bullet"/>
      <w:lvlText w:val=""/>
      <w:lvlJc w:val="left"/>
      <w:pPr>
        <w:ind w:left="160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2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4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6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8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0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2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4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67" w:hanging="360"/>
      </w:pPr>
      <w:rPr>
        <w:rFonts w:ascii="Wingdings" w:hAnsi="Wingdings" w:hint="default"/>
      </w:rPr>
    </w:lvl>
  </w:abstractNum>
  <w:abstractNum w:abstractNumId="6">
    <w:nsid w:val="73B00142"/>
    <w:multiLevelType w:val="hybridMultilevel"/>
    <w:tmpl w:val="B4D6E8A4"/>
    <w:lvl w:ilvl="0" w:tplc="742AE4C8">
      <w:start w:val="1"/>
      <w:numFmt w:val="upperRoman"/>
      <w:pStyle w:val="AnnexNumbered"/>
      <w:lvlText w:val="Annex %1.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  <w:lvlOverride w:ilvl="0">
      <w:lvl w:ilvl="0">
        <w:start w:val="1"/>
        <w:numFmt w:val="decimal"/>
        <w:pStyle w:val="Normalnumber"/>
        <w:lvlText w:val="%1."/>
        <w:lvlJc w:val="left"/>
        <w:pPr>
          <w:tabs>
            <w:tab w:val="num" w:pos="1134"/>
          </w:tabs>
          <w:ind w:left="1247" w:firstLine="0"/>
        </w:pPr>
        <w:rPr>
          <w:rFonts w:hint="default"/>
        </w:rPr>
      </w:lvl>
    </w:lvlOverride>
  </w:num>
  <w:num w:numId="4">
    <w:abstractNumId w:val="6"/>
  </w:num>
  <w:num w:numId="5">
    <w:abstractNumId w:val="4"/>
  </w:num>
  <w:num w:numId="6">
    <w:abstractNumId w:val="0"/>
    <w:lvlOverride w:ilvl="0">
      <w:lvl w:ilvl="0" w:tplc="08090001">
        <w:start w:val="1"/>
        <w:numFmt w:val="bullet"/>
        <w:lvlText w:val=""/>
        <w:lvlJc w:val="left"/>
        <w:pPr>
          <w:ind w:left="1970" w:hanging="360"/>
        </w:pPr>
        <w:rPr>
          <w:rFonts w:ascii="Symbol" w:hAnsi="Symbol" w:hint="default"/>
        </w:rPr>
      </w:lvl>
    </w:lvlOverride>
  </w:num>
  <w:num w:numId="7">
    <w:abstractNumId w:val="5"/>
    <w:lvlOverride w:ilvl="0">
      <w:lvl w:ilvl="0" w:tplc="04090001">
        <w:start w:val="1"/>
        <w:numFmt w:val="bullet"/>
        <w:lvlText w:val=""/>
        <w:lvlJc w:val="left"/>
        <w:pPr>
          <w:ind w:left="891" w:hanging="360"/>
        </w:pPr>
        <w:rPr>
          <w:rFonts w:ascii="Symbol" w:hAnsi="Symbol" w:hint="default"/>
        </w:rPr>
      </w:lvl>
    </w:lvlOverride>
  </w:num>
  <w:num w:numId="8">
    <w:abstractNumId w:val="0"/>
  </w:num>
  <w:num w:numId="9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isplayBackgroundShape/>
  <w:activeWritingStyle w:appName="MSWord" w:lang="fr-FR" w:vendorID="64" w:dllVersion="0" w:nlCheck="1" w:checkStyle="0"/>
  <w:activeWritingStyle w:appName="MSWord" w:lang="en-US" w:vendorID="64" w:dllVersion="0" w:nlCheck="1" w:checkStyle="1"/>
  <w:activeWritingStyle w:appName="MSWord" w:lang="en-GB" w:vendorID="64" w:dllVersion="0" w:nlCheck="1" w:checkStyle="1"/>
  <w:activeWritingStyle w:appName="MSWord" w:lang="es-ES" w:vendorID="64" w:dllVersion="0" w:nlCheck="1" w:checkStyle="1"/>
  <w:activeWritingStyle w:appName="MSWord" w:lang="en-AU" w:vendorID="64" w:dllVersion="0" w:nlCheck="1" w:checkStyle="1"/>
  <w:activeWritingStyle w:appName="MSWord" w:lang="en-ZA" w:vendorID="64" w:dllVersion="0" w:nlCheck="1" w:checkStyle="1"/>
  <w:activeWritingStyle w:appName="MSWord" w:lang="ru-RU" w:vendorID="64" w:dllVersion="0" w:nlCheck="1" w:checkStyle="0"/>
  <w:activeWritingStyle w:appName="MSWord" w:lang="fr-FR" w:vendorID="64" w:dllVersion="131078" w:nlCheck="1" w:checkStyle="1"/>
  <w:activeWritingStyle w:appName="MSWord" w:lang="en-US" w:vendorID="64" w:dllVersion="131078" w:nlCheck="1" w:checkStyle="1"/>
  <w:proofState w:spelling="clean" w:grammar="clean"/>
  <w:stylePaneFormatFilter w:val="4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1" w:alternateStyleNames="0"/>
  <w:stylePaneSortMethod w:val="0000"/>
  <w:defaultTabStop w:val="624"/>
  <w:hyphenationZone w:val="425"/>
  <w:evenAndOddHeaders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625A"/>
    <w:rsid w:val="00002BFB"/>
    <w:rsid w:val="00007907"/>
    <w:rsid w:val="00010869"/>
    <w:rsid w:val="00011FA9"/>
    <w:rsid w:val="000127B3"/>
    <w:rsid w:val="0001331C"/>
    <w:rsid w:val="000149E6"/>
    <w:rsid w:val="000162B6"/>
    <w:rsid w:val="000172D2"/>
    <w:rsid w:val="00017634"/>
    <w:rsid w:val="00017674"/>
    <w:rsid w:val="00020057"/>
    <w:rsid w:val="000213E6"/>
    <w:rsid w:val="00023621"/>
    <w:rsid w:val="000242EC"/>
    <w:rsid w:val="000247B0"/>
    <w:rsid w:val="00024C14"/>
    <w:rsid w:val="00026997"/>
    <w:rsid w:val="00026B37"/>
    <w:rsid w:val="000273DA"/>
    <w:rsid w:val="000302DB"/>
    <w:rsid w:val="00033768"/>
    <w:rsid w:val="00033C5F"/>
    <w:rsid w:val="00033E0B"/>
    <w:rsid w:val="00034BB7"/>
    <w:rsid w:val="00035EDE"/>
    <w:rsid w:val="0003701A"/>
    <w:rsid w:val="00037D64"/>
    <w:rsid w:val="0004026E"/>
    <w:rsid w:val="00043071"/>
    <w:rsid w:val="00044E5A"/>
    <w:rsid w:val="0004540A"/>
    <w:rsid w:val="00046C7A"/>
    <w:rsid w:val="000509B4"/>
    <w:rsid w:val="00054934"/>
    <w:rsid w:val="00054FAA"/>
    <w:rsid w:val="00056430"/>
    <w:rsid w:val="0006035B"/>
    <w:rsid w:val="00060386"/>
    <w:rsid w:val="00061444"/>
    <w:rsid w:val="00061DF7"/>
    <w:rsid w:val="00061E92"/>
    <w:rsid w:val="0006430A"/>
    <w:rsid w:val="000656C6"/>
    <w:rsid w:val="0006623D"/>
    <w:rsid w:val="00066DDE"/>
    <w:rsid w:val="00070309"/>
    <w:rsid w:val="00071713"/>
    <w:rsid w:val="00071886"/>
    <w:rsid w:val="00072993"/>
    <w:rsid w:val="000742BC"/>
    <w:rsid w:val="000776E4"/>
    <w:rsid w:val="00082A0C"/>
    <w:rsid w:val="000834C1"/>
    <w:rsid w:val="00083504"/>
    <w:rsid w:val="000904EF"/>
    <w:rsid w:val="00090A3E"/>
    <w:rsid w:val="00090E19"/>
    <w:rsid w:val="00091947"/>
    <w:rsid w:val="00092C89"/>
    <w:rsid w:val="0009640C"/>
    <w:rsid w:val="00096C05"/>
    <w:rsid w:val="000A027D"/>
    <w:rsid w:val="000A15C7"/>
    <w:rsid w:val="000A47CF"/>
    <w:rsid w:val="000A5495"/>
    <w:rsid w:val="000A5F55"/>
    <w:rsid w:val="000B22A2"/>
    <w:rsid w:val="000B39C5"/>
    <w:rsid w:val="000B53F1"/>
    <w:rsid w:val="000B58C1"/>
    <w:rsid w:val="000B6CE8"/>
    <w:rsid w:val="000B75E5"/>
    <w:rsid w:val="000C2A52"/>
    <w:rsid w:val="000C3708"/>
    <w:rsid w:val="000C4094"/>
    <w:rsid w:val="000C5F90"/>
    <w:rsid w:val="000C65BC"/>
    <w:rsid w:val="000C7624"/>
    <w:rsid w:val="000D06B2"/>
    <w:rsid w:val="000D33C0"/>
    <w:rsid w:val="000D5642"/>
    <w:rsid w:val="000D6941"/>
    <w:rsid w:val="000E0991"/>
    <w:rsid w:val="000E179A"/>
    <w:rsid w:val="000E3DF3"/>
    <w:rsid w:val="000F1CBC"/>
    <w:rsid w:val="000F2468"/>
    <w:rsid w:val="000F2BB9"/>
    <w:rsid w:val="000F6B5C"/>
    <w:rsid w:val="001008A8"/>
    <w:rsid w:val="00115D16"/>
    <w:rsid w:val="00116350"/>
    <w:rsid w:val="00117963"/>
    <w:rsid w:val="001202E3"/>
    <w:rsid w:val="00120A06"/>
    <w:rsid w:val="00121949"/>
    <w:rsid w:val="00123699"/>
    <w:rsid w:val="0012432A"/>
    <w:rsid w:val="00125FF3"/>
    <w:rsid w:val="0013059D"/>
    <w:rsid w:val="00130E62"/>
    <w:rsid w:val="0013285C"/>
    <w:rsid w:val="001346A7"/>
    <w:rsid w:val="001349F2"/>
    <w:rsid w:val="00134DAE"/>
    <w:rsid w:val="00134F4C"/>
    <w:rsid w:val="00141A55"/>
    <w:rsid w:val="001428DB"/>
    <w:rsid w:val="001435B8"/>
    <w:rsid w:val="001446A3"/>
    <w:rsid w:val="00145AF8"/>
    <w:rsid w:val="001479C3"/>
    <w:rsid w:val="00147FB7"/>
    <w:rsid w:val="00153707"/>
    <w:rsid w:val="00155395"/>
    <w:rsid w:val="001558F0"/>
    <w:rsid w:val="0015593C"/>
    <w:rsid w:val="00155B28"/>
    <w:rsid w:val="00155FC5"/>
    <w:rsid w:val="0015605F"/>
    <w:rsid w:val="00156EB7"/>
    <w:rsid w:val="001572AF"/>
    <w:rsid w:val="00160107"/>
    <w:rsid w:val="00160112"/>
    <w:rsid w:val="00160D74"/>
    <w:rsid w:val="0016309B"/>
    <w:rsid w:val="0016404E"/>
    <w:rsid w:val="0016418B"/>
    <w:rsid w:val="001654D8"/>
    <w:rsid w:val="001671A7"/>
    <w:rsid w:val="0016786F"/>
    <w:rsid w:val="00167D02"/>
    <w:rsid w:val="00171156"/>
    <w:rsid w:val="001717B7"/>
    <w:rsid w:val="00174711"/>
    <w:rsid w:val="0017472F"/>
    <w:rsid w:val="00175252"/>
    <w:rsid w:val="00176611"/>
    <w:rsid w:val="00176CB8"/>
    <w:rsid w:val="001771E3"/>
    <w:rsid w:val="00181EC8"/>
    <w:rsid w:val="001842C0"/>
    <w:rsid w:val="00184349"/>
    <w:rsid w:val="00184EE5"/>
    <w:rsid w:val="00186545"/>
    <w:rsid w:val="00186EC0"/>
    <w:rsid w:val="001921CC"/>
    <w:rsid w:val="001934EA"/>
    <w:rsid w:val="00193A28"/>
    <w:rsid w:val="00193CF1"/>
    <w:rsid w:val="00195F33"/>
    <w:rsid w:val="00196B49"/>
    <w:rsid w:val="00197118"/>
    <w:rsid w:val="001A10D8"/>
    <w:rsid w:val="001A34A8"/>
    <w:rsid w:val="001A55DE"/>
    <w:rsid w:val="001B1617"/>
    <w:rsid w:val="001B2259"/>
    <w:rsid w:val="001B504B"/>
    <w:rsid w:val="001B68AD"/>
    <w:rsid w:val="001B6CA5"/>
    <w:rsid w:val="001B7976"/>
    <w:rsid w:val="001C29E5"/>
    <w:rsid w:val="001D3874"/>
    <w:rsid w:val="001D475D"/>
    <w:rsid w:val="001D6FB9"/>
    <w:rsid w:val="001D7314"/>
    <w:rsid w:val="001D7E75"/>
    <w:rsid w:val="001E56D2"/>
    <w:rsid w:val="001E6FB8"/>
    <w:rsid w:val="001E7D56"/>
    <w:rsid w:val="001F0434"/>
    <w:rsid w:val="001F09AF"/>
    <w:rsid w:val="001F1B34"/>
    <w:rsid w:val="001F4ECA"/>
    <w:rsid w:val="001F551C"/>
    <w:rsid w:val="001F75DE"/>
    <w:rsid w:val="001F76B5"/>
    <w:rsid w:val="0020019F"/>
    <w:rsid w:val="00200D58"/>
    <w:rsid w:val="00200DC9"/>
    <w:rsid w:val="002013BE"/>
    <w:rsid w:val="0020188C"/>
    <w:rsid w:val="00202EFA"/>
    <w:rsid w:val="00203460"/>
    <w:rsid w:val="00204725"/>
    <w:rsid w:val="00204E81"/>
    <w:rsid w:val="002058B2"/>
    <w:rsid w:val="002063A4"/>
    <w:rsid w:val="00210094"/>
    <w:rsid w:val="0021145B"/>
    <w:rsid w:val="00211B96"/>
    <w:rsid w:val="00212364"/>
    <w:rsid w:val="00213A77"/>
    <w:rsid w:val="00213DD6"/>
    <w:rsid w:val="00215BAF"/>
    <w:rsid w:val="002208C5"/>
    <w:rsid w:val="00220F8E"/>
    <w:rsid w:val="002226C2"/>
    <w:rsid w:val="0022303E"/>
    <w:rsid w:val="00225B6F"/>
    <w:rsid w:val="00230F34"/>
    <w:rsid w:val="0023237F"/>
    <w:rsid w:val="0023278A"/>
    <w:rsid w:val="0023358E"/>
    <w:rsid w:val="00233C6B"/>
    <w:rsid w:val="002348BB"/>
    <w:rsid w:val="00243D36"/>
    <w:rsid w:val="00247707"/>
    <w:rsid w:val="002512CA"/>
    <w:rsid w:val="00253044"/>
    <w:rsid w:val="002535EA"/>
    <w:rsid w:val="002551C4"/>
    <w:rsid w:val="00256A95"/>
    <w:rsid w:val="0026018E"/>
    <w:rsid w:val="00260E27"/>
    <w:rsid w:val="00261D9C"/>
    <w:rsid w:val="002637CE"/>
    <w:rsid w:val="002650D9"/>
    <w:rsid w:val="00265979"/>
    <w:rsid w:val="00266F0B"/>
    <w:rsid w:val="00270D3E"/>
    <w:rsid w:val="0027111B"/>
    <w:rsid w:val="00274853"/>
    <w:rsid w:val="00275428"/>
    <w:rsid w:val="002773F5"/>
    <w:rsid w:val="0028001A"/>
    <w:rsid w:val="00280B13"/>
    <w:rsid w:val="00281DC8"/>
    <w:rsid w:val="00282C9A"/>
    <w:rsid w:val="0028412D"/>
    <w:rsid w:val="00285344"/>
    <w:rsid w:val="00286740"/>
    <w:rsid w:val="00286D13"/>
    <w:rsid w:val="002875C1"/>
    <w:rsid w:val="0029002D"/>
    <w:rsid w:val="00290318"/>
    <w:rsid w:val="002914F9"/>
    <w:rsid w:val="002916DC"/>
    <w:rsid w:val="002929D8"/>
    <w:rsid w:val="00294EE3"/>
    <w:rsid w:val="0029558E"/>
    <w:rsid w:val="0029627F"/>
    <w:rsid w:val="00296CFD"/>
    <w:rsid w:val="002A08FF"/>
    <w:rsid w:val="002A0CBB"/>
    <w:rsid w:val="002A22BD"/>
    <w:rsid w:val="002A237D"/>
    <w:rsid w:val="002A28E0"/>
    <w:rsid w:val="002A30F0"/>
    <w:rsid w:val="002A4C53"/>
    <w:rsid w:val="002A78E5"/>
    <w:rsid w:val="002A7A5F"/>
    <w:rsid w:val="002B0672"/>
    <w:rsid w:val="002B08C8"/>
    <w:rsid w:val="002B247F"/>
    <w:rsid w:val="002B5918"/>
    <w:rsid w:val="002C0BE0"/>
    <w:rsid w:val="002C145D"/>
    <w:rsid w:val="002C157A"/>
    <w:rsid w:val="002C2C3E"/>
    <w:rsid w:val="002C2EDF"/>
    <w:rsid w:val="002C39CC"/>
    <w:rsid w:val="002C4E0E"/>
    <w:rsid w:val="002C533E"/>
    <w:rsid w:val="002C5EE7"/>
    <w:rsid w:val="002D027F"/>
    <w:rsid w:val="002D09F9"/>
    <w:rsid w:val="002D16A2"/>
    <w:rsid w:val="002D3F80"/>
    <w:rsid w:val="002D510B"/>
    <w:rsid w:val="002D7A85"/>
    <w:rsid w:val="002D7B60"/>
    <w:rsid w:val="002E15E7"/>
    <w:rsid w:val="002E1E89"/>
    <w:rsid w:val="002E359E"/>
    <w:rsid w:val="002E5D86"/>
    <w:rsid w:val="002E6AD0"/>
    <w:rsid w:val="002E7AE8"/>
    <w:rsid w:val="002E7B00"/>
    <w:rsid w:val="002E7D41"/>
    <w:rsid w:val="002F005D"/>
    <w:rsid w:val="002F1CB8"/>
    <w:rsid w:val="002F4761"/>
    <w:rsid w:val="002F58FE"/>
    <w:rsid w:val="002F5C79"/>
    <w:rsid w:val="002F6097"/>
    <w:rsid w:val="002F6283"/>
    <w:rsid w:val="003016F1"/>
    <w:rsid w:val="003019E2"/>
    <w:rsid w:val="00304C38"/>
    <w:rsid w:val="00304FF6"/>
    <w:rsid w:val="003065E6"/>
    <w:rsid w:val="00310A39"/>
    <w:rsid w:val="00310EBC"/>
    <w:rsid w:val="00310EF2"/>
    <w:rsid w:val="0031331B"/>
    <w:rsid w:val="0031413F"/>
    <w:rsid w:val="003148BB"/>
    <w:rsid w:val="00317976"/>
    <w:rsid w:val="0032334A"/>
    <w:rsid w:val="00323783"/>
    <w:rsid w:val="00324092"/>
    <w:rsid w:val="003261B1"/>
    <w:rsid w:val="003268A9"/>
    <w:rsid w:val="00327B63"/>
    <w:rsid w:val="00327CCE"/>
    <w:rsid w:val="0033316D"/>
    <w:rsid w:val="00333566"/>
    <w:rsid w:val="003355F0"/>
    <w:rsid w:val="0033568F"/>
    <w:rsid w:val="003403A1"/>
    <w:rsid w:val="00341245"/>
    <w:rsid w:val="00342FB8"/>
    <w:rsid w:val="00345F06"/>
    <w:rsid w:val="003477DC"/>
    <w:rsid w:val="003508CF"/>
    <w:rsid w:val="00351083"/>
    <w:rsid w:val="003511CD"/>
    <w:rsid w:val="00351B05"/>
    <w:rsid w:val="0035343A"/>
    <w:rsid w:val="003547BD"/>
    <w:rsid w:val="00355EA9"/>
    <w:rsid w:val="0035633A"/>
    <w:rsid w:val="003578DE"/>
    <w:rsid w:val="0036059F"/>
    <w:rsid w:val="00361EB7"/>
    <w:rsid w:val="0036299D"/>
    <w:rsid w:val="00363B9B"/>
    <w:rsid w:val="00372F28"/>
    <w:rsid w:val="003737F4"/>
    <w:rsid w:val="00373C7A"/>
    <w:rsid w:val="003759F1"/>
    <w:rsid w:val="00377B85"/>
    <w:rsid w:val="00380E08"/>
    <w:rsid w:val="0038370F"/>
    <w:rsid w:val="00383717"/>
    <w:rsid w:val="00383BEB"/>
    <w:rsid w:val="00385440"/>
    <w:rsid w:val="00385868"/>
    <w:rsid w:val="00386D41"/>
    <w:rsid w:val="003871CE"/>
    <w:rsid w:val="003879EE"/>
    <w:rsid w:val="0039098A"/>
    <w:rsid w:val="00391183"/>
    <w:rsid w:val="00392D9F"/>
    <w:rsid w:val="0039334E"/>
    <w:rsid w:val="0039369C"/>
    <w:rsid w:val="00396257"/>
    <w:rsid w:val="00397EB8"/>
    <w:rsid w:val="003A129B"/>
    <w:rsid w:val="003A329C"/>
    <w:rsid w:val="003A4FD0"/>
    <w:rsid w:val="003A6759"/>
    <w:rsid w:val="003A69D1"/>
    <w:rsid w:val="003A7705"/>
    <w:rsid w:val="003A773C"/>
    <w:rsid w:val="003A77F1"/>
    <w:rsid w:val="003A7F41"/>
    <w:rsid w:val="003B0008"/>
    <w:rsid w:val="003B1545"/>
    <w:rsid w:val="003B19C4"/>
    <w:rsid w:val="003B1F39"/>
    <w:rsid w:val="003B5104"/>
    <w:rsid w:val="003B795E"/>
    <w:rsid w:val="003C2E7D"/>
    <w:rsid w:val="003C3AD1"/>
    <w:rsid w:val="003C409D"/>
    <w:rsid w:val="003C4629"/>
    <w:rsid w:val="003C5BA6"/>
    <w:rsid w:val="003C6327"/>
    <w:rsid w:val="003D093F"/>
    <w:rsid w:val="003D2751"/>
    <w:rsid w:val="003D4923"/>
    <w:rsid w:val="003D50CB"/>
    <w:rsid w:val="003D553F"/>
    <w:rsid w:val="003E14E5"/>
    <w:rsid w:val="003E25E9"/>
    <w:rsid w:val="003E5A76"/>
    <w:rsid w:val="003F0E85"/>
    <w:rsid w:val="003F1BF1"/>
    <w:rsid w:val="003F1D30"/>
    <w:rsid w:val="003F3DD0"/>
    <w:rsid w:val="003F436A"/>
    <w:rsid w:val="003F6621"/>
    <w:rsid w:val="003F7440"/>
    <w:rsid w:val="0040001A"/>
    <w:rsid w:val="00401677"/>
    <w:rsid w:val="00403827"/>
    <w:rsid w:val="00404166"/>
    <w:rsid w:val="00404617"/>
    <w:rsid w:val="00405935"/>
    <w:rsid w:val="0041081A"/>
    <w:rsid w:val="00410C55"/>
    <w:rsid w:val="00411DBE"/>
    <w:rsid w:val="00412CBB"/>
    <w:rsid w:val="004158AB"/>
    <w:rsid w:val="00415D21"/>
    <w:rsid w:val="00416854"/>
    <w:rsid w:val="00417725"/>
    <w:rsid w:val="004211EF"/>
    <w:rsid w:val="00422717"/>
    <w:rsid w:val="00423915"/>
    <w:rsid w:val="004262FA"/>
    <w:rsid w:val="00426F5A"/>
    <w:rsid w:val="004272B6"/>
    <w:rsid w:val="0043140F"/>
    <w:rsid w:val="004325E0"/>
    <w:rsid w:val="0043274E"/>
    <w:rsid w:val="00435405"/>
    <w:rsid w:val="00435760"/>
    <w:rsid w:val="00437F26"/>
    <w:rsid w:val="00444097"/>
    <w:rsid w:val="00445487"/>
    <w:rsid w:val="004456DC"/>
    <w:rsid w:val="004465EE"/>
    <w:rsid w:val="00446FF3"/>
    <w:rsid w:val="00447AB9"/>
    <w:rsid w:val="00451651"/>
    <w:rsid w:val="00452C40"/>
    <w:rsid w:val="00453DF1"/>
    <w:rsid w:val="00454769"/>
    <w:rsid w:val="00455480"/>
    <w:rsid w:val="00456EBB"/>
    <w:rsid w:val="004576E5"/>
    <w:rsid w:val="00461073"/>
    <w:rsid w:val="00461444"/>
    <w:rsid w:val="004618B7"/>
    <w:rsid w:val="00466991"/>
    <w:rsid w:val="0047064C"/>
    <w:rsid w:val="00470E58"/>
    <w:rsid w:val="004715FC"/>
    <w:rsid w:val="00473BDB"/>
    <w:rsid w:val="00475D2A"/>
    <w:rsid w:val="00480905"/>
    <w:rsid w:val="00481811"/>
    <w:rsid w:val="00491299"/>
    <w:rsid w:val="00491F86"/>
    <w:rsid w:val="0049271E"/>
    <w:rsid w:val="004936D6"/>
    <w:rsid w:val="00494597"/>
    <w:rsid w:val="00495858"/>
    <w:rsid w:val="0049633B"/>
    <w:rsid w:val="00497E99"/>
    <w:rsid w:val="004A2709"/>
    <w:rsid w:val="004A38FB"/>
    <w:rsid w:val="004A42E1"/>
    <w:rsid w:val="004A6491"/>
    <w:rsid w:val="004A64FF"/>
    <w:rsid w:val="004B0B94"/>
    <w:rsid w:val="004B162C"/>
    <w:rsid w:val="004B1769"/>
    <w:rsid w:val="004B2CA1"/>
    <w:rsid w:val="004B3105"/>
    <w:rsid w:val="004B4BDA"/>
    <w:rsid w:val="004B6C5D"/>
    <w:rsid w:val="004C1871"/>
    <w:rsid w:val="004C3DBE"/>
    <w:rsid w:val="004C5C96"/>
    <w:rsid w:val="004C71E1"/>
    <w:rsid w:val="004C743D"/>
    <w:rsid w:val="004D06A4"/>
    <w:rsid w:val="004D08B7"/>
    <w:rsid w:val="004D1035"/>
    <w:rsid w:val="004E02E8"/>
    <w:rsid w:val="004E1422"/>
    <w:rsid w:val="004E15C1"/>
    <w:rsid w:val="004E23AD"/>
    <w:rsid w:val="004E35F6"/>
    <w:rsid w:val="004E4A6C"/>
    <w:rsid w:val="004E66CD"/>
    <w:rsid w:val="004F0DF7"/>
    <w:rsid w:val="004F1A81"/>
    <w:rsid w:val="004F524C"/>
    <w:rsid w:val="004F5F1A"/>
    <w:rsid w:val="004F7563"/>
    <w:rsid w:val="005011B8"/>
    <w:rsid w:val="005032ED"/>
    <w:rsid w:val="00503FF5"/>
    <w:rsid w:val="00505F13"/>
    <w:rsid w:val="005060C3"/>
    <w:rsid w:val="005062EA"/>
    <w:rsid w:val="00506D22"/>
    <w:rsid w:val="00510E13"/>
    <w:rsid w:val="00513593"/>
    <w:rsid w:val="00515A06"/>
    <w:rsid w:val="005176D6"/>
    <w:rsid w:val="00517861"/>
    <w:rsid w:val="005218D9"/>
    <w:rsid w:val="0052245A"/>
    <w:rsid w:val="00524952"/>
    <w:rsid w:val="00526A5C"/>
    <w:rsid w:val="00527ADD"/>
    <w:rsid w:val="0053278D"/>
    <w:rsid w:val="0053300B"/>
    <w:rsid w:val="00533551"/>
    <w:rsid w:val="00533BDB"/>
    <w:rsid w:val="00536186"/>
    <w:rsid w:val="005415FA"/>
    <w:rsid w:val="0054175A"/>
    <w:rsid w:val="0054378A"/>
    <w:rsid w:val="00544CBB"/>
    <w:rsid w:val="005474B6"/>
    <w:rsid w:val="00547E2E"/>
    <w:rsid w:val="005506E9"/>
    <w:rsid w:val="00557FC0"/>
    <w:rsid w:val="00563378"/>
    <w:rsid w:val="005639F9"/>
    <w:rsid w:val="00564369"/>
    <w:rsid w:val="00564B2A"/>
    <w:rsid w:val="0056504C"/>
    <w:rsid w:val="00566C12"/>
    <w:rsid w:val="0057315F"/>
    <w:rsid w:val="00573517"/>
    <w:rsid w:val="00574979"/>
    <w:rsid w:val="005754A9"/>
    <w:rsid w:val="00576104"/>
    <w:rsid w:val="005802DD"/>
    <w:rsid w:val="0058108F"/>
    <w:rsid w:val="005922D5"/>
    <w:rsid w:val="00592E73"/>
    <w:rsid w:val="00595E30"/>
    <w:rsid w:val="00597AB5"/>
    <w:rsid w:val="005A005C"/>
    <w:rsid w:val="005A1792"/>
    <w:rsid w:val="005A23C9"/>
    <w:rsid w:val="005A3AEE"/>
    <w:rsid w:val="005A468D"/>
    <w:rsid w:val="005A5BBE"/>
    <w:rsid w:val="005A6F41"/>
    <w:rsid w:val="005B16BD"/>
    <w:rsid w:val="005B2617"/>
    <w:rsid w:val="005B5EAB"/>
    <w:rsid w:val="005B601A"/>
    <w:rsid w:val="005C1218"/>
    <w:rsid w:val="005C318F"/>
    <w:rsid w:val="005C4D25"/>
    <w:rsid w:val="005C67C8"/>
    <w:rsid w:val="005C69C2"/>
    <w:rsid w:val="005D0249"/>
    <w:rsid w:val="005D0475"/>
    <w:rsid w:val="005D1140"/>
    <w:rsid w:val="005D209D"/>
    <w:rsid w:val="005D2FD3"/>
    <w:rsid w:val="005D5DC8"/>
    <w:rsid w:val="005D6E8C"/>
    <w:rsid w:val="005E1551"/>
    <w:rsid w:val="005E2E50"/>
    <w:rsid w:val="005E4130"/>
    <w:rsid w:val="005E5033"/>
    <w:rsid w:val="005F0719"/>
    <w:rsid w:val="005F100C"/>
    <w:rsid w:val="005F576A"/>
    <w:rsid w:val="005F68DA"/>
    <w:rsid w:val="005F75D4"/>
    <w:rsid w:val="00603847"/>
    <w:rsid w:val="00605BA6"/>
    <w:rsid w:val="00606059"/>
    <w:rsid w:val="006075F2"/>
    <w:rsid w:val="0060773B"/>
    <w:rsid w:val="0061513C"/>
    <w:rsid w:val="006157B5"/>
    <w:rsid w:val="00616759"/>
    <w:rsid w:val="006169FC"/>
    <w:rsid w:val="00617A87"/>
    <w:rsid w:val="00617DAF"/>
    <w:rsid w:val="00623FF3"/>
    <w:rsid w:val="0062602B"/>
    <w:rsid w:val="00626FC6"/>
    <w:rsid w:val="006303B4"/>
    <w:rsid w:val="006305F2"/>
    <w:rsid w:val="00630673"/>
    <w:rsid w:val="00630C68"/>
    <w:rsid w:val="00631E7E"/>
    <w:rsid w:val="00632AC6"/>
    <w:rsid w:val="006331C8"/>
    <w:rsid w:val="00633CB4"/>
    <w:rsid w:val="00633D3D"/>
    <w:rsid w:val="00633FE8"/>
    <w:rsid w:val="00634BCE"/>
    <w:rsid w:val="00634E8C"/>
    <w:rsid w:val="00634F13"/>
    <w:rsid w:val="00640205"/>
    <w:rsid w:val="00641703"/>
    <w:rsid w:val="00642F03"/>
    <w:rsid w:val="006431A6"/>
    <w:rsid w:val="0064357C"/>
    <w:rsid w:val="006459F6"/>
    <w:rsid w:val="006501AD"/>
    <w:rsid w:val="006508EC"/>
    <w:rsid w:val="00650A76"/>
    <w:rsid w:val="00651BFA"/>
    <w:rsid w:val="0065238A"/>
    <w:rsid w:val="00652B08"/>
    <w:rsid w:val="00653849"/>
    <w:rsid w:val="00654475"/>
    <w:rsid w:val="00655713"/>
    <w:rsid w:val="00657568"/>
    <w:rsid w:val="006576F9"/>
    <w:rsid w:val="006600AD"/>
    <w:rsid w:val="00660DBF"/>
    <w:rsid w:val="00662163"/>
    <w:rsid w:val="0066382C"/>
    <w:rsid w:val="00664C13"/>
    <w:rsid w:val="00665013"/>
    <w:rsid w:val="00665A4B"/>
    <w:rsid w:val="0066674C"/>
    <w:rsid w:val="00666CF0"/>
    <w:rsid w:val="0066754F"/>
    <w:rsid w:val="0067675F"/>
    <w:rsid w:val="00676C97"/>
    <w:rsid w:val="00677C97"/>
    <w:rsid w:val="00681765"/>
    <w:rsid w:val="00683A8E"/>
    <w:rsid w:val="00685452"/>
    <w:rsid w:val="00686EE2"/>
    <w:rsid w:val="00687085"/>
    <w:rsid w:val="00687428"/>
    <w:rsid w:val="00690C4D"/>
    <w:rsid w:val="00692E2A"/>
    <w:rsid w:val="006935C1"/>
    <w:rsid w:val="006959D7"/>
    <w:rsid w:val="006A29FB"/>
    <w:rsid w:val="006A762A"/>
    <w:rsid w:val="006A76F2"/>
    <w:rsid w:val="006B0354"/>
    <w:rsid w:val="006B0E1A"/>
    <w:rsid w:val="006B12D2"/>
    <w:rsid w:val="006B266B"/>
    <w:rsid w:val="006B4A08"/>
    <w:rsid w:val="006B503A"/>
    <w:rsid w:val="006B601D"/>
    <w:rsid w:val="006B6784"/>
    <w:rsid w:val="006C2C7D"/>
    <w:rsid w:val="006C4644"/>
    <w:rsid w:val="006D057F"/>
    <w:rsid w:val="006D0F9B"/>
    <w:rsid w:val="006D2AA6"/>
    <w:rsid w:val="006D3C4B"/>
    <w:rsid w:val="006D4DC1"/>
    <w:rsid w:val="006D7797"/>
    <w:rsid w:val="006D7895"/>
    <w:rsid w:val="006D7EFB"/>
    <w:rsid w:val="006E1A46"/>
    <w:rsid w:val="006E327C"/>
    <w:rsid w:val="006E49D5"/>
    <w:rsid w:val="006E6672"/>
    <w:rsid w:val="006E6722"/>
    <w:rsid w:val="006F08AF"/>
    <w:rsid w:val="006F0B28"/>
    <w:rsid w:val="006F141C"/>
    <w:rsid w:val="007011CC"/>
    <w:rsid w:val="007027B9"/>
    <w:rsid w:val="00704BF9"/>
    <w:rsid w:val="00704C14"/>
    <w:rsid w:val="00707450"/>
    <w:rsid w:val="0070778F"/>
    <w:rsid w:val="00712689"/>
    <w:rsid w:val="007127A4"/>
    <w:rsid w:val="0071340D"/>
    <w:rsid w:val="00713F43"/>
    <w:rsid w:val="00714E08"/>
    <w:rsid w:val="00715E5B"/>
    <w:rsid w:val="00715E88"/>
    <w:rsid w:val="0071625A"/>
    <w:rsid w:val="00716661"/>
    <w:rsid w:val="007173FB"/>
    <w:rsid w:val="007275E0"/>
    <w:rsid w:val="007311BE"/>
    <w:rsid w:val="00731264"/>
    <w:rsid w:val="00731374"/>
    <w:rsid w:val="00734CAA"/>
    <w:rsid w:val="007402BA"/>
    <w:rsid w:val="0074774E"/>
    <w:rsid w:val="00753223"/>
    <w:rsid w:val="0075533C"/>
    <w:rsid w:val="007562EE"/>
    <w:rsid w:val="00757581"/>
    <w:rsid w:val="00757CBA"/>
    <w:rsid w:val="007611A0"/>
    <w:rsid w:val="00761D9C"/>
    <w:rsid w:val="00766CF4"/>
    <w:rsid w:val="00775E60"/>
    <w:rsid w:val="007760DF"/>
    <w:rsid w:val="007770F0"/>
    <w:rsid w:val="007803C8"/>
    <w:rsid w:val="0078096F"/>
    <w:rsid w:val="007811F4"/>
    <w:rsid w:val="007867AC"/>
    <w:rsid w:val="00790F19"/>
    <w:rsid w:val="007929B9"/>
    <w:rsid w:val="00794EC6"/>
    <w:rsid w:val="00796D3F"/>
    <w:rsid w:val="0079710D"/>
    <w:rsid w:val="00797EB6"/>
    <w:rsid w:val="007A0798"/>
    <w:rsid w:val="007A1683"/>
    <w:rsid w:val="007A21DF"/>
    <w:rsid w:val="007A2254"/>
    <w:rsid w:val="007A28EA"/>
    <w:rsid w:val="007A5C12"/>
    <w:rsid w:val="007A5DC5"/>
    <w:rsid w:val="007A6F20"/>
    <w:rsid w:val="007A76E2"/>
    <w:rsid w:val="007A7CB0"/>
    <w:rsid w:val="007A7D55"/>
    <w:rsid w:val="007A7EC4"/>
    <w:rsid w:val="007B1867"/>
    <w:rsid w:val="007B50D8"/>
    <w:rsid w:val="007B5277"/>
    <w:rsid w:val="007B68A3"/>
    <w:rsid w:val="007C2541"/>
    <w:rsid w:val="007C541F"/>
    <w:rsid w:val="007C5F31"/>
    <w:rsid w:val="007C6902"/>
    <w:rsid w:val="007C71CB"/>
    <w:rsid w:val="007D66A8"/>
    <w:rsid w:val="007D7AC3"/>
    <w:rsid w:val="007E003F"/>
    <w:rsid w:val="007E0CB5"/>
    <w:rsid w:val="007E1E3A"/>
    <w:rsid w:val="007E2B3C"/>
    <w:rsid w:val="007E413D"/>
    <w:rsid w:val="007E59E1"/>
    <w:rsid w:val="007F00EB"/>
    <w:rsid w:val="007F15F4"/>
    <w:rsid w:val="007F3540"/>
    <w:rsid w:val="007F4518"/>
    <w:rsid w:val="007F45E7"/>
    <w:rsid w:val="007F4BF0"/>
    <w:rsid w:val="007F6126"/>
    <w:rsid w:val="007F6D49"/>
    <w:rsid w:val="007F7775"/>
    <w:rsid w:val="00800300"/>
    <w:rsid w:val="00800EAE"/>
    <w:rsid w:val="00802796"/>
    <w:rsid w:val="008034CE"/>
    <w:rsid w:val="0080350D"/>
    <w:rsid w:val="00805898"/>
    <w:rsid w:val="00805F75"/>
    <w:rsid w:val="008136A1"/>
    <w:rsid w:val="00815225"/>
    <w:rsid w:val="00815B30"/>
    <w:rsid w:val="008164F2"/>
    <w:rsid w:val="00817C25"/>
    <w:rsid w:val="00820987"/>
    <w:rsid w:val="00821395"/>
    <w:rsid w:val="00822A5E"/>
    <w:rsid w:val="00823528"/>
    <w:rsid w:val="00830E26"/>
    <w:rsid w:val="00834201"/>
    <w:rsid w:val="0083514C"/>
    <w:rsid w:val="00835E87"/>
    <w:rsid w:val="00836EE9"/>
    <w:rsid w:val="00840314"/>
    <w:rsid w:val="0084220D"/>
    <w:rsid w:val="00843576"/>
    <w:rsid w:val="00843B64"/>
    <w:rsid w:val="00844743"/>
    <w:rsid w:val="00844D32"/>
    <w:rsid w:val="008478FC"/>
    <w:rsid w:val="00853743"/>
    <w:rsid w:val="008551D3"/>
    <w:rsid w:val="008562E5"/>
    <w:rsid w:val="0086183B"/>
    <w:rsid w:val="00861F90"/>
    <w:rsid w:val="0086392F"/>
    <w:rsid w:val="00864001"/>
    <w:rsid w:val="008650CF"/>
    <w:rsid w:val="008651A9"/>
    <w:rsid w:val="00865C12"/>
    <w:rsid w:val="00866D62"/>
    <w:rsid w:val="00867BFF"/>
    <w:rsid w:val="00874A55"/>
    <w:rsid w:val="008752D4"/>
    <w:rsid w:val="008756AA"/>
    <w:rsid w:val="008759F7"/>
    <w:rsid w:val="008829D3"/>
    <w:rsid w:val="0088417F"/>
    <w:rsid w:val="0088480A"/>
    <w:rsid w:val="00885714"/>
    <w:rsid w:val="0088677E"/>
    <w:rsid w:val="00886BF5"/>
    <w:rsid w:val="0088757A"/>
    <w:rsid w:val="0089424A"/>
    <w:rsid w:val="00894B54"/>
    <w:rsid w:val="00895792"/>
    <w:rsid w:val="008957DD"/>
    <w:rsid w:val="008968BB"/>
    <w:rsid w:val="00897706"/>
    <w:rsid w:val="00897D98"/>
    <w:rsid w:val="008A0579"/>
    <w:rsid w:val="008A2263"/>
    <w:rsid w:val="008A3540"/>
    <w:rsid w:val="008A44CD"/>
    <w:rsid w:val="008A4576"/>
    <w:rsid w:val="008A5387"/>
    <w:rsid w:val="008A6DF2"/>
    <w:rsid w:val="008A7807"/>
    <w:rsid w:val="008B22CA"/>
    <w:rsid w:val="008B4CC9"/>
    <w:rsid w:val="008B6AE9"/>
    <w:rsid w:val="008B6B76"/>
    <w:rsid w:val="008B7787"/>
    <w:rsid w:val="008B7A1E"/>
    <w:rsid w:val="008C00D6"/>
    <w:rsid w:val="008C6C46"/>
    <w:rsid w:val="008C7DBD"/>
    <w:rsid w:val="008D1481"/>
    <w:rsid w:val="008D155D"/>
    <w:rsid w:val="008D450A"/>
    <w:rsid w:val="008D452A"/>
    <w:rsid w:val="008D4CA9"/>
    <w:rsid w:val="008D7C99"/>
    <w:rsid w:val="008D7F25"/>
    <w:rsid w:val="008E0155"/>
    <w:rsid w:val="008E0210"/>
    <w:rsid w:val="008E0FCB"/>
    <w:rsid w:val="008E5A7E"/>
    <w:rsid w:val="008E7669"/>
    <w:rsid w:val="008F1D63"/>
    <w:rsid w:val="008F27F7"/>
    <w:rsid w:val="008F2BBB"/>
    <w:rsid w:val="008F4472"/>
    <w:rsid w:val="008F48EC"/>
    <w:rsid w:val="008F604E"/>
    <w:rsid w:val="00902740"/>
    <w:rsid w:val="00904C66"/>
    <w:rsid w:val="00905E99"/>
    <w:rsid w:val="00906FDD"/>
    <w:rsid w:val="00907CE6"/>
    <w:rsid w:val="00911980"/>
    <w:rsid w:val="00911B9F"/>
    <w:rsid w:val="009137EE"/>
    <w:rsid w:val="0092178C"/>
    <w:rsid w:val="009227E2"/>
    <w:rsid w:val="00923269"/>
    <w:rsid w:val="0092470F"/>
    <w:rsid w:val="00925125"/>
    <w:rsid w:val="0092670F"/>
    <w:rsid w:val="00926847"/>
    <w:rsid w:val="00930B88"/>
    <w:rsid w:val="0093123F"/>
    <w:rsid w:val="00931BD4"/>
    <w:rsid w:val="0093736B"/>
    <w:rsid w:val="0093788A"/>
    <w:rsid w:val="009379B9"/>
    <w:rsid w:val="00940526"/>
    <w:rsid w:val="00940DCC"/>
    <w:rsid w:val="0094179A"/>
    <w:rsid w:val="00943F58"/>
    <w:rsid w:val="0094459E"/>
    <w:rsid w:val="00944DBC"/>
    <w:rsid w:val="009459FA"/>
    <w:rsid w:val="0094617E"/>
    <w:rsid w:val="00950977"/>
    <w:rsid w:val="00950BF5"/>
    <w:rsid w:val="00951A7B"/>
    <w:rsid w:val="00951CDE"/>
    <w:rsid w:val="009521C8"/>
    <w:rsid w:val="009527C6"/>
    <w:rsid w:val="00952D4B"/>
    <w:rsid w:val="00952F47"/>
    <w:rsid w:val="009543ED"/>
    <w:rsid w:val="009564A6"/>
    <w:rsid w:val="00962144"/>
    <w:rsid w:val="00962B0F"/>
    <w:rsid w:val="0096329C"/>
    <w:rsid w:val="00964006"/>
    <w:rsid w:val="00967621"/>
    <w:rsid w:val="00967E6A"/>
    <w:rsid w:val="0097373F"/>
    <w:rsid w:val="00981CF5"/>
    <w:rsid w:val="009823C0"/>
    <w:rsid w:val="00984A20"/>
    <w:rsid w:val="00985ADF"/>
    <w:rsid w:val="009874C3"/>
    <w:rsid w:val="0099227D"/>
    <w:rsid w:val="0099294E"/>
    <w:rsid w:val="009931AE"/>
    <w:rsid w:val="00993276"/>
    <w:rsid w:val="00995CC7"/>
    <w:rsid w:val="00995E45"/>
    <w:rsid w:val="00996AB7"/>
    <w:rsid w:val="00997861"/>
    <w:rsid w:val="009A1059"/>
    <w:rsid w:val="009A1772"/>
    <w:rsid w:val="009A72D4"/>
    <w:rsid w:val="009B1893"/>
    <w:rsid w:val="009B2546"/>
    <w:rsid w:val="009B2C0A"/>
    <w:rsid w:val="009B4A0F"/>
    <w:rsid w:val="009B51B0"/>
    <w:rsid w:val="009C09C4"/>
    <w:rsid w:val="009C11D2"/>
    <w:rsid w:val="009C1575"/>
    <w:rsid w:val="009C4848"/>
    <w:rsid w:val="009C5558"/>
    <w:rsid w:val="009C56A9"/>
    <w:rsid w:val="009C6C70"/>
    <w:rsid w:val="009C6F90"/>
    <w:rsid w:val="009D0B63"/>
    <w:rsid w:val="009D2F46"/>
    <w:rsid w:val="009D4064"/>
    <w:rsid w:val="009D7602"/>
    <w:rsid w:val="009D798A"/>
    <w:rsid w:val="009E0B72"/>
    <w:rsid w:val="009E1901"/>
    <w:rsid w:val="009E1E2E"/>
    <w:rsid w:val="009E307E"/>
    <w:rsid w:val="009E371B"/>
    <w:rsid w:val="009E78C3"/>
    <w:rsid w:val="009F04CF"/>
    <w:rsid w:val="009F088E"/>
    <w:rsid w:val="009F2B4F"/>
    <w:rsid w:val="009F30D6"/>
    <w:rsid w:val="009F5233"/>
    <w:rsid w:val="009F574F"/>
    <w:rsid w:val="009F6F22"/>
    <w:rsid w:val="00A017D6"/>
    <w:rsid w:val="00A02C71"/>
    <w:rsid w:val="00A02DC7"/>
    <w:rsid w:val="00A02FB9"/>
    <w:rsid w:val="00A033E9"/>
    <w:rsid w:val="00A03FAB"/>
    <w:rsid w:val="00A04DF8"/>
    <w:rsid w:val="00A05056"/>
    <w:rsid w:val="00A056EB"/>
    <w:rsid w:val="00A06061"/>
    <w:rsid w:val="00A07870"/>
    <w:rsid w:val="00A07C6E"/>
    <w:rsid w:val="00A07F19"/>
    <w:rsid w:val="00A11246"/>
    <w:rsid w:val="00A1348D"/>
    <w:rsid w:val="00A2196F"/>
    <w:rsid w:val="00A22BF0"/>
    <w:rsid w:val="00A230BE"/>
    <w:rsid w:val="00A232EE"/>
    <w:rsid w:val="00A246AD"/>
    <w:rsid w:val="00A2790E"/>
    <w:rsid w:val="00A27C49"/>
    <w:rsid w:val="00A31E44"/>
    <w:rsid w:val="00A3228A"/>
    <w:rsid w:val="00A35431"/>
    <w:rsid w:val="00A36F90"/>
    <w:rsid w:val="00A3709F"/>
    <w:rsid w:val="00A37FA1"/>
    <w:rsid w:val="00A40B80"/>
    <w:rsid w:val="00A4150B"/>
    <w:rsid w:val="00A4175F"/>
    <w:rsid w:val="00A41D4C"/>
    <w:rsid w:val="00A43B10"/>
    <w:rsid w:val="00A44411"/>
    <w:rsid w:val="00A459A7"/>
    <w:rsid w:val="00A469FA"/>
    <w:rsid w:val="00A46C47"/>
    <w:rsid w:val="00A47F65"/>
    <w:rsid w:val="00A50E6C"/>
    <w:rsid w:val="00A50F04"/>
    <w:rsid w:val="00A55B01"/>
    <w:rsid w:val="00A55E48"/>
    <w:rsid w:val="00A56B5B"/>
    <w:rsid w:val="00A603FF"/>
    <w:rsid w:val="00A60B49"/>
    <w:rsid w:val="00A61586"/>
    <w:rsid w:val="00A62271"/>
    <w:rsid w:val="00A62704"/>
    <w:rsid w:val="00A62E3D"/>
    <w:rsid w:val="00A64568"/>
    <w:rsid w:val="00A65290"/>
    <w:rsid w:val="00A657DD"/>
    <w:rsid w:val="00A6611B"/>
    <w:rsid w:val="00A666A6"/>
    <w:rsid w:val="00A66BCB"/>
    <w:rsid w:val="00A675FD"/>
    <w:rsid w:val="00A67F08"/>
    <w:rsid w:val="00A71948"/>
    <w:rsid w:val="00A72437"/>
    <w:rsid w:val="00A73168"/>
    <w:rsid w:val="00A7443D"/>
    <w:rsid w:val="00A74CB1"/>
    <w:rsid w:val="00A7548A"/>
    <w:rsid w:val="00A76AF6"/>
    <w:rsid w:val="00A77855"/>
    <w:rsid w:val="00A77BC1"/>
    <w:rsid w:val="00A80611"/>
    <w:rsid w:val="00A8382F"/>
    <w:rsid w:val="00A8416A"/>
    <w:rsid w:val="00A85203"/>
    <w:rsid w:val="00A8601C"/>
    <w:rsid w:val="00A860BF"/>
    <w:rsid w:val="00A87212"/>
    <w:rsid w:val="00A96954"/>
    <w:rsid w:val="00A9720E"/>
    <w:rsid w:val="00A978BE"/>
    <w:rsid w:val="00AA0C30"/>
    <w:rsid w:val="00AA1A09"/>
    <w:rsid w:val="00AA6018"/>
    <w:rsid w:val="00AB10A9"/>
    <w:rsid w:val="00AB13E3"/>
    <w:rsid w:val="00AB2AE9"/>
    <w:rsid w:val="00AB4039"/>
    <w:rsid w:val="00AB5340"/>
    <w:rsid w:val="00AC0525"/>
    <w:rsid w:val="00AC0A89"/>
    <w:rsid w:val="00AC353F"/>
    <w:rsid w:val="00AC48A6"/>
    <w:rsid w:val="00AC6B2F"/>
    <w:rsid w:val="00AC79F2"/>
    <w:rsid w:val="00AC7BF0"/>
    <w:rsid w:val="00AC7C96"/>
    <w:rsid w:val="00AD02D3"/>
    <w:rsid w:val="00AD2994"/>
    <w:rsid w:val="00AD4EA4"/>
    <w:rsid w:val="00AD614A"/>
    <w:rsid w:val="00AE1DEA"/>
    <w:rsid w:val="00AE237D"/>
    <w:rsid w:val="00AE502A"/>
    <w:rsid w:val="00AE66F8"/>
    <w:rsid w:val="00AE7AF4"/>
    <w:rsid w:val="00AF0CC1"/>
    <w:rsid w:val="00AF4E25"/>
    <w:rsid w:val="00AF6C72"/>
    <w:rsid w:val="00AF7616"/>
    <w:rsid w:val="00AF7C07"/>
    <w:rsid w:val="00B00859"/>
    <w:rsid w:val="00B010F9"/>
    <w:rsid w:val="00B04D12"/>
    <w:rsid w:val="00B07A25"/>
    <w:rsid w:val="00B10E00"/>
    <w:rsid w:val="00B1135D"/>
    <w:rsid w:val="00B11BB4"/>
    <w:rsid w:val="00B12124"/>
    <w:rsid w:val="00B13003"/>
    <w:rsid w:val="00B131CB"/>
    <w:rsid w:val="00B136EE"/>
    <w:rsid w:val="00B154C1"/>
    <w:rsid w:val="00B20732"/>
    <w:rsid w:val="00B22C93"/>
    <w:rsid w:val="00B23962"/>
    <w:rsid w:val="00B2669C"/>
    <w:rsid w:val="00B269E2"/>
    <w:rsid w:val="00B27589"/>
    <w:rsid w:val="00B30395"/>
    <w:rsid w:val="00B337C2"/>
    <w:rsid w:val="00B37E95"/>
    <w:rsid w:val="00B405B7"/>
    <w:rsid w:val="00B420CD"/>
    <w:rsid w:val="00B4231F"/>
    <w:rsid w:val="00B423B2"/>
    <w:rsid w:val="00B42549"/>
    <w:rsid w:val="00B42C49"/>
    <w:rsid w:val="00B44219"/>
    <w:rsid w:val="00B4799C"/>
    <w:rsid w:val="00B47EBD"/>
    <w:rsid w:val="00B51EC1"/>
    <w:rsid w:val="00B52222"/>
    <w:rsid w:val="00B5260B"/>
    <w:rsid w:val="00B5441F"/>
    <w:rsid w:val="00B54AD8"/>
    <w:rsid w:val="00B54F53"/>
    <w:rsid w:val="00B54F71"/>
    <w:rsid w:val="00B54FE7"/>
    <w:rsid w:val="00B64393"/>
    <w:rsid w:val="00B653F7"/>
    <w:rsid w:val="00B656EF"/>
    <w:rsid w:val="00B66901"/>
    <w:rsid w:val="00B71E6D"/>
    <w:rsid w:val="00B72070"/>
    <w:rsid w:val="00B734F3"/>
    <w:rsid w:val="00B74BDD"/>
    <w:rsid w:val="00B75656"/>
    <w:rsid w:val="00B779E1"/>
    <w:rsid w:val="00B81A91"/>
    <w:rsid w:val="00B87989"/>
    <w:rsid w:val="00B91E23"/>
    <w:rsid w:val="00B91EE1"/>
    <w:rsid w:val="00B925BF"/>
    <w:rsid w:val="00B97067"/>
    <w:rsid w:val="00BA0090"/>
    <w:rsid w:val="00BA1327"/>
    <w:rsid w:val="00BA1A67"/>
    <w:rsid w:val="00BA246A"/>
    <w:rsid w:val="00BA3087"/>
    <w:rsid w:val="00BA3F15"/>
    <w:rsid w:val="00BA4F15"/>
    <w:rsid w:val="00BA64B7"/>
    <w:rsid w:val="00BA7353"/>
    <w:rsid w:val="00BA75A8"/>
    <w:rsid w:val="00BA7797"/>
    <w:rsid w:val="00BB119A"/>
    <w:rsid w:val="00BB517F"/>
    <w:rsid w:val="00BC0473"/>
    <w:rsid w:val="00BC3CC6"/>
    <w:rsid w:val="00BC4BB0"/>
    <w:rsid w:val="00BC672F"/>
    <w:rsid w:val="00BC68AE"/>
    <w:rsid w:val="00BC69CD"/>
    <w:rsid w:val="00BC72F2"/>
    <w:rsid w:val="00BD27D6"/>
    <w:rsid w:val="00BD4490"/>
    <w:rsid w:val="00BD6125"/>
    <w:rsid w:val="00BD634F"/>
    <w:rsid w:val="00BD6574"/>
    <w:rsid w:val="00BD6C3F"/>
    <w:rsid w:val="00BD783F"/>
    <w:rsid w:val="00BD7D7A"/>
    <w:rsid w:val="00BE285B"/>
    <w:rsid w:val="00BE5807"/>
    <w:rsid w:val="00BE5B5F"/>
    <w:rsid w:val="00BE6A47"/>
    <w:rsid w:val="00BF02CC"/>
    <w:rsid w:val="00BF0769"/>
    <w:rsid w:val="00BF1C0A"/>
    <w:rsid w:val="00BF239B"/>
    <w:rsid w:val="00BF26B4"/>
    <w:rsid w:val="00BF2E20"/>
    <w:rsid w:val="00C01B66"/>
    <w:rsid w:val="00C03545"/>
    <w:rsid w:val="00C074C6"/>
    <w:rsid w:val="00C112A5"/>
    <w:rsid w:val="00C136D0"/>
    <w:rsid w:val="00C152DA"/>
    <w:rsid w:val="00C15519"/>
    <w:rsid w:val="00C26F55"/>
    <w:rsid w:val="00C30205"/>
    <w:rsid w:val="00C3040E"/>
    <w:rsid w:val="00C30C63"/>
    <w:rsid w:val="00C32881"/>
    <w:rsid w:val="00C3350F"/>
    <w:rsid w:val="00C33E94"/>
    <w:rsid w:val="00C33EA4"/>
    <w:rsid w:val="00C34D29"/>
    <w:rsid w:val="00C362C2"/>
    <w:rsid w:val="00C36B8B"/>
    <w:rsid w:val="00C415C1"/>
    <w:rsid w:val="00C41E8A"/>
    <w:rsid w:val="00C4354A"/>
    <w:rsid w:val="00C45274"/>
    <w:rsid w:val="00C467AD"/>
    <w:rsid w:val="00C46949"/>
    <w:rsid w:val="00C47DBF"/>
    <w:rsid w:val="00C50919"/>
    <w:rsid w:val="00C51AB7"/>
    <w:rsid w:val="00C54A4D"/>
    <w:rsid w:val="00C552FF"/>
    <w:rsid w:val="00C558DA"/>
    <w:rsid w:val="00C55AF3"/>
    <w:rsid w:val="00C55D8B"/>
    <w:rsid w:val="00C56DB1"/>
    <w:rsid w:val="00C6271A"/>
    <w:rsid w:val="00C63C10"/>
    <w:rsid w:val="00C6473B"/>
    <w:rsid w:val="00C66A10"/>
    <w:rsid w:val="00C7029B"/>
    <w:rsid w:val="00C70845"/>
    <w:rsid w:val="00C72A79"/>
    <w:rsid w:val="00C72AFB"/>
    <w:rsid w:val="00C7343F"/>
    <w:rsid w:val="00C73F17"/>
    <w:rsid w:val="00C74931"/>
    <w:rsid w:val="00C75698"/>
    <w:rsid w:val="00C77A23"/>
    <w:rsid w:val="00C84759"/>
    <w:rsid w:val="00C84A15"/>
    <w:rsid w:val="00C85099"/>
    <w:rsid w:val="00C85B33"/>
    <w:rsid w:val="00C85DDE"/>
    <w:rsid w:val="00C868E2"/>
    <w:rsid w:val="00C86EC0"/>
    <w:rsid w:val="00C91F5C"/>
    <w:rsid w:val="00C95399"/>
    <w:rsid w:val="00C954C6"/>
    <w:rsid w:val="00C95E91"/>
    <w:rsid w:val="00C96473"/>
    <w:rsid w:val="00C96735"/>
    <w:rsid w:val="00C96840"/>
    <w:rsid w:val="00CA0186"/>
    <w:rsid w:val="00CA2A47"/>
    <w:rsid w:val="00CA3C81"/>
    <w:rsid w:val="00CA640E"/>
    <w:rsid w:val="00CA6C7F"/>
    <w:rsid w:val="00CB0A89"/>
    <w:rsid w:val="00CB0AB0"/>
    <w:rsid w:val="00CB0E48"/>
    <w:rsid w:val="00CB179A"/>
    <w:rsid w:val="00CB5635"/>
    <w:rsid w:val="00CC0ED8"/>
    <w:rsid w:val="00CC10A6"/>
    <w:rsid w:val="00CC20CF"/>
    <w:rsid w:val="00CC2802"/>
    <w:rsid w:val="00CC29BA"/>
    <w:rsid w:val="00CC2C0D"/>
    <w:rsid w:val="00CC3ECB"/>
    <w:rsid w:val="00CC48B7"/>
    <w:rsid w:val="00CC52D8"/>
    <w:rsid w:val="00CC7403"/>
    <w:rsid w:val="00CD229A"/>
    <w:rsid w:val="00CD2EBE"/>
    <w:rsid w:val="00CD440D"/>
    <w:rsid w:val="00CD5EB8"/>
    <w:rsid w:val="00CD65DF"/>
    <w:rsid w:val="00CD6913"/>
    <w:rsid w:val="00CD7044"/>
    <w:rsid w:val="00CD766E"/>
    <w:rsid w:val="00CD7C23"/>
    <w:rsid w:val="00CD7F16"/>
    <w:rsid w:val="00CE08B9"/>
    <w:rsid w:val="00CE0D77"/>
    <w:rsid w:val="00CE1710"/>
    <w:rsid w:val="00CE2625"/>
    <w:rsid w:val="00CE2AAA"/>
    <w:rsid w:val="00CE4A89"/>
    <w:rsid w:val="00CE4B46"/>
    <w:rsid w:val="00CE524C"/>
    <w:rsid w:val="00CE59CE"/>
    <w:rsid w:val="00CF141F"/>
    <w:rsid w:val="00CF4777"/>
    <w:rsid w:val="00CF54FA"/>
    <w:rsid w:val="00D00A6B"/>
    <w:rsid w:val="00D00EB4"/>
    <w:rsid w:val="00D01FB9"/>
    <w:rsid w:val="00D067BB"/>
    <w:rsid w:val="00D067E7"/>
    <w:rsid w:val="00D07698"/>
    <w:rsid w:val="00D1004F"/>
    <w:rsid w:val="00D1352A"/>
    <w:rsid w:val="00D16194"/>
    <w:rsid w:val="00D169AF"/>
    <w:rsid w:val="00D21184"/>
    <w:rsid w:val="00D25249"/>
    <w:rsid w:val="00D278D2"/>
    <w:rsid w:val="00D30BF2"/>
    <w:rsid w:val="00D30EA6"/>
    <w:rsid w:val="00D310FF"/>
    <w:rsid w:val="00D328BD"/>
    <w:rsid w:val="00D33031"/>
    <w:rsid w:val="00D33D5C"/>
    <w:rsid w:val="00D36C6B"/>
    <w:rsid w:val="00D374E3"/>
    <w:rsid w:val="00D37A5E"/>
    <w:rsid w:val="00D40B0B"/>
    <w:rsid w:val="00D41703"/>
    <w:rsid w:val="00D43DFD"/>
    <w:rsid w:val="00D440FC"/>
    <w:rsid w:val="00D44172"/>
    <w:rsid w:val="00D46C06"/>
    <w:rsid w:val="00D50429"/>
    <w:rsid w:val="00D51567"/>
    <w:rsid w:val="00D55BD5"/>
    <w:rsid w:val="00D61D9C"/>
    <w:rsid w:val="00D62DAC"/>
    <w:rsid w:val="00D633A2"/>
    <w:rsid w:val="00D63501"/>
    <w:rsid w:val="00D63B8C"/>
    <w:rsid w:val="00D64F0E"/>
    <w:rsid w:val="00D70ED9"/>
    <w:rsid w:val="00D733B7"/>
    <w:rsid w:val="00D739CC"/>
    <w:rsid w:val="00D74F70"/>
    <w:rsid w:val="00D802C8"/>
    <w:rsid w:val="00D8043D"/>
    <w:rsid w:val="00D8093D"/>
    <w:rsid w:val="00D8108C"/>
    <w:rsid w:val="00D842AE"/>
    <w:rsid w:val="00D849B4"/>
    <w:rsid w:val="00D84DDE"/>
    <w:rsid w:val="00D852AA"/>
    <w:rsid w:val="00D87566"/>
    <w:rsid w:val="00D9211C"/>
    <w:rsid w:val="00D92DE0"/>
    <w:rsid w:val="00D92F61"/>
    <w:rsid w:val="00D92FEF"/>
    <w:rsid w:val="00D93A0F"/>
    <w:rsid w:val="00D93D27"/>
    <w:rsid w:val="00DA0A06"/>
    <w:rsid w:val="00DA1040"/>
    <w:rsid w:val="00DA1BCA"/>
    <w:rsid w:val="00DA2CDB"/>
    <w:rsid w:val="00DA352E"/>
    <w:rsid w:val="00DA62B9"/>
    <w:rsid w:val="00DA7476"/>
    <w:rsid w:val="00DB0F4A"/>
    <w:rsid w:val="00DB15D4"/>
    <w:rsid w:val="00DB2430"/>
    <w:rsid w:val="00DB2C56"/>
    <w:rsid w:val="00DB489D"/>
    <w:rsid w:val="00DB4A85"/>
    <w:rsid w:val="00DB5DF1"/>
    <w:rsid w:val="00DC2098"/>
    <w:rsid w:val="00DC33C6"/>
    <w:rsid w:val="00DC45C7"/>
    <w:rsid w:val="00DC46FF"/>
    <w:rsid w:val="00DC5254"/>
    <w:rsid w:val="00DC60A3"/>
    <w:rsid w:val="00DC6493"/>
    <w:rsid w:val="00DD08F0"/>
    <w:rsid w:val="00DD1A4F"/>
    <w:rsid w:val="00DD1FF4"/>
    <w:rsid w:val="00DD2838"/>
    <w:rsid w:val="00DD2BB4"/>
    <w:rsid w:val="00DD3107"/>
    <w:rsid w:val="00DD47A4"/>
    <w:rsid w:val="00DD768B"/>
    <w:rsid w:val="00DD7C2C"/>
    <w:rsid w:val="00DE480C"/>
    <w:rsid w:val="00DE5611"/>
    <w:rsid w:val="00DE6B87"/>
    <w:rsid w:val="00DE703A"/>
    <w:rsid w:val="00DE7ECA"/>
    <w:rsid w:val="00DF05AB"/>
    <w:rsid w:val="00DF1CED"/>
    <w:rsid w:val="00E01BFC"/>
    <w:rsid w:val="00E0222D"/>
    <w:rsid w:val="00E02767"/>
    <w:rsid w:val="00E02B66"/>
    <w:rsid w:val="00E0342F"/>
    <w:rsid w:val="00E03D71"/>
    <w:rsid w:val="00E04969"/>
    <w:rsid w:val="00E04AA7"/>
    <w:rsid w:val="00E05346"/>
    <w:rsid w:val="00E06797"/>
    <w:rsid w:val="00E06CFF"/>
    <w:rsid w:val="00E07A68"/>
    <w:rsid w:val="00E07FAF"/>
    <w:rsid w:val="00E10310"/>
    <w:rsid w:val="00E1265B"/>
    <w:rsid w:val="00E13B48"/>
    <w:rsid w:val="00E1404F"/>
    <w:rsid w:val="00E21C83"/>
    <w:rsid w:val="00E21FF2"/>
    <w:rsid w:val="00E23372"/>
    <w:rsid w:val="00E2437D"/>
    <w:rsid w:val="00E24ADA"/>
    <w:rsid w:val="00E276FB"/>
    <w:rsid w:val="00E27A7E"/>
    <w:rsid w:val="00E27C10"/>
    <w:rsid w:val="00E304EA"/>
    <w:rsid w:val="00E311F8"/>
    <w:rsid w:val="00E31BCC"/>
    <w:rsid w:val="00E3230F"/>
    <w:rsid w:val="00E32F59"/>
    <w:rsid w:val="00E33E3F"/>
    <w:rsid w:val="00E35ED1"/>
    <w:rsid w:val="00E41402"/>
    <w:rsid w:val="00E42131"/>
    <w:rsid w:val="00E43C7D"/>
    <w:rsid w:val="00E4430F"/>
    <w:rsid w:val="00E44A5A"/>
    <w:rsid w:val="00E46D9A"/>
    <w:rsid w:val="00E5038D"/>
    <w:rsid w:val="00E507BD"/>
    <w:rsid w:val="00E51B71"/>
    <w:rsid w:val="00E51C12"/>
    <w:rsid w:val="00E521B4"/>
    <w:rsid w:val="00E5306F"/>
    <w:rsid w:val="00E54A23"/>
    <w:rsid w:val="00E54E7C"/>
    <w:rsid w:val="00E55050"/>
    <w:rsid w:val="00E550E9"/>
    <w:rsid w:val="00E55FAF"/>
    <w:rsid w:val="00E565FF"/>
    <w:rsid w:val="00E6155D"/>
    <w:rsid w:val="00E62DF4"/>
    <w:rsid w:val="00E64E26"/>
    <w:rsid w:val="00E65388"/>
    <w:rsid w:val="00E672BA"/>
    <w:rsid w:val="00E700DE"/>
    <w:rsid w:val="00E72C3E"/>
    <w:rsid w:val="00E74F68"/>
    <w:rsid w:val="00E76C27"/>
    <w:rsid w:val="00E77DF9"/>
    <w:rsid w:val="00E81E7E"/>
    <w:rsid w:val="00E83AFD"/>
    <w:rsid w:val="00E84787"/>
    <w:rsid w:val="00E85B7D"/>
    <w:rsid w:val="00E85C31"/>
    <w:rsid w:val="00E861D0"/>
    <w:rsid w:val="00E9006A"/>
    <w:rsid w:val="00E9084B"/>
    <w:rsid w:val="00E91119"/>
    <w:rsid w:val="00E9121B"/>
    <w:rsid w:val="00E94520"/>
    <w:rsid w:val="00E94E7B"/>
    <w:rsid w:val="00E968BE"/>
    <w:rsid w:val="00EA0AE2"/>
    <w:rsid w:val="00EA1AC9"/>
    <w:rsid w:val="00EA39E5"/>
    <w:rsid w:val="00EA5E72"/>
    <w:rsid w:val="00EA5F49"/>
    <w:rsid w:val="00EA7CCB"/>
    <w:rsid w:val="00EA7F02"/>
    <w:rsid w:val="00EB019E"/>
    <w:rsid w:val="00EB04D1"/>
    <w:rsid w:val="00EB0C87"/>
    <w:rsid w:val="00EB113B"/>
    <w:rsid w:val="00EB176F"/>
    <w:rsid w:val="00EB17DF"/>
    <w:rsid w:val="00EB3A76"/>
    <w:rsid w:val="00EB563C"/>
    <w:rsid w:val="00EB69A7"/>
    <w:rsid w:val="00EB708D"/>
    <w:rsid w:val="00EB7822"/>
    <w:rsid w:val="00EC0E9B"/>
    <w:rsid w:val="00EC1FF0"/>
    <w:rsid w:val="00EC2B03"/>
    <w:rsid w:val="00EC3EE2"/>
    <w:rsid w:val="00EC5185"/>
    <w:rsid w:val="00EC5A46"/>
    <w:rsid w:val="00EC63E2"/>
    <w:rsid w:val="00EC764C"/>
    <w:rsid w:val="00ED051D"/>
    <w:rsid w:val="00ED2878"/>
    <w:rsid w:val="00ED2911"/>
    <w:rsid w:val="00ED2C39"/>
    <w:rsid w:val="00ED2F57"/>
    <w:rsid w:val="00ED72F8"/>
    <w:rsid w:val="00EE318F"/>
    <w:rsid w:val="00EE5106"/>
    <w:rsid w:val="00EE51A7"/>
    <w:rsid w:val="00EE7987"/>
    <w:rsid w:val="00EE7A32"/>
    <w:rsid w:val="00EF1612"/>
    <w:rsid w:val="00EF22B3"/>
    <w:rsid w:val="00EF236E"/>
    <w:rsid w:val="00EF2D70"/>
    <w:rsid w:val="00EF589F"/>
    <w:rsid w:val="00EF5AFA"/>
    <w:rsid w:val="00EF5FB4"/>
    <w:rsid w:val="00EF653E"/>
    <w:rsid w:val="00EF66EE"/>
    <w:rsid w:val="00F00883"/>
    <w:rsid w:val="00F02A40"/>
    <w:rsid w:val="00F02B81"/>
    <w:rsid w:val="00F03A4E"/>
    <w:rsid w:val="00F03B69"/>
    <w:rsid w:val="00F04A56"/>
    <w:rsid w:val="00F0572D"/>
    <w:rsid w:val="00F07A50"/>
    <w:rsid w:val="00F10619"/>
    <w:rsid w:val="00F113DA"/>
    <w:rsid w:val="00F11D31"/>
    <w:rsid w:val="00F13BBB"/>
    <w:rsid w:val="00F16597"/>
    <w:rsid w:val="00F1689C"/>
    <w:rsid w:val="00F17332"/>
    <w:rsid w:val="00F1795D"/>
    <w:rsid w:val="00F21C7C"/>
    <w:rsid w:val="00F22476"/>
    <w:rsid w:val="00F2319B"/>
    <w:rsid w:val="00F23693"/>
    <w:rsid w:val="00F24AB6"/>
    <w:rsid w:val="00F2676C"/>
    <w:rsid w:val="00F31749"/>
    <w:rsid w:val="00F328DA"/>
    <w:rsid w:val="00F336D8"/>
    <w:rsid w:val="00F344F3"/>
    <w:rsid w:val="00F34777"/>
    <w:rsid w:val="00F37DC8"/>
    <w:rsid w:val="00F435A2"/>
    <w:rsid w:val="00F439B3"/>
    <w:rsid w:val="00F46B9C"/>
    <w:rsid w:val="00F5087F"/>
    <w:rsid w:val="00F51AEB"/>
    <w:rsid w:val="00F53964"/>
    <w:rsid w:val="00F55490"/>
    <w:rsid w:val="00F5766C"/>
    <w:rsid w:val="00F6076D"/>
    <w:rsid w:val="00F62CBD"/>
    <w:rsid w:val="00F639AD"/>
    <w:rsid w:val="00F63B1D"/>
    <w:rsid w:val="00F650C3"/>
    <w:rsid w:val="00F65D85"/>
    <w:rsid w:val="00F6691B"/>
    <w:rsid w:val="00F66B68"/>
    <w:rsid w:val="00F67BEA"/>
    <w:rsid w:val="00F67C05"/>
    <w:rsid w:val="00F74689"/>
    <w:rsid w:val="00F774C3"/>
    <w:rsid w:val="00F77E4D"/>
    <w:rsid w:val="00F8091E"/>
    <w:rsid w:val="00F81402"/>
    <w:rsid w:val="00F83BDA"/>
    <w:rsid w:val="00F8615C"/>
    <w:rsid w:val="00F86AC1"/>
    <w:rsid w:val="00F87204"/>
    <w:rsid w:val="00F9175E"/>
    <w:rsid w:val="00F94214"/>
    <w:rsid w:val="00F969E5"/>
    <w:rsid w:val="00F96C72"/>
    <w:rsid w:val="00FA1117"/>
    <w:rsid w:val="00FA2A18"/>
    <w:rsid w:val="00FA3208"/>
    <w:rsid w:val="00FA4CBE"/>
    <w:rsid w:val="00FA4EEB"/>
    <w:rsid w:val="00FA55D7"/>
    <w:rsid w:val="00FA5BA4"/>
    <w:rsid w:val="00FA6BB0"/>
    <w:rsid w:val="00FA7C01"/>
    <w:rsid w:val="00FA7FC1"/>
    <w:rsid w:val="00FB0BDA"/>
    <w:rsid w:val="00FB0DB1"/>
    <w:rsid w:val="00FB1CFF"/>
    <w:rsid w:val="00FB3146"/>
    <w:rsid w:val="00FB5F50"/>
    <w:rsid w:val="00FB77EA"/>
    <w:rsid w:val="00FC4B25"/>
    <w:rsid w:val="00FC5EFD"/>
    <w:rsid w:val="00FC6E68"/>
    <w:rsid w:val="00FD076B"/>
    <w:rsid w:val="00FD54B1"/>
    <w:rsid w:val="00FD5860"/>
    <w:rsid w:val="00FD7E88"/>
    <w:rsid w:val="00FE0C41"/>
    <w:rsid w:val="00FE0EBB"/>
    <w:rsid w:val="00FE0FDB"/>
    <w:rsid w:val="00FE1BA2"/>
    <w:rsid w:val="00FE352D"/>
    <w:rsid w:val="00FE40EB"/>
    <w:rsid w:val="00FE41F4"/>
    <w:rsid w:val="00FE4D02"/>
    <w:rsid w:val="00FE7D62"/>
    <w:rsid w:val="00FF1FED"/>
    <w:rsid w:val="00FF2DA5"/>
    <w:rsid w:val="00FF3819"/>
    <w:rsid w:val="00FF3CF5"/>
    <w:rsid w:val="00FF6DE6"/>
    <w:rsid w:val="00FF6F81"/>
    <w:rsid w:val="00FF74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5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annotation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Cite" w:uiPriority="99"/>
    <w:lsdException w:name="Normal Table" w:semiHidden="0" w:unhideWhenUsed="0"/>
    <w:lsdException w:name="No List" w:uiPriority="99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14F9"/>
    <w:pPr>
      <w:spacing w:after="200" w:line="276" w:lineRule="auto"/>
    </w:pPr>
    <w:rPr>
      <w:rFonts w:ascii="Calibri" w:eastAsia="MS Mincho" w:hAnsi="Calibri"/>
      <w:sz w:val="22"/>
      <w:szCs w:val="22"/>
    </w:rPr>
  </w:style>
  <w:style w:type="paragraph" w:styleId="Heading1">
    <w:name w:val="heading 1"/>
    <w:basedOn w:val="Normal"/>
    <w:next w:val="Normalnumber"/>
    <w:qFormat/>
    <w:rsid w:val="000D6941"/>
    <w:pPr>
      <w:keepNext/>
      <w:tabs>
        <w:tab w:val="left" w:pos="1247"/>
        <w:tab w:val="left" w:pos="1814"/>
      </w:tabs>
      <w:spacing w:before="240" w:after="120"/>
      <w:ind w:left="1247" w:hanging="680"/>
      <w:outlineLvl w:val="0"/>
    </w:pPr>
    <w:rPr>
      <w:b/>
      <w:sz w:val="28"/>
    </w:rPr>
  </w:style>
  <w:style w:type="paragraph" w:styleId="Heading2">
    <w:name w:val="heading 2"/>
    <w:basedOn w:val="Normal"/>
    <w:next w:val="Normalnumber"/>
    <w:link w:val="Heading2Char"/>
    <w:qFormat/>
    <w:rsid w:val="000D6941"/>
    <w:pPr>
      <w:keepNext/>
      <w:spacing w:before="240" w:after="120"/>
      <w:ind w:left="1247" w:hanging="680"/>
      <w:outlineLvl w:val="1"/>
    </w:pPr>
    <w:rPr>
      <w:b/>
      <w:sz w:val="24"/>
      <w:szCs w:val="24"/>
    </w:rPr>
  </w:style>
  <w:style w:type="paragraph" w:styleId="Heading3">
    <w:name w:val="heading 3"/>
    <w:basedOn w:val="Normal"/>
    <w:next w:val="Normalnumber"/>
    <w:link w:val="Heading3Char"/>
    <w:qFormat/>
    <w:rsid w:val="000D6941"/>
    <w:pPr>
      <w:spacing w:after="120"/>
      <w:ind w:left="1247" w:hanging="680"/>
      <w:outlineLvl w:val="2"/>
    </w:pPr>
    <w:rPr>
      <w:b/>
    </w:rPr>
  </w:style>
  <w:style w:type="paragraph" w:styleId="Heading4">
    <w:name w:val="heading 4"/>
    <w:basedOn w:val="Heading3"/>
    <w:next w:val="Normalnumber"/>
    <w:qFormat/>
    <w:rsid w:val="000D6941"/>
    <w:pPr>
      <w:keepNext/>
      <w:outlineLvl w:val="3"/>
    </w:pPr>
  </w:style>
  <w:style w:type="paragraph" w:styleId="Heading5">
    <w:name w:val="heading 5"/>
    <w:basedOn w:val="Normal"/>
    <w:next w:val="Normal"/>
    <w:qFormat/>
    <w:rsid w:val="000D6941"/>
    <w:pPr>
      <w:keepNext/>
      <w:outlineLvl w:val="4"/>
    </w:pPr>
    <w:rPr>
      <w:rFonts w:ascii="Univers" w:hAnsi="Univers"/>
      <w:b/>
      <w:sz w:val="24"/>
    </w:rPr>
  </w:style>
  <w:style w:type="paragraph" w:styleId="Heading6">
    <w:name w:val="heading 6"/>
    <w:basedOn w:val="Normal"/>
    <w:next w:val="Normal"/>
    <w:qFormat/>
    <w:rsid w:val="000D6941"/>
    <w:pPr>
      <w:keepNext/>
      <w:ind w:left="578"/>
      <w:outlineLvl w:val="5"/>
    </w:pPr>
    <w:rPr>
      <w:b/>
      <w:bCs/>
      <w:sz w:val="24"/>
    </w:rPr>
  </w:style>
  <w:style w:type="paragraph" w:styleId="Heading7">
    <w:name w:val="heading 7"/>
    <w:basedOn w:val="Normal"/>
    <w:next w:val="Normal"/>
    <w:qFormat/>
    <w:rsid w:val="000D6941"/>
    <w:pPr>
      <w:keepNext/>
      <w:widowControl w:val="0"/>
      <w:jc w:val="center"/>
      <w:outlineLvl w:val="6"/>
    </w:pPr>
    <w:rPr>
      <w:snapToGrid w:val="0"/>
      <w:u w:val="single"/>
    </w:rPr>
  </w:style>
  <w:style w:type="paragraph" w:styleId="Heading8">
    <w:name w:val="heading 8"/>
    <w:basedOn w:val="Normal"/>
    <w:next w:val="Normal"/>
    <w:qFormat/>
    <w:rsid w:val="000D6941"/>
    <w:pPr>
      <w:keepNext/>
      <w:widowControl w:val="0"/>
      <w:numPr>
        <w:numId w:val="1"/>
      </w:numPr>
      <w:tabs>
        <w:tab w:val="left" w:pos="-1440"/>
        <w:tab w:val="left" w:pos="-720"/>
      </w:tabs>
      <w:suppressAutoHyphens/>
      <w:jc w:val="center"/>
      <w:outlineLvl w:val="7"/>
    </w:pPr>
    <w:rPr>
      <w:snapToGrid w:val="0"/>
      <w:u w:val="single"/>
    </w:rPr>
  </w:style>
  <w:style w:type="paragraph" w:styleId="Heading9">
    <w:name w:val="heading 9"/>
    <w:basedOn w:val="Normal"/>
    <w:next w:val="Normal"/>
    <w:qFormat/>
    <w:rsid w:val="000D6941"/>
    <w:pPr>
      <w:keepNext/>
      <w:widowControl w:val="0"/>
      <w:numPr>
        <w:numId w:val="2"/>
      </w:numPr>
      <w:suppressAutoHyphens/>
      <w:jc w:val="center"/>
      <w:outlineLvl w:val="8"/>
    </w:pPr>
    <w:rPr>
      <w:snapToGrid w:val="0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rsid w:val="000D6941"/>
    <w:rPr>
      <w:rFonts w:ascii="Times New Roman" w:hAnsi="Times New Roman"/>
      <w:b/>
      <w:sz w:val="18"/>
    </w:rPr>
  </w:style>
  <w:style w:type="table" w:customStyle="1" w:styleId="Tabledocright">
    <w:name w:val="Table_doc_right"/>
    <w:basedOn w:val="TableNormal"/>
    <w:rsid w:val="003A77F1"/>
    <w:pPr>
      <w:spacing w:before="40" w:after="40"/>
    </w:pPr>
    <w:rPr>
      <w:sz w:val="18"/>
      <w:szCs w:val="18"/>
    </w:rPr>
    <w:tblPr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8" w:type="dxa"/>
        <w:left w:w="17" w:type="dxa"/>
        <w:bottom w:w="28" w:type="dxa"/>
        <w:right w:w="17" w:type="dxa"/>
      </w:tblCellMar>
    </w:tblPr>
    <w:trPr>
      <w:jc w:val="right"/>
    </w:trPr>
    <w:tcPr>
      <w:tcMar>
        <w:left w:w="57" w:type="dxa"/>
        <w:right w:w="57" w:type="dxa"/>
      </w:tcMar>
    </w:tcPr>
  </w:style>
  <w:style w:type="paragraph" w:styleId="TOC6">
    <w:name w:val="toc 6"/>
    <w:basedOn w:val="Normal"/>
    <w:next w:val="Normal"/>
    <w:autoRedefine/>
    <w:semiHidden/>
    <w:rsid w:val="000D6941"/>
    <w:pPr>
      <w:ind w:left="1000"/>
    </w:pPr>
    <w:rPr>
      <w:sz w:val="18"/>
      <w:szCs w:val="18"/>
    </w:rPr>
  </w:style>
  <w:style w:type="paragraph" w:styleId="TOC7">
    <w:name w:val="toc 7"/>
    <w:basedOn w:val="Normal"/>
    <w:next w:val="Normal"/>
    <w:autoRedefine/>
    <w:semiHidden/>
    <w:rsid w:val="000D6941"/>
    <w:pPr>
      <w:ind w:left="1200"/>
    </w:pPr>
    <w:rPr>
      <w:sz w:val="18"/>
      <w:szCs w:val="18"/>
    </w:rPr>
  </w:style>
  <w:style w:type="paragraph" w:styleId="TOC8">
    <w:name w:val="toc 8"/>
    <w:basedOn w:val="Normal"/>
    <w:next w:val="Normal"/>
    <w:autoRedefine/>
    <w:semiHidden/>
    <w:rsid w:val="000D6941"/>
    <w:pPr>
      <w:ind w:left="1400"/>
    </w:pPr>
    <w:rPr>
      <w:sz w:val="18"/>
      <w:szCs w:val="18"/>
    </w:rPr>
  </w:style>
  <w:style w:type="paragraph" w:styleId="TOC9">
    <w:name w:val="toc 9"/>
    <w:basedOn w:val="Normal"/>
    <w:next w:val="Normal"/>
    <w:autoRedefine/>
    <w:semiHidden/>
    <w:rsid w:val="000D6941"/>
    <w:pPr>
      <w:ind w:left="1600"/>
    </w:pPr>
    <w:rPr>
      <w:sz w:val="18"/>
      <w:szCs w:val="18"/>
    </w:rPr>
  </w:style>
  <w:style w:type="paragraph" w:customStyle="1" w:styleId="Titlefigure">
    <w:name w:val="Title_figure"/>
    <w:basedOn w:val="Titletable"/>
    <w:next w:val="NormalNonumber"/>
    <w:rsid w:val="003A77F1"/>
    <w:rPr>
      <w:bCs w:val="0"/>
    </w:rPr>
  </w:style>
  <w:style w:type="paragraph" w:styleId="TableofFigures">
    <w:name w:val="table of figures"/>
    <w:basedOn w:val="Normal"/>
    <w:next w:val="Normal"/>
    <w:autoRedefine/>
    <w:semiHidden/>
    <w:rsid w:val="000D6941"/>
    <w:pPr>
      <w:ind w:left="1814" w:hanging="567"/>
    </w:pPr>
  </w:style>
  <w:style w:type="paragraph" w:customStyle="1" w:styleId="CH1">
    <w:name w:val="CH1"/>
    <w:basedOn w:val="Normalpool"/>
    <w:next w:val="CH2"/>
    <w:qFormat/>
    <w:rsid w:val="00160D74"/>
    <w:pPr>
      <w:keepNext/>
      <w:keepLines/>
      <w:tabs>
        <w:tab w:val="right" w:pos="851"/>
      </w:tabs>
      <w:suppressAutoHyphens/>
      <w:spacing w:before="240" w:after="120"/>
      <w:ind w:left="1247" w:right="284" w:hanging="1247"/>
    </w:pPr>
    <w:rPr>
      <w:b/>
      <w:sz w:val="28"/>
      <w:szCs w:val="28"/>
      <w:lang w:val="en-GB"/>
    </w:rPr>
  </w:style>
  <w:style w:type="paragraph" w:customStyle="1" w:styleId="CH2">
    <w:name w:val="CH2"/>
    <w:basedOn w:val="Normalpool"/>
    <w:next w:val="Normalnumber"/>
    <w:link w:val="CH2Char"/>
    <w:rsid w:val="00160D74"/>
    <w:pPr>
      <w:keepNext/>
      <w:keepLines/>
      <w:tabs>
        <w:tab w:val="right" w:pos="851"/>
      </w:tabs>
      <w:suppressAutoHyphens/>
      <w:spacing w:before="80" w:after="120"/>
      <w:ind w:left="1247" w:right="284" w:hanging="1247"/>
    </w:pPr>
    <w:rPr>
      <w:b/>
      <w:sz w:val="24"/>
      <w:szCs w:val="24"/>
      <w:lang w:val="en-GB"/>
    </w:rPr>
  </w:style>
  <w:style w:type="paragraph" w:customStyle="1" w:styleId="CH3">
    <w:name w:val="CH3"/>
    <w:basedOn w:val="Normalpool"/>
    <w:next w:val="Normalnumber"/>
    <w:rsid w:val="00160D74"/>
    <w:pPr>
      <w:keepNext/>
      <w:keepLines/>
      <w:tabs>
        <w:tab w:val="right" w:pos="851"/>
      </w:tabs>
      <w:suppressAutoHyphens/>
      <w:spacing w:after="120"/>
      <w:ind w:left="1247" w:right="284" w:hanging="1247"/>
    </w:pPr>
    <w:rPr>
      <w:b/>
      <w:lang w:val="en-GB"/>
    </w:rPr>
  </w:style>
  <w:style w:type="paragraph" w:customStyle="1" w:styleId="CH4">
    <w:name w:val="CH4"/>
    <w:basedOn w:val="Normalpool"/>
    <w:next w:val="Normalnumber"/>
    <w:rsid w:val="00160D74"/>
    <w:pPr>
      <w:keepNext/>
      <w:keepLines/>
      <w:tabs>
        <w:tab w:val="right" w:pos="851"/>
      </w:tabs>
      <w:suppressAutoHyphens/>
      <w:spacing w:after="120"/>
      <w:ind w:left="1247" w:right="284" w:hanging="1247"/>
    </w:pPr>
    <w:rPr>
      <w:b/>
      <w:lang w:val="en-GB"/>
    </w:rPr>
  </w:style>
  <w:style w:type="table" w:customStyle="1" w:styleId="Footertable">
    <w:name w:val="Footer_table"/>
    <w:basedOn w:val="TableNormal"/>
    <w:semiHidden/>
    <w:rsid w:val="003A77F1"/>
    <w:rPr>
      <w:rFonts w:ascii="Arial" w:hAnsi="Arial"/>
      <w:sz w:val="16"/>
    </w:rPr>
    <w:tblPr>
      <w:jc w:val="righ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</w:tblBorders>
    </w:tblPr>
    <w:trPr>
      <w:jc w:val="right"/>
    </w:trPr>
    <w:tcPr>
      <w:tcMar>
        <w:top w:w="28" w:type="dxa"/>
        <w:bottom w:w="28" w:type="dxa"/>
      </w:tcMar>
    </w:tcPr>
  </w:style>
  <w:style w:type="paragraph" w:customStyle="1" w:styleId="CH5">
    <w:name w:val="CH5"/>
    <w:basedOn w:val="Normalpool"/>
    <w:next w:val="Normalnumber"/>
    <w:rsid w:val="00160D74"/>
    <w:pPr>
      <w:keepNext/>
      <w:keepLines/>
      <w:tabs>
        <w:tab w:val="right" w:pos="851"/>
      </w:tabs>
      <w:suppressAutoHyphens/>
      <w:spacing w:after="120"/>
      <w:ind w:left="1247" w:right="284" w:hanging="1247"/>
    </w:pPr>
    <w:rPr>
      <w:b/>
      <w:lang w:val="en-GB"/>
    </w:rPr>
  </w:style>
  <w:style w:type="paragraph" w:customStyle="1" w:styleId="Footerpool">
    <w:name w:val="Footer_pool"/>
    <w:basedOn w:val="Normal"/>
    <w:next w:val="Normal"/>
    <w:semiHidden/>
    <w:rsid w:val="003A77F1"/>
    <w:pPr>
      <w:tabs>
        <w:tab w:val="left" w:pos="4321"/>
        <w:tab w:val="right" w:pos="8641"/>
      </w:tabs>
      <w:spacing w:before="60" w:after="120"/>
    </w:pPr>
    <w:rPr>
      <w:b/>
      <w:sz w:val="18"/>
    </w:rPr>
  </w:style>
  <w:style w:type="paragraph" w:customStyle="1" w:styleId="Headerpool">
    <w:name w:val="Header_pool"/>
    <w:basedOn w:val="Normal"/>
    <w:next w:val="Normal"/>
    <w:semiHidden/>
    <w:rsid w:val="003A77F1"/>
    <w:pPr>
      <w:pBdr>
        <w:bottom w:val="single" w:sz="4" w:space="1" w:color="auto"/>
      </w:pBdr>
      <w:tabs>
        <w:tab w:val="center" w:pos="4536"/>
        <w:tab w:val="right" w:pos="9072"/>
      </w:tabs>
      <w:spacing w:after="120"/>
    </w:pPr>
    <w:rPr>
      <w:b/>
      <w:sz w:val="18"/>
    </w:rPr>
  </w:style>
  <w:style w:type="paragraph" w:customStyle="1" w:styleId="Normalpool">
    <w:name w:val="Normal_pool"/>
    <w:semiHidden/>
    <w:rsid w:val="003A77F1"/>
    <w:pPr>
      <w:tabs>
        <w:tab w:val="left" w:pos="1247"/>
        <w:tab w:val="left" w:pos="1814"/>
        <w:tab w:val="left" w:pos="2381"/>
        <w:tab w:val="left" w:pos="2948"/>
        <w:tab w:val="left" w:pos="3515"/>
        <w:tab w:val="left" w:pos="4082"/>
      </w:tabs>
    </w:pPr>
    <w:rPr>
      <w:lang w:val="fr-FR"/>
    </w:rPr>
  </w:style>
  <w:style w:type="paragraph" w:customStyle="1" w:styleId="Footer-pool">
    <w:name w:val="Footer-pool"/>
    <w:basedOn w:val="Normal-pool"/>
    <w:next w:val="Normal-pool"/>
    <w:rsid w:val="003A77F1"/>
    <w:pPr>
      <w:tabs>
        <w:tab w:val="left" w:pos="4321"/>
        <w:tab w:val="right" w:pos="8641"/>
      </w:tabs>
      <w:spacing w:before="60" w:after="120"/>
    </w:pPr>
    <w:rPr>
      <w:b/>
      <w:sz w:val="18"/>
    </w:rPr>
  </w:style>
  <w:style w:type="paragraph" w:customStyle="1" w:styleId="Header-pool">
    <w:name w:val="Header-pool"/>
    <w:basedOn w:val="Normal-pool"/>
    <w:next w:val="Normal-pool"/>
    <w:rsid w:val="003A77F1"/>
    <w:pPr>
      <w:pBdr>
        <w:bottom w:val="single" w:sz="4" w:space="1" w:color="auto"/>
      </w:pBdr>
      <w:tabs>
        <w:tab w:val="clear" w:pos="1814"/>
        <w:tab w:val="clear" w:pos="2381"/>
        <w:tab w:val="clear" w:pos="2948"/>
        <w:tab w:val="clear" w:pos="3515"/>
        <w:tab w:val="center" w:pos="4536"/>
        <w:tab w:val="right" w:pos="9072"/>
      </w:tabs>
      <w:spacing w:after="120"/>
    </w:pPr>
    <w:rPr>
      <w:b/>
      <w:sz w:val="18"/>
    </w:rPr>
  </w:style>
  <w:style w:type="paragraph" w:customStyle="1" w:styleId="Normal-pool">
    <w:name w:val="Normal-pool"/>
    <w:link w:val="Normal-poolChar"/>
    <w:qFormat/>
    <w:rsid w:val="00160D74"/>
    <w:pPr>
      <w:tabs>
        <w:tab w:val="left" w:pos="1247"/>
        <w:tab w:val="left" w:pos="1814"/>
        <w:tab w:val="left" w:pos="2381"/>
        <w:tab w:val="left" w:pos="2948"/>
        <w:tab w:val="left" w:pos="3515"/>
        <w:tab w:val="left" w:pos="4082"/>
      </w:tabs>
    </w:pPr>
    <w:rPr>
      <w:lang w:val="en-GB"/>
    </w:rPr>
  </w:style>
  <w:style w:type="character" w:styleId="FootnoteReference">
    <w:name w:val="footnote reference"/>
    <w:aliases w:val="16 Point,Superscript 6 Point,number,SUPERS,Footnote Reference Superscript,ftref,(Ref. de nota al pie),fr"/>
    <w:basedOn w:val="DefaultParagraphFont"/>
    <w:uiPriority w:val="99"/>
    <w:rsid w:val="000D6941"/>
    <w:rPr>
      <w:rFonts w:ascii="Times New Roman" w:hAnsi="Times New Roman"/>
      <w:color w:val="auto"/>
      <w:sz w:val="20"/>
      <w:szCs w:val="18"/>
      <w:vertAlign w:val="superscript"/>
    </w:rPr>
  </w:style>
  <w:style w:type="paragraph" w:styleId="FootnoteText">
    <w:name w:val="footnote text"/>
    <w:aliases w:val="fn,Geneva 9,Font: Geneva 9,Boston 10,f,ft,Fotnotstext Char,ft Char,single space,FOOTNOTES,ADB,single space1,footnote text1,FOOTNOTES1,fn1,ADB1,single space2,footnote text2,FOOTNOTES2,fn2,ADB2,single space3,footnote text3,fn3,Footnotes"/>
    <w:basedOn w:val="Normalpool"/>
    <w:link w:val="FootnoteTextChar"/>
    <w:uiPriority w:val="99"/>
    <w:rsid w:val="000D6941"/>
    <w:pPr>
      <w:spacing w:before="20" w:after="40"/>
      <w:ind w:left="1247"/>
    </w:pPr>
    <w:rPr>
      <w:sz w:val="18"/>
    </w:rPr>
  </w:style>
  <w:style w:type="table" w:customStyle="1" w:styleId="AATable">
    <w:name w:val="AA_Table"/>
    <w:basedOn w:val="TableNormal"/>
    <w:rsid w:val="003A77F1"/>
    <w:tblPr>
      <w:tblStyleRowBandSize w:val="1"/>
      <w:tblStyleColBandSize w:val="1"/>
      <w:jc w:val="right"/>
    </w:tblPr>
    <w:trPr>
      <w:jc w:val="right"/>
    </w:trPr>
    <w:tblStylePr w:type="firstRow">
      <w:pPr>
        <w:wordWrap/>
        <w:spacing w:beforeLines="0" w:before="0" w:beforeAutospacing="0" w:afterLines="0" w:after="0" w:afterAutospacing="0"/>
        <w:contextualSpacing w:val="0"/>
        <w:jc w:val="left"/>
      </w:pPr>
      <w:rPr>
        <w:rFonts w:ascii="Arial" w:hAnsi="Arial"/>
        <w:b/>
        <w:i w:val="0"/>
        <w:caps/>
        <w:smallCaps w:val="0"/>
        <w:color w:val="auto"/>
        <w:sz w:val="27"/>
        <w:szCs w:val="27"/>
      </w:rPr>
    </w:tblStylePr>
    <w:tblStylePr w:type="lastRow">
      <w:pPr>
        <w:wordWrap/>
        <w:spacing w:afterLines="0" w:after="240" w:afterAutospacing="0"/>
        <w:ind w:rightChars="0" w:right="567"/>
      </w:pPr>
      <w:rPr>
        <w:rFonts w:ascii="Arial" w:hAnsi="Arial"/>
        <w:b/>
        <w:sz w:val="32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firstCol">
      <w:pPr>
        <w:wordWrap/>
        <w:ind w:rightChars="0" w:right="0"/>
      </w:pPr>
    </w:tblStylePr>
    <w:tblStylePr w:type="lastCol">
      <w:rPr>
        <w:rFonts w:ascii="Times New Roman" w:hAnsi="Times New Roman"/>
        <w:sz w:val="20"/>
      </w:rPr>
    </w:tblStylePr>
    <w:tblStylePr w:type="band1Vert">
      <w:rPr>
        <w:rFonts w:ascii="Times New Roman" w:hAnsi="Times New Roman"/>
      </w:rPr>
    </w:tblStylePr>
    <w:tblStylePr w:type="band2Vert">
      <w:pPr>
        <w:wordWrap/>
        <w:spacing w:beforeLines="0" w:before="0" w:beforeAutospacing="0" w:afterLines="0" w:after="0" w:afterAutospacing="0"/>
        <w:contextualSpacing w:val="0"/>
      </w:pPr>
      <w:rPr>
        <w:rFonts w:ascii="Times New Roman" w:hAnsi="Times New Roman"/>
        <w:b/>
        <w:i w:val="0"/>
        <w:color w:val="auto"/>
        <w:sz w:val="20"/>
        <w:szCs w:val="32"/>
      </w:rPr>
    </w:tblStylePr>
    <w:tblStylePr w:type="band1Horz">
      <w:rPr>
        <w:rFonts w:ascii="Times New Roman" w:hAnsi="Times New Roman"/>
        <w:sz w:val="20"/>
      </w:rPr>
      <w:tblPr/>
      <w:tcPr>
        <w:tcBorders>
          <w:bottom w:val="single" w:sz="4" w:space="0" w:color="auto"/>
        </w:tcBorders>
      </w:tcPr>
    </w:tblStylePr>
    <w:tblStylePr w:type="band2Horz">
      <w:rPr>
        <w:rFonts w:ascii="Times New Roman" w:hAnsi="Times New Roman"/>
        <w:b w:val="0"/>
        <w:i w:val="0"/>
        <w:color w:val="auto"/>
        <w:sz w:val="20"/>
        <w:szCs w:val="2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eCell">
      <w:pPr>
        <w:wordWrap/>
        <w:spacing w:beforeLines="0" w:before="0" w:beforeAutospacing="0" w:afterLines="0" w:after="0" w:afterAutospacing="0"/>
        <w:contextualSpacing w:val="0"/>
        <w:jc w:val="right"/>
      </w:pPr>
      <w:rPr>
        <w:rFonts w:ascii="Arial" w:hAnsi="Arial"/>
        <w:b/>
        <w:i w:val="0"/>
        <w:color w:val="auto"/>
        <w:sz w:val="64"/>
        <w:szCs w:val="64"/>
      </w:rPr>
    </w:tblStylePr>
    <w:tblStylePr w:type="nwCell">
      <w:rPr>
        <w:rFonts w:ascii="Arial" w:hAnsi="Arial"/>
        <w:b/>
        <w:i w:val="0"/>
        <w:caps/>
        <w:smallCaps w:val="0"/>
        <w:color w:val="auto"/>
        <w:sz w:val="27"/>
        <w:szCs w:val="27"/>
      </w:rPr>
    </w:tblStylePr>
    <w:tblStylePr w:type="seCell">
      <w:pPr>
        <w:wordWrap/>
        <w:spacing w:beforeLines="0" w:before="120" w:beforeAutospacing="0" w:afterLines="0" w:after="120" w:afterAutospacing="0"/>
        <w:ind w:leftChars="0" w:left="0" w:rightChars="0" w:right="0"/>
        <w:contextualSpacing w:val="0"/>
      </w:pPr>
      <w:rPr>
        <w:rFonts w:ascii="Times New Roman" w:hAnsi="Times New Roman"/>
        <w:b w:val="0"/>
        <w:sz w:val="20"/>
      </w:rPr>
    </w:tblStylePr>
    <w:tblStylePr w:type="swCell">
      <w:pPr>
        <w:wordWrap/>
        <w:spacing w:afterLines="0" w:after="360" w:afterAutospacing="0"/>
        <w:ind w:rightChars="0" w:right="0"/>
      </w:pPr>
      <w:rPr>
        <w:rFonts w:ascii="Times New Roman" w:hAnsi="Times New Roman"/>
      </w:rPr>
    </w:tblStylePr>
  </w:style>
  <w:style w:type="paragraph" w:customStyle="1" w:styleId="AATitle">
    <w:name w:val="AA_Title"/>
    <w:basedOn w:val="Normalpool"/>
    <w:rsid w:val="00160D74"/>
    <w:pPr>
      <w:keepNext/>
      <w:keepLines/>
      <w:suppressAutoHyphens/>
      <w:ind w:right="5103"/>
    </w:pPr>
    <w:rPr>
      <w:b/>
      <w:lang w:val="en-GB"/>
    </w:rPr>
  </w:style>
  <w:style w:type="paragraph" w:customStyle="1" w:styleId="AATitle2">
    <w:name w:val="AA_Title2"/>
    <w:basedOn w:val="AATitle"/>
    <w:rsid w:val="00160D74"/>
    <w:pPr>
      <w:tabs>
        <w:tab w:val="clear" w:pos="4082"/>
      </w:tabs>
      <w:spacing w:before="120" w:after="120"/>
      <w:ind w:right="4536"/>
    </w:pPr>
  </w:style>
  <w:style w:type="paragraph" w:customStyle="1" w:styleId="BBTitle">
    <w:name w:val="BB_Title"/>
    <w:basedOn w:val="Normalpool"/>
    <w:rsid w:val="00160D74"/>
    <w:pPr>
      <w:keepNext/>
      <w:keepLines/>
      <w:suppressAutoHyphens/>
      <w:spacing w:before="320" w:after="240"/>
      <w:ind w:left="1247" w:right="567"/>
    </w:pPr>
    <w:rPr>
      <w:b/>
      <w:sz w:val="28"/>
      <w:szCs w:val="28"/>
      <w:lang w:val="en-GB"/>
    </w:rPr>
  </w:style>
  <w:style w:type="paragraph" w:styleId="Footer">
    <w:name w:val="footer"/>
    <w:basedOn w:val="Normal"/>
    <w:link w:val="FooterChar"/>
    <w:uiPriority w:val="99"/>
    <w:rsid w:val="00821395"/>
    <w:pPr>
      <w:tabs>
        <w:tab w:val="center" w:pos="4320"/>
        <w:tab w:val="right" w:pos="8640"/>
      </w:tabs>
      <w:spacing w:before="60" w:after="120"/>
    </w:pPr>
    <w:rPr>
      <w:sz w:val="18"/>
    </w:rPr>
  </w:style>
  <w:style w:type="paragraph" w:styleId="Header">
    <w:name w:val="header"/>
    <w:basedOn w:val="Normal"/>
    <w:link w:val="HeaderChar"/>
    <w:uiPriority w:val="99"/>
    <w:rsid w:val="000D6941"/>
    <w:pPr>
      <w:pBdr>
        <w:bottom w:val="single" w:sz="4" w:space="1" w:color="auto"/>
      </w:pBdr>
      <w:tabs>
        <w:tab w:val="center" w:pos="4536"/>
        <w:tab w:val="right" w:pos="9072"/>
      </w:tabs>
      <w:spacing w:after="120"/>
    </w:pPr>
    <w:rPr>
      <w:b/>
      <w:sz w:val="18"/>
    </w:rPr>
  </w:style>
  <w:style w:type="character" w:styleId="Hyperlink">
    <w:name w:val="Hyperlink"/>
    <w:basedOn w:val="DefaultParagraphFont"/>
    <w:uiPriority w:val="99"/>
    <w:rsid w:val="000D6941"/>
    <w:rPr>
      <w:rFonts w:ascii="Times New Roman" w:hAnsi="Times New Roman"/>
      <w:color w:val="auto"/>
      <w:sz w:val="20"/>
      <w:szCs w:val="20"/>
      <w:u w:val="none"/>
      <w:lang w:val="fr-FR"/>
    </w:rPr>
  </w:style>
  <w:style w:type="numbering" w:customStyle="1" w:styleId="Normallist">
    <w:name w:val="Normal_list"/>
    <w:basedOn w:val="NoList"/>
    <w:rsid w:val="003A77F1"/>
    <w:pPr>
      <w:numPr>
        <w:numId w:val="5"/>
      </w:numPr>
    </w:pPr>
  </w:style>
  <w:style w:type="paragraph" w:customStyle="1" w:styleId="NormalNonumber">
    <w:name w:val="Normal_No_number"/>
    <w:basedOn w:val="Normalpool"/>
    <w:rsid w:val="00160D74"/>
    <w:pPr>
      <w:spacing w:after="120"/>
      <w:ind w:left="1247"/>
    </w:pPr>
    <w:rPr>
      <w:lang w:val="en-GB"/>
    </w:rPr>
  </w:style>
  <w:style w:type="paragraph" w:customStyle="1" w:styleId="Normalnumber">
    <w:name w:val="Normal_number"/>
    <w:basedOn w:val="Normalpool"/>
    <w:link w:val="NormalnumberChar"/>
    <w:qFormat/>
    <w:rsid w:val="00024C14"/>
    <w:pPr>
      <w:numPr>
        <w:numId w:val="3"/>
      </w:numPr>
      <w:tabs>
        <w:tab w:val="clear" w:pos="1814"/>
        <w:tab w:val="clear" w:pos="2381"/>
        <w:tab w:val="clear" w:pos="2948"/>
        <w:tab w:val="clear" w:pos="3515"/>
        <w:tab w:val="clear" w:pos="4082"/>
        <w:tab w:val="left" w:pos="624"/>
        <w:tab w:val="left" w:pos="1871"/>
        <w:tab w:val="left" w:pos="2495"/>
      </w:tabs>
      <w:spacing w:after="120"/>
    </w:pPr>
    <w:rPr>
      <w:lang w:val="en-GB"/>
    </w:rPr>
  </w:style>
  <w:style w:type="paragraph" w:customStyle="1" w:styleId="Titletable">
    <w:name w:val="Title_table"/>
    <w:basedOn w:val="Normalpool"/>
    <w:rsid w:val="00160D74"/>
    <w:pPr>
      <w:keepNext/>
      <w:keepLines/>
      <w:suppressAutoHyphens/>
      <w:spacing w:after="60"/>
      <w:ind w:left="1247"/>
    </w:pPr>
    <w:rPr>
      <w:b/>
      <w:bCs/>
      <w:lang w:val="en-GB"/>
    </w:rPr>
  </w:style>
  <w:style w:type="paragraph" w:styleId="TOC1">
    <w:name w:val="toc 1"/>
    <w:basedOn w:val="Normalpool"/>
    <w:next w:val="Normalpool"/>
    <w:uiPriority w:val="39"/>
    <w:rsid w:val="000D6941"/>
    <w:pPr>
      <w:tabs>
        <w:tab w:val="clear" w:pos="2381"/>
        <w:tab w:val="clear" w:pos="2948"/>
        <w:tab w:val="clear" w:pos="3515"/>
        <w:tab w:val="clear" w:pos="4082"/>
        <w:tab w:val="right" w:leader="dot" w:pos="9486"/>
      </w:tabs>
      <w:spacing w:before="240"/>
      <w:ind w:left="1814" w:hanging="567"/>
    </w:pPr>
    <w:rPr>
      <w:bCs/>
    </w:rPr>
  </w:style>
  <w:style w:type="paragraph" w:styleId="TOC2">
    <w:name w:val="toc 2"/>
    <w:basedOn w:val="Normalpool"/>
    <w:next w:val="Normalpool"/>
    <w:uiPriority w:val="39"/>
    <w:rsid w:val="000D6941"/>
    <w:pPr>
      <w:tabs>
        <w:tab w:val="clear" w:pos="1814"/>
        <w:tab w:val="clear" w:pos="2948"/>
        <w:tab w:val="clear" w:pos="3515"/>
        <w:tab w:val="clear" w:pos="4082"/>
        <w:tab w:val="right" w:leader="dot" w:pos="9486"/>
      </w:tabs>
      <w:ind w:left="2381" w:hanging="567"/>
    </w:pPr>
  </w:style>
  <w:style w:type="paragraph" w:styleId="TOC3">
    <w:name w:val="toc 3"/>
    <w:basedOn w:val="Normalpool"/>
    <w:next w:val="Normalpool"/>
    <w:uiPriority w:val="39"/>
    <w:rsid w:val="000D6941"/>
    <w:pPr>
      <w:tabs>
        <w:tab w:val="clear" w:pos="1814"/>
        <w:tab w:val="clear" w:pos="2381"/>
        <w:tab w:val="clear" w:pos="2948"/>
        <w:tab w:val="clear" w:pos="3515"/>
        <w:tab w:val="right" w:leader="dot" w:pos="9486"/>
      </w:tabs>
      <w:ind w:left="2948" w:hanging="567"/>
    </w:pPr>
    <w:rPr>
      <w:iCs/>
    </w:rPr>
  </w:style>
  <w:style w:type="paragraph" w:styleId="TOC4">
    <w:name w:val="toc 4"/>
    <w:basedOn w:val="Normalpool"/>
    <w:next w:val="Normalpool"/>
    <w:rsid w:val="000D6941"/>
    <w:pPr>
      <w:tabs>
        <w:tab w:val="clear" w:pos="1814"/>
        <w:tab w:val="clear" w:pos="2381"/>
        <w:tab w:val="clear" w:pos="2948"/>
        <w:tab w:val="clear" w:pos="3515"/>
        <w:tab w:val="left" w:pos="1000"/>
        <w:tab w:val="right" w:leader="dot" w:pos="9486"/>
      </w:tabs>
      <w:ind w:left="3515" w:hanging="567"/>
    </w:pPr>
    <w:rPr>
      <w:szCs w:val="18"/>
    </w:rPr>
  </w:style>
  <w:style w:type="paragraph" w:styleId="TOC5">
    <w:name w:val="toc 5"/>
    <w:basedOn w:val="Normal"/>
    <w:next w:val="Normal"/>
    <w:autoRedefine/>
    <w:semiHidden/>
    <w:rsid w:val="000D6941"/>
    <w:pPr>
      <w:ind w:left="800"/>
    </w:pPr>
    <w:rPr>
      <w:sz w:val="18"/>
      <w:szCs w:val="18"/>
    </w:rPr>
  </w:style>
  <w:style w:type="paragraph" w:customStyle="1" w:styleId="ZZAnxheader">
    <w:name w:val="ZZ_Anx_header"/>
    <w:basedOn w:val="Normalpool"/>
    <w:rsid w:val="00160D74"/>
    <w:rPr>
      <w:b/>
      <w:bCs/>
      <w:sz w:val="28"/>
      <w:szCs w:val="22"/>
      <w:lang w:val="en-GB"/>
    </w:rPr>
  </w:style>
  <w:style w:type="paragraph" w:customStyle="1" w:styleId="ZZAnxtitle">
    <w:name w:val="ZZ_Anx_title"/>
    <w:basedOn w:val="Normalpool"/>
    <w:rsid w:val="00160D74"/>
    <w:pPr>
      <w:spacing w:before="360" w:after="120"/>
      <w:ind w:left="1247"/>
    </w:pPr>
    <w:rPr>
      <w:b/>
      <w:bCs/>
      <w:sz w:val="28"/>
      <w:szCs w:val="26"/>
      <w:lang w:val="en-GB"/>
    </w:rPr>
  </w:style>
  <w:style w:type="paragraph" w:styleId="BalloonText">
    <w:name w:val="Balloon Text"/>
    <w:basedOn w:val="Normal"/>
    <w:link w:val="BalloonTextChar"/>
    <w:unhideWhenUsed/>
    <w:rsid w:val="001B6C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1B6CA5"/>
    <w:rPr>
      <w:rFonts w:ascii="Segoe UI" w:eastAsia="MS Mincho" w:hAnsi="Segoe UI" w:cs="Segoe UI"/>
      <w:sz w:val="18"/>
      <w:szCs w:val="18"/>
    </w:rPr>
  </w:style>
  <w:style w:type="character" w:customStyle="1" w:styleId="Normal-poolChar">
    <w:name w:val="Normal-pool Char"/>
    <w:link w:val="Normal-pool"/>
    <w:rsid w:val="007E2B3C"/>
    <w:rPr>
      <w:lang w:val="en-GB"/>
    </w:rPr>
  </w:style>
  <w:style w:type="paragraph" w:styleId="NormalIndent">
    <w:name w:val="Normal Indent"/>
    <w:basedOn w:val="Normal"/>
    <w:semiHidden/>
    <w:rsid w:val="00A02FB9"/>
    <w:pPr>
      <w:spacing w:after="0" w:line="240" w:lineRule="auto"/>
      <w:ind w:left="1247"/>
    </w:pPr>
    <w:rPr>
      <w:rFonts w:ascii="Times New Roman" w:hAnsi="Times New Roman"/>
      <w:sz w:val="20"/>
      <w:szCs w:val="20"/>
      <w:lang w:val="en-GB"/>
    </w:rPr>
  </w:style>
  <w:style w:type="character" w:customStyle="1" w:styleId="NormalnumberChar">
    <w:name w:val="Normal_number Char"/>
    <w:link w:val="Normalnumber"/>
    <w:rsid w:val="00A02FB9"/>
    <w:rPr>
      <w:lang w:val="en-GB"/>
    </w:rPr>
  </w:style>
  <w:style w:type="paragraph" w:customStyle="1" w:styleId="a">
    <w:name w:val="바탕글"/>
    <w:basedOn w:val="Normal"/>
    <w:rsid w:val="00A02FB9"/>
    <w:pPr>
      <w:snapToGrid w:val="0"/>
      <w:spacing w:after="0" w:line="384" w:lineRule="auto"/>
      <w:jc w:val="both"/>
    </w:pPr>
    <w:rPr>
      <w:rFonts w:ascii="Batang" w:eastAsia="Batang" w:hAnsi="Batang" w:cs="Gulim"/>
      <w:color w:val="000000"/>
      <w:sz w:val="20"/>
      <w:szCs w:val="20"/>
      <w:lang w:eastAsia="ko-KR"/>
    </w:rPr>
  </w:style>
  <w:style w:type="table" w:styleId="TableGrid">
    <w:name w:val="Table Grid"/>
    <w:basedOn w:val="TableNormal"/>
    <w:uiPriority w:val="39"/>
    <w:rsid w:val="00A02F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link w:val="Heading2"/>
    <w:locked/>
    <w:rsid w:val="00A02FB9"/>
    <w:rPr>
      <w:rFonts w:ascii="Calibri" w:eastAsia="MS Mincho" w:hAnsi="Calibri"/>
      <w:b/>
      <w:sz w:val="24"/>
      <w:szCs w:val="24"/>
    </w:rPr>
  </w:style>
  <w:style w:type="paragraph" w:customStyle="1" w:styleId="ColorfulList-Accent11">
    <w:name w:val="Colorful List - Accent 11"/>
    <w:basedOn w:val="Normal"/>
    <w:uiPriority w:val="34"/>
    <w:rsid w:val="00A02FB9"/>
    <w:pPr>
      <w:tabs>
        <w:tab w:val="left" w:pos="1247"/>
        <w:tab w:val="left" w:pos="1814"/>
        <w:tab w:val="left" w:pos="2381"/>
        <w:tab w:val="left" w:pos="2948"/>
        <w:tab w:val="left" w:pos="3515"/>
      </w:tabs>
      <w:spacing w:after="0" w:line="240" w:lineRule="auto"/>
      <w:ind w:left="720"/>
    </w:pPr>
    <w:rPr>
      <w:rFonts w:ascii="Times New Roman" w:eastAsia="Times New Roman" w:hAnsi="Times New Roman"/>
      <w:sz w:val="20"/>
      <w:szCs w:val="20"/>
      <w:lang w:val="en-GB"/>
    </w:rPr>
  </w:style>
  <w:style w:type="paragraph" w:styleId="EndnoteText">
    <w:name w:val="endnote text"/>
    <w:basedOn w:val="Normal"/>
    <w:link w:val="EndnoteTextChar"/>
    <w:semiHidden/>
    <w:rsid w:val="00A02FB9"/>
    <w:pPr>
      <w:tabs>
        <w:tab w:val="left" w:pos="1247"/>
        <w:tab w:val="left" w:pos="1814"/>
        <w:tab w:val="left" w:pos="2381"/>
        <w:tab w:val="left" w:pos="2948"/>
        <w:tab w:val="left" w:pos="3515"/>
      </w:tabs>
      <w:spacing w:after="0" w:line="240" w:lineRule="auto"/>
    </w:pPr>
    <w:rPr>
      <w:rFonts w:ascii="Times New Roman" w:eastAsia="Times New Roman" w:hAnsi="Times New Roman"/>
      <w:sz w:val="20"/>
      <w:szCs w:val="20"/>
      <w:lang w:val="en-GB"/>
    </w:rPr>
  </w:style>
  <w:style w:type="character" w:customStyle="1" w:styleId="EndnoteTextChar">
    <w:name w:val="Endnote Text Char"/>
    <w:basedOn w:val="DefaultParagraphFont"/>
    <w:link w:val="EndnoteText"/>
    <w:semiHidden/>
    <w:rsid w:val="00A02FB9"/>
    <w:rPr>
      <w:lang w:val="en-GB"/>
    </w:rPr>
  </w:style>
  <w:style w:type="character" w:customStyle="1" w:styleId="docs-bold">
    <w:name w:val="docs-bold"/>
    <w:rsid w:val="00A02FB9"/>
    <w:rPr>
      <w:rFonts w:cs="Times New Roman"/>
    </w:rPr>
  </w:style>
  <w:style w:type="character" w:customStyle="1" w:styleId="CH2Char">
    <w:name w:val="CH2 Char"/>
    <w:link w:val="CH2"/>
    <w:rsid w:val="00A02FB9"/>
    <w:rPr>
      <w:b/>
      <w:sz w:val="24"/>
      <w:szCs w:val="24"/>
      <w:lang w:val="en-GB"/>
    </w:rPr>
  </w:style>
  <w:style w:type="character" w:styleId="FollowedHyperlink">
    <w:name w:val="FollowedHyperlink"/>
    <w:rsid w:val="00A02FB9"/>
    <w:rPr>
      <w:color w:val="800080"/>
      <w:u w:val="single"/>
    </w:rPr>
  </w:style>
  <w:style w:type="character" w:styleId="CommentReference">
    <w:name w:val="annotation reference"/>
    <w:uiPriority w:val="99"/>
    <w:rsid w:val="00A02FB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A02FB9"/>
    <w:pPr>
      <w:spacing w:after="0" w:line="240" w:lineRule="auto"/>
    </w:pPr>
    <w:rPr>
      <w:rFonts w:ascii="Times New Roman" w:hAnsi="Times New Roman"/>
      <w:sz w:val="20"/>
      <w:szCs w:val="20"/>
      <w:lang w:val="en-GB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02FB9"/>
    <w:rPr>
      <w:rFonts w:eastAsia="MS Mincho"/>
      <w:lang w:val="en-GB"/>
    </w:rPr>
  </w:style>
  <w:style w:type="paragraph" w:styleId="CommentSubject">
    <w:name w:val="annotation subject"/>
    <w:basedOn w:val="CommentText"/>
    <w:next w:val="CommentText"/>
    <w:link w:val="CommentSubjectChar"/>
    <w:rsid w:val="00A02FB9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A02FB9"/>
    <w:rPr>
      <w:rFonts w:eastAsia="MS Mincho"/>
      <w:b/>
      <w:bCs/>
      <w:lang w:val="en-GB"/>
    </w:rPr>
  </w:style>
  <w:style w:type="paragraph" w:customStyle="1" w:styleId="SingleTxt">
    <w:name w:val="__Single Txt"/>
    <w:basedOn w:val="Normal"/>
    <w:rsid w:val="00A02FB9"/>
    <w:pPr>
      <w:tabs>
        <w:tab w:val="left" w:pos="1267"/>
        <w:tab w:val="left" w:pos="1742"/>
        <w:tab w:val="left" w:pos="2218"/>
        <w:tab w:val="left" w:pos="2693"/>
        <w:tab w:val="left" w:pos="3182"/>
        <w:tab w:val="left" w:pos="3658"/>
        <w:tab w:val="left" w:pos="4133"/>
        <w:tab w:val="left" w:pos="4622"/>
        <w:tab w:val="left" w:pos="5098"/>
        <w:tab w:val="left" w:pos="5573"/>
        <w:tab w:val="left" w:pos="6048"/>
      </w:tabs>
      <w:suppressAutoHyphens/>
      <w:spacing w:after="120" w:line="240" w:lineRule="exact"/>
      <w:ind w:left="1267" w:right="1267"/>
      <w:jc w:val="both"/>
    </w:pPr>
    <w:rPr>
      <w:rFonts w:ascii="Times New Roman" w:eastAsia="Times New Roman" w:hAnsi="Times New Roman"/>
      <w:spacing w:val="4"/>
      <w:w w:val="103"/>
      <w:kern w:val="14"/>
      <w:sz w:val="20"/>
      <w:szCs w:val="20"/>
      <w:lang w:val="en-GB"/>
    </w:rPr>
  </w:style>
  <w:style w:type="paragraph" w:customStyle="1" w:styleId="H1">
    <w:name w:val="_ H_1"/>
    <w:basedOn w:val="Normal"/>
    <w:next w:val="SingleTxt"/>
    <w:rsid w:val="00A02FB9"/>
    <w:pPr>
      <w:keepNext/>
      <w:keepLines/>
      <w:tabs>
        <w:tab w:val="right" w:pos="1022"/>
        <w:tab w:val="left" w:pos="1267"/>
        <w:tab w:val="left" w:pos="1742"/>
        <w:tab w:val="left" w:pos="2218"/>
        <w:tab w:val="left" w:pos="2693"/>
        <w:tab w:val="left" w:pos="3182"/>
        <w:tab w:val="left" w:pos="3658"/>
        <w:tab w:val="left" w:pos="4133"/>
        <w:tab w:val="left" w:pos="4622"/>
        <w:tab w:val="left" w:pos="5098"/>
        <w:tab w:val="left" w:pos="5573"/>
        <w:tab w:val="left" w:pos="6048"/>
      </w:tabs>
      <w:suppressAutoHyphens/>
      <w:spacing w:after="0" w:line="270" w:lineRule="exact"/>
      <w:ind w:left="1267" w:right="1267" w:hanging="1267"/>
      <w:outlineLvl w:val="0"/>
    </w:pPr>
    <w:rPr>
      <w:rFonts w:ascii="Times New Roman" w:eastAsia="Times New Roman" w:hAnsi="Times New Roman"/>
      <w:b/>
      <w:spacing w:val="4"/>
      <w:w w:val="103"/>
      <w:kern w:val="14"/>
      <w:sz w:val="24"/>
      <w:szCs w:val="20"/>
      <w:lang w:val="en-GB"/>
    </w:rPr>
  </w:style>
  <w:style w:type="paragraph" w:customStyle="1" w:styleId="HCh">
    <w:name w:val="_ H _Ch"/>
    <w:basedOn w:val="H1"/>
    <w:next w:val="SingleTxt"/>
    <w:rsid w:val="00A02FB9"/>
    <w:pPr>
      <w:spacing w:line="300" w:lineRule="exact"/>
      <w:ind w:left="0" w:right="0" w:firstLine="0"/>
    </w:pPr>
    <w:rPr>
      <w:spacing w:val="-2"/>
      <w:sz w:val="28"/>
    </w:rPr>
  </w:style>
  <w:style w:type="paragraph" w:customStyle="1" w:styleId="HM">
    <w:name w:val="_ H __M"/>
    <w:basedOn w:val="HCh"/>
    <w:next w:val="Normal"/>
    <w:rsid w:val="00A02FB9"/>
    <w:pPr>
      <w:spacing w:line="360" w:lineRule="exact"/>
    </w:pPr>
    <w:rPr>
      <w:spacing w:val="-3"/>
      <w:w w:val="99"/>
      <w:sz w:val="34"/>
    </w:rPr>
  </w:style>
  <w:style w:type="paragraph" w:customStyle="1" w:styleId="H23">
    <w:name w:val="_ H_2/3"/>
    <w:basedOn w:val="H1"/>
    <w:next w:val="Normal"/>
    <w:rsid w:val="00A02FB9"/>
    <w:pPr>
      <w:spacing w:line="240" w:lineRule="exact"/>
      <w:outlineLvl w:val="1"/>
    </w:pPr>
    <w:rPr>
      <w:spacing w:val="2"/>
      <w:sz w:val="20"/>
    </w:rPr>
  </w:style>
  <w:style w:type="paragraph" w:customStyle="1" w:styleId="H4">
    <w:name w:val="_ H_4"/>
    <w:basedOn w:val="Normal"/>
    <w:next w:val="Normal"/>
    <w:rsid w:val="00A02FB9"/>
    <w:pPr>
      <w:keepNext/>
      <w:keepLines/>
      <w:tabs>
        <w:tab w:val="right" w:pos="1022"/>
        <w:tab w:val="left" w:pos="1267"/>
        <w:tab w:val="left" w:pos="1742"/>
        <w:tab w:val="left" w:pos="2218"/>
        <w:tab w:val="left" w:pos="2693"/>
        <w:tab w:val="left" w:pos="3182"/>
        <w:tab w:val="left" w:pos="3658"/>
        <w:tab w:val="left" w:pos="4133"/>
        <w:tab w:val="left" w:pos="4622"/>
        <w:tab w:val="left" w:pos="5098"/>
        <w:tab w:val="left" w:pos="5573"/>
        <w:tab w:val="left" w:pos="6048"/>
      </w:tabs>
      <w:suppressAutoHyphens/>
      <w:spacing w:after="0" w:line="240" w:lineRule="exact"/>
      <w:ind w:left="1267" w:right="1267" w:hanging="1267"/>
      <w:outlineLvl w:val="3"/>
    </w:pPr>
    <w:rPr>
      <w:rFonts w:ascii="Times New Roman" w:eastAsia="Times New Roman" w:hAnsi="Times New Roman"/>
      <w:i/>
      <w:spacing w:val="3"/>
      <w:w w:val="103"/>
      <w:kern w:val="14"/>
      <w:sz w:val="20"/>
      <w:szCs w:val="20"/>
      <w:lang w:val="en-GB"/>
    </w:rPr>
  </w:style>
  <w:style w:type="paragraph" w:customStyle="1" w:styleId="H56">
    <w:name w:val="_ H_5/6"/>
    <w:basedOn w:val="Normal"/>
    <w:next w:val="Normal"/>
    <w:rsid w:val="00A02FB9"/>
    <w:pPr>
      <w:keepNext/>
      <w:keepLines/>
      <w:tabs>
        <w:tab w:val="right" w:pos="1022"/>
        <w:tab w:val="left" w:pos="1267"/>
        <w:tab w:val="left" w:pos="1742"/>
        <w:tab w:val="left" w:pos="2218"/>
        <w:tab w:val="left" w:pos="2693"/>
        <w:tab w:val="left" w:pos="3182"/>
        <w:tab w:val="left" w:pos="3658"/>
        <w:tab w:val="left" w:pos="4133"/>
        <w:tab w:val="left" w:pos="4622"/>
        <w:tab w:val="left" w:pos="5098"/>
        <w:tab w:val="left" w:pos="5573"/>
        <w:tab w:val="left" w:pos="6048"/>
      </w:tabs>
      <w:suppressAutoHyphens/>
      <w:spacing w:after="0" w:line="240" w:lineRule="exact"/>
      <w:ind w:left="1267" w:right="1267" w:hanging="1267"/>
      <w:outlineLvl w:val="4"/>
    </w:pPr>
    <w:rPr>
      <w:rFonts w:ascii="Times New Roman" w:eastAsia="Times New Roman" w:hAnsi="Times New Roman"/>
      <w:spacing w:val="4"/>
      <w:w w:val="103"/>
      <w:kern w:val="14"/>
      <w:sz w:val="20"/>
      <w:szCs w:val="20"/>
      <w:lang w:val="en-GB"/>
    </w:rPr>
  </w:style>
  <w:style w:type="paragraph" w:customStyle="1" w:styleId="DualTxt">
    <w:name w:val="__Dual Txt"/>
    <w:basedOn w:val="Normal"/>
    <w:rsid w:val="00A02FB9"/>
    <w:pPr>
      <w:tabs>
        <w:tab w:val="left" w:pos="480"/>
        <w:tab w:val="left" w:pos="960"/>
        <w:tab w:val="left" w:pos="1440"/>
        <w:tab w:val="left" w:pos="1915"/>
        <w:tab w:val="left" w:pos="2405"/>
        <w:tab w:val="left" w:pos="2880"/>
        <w:tab w:val="left" w:pos="3355"/>
      </w:tabs>
      <w:suppressAutoHyphens/>
      <w:spacing w:after="120" w:line="240" w:lineRule="exact"/>
      <w:jc w:val="both"/>
    </w:pPr>
    <w:rPr>
      <w:rFonts w:ascii="Times New Roman" w:eastAsia="Times New Roman" w:hAnsi="Times New Roman"/>
      <w:spacing w:val="4"/>
      <w:w w:val="103"/>
      <w:kern w:val="14"/>
      <w:sz w:val="20"/>
      <w:szCs w:val="20"/>
      <w:lang w:val="en-GB"/>
    </w:rPr>
  </w:style>
  <w:style w:type="paragraph" w:customStyle="1" w:styleId="SM">
    <w:name w:val="__S_M"/>
    <w:basedOn w:val="Normal"/>
    <w:next w:val="Normal"/>
    <w:rsid w:val="00A02FB9"/>
    <w:pPr>
      <w:keepNext/>
      <w:keepLines/>
      <w:tabs>
        <w:tab w:val="right" w:leader="dot" w:pos="360"/>
      </w:tabs>
      <w:suppressAutoHyphens/>
      <w:spacing w:after="0" w:line="390" w:lineRule="exact"/>
      <w:ind w:left="1267" w:right="1267"/>
      <w:outlineLvl w:val="0"/>
    </w:pPr>
    <w:rPr>
      <w:rFonts w:ascii="Times New Roman" w:eastAsia="Times New Roman" w:hAnsi="Times New Roman"/>
      <w:b/>
      <w:spacing w:val="-4"/>
      <w:w w:val="98"/>
      <w:kern w:val="14"/>
      <w:sz w:val="40"/>
      <w:szCs w:val="20"/>
      <w:lang w:val="en-GB"/>
    </w:rPr>
  </w:style>
  <w:style w:type="paragraph" w:customStyle="1" w:styleId="SL">
    <w:name w:val="__S_L"/>
    <w:basedOn w:val="SM"/>
    <w:next w:val="Normal"/>
    <w:rsid w:val="00A02FB9"/>
    <w:pPr>
      <w:spacing w:line="540" w:lineRule="exact"/>
    </w:pPr>
    <w:rPr>
      <w:spacing w:val="-8"/>
      <w:w w:val="96"/>
      <w:sz w:val="57"/>
    </w:rPr>
  </w:style>
  <w:style w:type="paragraph" w:customStyle="1" w:styleId="SS">
    <w:name w:val="__S_S"/>
    <w:basedOn w:val="HCh"/>
    <w:next w:val="Normal"/>
    <w:rsid w:val="00A02FB9"/>
    <w:pPr>
      <w:ind w:left="1267" w:right="1267"/>
    </w:pPr>
  </w:style>
  <w:style w:type="character" w:styleId="EndnoteReference">
    <w:name w:val="endnote reference"/>
    <w:rsid w:val="00A02FB9"/>
    <w:rPr>
      <w:spacing w:val="-5"/>
      <w:w w:val="130"/>
      <w:position w:val="-4"/>
      <w:vertAlign w:val="superscript"/>
    </w:rPr>
  </w:style>
  <w:style w:type="character" w:styleId="LineNumber">
    <w:name w:val="line number"/>
    <w:rsid w:val="00A02FB9"/>
    <w:rPr>
      <w:sz w:val="14"/>
    </w:rPr>
  </w:style>
  <w:style w:type="paragraph" w:customStyle="1" w:styleId="Small">
    <w:name w:val="Small"/>
    <w:basedOn w:val="Normal"/>
    <w:next w:val="Normal"/>
    <w:rsid w:val="00A02FB9"/>
    <w:pPr>
      <w:tabs>
        <w:tab w:val="right" w:pos="9965"/>
      </w:tabs>
      <w:suppressAutoHyphens/>
      <w:spacing w:after="0" w:line="210" w:lineRule="exact"/>
    </w:pPr>
    <w:rPr>
      <w:rFonts w:ascii="Times New Roman" w:eastAsia="Times New Roman" w:hAnsi="Times New Roman"/>
      <w:spacing w:val="5"/>
      <w:w w:val="104"/>
      <w:kern w:val="14"/>
      <w:sz w:val="17"/>
      <w:szCs w:val="20"/>
      <w:lang w:val="en-GB"/>
    </w:rPr>
  </w:style>
  <w:style w:type="paragraph" w:customStyle="1" w:styleId="SmallX">
    <w:name w:val="SmallX"/>
    <w:basedOn w:val="Small"/>
    <w:next w:val="Normal"/>
    <w:rsid w:val="00A02FB9"/>
    <w:pPr>
      <w:spacing w:line="180" w:lineRule="exact"/>
      <w:jc w:val="right"/>
    </w:pPr>
    <w:rPr>
      <w:spacing w:val="6"/>
      <w:w w:val="106"/>
      <w:sz w:val="14"/>
    </w:rPr>
  </w:style>
  <w:style w:type="paragraph" w:customStyle="1" w:styleId="XLarge">
    <w:name w:val="XLarge"/>
    <w:basedOn w:val="HM"/>
    <w:rsid w:val="00A02FB9"/>
    <w:pPr>
      <w:spacing w:line="390" w:lineRule="exact"/>
    </w:pPr>
    <w:rPr>
      <w:spacing w:val="-4"/>
      <w:w w:val="98"/>
      <w:sz w:val="40"/>
    </w:rPr>
  </w:style>
  <w:style w:type="character" w:customStyle="1" w:styleId="HeaderChar">
    <w:name w:val="Header Char"/>
    <w:link w:val="Header"/>
    <w:uiPriority w:val="99"/>
    <w:rsid w:val="00A02FB9"/>
    <w:rPr>
      <w:rFonts w:ascii="Calibri" w:eastAsia="MS Mincho" w:hAnsi="Calibri"/>
      <w:b/>
      <w:sz w:val="18"/>
      <w:szCs w:val="22"/>
    </w:rPr>
  </w:style>
  <w:style w:type="paragraph" w:customStyle="1" w:styleId="ColorfulShading-Accent11">
    <w:name w:val="Colorful Shading - Accent 11"/>
    <w:hidden/>
    <w:rsid w:val="00A02FB9"/>
    <w:rPr>
      <w:sz w:val="24"/>
      <w:szCs w:val="24"/>
    </w:rPr>
  </w:style>
  <w:style w:type="paragraph" w:customStyle="1" w:styleId="Default">
    <w:name w:val="Default"/>
    <w:rsid w:val="00A02FB9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customStyle="1" w:styleId="ColorfulShading-Accent31">
    <w:name w:val="Colorful Shading - Accent 31"/>
    <w:basedOn w:val="Normal"/>
    <w:uiPriority w:val="34"/>
    <w:rsid w:val="00A02FB9"/>
    <w:pPr>
      <w:suppressAutoHyphens/>
      <w:spacing w:after="0" w:line="240" w:lineRule="exact"/>
      <w:ind w:left="720"/>
      <w:contextualSpacing/>
    </w:pPr>
    <w:rPr>
      <w:rFonts w:ascii="Times New Roman" w:eastAsia="Times New Roman" w:hAnsi="Times New Roman"/>
      <w:spacing w:val="4"/>
      <w:w w:val="103"/>
      <w:kern w:val="14"/>
      <w:sz w:val="20"/>
      <w:szCs w:val="20"/>
      <w:lang w:val="en-GB"/>
    </w:rPr>
  </w:style>
  <w:style w:type="paragraph" w:customStyle="1" w:styleId="DarkList-Accent31">
    <w:name w:val="Dark List - Accent 31"/>
    <w:hidden/>
    <w:uiPriority w:val="99"/>
    <w:semiHidden/>
    <w:rsid w:val="00A02FB9"/>
    <w:rPr>
      <w:spacing w:val="4"/>
      <w:w w:val="103"/>
      <w:kern w:val="14"/>
      <w:lang w:val="en-GB"/>
    </w:rPr>
  </w:style>
  <w:style w:type="character" w:customStyle="1" w:styleId="Heading3Char">
    <w:name w:val="Heading 3 Char"/>
    <w:link w:val="Heading3"/>
    <w:rsid w:val="00A02FB9"/>
    <w:rPr>
      <w:rFonts w:ascii="Calibri" w:eastAsia="MS Mincho" w:hAnsi="Calibri"/>
      <w:b/>
      <w:sz w:val="22"/>
      <w:szCs w:val="22"/>
    </w:rPr>
  </w:style>
  <w:style w:type="character" w:customStyle="1" w:styleId="FooterChar">
    <w:name w:val="Footer Char"/>
    <w:link w:val="Footer"/>
    <w:uiPriority w:val="99"/>
    <w:rsid w:val="00A02FB9"/>
    <w:rPr>
      <w:rFonts w:ascii="Calibri" w:eastAsia="MS Mincho" w:hAnsi="Calibri"/>
      <w:sz w:val="18"/>
      <w:szCs w:val="22"/>
    </w:rPr>
  </w:style>
  <w:style w:type="paragraph" w:customStyle="1" w:styleId="Level1">
    <w:name w:val="Level1"/>
    <w:basedOn w:val="Normal"/>
    <w:rsid w:val="00A02FB9"/>
    <w:pPr>
      <w:tabs>
        <w:tab w:val="left" w:pos="578"/>
        <w:tab w:val="left" w:pos="1157"/>
      </w:tabs>
      <w:suppressAutoHyphens/>
      <w:spacing w:after="240" w:line="240" w:lineRule="auto"/>
    </w:pPr>
    <w:rPr>
      <w:rFonts w:ascii="Times New Roman" w:hAnsi="Times New Roman"/>
      <w:sz w:val="20"/>
      <w:szCs w:val="20"/>
      <w:lang w:val="en-GB"/>
    </w:rPr>
  </w:style>
  <w:style w:type="paragraph" w:styleId="Title">
    <w:name w:val="Title"/>
    <w:basedOn w:val="BBTitle"/>
    <w:next w:val="Normal"/>
    <w:link w:val="TitleChar"/>
    <w:qFormat/>
    <w:rsid w:val="00A02FB9"/>
    <w:pPr>
      <w:tabs>
        <w:tab w:val="clear" w:pos="4082"/>
      </w:tabs>
    </w:pPr>
    <w:rPr>
      <w:lang w:val="en-US"/>
    </w:rPr>
  </w:style>
  <w:style w:type="character" w:customStyle="1" w:styleId="TitleChar">
    <w:name w:val="Title Char"/>
    <w:basedOn w:val="DefaultParagraphFont"/>
    <w:link w:val="Title"/>
    <w:rsid w:val="00A02FB9"/>
    <w:rPr>
      <w:b/>
      <w:sz w:val="28"/>
      <w:szCs w:val="28"/>
    </w:rPr>
  </w:style>
  <w:style w:type="paragraph" w:customStyle="1" w:styleId="AgendaItemTitle">
    <w:name w:val="AgendaItem_Title"/>
    <w:basedOn w:val="Normal-pool"/>
    <w:qFormat/>
    <w:rsid w:val="00A02FB9"/>
    <w:pPr>
      <w:keepNext/>
      <w:keepLines/>
      <w:tabs>
        <w:tab w:val="clear" w:pos="4082"/>
      </w:tabs>
      <w:suppressAutoHyphens/>
      <w:ind w:right="3402"/>
    </w:pPr>
    <w:rPr>
      <w:b/>
    </w:rPr>
  </w:style>
  <w:style w:type="paragraph" w:customStyle="1" w:styleId="AnnexTitle">
    <w:name w:val="Annex Title"/>
    <w:basedOn w:val="Normal-pool"/>
    <w:qFormat/>
    <w:rsid w:val="00A02FB9"/>
    <w:pPr>
      <w:pageBreakBefore/>
      <w:tabs>
        <w:tab w:val="clear" w:pos="4082"/>
      </w:tabs>
    </w:pPr>
    <w:rPr>
      <w:b/>
      <w:bCs/>
      <w:sz w:val="28"/>
      <w:szCs w:val="22"/>
    </w:rPr>
  </w:style>
  <w:style w:type="paragraph" w:customStyle="1" w:styleId="AnnexNumbered">
    <w:name w:val="Annex Numbered"/>
    <w:basedOn w:val="AnnexTitle"/>
    <w:qFormat/>
    <w:rsid w:val="00A02FB9"/>
    <w:pPr>
      <w:numPr>
        <w:numId w:val="4"/>
      </w:numPr>
    </w:pPr>
    <w:rPr>
      <w:rFonts w:eastAsia="Calibri"/>
      <w:w w:val="103"/>
    </w:rPr>
  </w:style>
  <w:style w:type="paragraph" w:customStyle="1" w:styleId="NormalPlain">
    <w:name w:val="Normal_Plain"/>
    <w:basedOn w:val="Normal"/>
    <w:qFormat/>
    <w:rsid w:val="00A02FB9"/>
    <w:pPr>
      <w:spacing w:after="0" w:line="240" w:lineRule="auto"/>
      <w:ind w:left="1260"/>
    </w:pPr>
    <w:rPr>
      <w:rFonts w:ascii="Times New Roman" w:hAnsi="Times New Roman"/>
      <w:sz w:val="20"/>
      <w:szCs w:val="20"/>
      <w:lang w:val="en-GB" w:eastAsia="ko-KR"/>
    </w:rPr>
  </w:style>
  <w:style w:type="character" w:customStyle="1" w:styleId="FootnoteTextChar">
    <w:name w:val="Footnote Text Char"/>
    <w:aliases w:val="fn Char,Geneva 9 Char,Font: Geneva 9 Char,Boston 10 Char,f Char,ft Char1,Fotnotstext Char Char,ft Char Char,single space Char,FOOTNOTES Char,ADB Char,single space1 Char,footnote text1 Char,FOOTNOTES1 Char,fn1 Char,ADB1 Char,fn2 Char"/>
    <w:basedOn w:val="DefaultParagraphFont"/>
    <w:link w:val="FootnoteText"/>
    <w:uiPriority w:val="99"/>
    <w:rsid w:val="00A02FB9"/>
    <w:rPr>
      <w:sz w:val="18"/>
      <w:lang w:val="fr-FR"/>
    </w:rPr>
  </w:style>
  <w:style w:type="paragraph" w:styleId="ListParagraph">
    <w:name w:val="List Paragraph"/>
    <w:basedOn w:val="Normal"/>
    <w:link w:val="ListParagraphChar"/>
    <w:uiPriority w:val="34"/>
    <w:qFormat/>
    <w:rsid w:val="00A02FB9"/>
    <w:pPr>
      <w:pBdr>
        <w:top w:val="nil"/>
        <w:left w:val="nil"/>
        <w:bottom w:val="nil"/>
        <w:right w:val="nil"/>
        <w:between w:val="nil"/>
      </w:pBdr>
      <w:ind w:left="720"/>
      <w:contextualSpacing/>
    </w:pPr>
    <w:rPr>
      <w:rFonts w:eastAsia="Calibri" w:cs="Calibri"/>
      <w:color w:val="000000"/>
      <w:lang w:val="en-GB" w:eastAsia="en-ZA"/>
    </w:rPr>
  </w:style>
  <w:style w:type="character" w:customStyle="1" w:styleId="ListParagraphChar">
    <w:name w:val="List Paragraph Char"/>
    <w:link w:val="ListParagraph"/>
    <w:uiPriority w:val="34"/>
    <w:locked/>
    <w:rsid w:val="00A02FB9"/>
    <w:rPr>
      <w:rFonts w:ascii="Calibri" w:eastAsia="Calibri" w:hAnsi="Calibri" w:cs="Calibri"/>
      <w:color w:val="000000"/>
      <w:sz w:val="22"/>
      <w:szCs w:val="22"/>
      <w:lang w:val="en-GB" w:eastAsia="en-ZA"/>
    </w:rPr>
  </w:style>
  <w:style w:type="character" w:styleId="SubtleEmphasis">
    <w:name w:val="Subtle Emphasis"/>
    <w:basedOn w:val="DefaultParagraphFont"/>
    <w:uiPriority w:val="19"/>
    <w:qFormat/>
    <w:rsid w:val="00A02FB9"/>
    <w:rPr>
      <w:i/>
      <w:iCs/>
      <w:color w:val="404040" w:themeColor="text1" w:themeTint="BF"/>
    </w:rPr>
  </w:style>
  <w:style w:type="character" w:customStyle="1" w:styleId="DeltaViewInsertion">
    <w:name w:val="DeltaView Insertion"/>
    <w:uiPriority w:val="99"/>
    <w:rsid w:val="00A46C47"/>
    <w:rPr>
      <w:color w:val="0000FF"/>
      <w:u w:val="double"/>
    </w:rPr>
  </w:style>
  <w:style w:type="character" w:customStyle="1" w:styleId="inline-validation1">
    <w:name w:val="inline-validation1"/>
    <w:basedOn w:val="DefaultParagraphFont"/>
    <w:rsid w:val="00F9175E"/>
  </w:style>
  <w:style w:type="paragraph" w:customStyle="1" w:styleId="xmsonormal">
    <w:name w:val="x_msonormal"/>
    <w:basedOn w:val="Normal"/>
    <w:uiPriority w:val="99"/>
    <w:rsid w:val="00F2319B"/>
    <w:pPr>
      <w:spacing w:after="0" w:line="240" w:lineRule="auto"/>
    </w:pPr>
    <w:rPr>
      <w:rFonts w:ascii="Times New Roman" w:eastAsiaTheme="minorHAnsi" w:hAnsi="Times New Roman"/>
      <w:sz w:val="24"/>
      <w:szCs w:val="24"/>
    </w:rPr>
  </w:style>
  <w:style w:type="character" w:styleId="HTMLCite">
    <w:name w:val="HTML Cite"/>
    <w:basedOn w:val="DefaultParagraphFont"/>
    <w:uiPriority w:val="99"/>
    <w:semiHidden/>
    <w:unhideWhenUsed/>
    <w:rsid w:val="00AE1DEA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annotation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Cite" w:uiPriority="99"/>
    <w:lsdException w:name="Normal Table" w:semiHidden="0" w:unhideWhenUsed="0"/>
    <w:lsdException w:name="No List" w:uiPriority="99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14F9"/>
    <w:pPr>
      <w:spacing w:after="200" w:line="276" w:lineRule="auto"/>
    </w:pPr>
    <w:rPr>
      <w:rFonts w:ascii="Calibri" w:eastAsia="MS Mincho" w:hAnsi="Calibri"/>
      <w:sz w:val="22"/>
      <w:szCs w:val="22"/>
    </w:rPr>
  </w:style>
  <w:style w:type="paragraph" w:styleId="Heading1">
    <w:name w:val="heading 1"/>
    <w:basedOn w:val="Normal"/>
    <w:next w:val="Normalnumber"/>
    <w:qFormat/>
    <w:rsid w:val="000D6941"/>
    <w:pPr>
      <w:keepNext/>
      <w:tabs>
        <w:tab w:val="left" w:pos="1247"/>
        <w:tab w:val="left" w:pos="1814"/>
      </w:tabs>
      <w:spacing w:before="240" w:after="120"/>
      <w:ind w:left="1247" w:hanging="680"/>
      <w:outlineLvl w:val="0"/>
    </w:pPr>
    <w:rPr>
      <w:b/>
      <w:sz w:val="28"/>
    </w:rPr>
  </w:style>
  <w:style w:type="paragraph" w:styleId="Heading2">
    <w:name w:val="heading 2"/>
    <w:basedOn w:val="Normal"/>
    <w:next w:val="Normalnumber"/>
    <w:link w:val="Heading2Char"/>
    <w:qFormat/>
    <w:rsid w:val="000D6941"/>
    <w:pPr>
      <w:keepNext/>
      <w:spacing w:before="240" w:after="120"/>
      <w:ind w:left="1247" w:hanging="680"/>
      <w:outlineLvl w:val="1"/>
    </w:pPr>
    <w:rPr>
      <w:b/>
      <w:sz w:val="24"/>
      <w:szCs w:val="24"/>
    </w:rPr>
  </w:style>
  <w:style w:type="paragraph" w:styleId="Heading3">
    <w:name w:val="heading 3"/>
    <w:basedOn w:val="Normal"/>
    <w:next w:val="Normalnumber"/>
    <w:link w:val="Heading3Char"/>
    <w:qFormat/>
    <w:rsid w:val="000D6941"/>
    <w:pPr>
      <w:spacing w:after="120"/>
      <w:ind w:left="1247" w:hanging="680"/>
      <w:outlineLvl w:val="2"/>
    </w:pPr>
    <w:rPr>
      <w:b/>
    </w:rPr>
  </w:style>
  <w:style w:type="paragraph" w:styleId="Heading4">
    <w:name w:val="heading 4"/>
    <w:basedOn w:val="Heading3"/>
    <w:next w:val="Normalnumber"/>
    <w:qFormat/>
    <w:rsid w:val="000D6941"/>
    <w:pPr>
      <w:keepNext/>
      <w:outlineLvl w:val="3"/>
    </w:pPr>
  </w:style>
  <w:style w:type="paragraph" w:styleId="Heading5">
    <w:name w:val="heading 5"/>
    <w:basedOn w:val="Normal"/>
    <w:next w:val="Normal"/>
    <w:qFormat/>
    <w:rsid w:val="000D6941"/>
    <w:pPr>
      <w:keepNext/>
      <w:outlineLvl w:val="4"/>
    </w:pPr>
    <w:rPr>
      <w:rFonts w:ascii="Univers" w:hAnsi="Univers"/>
      <w:b/>
      <w:sz w:val="24"/>
    </w:rPr>
  </w:style>
  <w:style w:type="paragraph" w:styleId="Heading6">
    <w:name w:val="heading 6"/>
    <w:basedOn w:val="Normal"/>
    <w:next w:val="Normal"/>
    <w:qFormat/>
    <w:rsid w:val="000D6941"/>
    <w:pPr>
      <w:keepNext/>
      <w:ind w:left="578"/>
      <w:outlineLvl w:val="5"/>
    </w:pPr>
    <w:rPr>
      <w:b/>
      <w:bCs/>
      <w:sz w:val="24"/>
    </w:rPr>
  </w:style>
  <w:style w:type="paragraph" w:styleId="Heading7">
    <w:name w:val="heading 7"/>
    <w:basedOn w:val="Normal"/>
    <w:next w:val="Normal"/>
    <w:qFormat/>
    <w:rsid w:val="000D6941"/>
    <w:pPr>
      <w:keepNext/>
      <w:widowControl w:val="0"/>
      <w:jc w:val="center"/>
      <w:outlineLvl w:val="6"/>
    </w:pPr>
    <w:rPr>
      <w:snapToGrid w:val="0"/>
      <w:u w:val="single"/>
    </w:rPr>
  </w:style>
  <w:style w:type="paragraph" w:styleId="Heading8">
    <w:name w:val="heading 8"/>
    <w:basedOn w:val="Normal"/>
    <w:next w:val="Normal"/>
    <w:qFormat/>
    <w:rsid w:val="000D6941"/>
    <w:pPr>
      <w:keepNext/>
      <w:widowControl w:val="0"/>
      <w:numPr>
        <w:numId w:val="1"/>
      </w:numPr>
      <w:tabs>
        <w:tab w:val="left" w:pos="-1440"/>
        <w:tab w:val="left" w:pos="-720"/>
      </w:tabs>
      <w:suppressAutoHyphens/>
      <w:jc w:val="center"/>
      <w:outlineLvl w:val="7"/>
    </w:pPr>
    <w:rPr>
      <w:snapToGrid w:val="0"/>
      <w:u w:val="single"/>
    </w:rPr>
  </w:style>
  <w:style w:type="paragraph" w:styleId="Heading9">
    <w:name w:val="heading 9"/>
    <w:basedOn w:val="Normal"/>
    <w:next w:val="Normal"/>
    <w:qFormat/>
    <w:rsid w:val="000D6941"/>
    <w:pPr>
      <w:keepNext/>
      <w:widowControl w:val="0"/>
      <w:numPr>
        <w:numId w:val="2"/>
      </w:numPr>
      <w:suppressAutoHyphens/>
      <w:jc w:val="center"/>
      <w:outlineLvl w:val="8"/>
    </w:pPr>
    <w:rPr>
      <w:snapToGrid w:val="0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rsid w:val="000D6941"/>
    <w:rPr>
      <w:rFonts w:ascii="Times New Roman" w:hAnsi="Times New Roman"/>
      <w:b/>
      <w:sz w:val="18"/>
    </w:rPr>
  </w:style>
  <w:style w:type="table" w:customStyle="1" w:styleId="Tabledocright">
    <w:name w:val="Table_doc_right"/>
    <w:basedOn w:val="TableNormal"/>
    <w:rsid w:val="003A77F1"/>
    <w:pPr>
      <w:spacing w:before="40" w:after="40"/>
    </w:pPr>
    <w:rPr>
      <w:sz w:val="18"/>
      <w:szCs w:val="18"/>
    </w:rPr>
    <w:tblPr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8" w:type="dxa"/>
        <w:left w:w="17" w:type="dxa"/>
        <w:bottom w:w="28" w:type="dxa"/>
        <w:right w:w="17" w:type="dxa"/>
      </w:tblCellMar>
    </w:tblPr>
    <w:trPr>
      <w:jc w:val="right"/>
    </w:trPr>
    <w:tcPr>
      <w:tcMar>
        <w:left w:w="57" w:type="dxa"/>
        <w:right w:w="57" w:type="dxa"/>
      </w:tcMar>
    </w:tcPr>
  </w:style>
  <w:style w:type="paragraph" w:styleId="TOC6">
    <w:name w:val="toc 6"/>
    <w:basedOn w:val="Normal"/>
    <w:next w:val="Normal"/>
    <w:autoRedefine/>
    <w:semiHidden/>
    <w:rsid w:val="000D6941"/>
    <w:pPr>
      <w:ind w:left="1000"/>
    </w:pPr>
    <w:rPr>
      <w:sz w:val="18"/>
      <w:szCs w:val="18"/>
    </w:rPr>
  </w:style>
  <w:style w:type="paragraph" w:styleId="TOC7">
    <w:name w:val="toc 7"/>
    <w:basedOn w:val="Normal"/>
    <w:next w:val="Normal"/>
    <w:autoRedefine/>
    <w:semiHidden/>
    <w:rsid w:val="000D6941"/>
    <w:pPr>
      <w:ind w:left="1200"/>
    </w:pPr>
    <w:rPr>
      <w:sz w:val="18"/>
      <w:szCs w:val="18"/>
    </w:rPr>
  </w:style>
  <w:style w:type="paragraph" w:styleId="TOC8">
    <w:name w:val="toc 8"/>
    <w:basedOn w:val="Normal"/>
    <w:next w:val="Normal"/>
    <w:autoRedefine/>
    <w:semiHidden/>
    <w:rsid w:val="000D6941"/>
    <w:pPr>
      <w:ind w:left="1400"/>
    </w:pPr>
    <w:rPr>
      <w:sz w:val="18"/>
      <w:szCs w:val="18"/>
    </w:rPr>
  </w:style>
  <w:style w:type="paragraph" w:styleId="TOC9">
    <w:name w:val="toc 9"/>
    <w:basedOn w:val="Normal"/>
    <w:next w:val="Normal"/>
    <w:autoRedefine/>
    <w:semiHidden/>
    <w:rsid w:val="000D6941"/>
    <w:pPr>
      <w:ind w:left="1600"/>
    </w:pPr>
    <w:rPr>
      <w:sz w:val="18"/>
      <w:szCs w:val="18"/>
    </w:rPr>
  </w:style>
  <w:style w:type="paragraph" w:customStyle="1" w:styleId="Titlefigure">
    <w:name w:val="Title_figure"/>
    <w:basedOn w:val="Titletable"/>
    <w:next w:val="NormalNonumber"/>
    <w:rsid w:val="003A77F1"/>
    <w:rPr>
      <w:bCs w:val="0"/>
    </w:rPr>
  </w:style>
  <w:style w:type="paragraph" w:styleId="TableofFigures">
    <w:name w:val="table of figures"/>
    <w:basedOn w:val="Normal"/>
    <w:next w:val="Normal"/>
    <w:autoRedefine/>
    <w:semiHidden/>
    <w:rsid w:val="000D6941"/>
    <w:pPr>
      <w:ind w:left="1814" w:hanging="567"/>
    </w:pPr>
  </w:style>
  <w:style w:type="paragraph" w:customStyle="1" w:styleId="CH1">
    <w:name w:val="CH1"/>
    <w:basedOn w:val="Normalpool"/>
    <w:next w:val="CH2"/>
    <w:qFormat/>
    <w:rsid w:val="00160D74"/>
    <w:pPr>
      <w:keepNext/>
      <w:keepLines/>
      <w:tabs>
        <w:tab w:val="right" w:pos="851"/>
      </w:tabs>
      <w:suppressAutoHyphens/>
      <w:spacing w:before="240" w:after="120"/>
      <w:ind w:left="1247" w:right="284" w:hanging="1247"/>
    </w:pPr>
    <w:rPr>
      <w:b/>
      <w:sz w:val="28"/>
      <w:szCs w:val="28"/>
      <w:lang w:val="en-GB"/>
    </w:rPr>
  </w:style>
  <w:style w:type="paragraph" w:customStyle="1" w:styleId="CH2">
    <w:name w:val="CH2"/>
    <w:basedOn w:val="Normalpool"/>
    <w:next w:val="Normalnumber"/>
    <w:link w:val="CH2Char"/>
    <w:rsid w:val="00160D74"/>
    <w:pPr>
      <w:keepNext/>
      <w:keepLines/>
      <w:tabs>
        <w:tab w:val="right" w:pos="851"/>
      </w:tabs>
      <w:suppressAutoHyphens/>
      <w:spacing w:before="80" w:after="120"/>
      <w:ind w:left="1247" w:right="284" w:hanging="1247"/>
    </w:pPr>
    <w:rPr>
      <w:b/>
      <w:sz w:val="24"/>
      <w:szCs w:val="24"/>
      <w:lang w:val="en-GB"/>
    </w:rPr>
  </w:style>
  <w:style w:type="paragraph" w:customStyle="1" w:styleId="CH3">
    <w:name w:val="CH3"/>
    <w:basedOn w:val="Normalpool"/>
    <w:next w:val="Normalnumber"/>
    <w:rsid w:val="00160D74"/>
    <w:pPr>
      <w:keepNext/>
      <w:keepLines/>
      <w:tabs>
        <w:tab w:val="right" w:pos="851"/>
      </w:tabs>
      <w:suppressAutoHyphens/>
      <w:spacing w:after="120"/>
      <w:ind w:left="1247" w:right="284" w:hanging="1247"/>
    </w:pPr>
    <w:rPr>
      <w:b/>
      <w:lang w:val="en-GB"/>
    </w:rPr>
  </w:style>
  <w:style w:type="paragraph" w:customStyle="1" w:styleId="CH4">
    <w:name w:val="CH4"/>
    <w:basedOn w:val="Normalpool"/>
    <w:next w:val="Normalnumber"/>
    <w:rsid w:val="00160D74"/>
    <w:pPr>
      <w:keepNext/>
      <w:keepLines/>
      <w:tabs>
        <w:tab w:val="right" w:pos="851"/>
      </w:tabs>
      <w:suppressAutoHyphens/>
      <w:spacing w:after="120"/>
      <w:ind w:left="1247" w:right="284" w:hanging="1247"/>
    </w:pPr>
    <w:rPr>
      <w:b/>
      <w:lang w:val="en-GB"/>
    </w:rPr>
  </w:style>
  <w:style w:type="table" w:customStyle="1" w:styleId="Footertable">
    <w:name w:val="Footer_table"/>
    <w:basedOn w:val="TableNormal"/>
    <w:semiHidden/>
    <w:rsid w:val="003A77F1"/>
    <w:rPr>
      <w:rFonts w:ascii="Arial" w:hAnsi="Arial"/>
      <w:sz w:val="16"/>
    </w:rPr>
    <w:tblPr>
      <w:jc w:val="righ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</w:tblBorders>
    </w:tblPr>
    <w:trPr>
      <w:jc w:val="right"/>
    </w:trPr>
    <w:tcPr>
      <w:tcMar>
        <w:top w:w="28" w:type="dxa"/>
        <w:bottom w:w="28" w:type="dxa"/>
      </w:tcMar>
    </w:tcPr>
  </w:style>
  <w:style w:type="paragraph" w:customStyle="1" w:styleId="CH5">
    <w:name w:val="CH5"/>
    <w:basedOn w:val="Normalpool"/>
    <w:next w:val="Normalnumber"/>
    <w:rsid w:val="00160D74"/>
    <w:pPr>
      <w:keepNext/>
      <w:keepLines/>
      <w:tabs>
        <w:tab w:val="right" w:pos="851"/>
      </w:tabs>
      <w:suppressAutoHyphens/>
      <w:spacing w:after="120"/>
      <w:ind w:left="1247" w:right="284" w:hanging="1247"/>
    </w:pPr>
    <w:rPr>
      <w:b/>
      <w:lang w:val="en-GB"/>
    </w:rPr>
  </w:style>
  <w:style w:type="paragraph" w:customStyle="1" w:styleId="Footerpool">
    <w:name w:val="Footer_pool"/>
    <w:basedOn w:val="Normal"/>
    <w:next w:val="Normal"/>
    <w:semiHidden/>
    <w:rsid w:val="003A77F1"/>
    <w:pPr>
      <w:tabs>
        <w:tab w:val="left" w:pos="4321"/>
        <w:tab w:val="right" w:pos="8641"/>
      </w:tabs>
      <w:spacing w:before="60" w:after="120"/>
    </w:pPr>
    <w:rPr>
      <w:b/>
      <w:sz w:val="18"/>
    </w:rPr>
  </w:style>
  <w:style w:type="paragraph" w:customStyle="1" w:styleId="Headerpool">
    <w:name w:val="Header_pool"/>
    <w:basedOn w:val="Normal"/>
    <w:next w:val="Normal"/>
    <w:semiHidden/>
    <w:rsid w:val="003A77F1"/>
    <w:pPr>
      <w:pBdr>
        <w:bottom w:val="single" w:sz="4" w:space="1" w:color="auto"/>
      </w:pBdr>
      <w:tabs>
        <w:tab w:val="center" w:pos="4536"/>
        <w:tab w:val="right" w:pos="9072"/>
      </w:tabs>
      <w:spacing w:after="120"/>
    </w:pPr>
    <w:rPr>
      <w:b/>
      <w:sz w:val="18"/>
    </w:rPr>
  </w:style>
  <w:style w:type="paragraph" w:customStyle="1" w:styleId="Normalpool">
    <w:name w:val="Normal_pool"/>
    <w:semiHidden/>
    <w:rsid w:val="003A77F1"/>
    <w:pPr>
      <w:tabs>
        <w:tab w:val="left" w:pos="1247"/>
        <w:tab w:val="left" w:pos="1814"/>
        <w:tab w:val="left" w:pos="2381"/>
        <w:tab w:val="left" w:pos="2948"/>
        <w:tab w:val="left" w:pos="3515"/>
        <w:tab w:val="left" w:pos="4082"/>
      </w:tabs>
    </w:pPr>
    <w:rPr>
      <w:lang w:val="fr-FR"/>
    </w:rPr>
  </w:style>
  <w:style w:type="paragraph" w:customStyle="1" w:styleId="Footer-pool">
    <w:name w:val="Footer-pool"/>
    <w:basedOn w:val="Normal-pool"/>
    <w:next w:val="Normal-pool"/>
    <w:rsid w:val="003A77F1"/>
    <w:pPr>
      <w:tabs>
        <w:tab w:val="left" w:pos="4321"/>
        <w:tab w:val="right" w:pos="8641"/>
      </w:tabs>
      <w:spacing w:before="60" w:after="120"/>
    </w:pPr>
    <w:rPr>
      <w:b/>
      <w:sz w:val="18"/>
    </w:rPr>
  </w:style>
  <w:style w:type="paragraph" w:customStyle="1" w:styleId="Header-pool">
    <w:name w:val="Header-pool"/>
    <w:basedOn w:val="Normal-pool"/>
    <w:next w:val="Normal-pool"/>
    <w:rsid w:val="003A77F1"/>
    <w:pPr>
      <w:pBdr>
        <w:bottom w:val="single" w:sz="4" w:space="1" w:color="auto"/>
      </w:pBdr>
      <w:tabs>
        <w:tab w:val="clear" w:pos="1814"/>
        <w:tab w:val="clear" w:pos="2381"/>
        <w:tab w:val="clear" w:pos="2948"/>
        <w:tab w:val="clear" w:pos="3515"/>
        <w:tab w:val="center" w:pos="4536"/>
        <w:tab w:val="right" w:pos="9072"/>
      </w:tabs>
      <w:spacing w:after="120"/>
    </w:pPr>
    <w:rPr>
      <w:b/>
      <w:sz w:val="18"/>
    </w:rPr>
  </w:style>
  <w:style w:type="paragraph" w:customStyle="1" w:styleId="Normal-pool">
    <w:name w:val="Normal-pool"/>
    <w:link w:val="Normal-poolChar"/>
    <w:qFormat/>
    <w:rsid w:val="00160D74"/>
    <w:pPr>
      <w:tabs>
        <w:tab w:val="left" w:pos="1247"/>
        <w:tab w:val="left" w:pos="1814"/>
        <w:tab w:val="left" w:pos="2381"/>
        <w:tab w:val="left" w:pos="2948"/>
        <w:tab w:val="left" w:pos="3515"/>
        <w:tab w:val="left" w:pos="4082"/>
      </w:tabs>
    </w:pPr>
    <w:rPr>
      <w:lang w:val="en-GB"/>
    </w:rPr>
  </w:style>
  <w:style w:type="character" w:styleId="FootnoteReference">
    <w:name w:val="footnote reference"/>
    <w:aliases w:val="16 Point,Superscript 6 Point,number,SUPERS,Footnote Reference Superscript,ftref,(Ref. de nota al pie),fr"/>
    <w:basedOn w:val="DefaultParagraphFont"/>
    <w:uiPriority w:val="99"/>
    <w:rsid w:val="000D6941"/>
    <w:rPr>
      <w:rFonts w:ascii="Times New Roman" w:hAnsi="Times New Roman"/>
      <w:color w:val="auto"/>
      <w:sz w:val="20"/>
      <w:szCs w:val="18"/>
      <w:vertAlign w:val="superscript"/>
    </w:rPr>
  </w:style>
  <w:style w:type="paragraph" w:styleId="FootnoteText">
    <w:name w:val="footnote text"/>
    <w:aliases w:val="fn,Geneva 9,Font: Geneva 9,Boston 10,f,ft,Fotnotstext Char,ft Char,single space,FOOTNOTES,ADB,single space1,footnote text1,FOOTNOTES1,fn1,ADB1,single space2,footnote text2,FOOTNOTES2,fn2,ADB2,single space3,footnote text3,fn3,Footnotes"/>
    <w:basedOn w:val="Normalpool"/>
    <w:link w:val="FootnoteTextChar"/>
    <w:uiPriority w:val="99"/>
    <w:rsid w:val="000D6941"/>
    <w:pPr>
      <w:spacing w:before="20" w:after="40"/>
      <w:ind w:left="1247"/>
    </w:pPr>
    <w:rPr>
      <w:sz w:val="18"/>
    </w:rPr>
  </w:style>
  <w:style w:type="table" w:customStyle="1" w:styleId="AATable">
    <w:name w:val="AA_Table"/>
    <w:basedOn w:val="TableNormal"/>
    <w:rsid w:val="003A77F1"/>
    <w:tblPr>
      <w:tblStyleRowBandSize w:val="1"/>
      <w:tblStyleColBandSize w:val="1"/>
      <w:jc w:val="right"/>
    </w:tblPr>
    <w:trPr>
      <w:jc w:val="right"/>
    </w:trPr>
    <w:tblStylePr w:type="firstRow">
      <w:pPr>
        <w:wordWrap/>
        <w:spacing w:beforeLines="0" w:before="0" w:beforeAutospacing="0" w:afterLines="0" w:after="0" w:afterAutospacing="0"/>
        <w:contextualSpacing w:val="0"/>
        <w:jc w:val="left"/>
      </w:pPr>
      <w:rPr>
        <w:rFonts w:ascii="Arial" w:hAnsi="Arial"/>
        <w:b/>
        <w:i w:val="0"/>
        <w:caps/>
        <w:smallCaps w:val="0"/>
        <w:color w:val="auto"/>
        <w:sz w:val="27"/>
        <w:szCs w:val="27"/>
      </w:rPr>
    </w:tblStylePr>
    <w:tblStylePr w:type="lastRow">
      <w:pPr>
        <w:wordWrap/>
        <w:spacing w:afterLines="0" w:after="240" w:afterAutospacing="0"/>
        <w:ind w:rightChars="0" w:right="567"/>
      </w:pPr>
      <w:rPr>
        <w:rFonts w:ascii="Arial" w:hAnsi="Arial"/>
        <w:b/>
        <w:sz w:val="32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firstCol">
      <w:pPr>
        <w:wordWrap/>
        <w:ind w:rightChars="0" w:right="0"/>
      </w:pPr>
    </w:tblStylePr>
    <w:tblStylePr w:type="lastCol">
      <w:rPr>
        <w:rFonts w:ascii="Times New Roman" w:hAnsi="Times New Roman"/>
        <w:sz w:val="20"/>
      </w:rPr>
    </w:tblStylePr>
    <w:tblStylePr w:type="band1Vert">
      <w:rPr>
        <w:rFonts w:ascii="Times New Roman" w:hAnsi="Times New Roman"/>
      </w:rPr>
    </w:tblStylePr>
    <w:tblStylePr w:type="band2Vert">
      <w:pPr>
        <w:wordWrap/>
        <w:spacing w:beforeLines="0" w:before="0" w:beforeAutospacing="0" w:afterLines="0" w:after="0" w:afterAutospacing="0"/>
        <w:contextualSpacing w:val="0"/>
      </w:pPr>
      <w:rPr>
        <w:rFonts w:ascii="Times New Roman" w:hAnsi="Times New Roman"/>
        <w:b/>
        <w:i w:val="0"/>
        <w:color w:val="auto"/>
        <w:sz w:val="20"/>
        <w:szCs w:val="32"/>
      </w:rPr>
    </w:tblStylePr>
    <w:tblStylePr w:type="band1Horz">
      <w:rPr>
        <w:rFonts w:ascii="Times New Roman" w:hAnsi="Times New Roman"/>
        <w:sz w:val="20"/>
      </w:rPr>
      <w:tblPr/>
      <w:tcPr>
        <w:tcBorders>
          <w:bottom w:val="single" w:sz="4" w:space="0" w:color="auto"/>
        </w:tcBorders>
      </w:tcPr>
    </w:tblStylePr>
    <w:tblStylePr w:type="band2Horz">
      <w:rPr>
        <w:rFonts w:ascii="Times New Roman" w:hAnsi="Times New Roman"/>
        <w:b w:val="0"/>
        <w:i w:val="0"/>
        <w:color w:val="auto"/>
        <w:sz w:val="20"/>
        <w:szCs w:val="2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eCell">
      <w:pPr>
        <w:wordWrap/>
        <w:spacing w:beforeLines="0" w:before="0" w:beforeAutospacing="0" w:afterLines="0" w:after="0" w:afterAutospacing="0"/>
        <w:contextualSpacing w:val="0"/>
        <w:jc w:val="right"/>
      </w:pPr>
      <w:rPr>
        <w:rFonts w:ascii="Arial" w:hAnsi="Arial"/>
        <w:b/>
        <w:i w:val="0"/>
        <w:color w:val="auto"/>
        <w:sz w:val="64"/>
        <w:szCs w:val="64"/>
      </w:rPr>
    </w:tblStylePr>
    <w:tblStylePr w:type="nwCell">
      <w:rPr>
        <w:rFonts w:ascii="Arial" w:hAnsi="Arial"/>
        <w:b/>
        <w:i w:val="0"/>
        <w:caps/>
        <w:smallCaps w:val="0"/>
        <w:color w:val="auto"/>
        <w:sz w:val="27"/>
        <w:szCs w:val="27"/>
      </w:rPr>
    </w:tblStylePr>
    <w:tblStylePr w:type="seCell">
      <w:pPr>
        <w:wordWrap/>
        <w:spacing w:beforeLines="0" w:before="120" w:beforeAutospacing="0" w:afterLines="0" w:after="120" w:afterAutospacing="0"/>
        <w:ind w:leftChars="0" w:left="0" w:rightChars="0" w:right="0"/>
        <w:contextualSpacing w:val="0"/>
      </w:pPr>
      <w:rPr>
        <w:rFonts w:ascii="Times New Roman" w:hAnsi="Times New Roman"/>
        <w:b w:val="0"/>
        <w:sz w:val="20"/>
      </w:rPr>
    </w:tblStylePr>
    <w:tblStylePr w:type="swCell">
      <w:pPr>
        <w:wordWrap/>
        <w:spacing w:afterLines="0" w:after="360" w:afterAutospacing="0"/>
        <w:ind w:rightChars="0" w:right="0"/>
      </w:pPr>
      <w:rPr>
        <w:rFonts w:ascii="Times New Roman" w:hAnsi="Times New Roman"/>
      </w:rPr>
    </w:tblStylePr>
  </w:style>
  <w:style w:type="paragraph" w:customStyle="1" w:styleId="AATitle">
    <w:name w:val="AA_Title"/>
    <w:basedOn w:val="Normalpool"/>
    <w:rsid w:val="00160D74"/>
    <w:pPr>
      <w:keepNext/>
      <w:keepLines/>
      <w:suppressAutoHyphens/>
      <w:ind w:right="5103"/>
    </w:pPr>
    <w:rPr>
      <w:b/>
      <w:lang w:val="en-GB"/>
    </w:rPr>
  </w:style>
  <w:style w:type="paragraph" w:customStyle="1" w:styleId="AATitle2">
    <w:name w:val="AA_Title2"/>
    <w:basedOn w:val="AATitle"/>
    <w:rsid w:val="00160D74"/>
    <w:pPr>
      <w:tabs>
        <w:tab w:val="clear" w:pos="4082"/>
      </w:tabs>
      <w:spacing w:before="120" w:after="120"/>
      <w:ind w:right="4536"/>
    </w:pPr>
  </w:style>
  <w:style w:type="paragraph" w:customStyle="1" w:styleId="BBTitle">
    <w:name w:val="BB_Title"/>
    <w:basedOn w:val="Normalpool"/>
    <w:rsid w:val="00160D74"/>
    <w:pPr>
      <w:keepNext/>
      <w:keepLines/>
      <w:suppressAutoHyphens/>
      <w:spacing w:before="320" w:after="240"/>
      <w:ind w:left="1247" w:right="567"/>
    </w:pPr>
    <w:rPr>
      <w:b/>
      <w:sz w:val="28"/>
      <w:szCs w:val="28"/>
      <w:lang w:val="en-GB"/>
    </w:rPr>
  </w:style>
  <w:style w:type="paragraph" w:styleId="Footer">
    <w:name w:val="footer"/>
    <w:basedOn w:val="Normal"/>
    <w:link w:val="FooterChar"/>
    <w:uiPriority w:val="99"/>
    <w:rsid w:val="00821395"/>
    <w:pPr>
      <w:tabs>
        <w:tab w:val="center" w:pos="4320"/>
        <w:tab w:val="right" w:pos="8640"/>
      </w:tabs>
      <w:spacing w:before="60" w:after="120"/>
    </w:pPr>
    <w:rPr>
      <w:sz w:val="18"/>
    </w:rPr>
  </w:style>
  <w:style w:type="paragraph" w:styleId="Header">
    <w:name w:val="header"/>
    <w:basedOn w:val="Normal"/>
    <w:link w:val="HeaderChar"/>
    <w:uiPriority w:val="99"/>
    <w:rsid w:val="000D6941"/>
    <w:pPr>
      <w:pBdr>
        <w:bottom w:val="single" w:sz="4" w:space="1" w:color="auto"/>
      </w:pBdr>
      <w:tabs>
        <w:tab w:val="center" w:pos="4536"/>
        <w:tab w:val="right" w:pos="9072"/>
      </w:tabs>
      <w:spacing w:after="120"/>
    </w:pPr>
    <w:rPr>
      <w:b/>
      <w:sz w:val="18"/>
    </w:rPr>
  </w:style>
  <w:style w:type="character" w:styleId="Hyperlink">
    <w:name w:val="Hyperlink"/>
    <w:basedOn w:val="DefaultParagraphFont"/>
    <w:uiPriority w:val="99"/>
    <w:rsid w:val="000D6941"/>
    <w:rPr>
      <w:rFonts w:ascii="Times New Roman" w:hAnsi="Times New Roman"/>
      <w:color w:val="auto"/>
      <w:sz w:val="20"/>
      <w:szCs w:val="20"/>
      <w:u w:val="none"/>
      <w:lang w:val="fr-FR"/>
    </w:rPr>
  </w:style>
  <w:style w:type="numbering" w:customStyle="1" w:styleId="Normallist">
    <w:name w:val="Normal_list"/>
    <w:basedOn w:val="NoList"/>
    <w:rsid w:val="003A77F1"/>
    <w:pPr>
      <w:numPr>
        <w:numId w:val="5"/>
      </w:numPr>
    </w:pPr>
  </w:style>
  <w:style w:type="paragraph" w:customStyle="1" w:styleId="NormalNonumber">
    <w:name w:val="Normal_No_number"/>
    <w:basedOn w:val="Normalpool"/>
    <w:rsid w:val="00160D74"/>
    <w:pPr>
      <w:spacing w:after="120"/>
      <w:ind w:left="1247"/>
    </w:pPr>
    <w:rPr>
      <w:lang w:val="en-GB"/>
    </w:rPr>
  </w:style>
  <w:style w:type="paragraph" w:customStyle="1" w:styleId="Normalnumber">
    <w:name w:val="Normal_number"/>
    <w:basedOn w:val="Normalpool"/>
    <w:link w:val="NormalnumberChar"/>
    <w:qFormat/>
    <w:rsid w:val="00024C14"/>
    <w:pPr>
      <w:numPr>
        <w:numId w:val="3"/>
      </w:numPr>
      <w:tabs>
        <w:tab w:val="clear" w:pos="1814"/>
        <w:tab w:val="clear" w:pos="2381"/>
        <w:tab w:val="clear" w:pos="2948"/>
        <w:tab w:val="clear" w:pos="3515"/>
        <w:tab w:val="clear" w:pos="4082"/>
        <w:tab w:val="left" w:pos="624"/>
        <w:tab w:val="left" w:pos="1871"/>
        <w:tab w:val="left" w:pos="2495"/>
      </w:tabs>
      <w:spacing w:after="120"/>
    </w:pPr>
    <w:rPr>
      <w:lang w:val="en-GB"/>
    </w:rPr>
  </w:style>
  <w:style w:type="paragraph" w:customStyle="1" w:styleId="Titletable">
    <w:name w:val="Title_table"/>
    <w:basedOn w:val="Normalpool"/>
    <w:rsid w:val="00160D74"/>
    <w:pPr>
      <w:keepNext/>
      <w:keepLines/>
      <w:suppressAutoHyphens/>
      <w:spacing w:after="60"/>
      <w:ind w:left="1247"/>
    </w:pPr>
    <w:rPr>
      <w:b/>
      <w:bCs/>
      <w:lang w:val="en-GB"/>
    </w:rPr>
  </w:style>
  <w:style w:type="paragraph" w:styleId="TOC1">
    <w:name w:val="toc 1"/>
    <w:basedOn w:val="Normalpool"/>
    <w:next w:val="Normalpool"/>
    <w:uiPriority w:val="39"/>
    <w:rsid w:val="000D6941"/>
    <w:pPr>
      <w:tabs>
        <w:tab w:val="clear" w:pos="2381"/>
        <w:tab w:val="clear" w:pos="2948"/>
        <w:tab w:val="clear" w:pos="3515"/>
        <w:tab w:val="clear" w:pos="4082"/>
        <w:tab w:val="right" w:leader="dot" w:pos="9486"/>
      </w:tabs>
      <w:spacing w:before="240"/>
      <w:ind w:left="1814" w:hanging="567"/>
    </w:pPr>
    <w:rPr>
      <w:bCs/>
    </w:rPr>
  </w:style>
  <w:style w:type="paragraph" w:styleId="TOC2">
    <w:name w:val="toc 2"/>
    <w:basedOn w:val="Normalpool"/>
    <w:next w:val="Normalpool"/>
    <w:uiPriority w:val="39"/>
    <w:rsid w:val="000D6941"/>
    <w:pPr>
      <w:tabs>
        <w:tab w:val="clear" w:pos="1814"/>
        <w:tab w:val="clear" w:pos="2948"/>
        <w:tab w:val="clear" w:pos="3515"/>
        <w:tab w:val="clear" w:pos="4082"/>
        <w:tab w:val="right" w:leader="dot" w:pos="9486"/>
      </w:tabs>
      <w:ind w:left="2381" w:hanging="567"/>
    </w:pPr>
  </w:style>
  <w:style w:type="paragraph" w:styleId="TOC3">
    <w:name w:val="toc 3"/>
    <w:basedOn w:val="Normalpool"/>
    <w:next w:val="Normalpool"/>
    <w:uiPriority w:val="39"/>
    <w:rsid w:val="000D6941"/>
    <w:pPr>
      <w:tabs>
        <w:tab w:val="clear" w:pos="1814"/>
        <w:tab w:val="clear" w:pos="2381"/>
        <w:tab w:val="clear" w:pos="2948"/>
        <w:tab w:val="clear" w:pos="3515"/>
        <w:tab w:val="right" w:leader="dot" w:pos="9486"/>
      </w:tabs>
      <w:ind w:left="2948" w:hanging="567"/>
    </w:pPr>
    <w:rPr>
      <w:iCs/>
    </w:rPr>
  </w:style>
  <w:style w:type="paragraph" w:styleId="TOC4">
    <w:name w:val="toc 4"/>
    <w:basedOn w:val="Normalpool"/>
    <w:next w:val="Normalpool"/>
    <w:rsid w:val="000D6941"/>
    <w:pPr>
      <w:tabs>
        <w:tab w:val="clear" w:pos="1814"/>
        <w:tab w:val="clear" w:pos="2381"/>
        <w:tab w:val="clear" w:pos="2948"/>
        <w:tab w:val="clear" w:pos="3515"/>
        <w:tab w:val="left" w:pos="1000"/>
        <w:tab w:val="right" w:leader="dot" w:pos="9486"/>
      </w:tabs>
      <w:ind w:left="3515" w:hanging="567"/>
    </w:pPr>
    <w:rPr>
      <w:szCs w:val="18"/>
    </w:rPr>
  </w:style>
  <w:style w:type="paragraph" w:styleId="TOC5">
    <w:name w:val="toc 5"/>
    <w:basedOn w:val="Normal"/>
    <w:next w:val="Normal"/>
    <w:autoRedefine/>
    <w:semiHidden/>
    <w:rsid w:val="000D6941"/>
    <w:pPr>
      <w:ind w:left="800"/>
    </w:pPr>
    <w:rPr>
      <w:sz w:val="18"/>
      <w:szCs w:val="18"/>
    </w:rPr>
  </w:style>
  <w:style w:type="paragraph" w:customStyle="1" w:styleId="ZZAnxheader">
    <w:name w:val="ZZ_Anx_header"/>
    <w:basedOn w:val="Normalpool"/>
    <w:rsid w:val="00160D74"/>
    <w:rPr>
      <w:b/>
      <w:bCs/>
      <w:sz w:val="28"/>
      <w:szCs w:val="22"/>
      <w:lang w:val="en-GB"/>
    </w:rPr>
  </w:style>
  <w:style w:type="paragraph" w:customStyle="1" w:styleId="ZZAnxtitle">
    <w:name w:val="ZZ_Anx_title"/>
    <w:basedOn w:val="Normalpool"/>
    <w:rsid w:val="00160D74"/>
    <w:pPr>
      <w:spacing w:before="360" w:after="120"/>
      <w:ind w:left="1247"/>
    </w:pPr>
    <w:rPr>
      <w:b/>
      <w:bCs/>
      <w:sz w:val="28"/>
      <w:szCs w:val="26"/>
      <w:lang w:val="en-GB"/>
    </w:rPr>
  </w:style>
  <w:style w:type="paragraph" w:styleId="BalloonText">
    <w:name w:val="Balloon Text"/>
    <w:basedOn w:val="Normal"/>
    <w:link w:val="BalloonTextChar"/>
    <w:unhideWhenUsed/>
    <w:rsid w:val="001B6C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1B6CA5"/>
    <w:rPr>
      <w:rFonts w:ascii="Segoe UI" w:eastAsia="MS Mincho" w:hAnsi="Segoe UI" w:cs="Segoe UI"/>
      <w:sz w:val="18"/>
      <w:szCs w:val="18"/>
    </w:rPr>
  </w:style>
  <w:style w:type="character" w:customStyle="1" w:styleId="Normal-poolChar">
    <w:name w:val="Normal-pool Char"/>
    <w:link w:val="Normal-pool"/>
    <w:rsid w:val="007E2B3C"/>
    <w:rPr>
      <w:lang w:val="en-GB"/>
    </w:rPr>
  </w:style>
  <w:style w:type="paragraph" w:styleId="NormalIndent">
    <w:name w:val="Normal Indent"/>
    <w:basedOn w:val="Normal"/>
    <w:semiHidden/>
    <w:rsid w:val="00A02FB9"/>
    <w:pPr>
      <w:spacing w:after="0" w:line="240" w:lineRule="auto"/>
      <w:ind w:left="1247"/>
    </w:pPr>
    <w:rPr>
      <w:rFonts w:ascii="Times New Roman" w:hAnsi="Times New Roman"/>
      <w:sz w:val="20"/>
      <w:szCs w:val="20"/>
      <w:lang w:val="en-GB"/>
    </w:rPr>
  </w:style>
  <w:style w:type="character" w:customStyle="1" w:styleId="NormalnumberChar">
    <w:name w:val="Normal_number Char"/>
    <w:link w:val="Normalnumber"/>
    <w:rsid w:val="00A02FB9"/>
    <w:rPr>
      <w:lang w:val="en-GB"/>
    </w:rPr>
  </w:style>
  <w:style w:type="paragraph" w:customStyle="1" w:styleId="a">
    <w:name w:val="바탕글"/>
    <w:basedOn w:val="Normal"/>
    <w:rsid w:val="00A02FB9"/>
    <w:pPr>
      <w:snapToGrid w:val="0"/>
      <w:spacing w:after="0" w:line="384" w:lineRule="auto"/>
      <w:jc w:val="both"/>
    </w:pPr>
    <w:rPr>
      <w:rFonts w:ascii="Batang" w:eastAsia="Batang" w:hAnsi="Batang" w:cs="Gulim"/>
      <w:color w:val="000000"/>
      <w:sz w:val="20"/>
      <w:szCs w:val="20"/>
      <w:lang w:eastAsia="ko-KR"/>
    </w:rPr>
  </w:style>
  <w:style w:type="table" w:styleId="TableGrid">
    <w:name w:val="Table Grid"/>
    <w:basedOn w:val="TableNormal"/>
    <w:uiPriority w:val="39"/>
    <w:rsid w:val="00A02F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link w:val="Heading2"/>
    <w:locked/>
    <w:rsid w:val="00A02FB9"/>
    <w:rPr>
      <w:rFonts w:ascii="Calibri" w:eastAsia="MS Mincho" w:hAnsi="Calibri"/>
      <w:b/>
      <w:sz w:val="24"/>
      <w:szCs w:val="24"/>
    </w:rPr>
  </w:style>
  <w:style w:type="paragraph" w:customStyle="1" w:styleId="ColorfulList-Accent11">
    <w:name w:val="Colorful List - Accent 11"/>
    <w:basedOn w:val="Normal"/>
    <w:uiPriority w:val="34"/>
    <w:rsid w:val="00A02FB9"/>
    <w:pPr>
      <w:tabs>
        <w:tab w:val="left" w:pos="1247"/>
        <w:tab w:val="left" w:pos="1814"/>
        <w:tab w:val="left" w:pos="2381"/>
        <w:tab w:val="left" w:pos="2948"/>
        <w:tab w:val="left" w:pos="3515"/>
      </w:tabs>
      <w:spacing w:after="0" w:line="240" w:lineRule="auto"/>
      <w:ind w:left="720"/>
    </w:pPr>
    <w:rPr>
      <w:rFonts w:ascii="Times New Roman" w:eastAsia="Times New Roman" w:hAnsi="Times New Roman"/>
      <w:sz w:val="20"/>
      <w:szCs w:val="20"/>
      <w:lang w:val="en-GB"/>
    </w:rPr>
  </w:style>
  <w:style w:type="paragraph" w:styleId="EndnoteText">
    <w:name w:val="endnote text"/>
    <w:basedOn w:val="Normal"/>
    <w:link w:val="EndnoteTextChar"/>
    <w:semiHidden/>
    <w:rsid w:val="00A02FB9"/>
    <w:pPr>
      <w:tabs>
        <w:tab w:val="left" w:pos="1247"/>
        <w:tab w:val="left" w:pos="1814"/>
        <w:tab w:val="left" w:pos="2381"/>
        <w:tab w:val="left" w:pos="2948"/>
        <w:tab w:val="left" w:pos="3515"/>
      </w:tabs>
      <w:spacing w:after="0" w:line="240" w:lineRule="auto"/>
    </w:pPr>
    <w:rPr>
      <w:rFonts w:ascii="Times New Roman" w:eastAsia="Times New Roman" w:hAnsi="Times New Roman"/>
      <w:sz w:val="20"/>
      <w:szCs w:val="20"/>
      <w:lang w:val="en-GB"/>
    </w:rPr>
  </w:style>
  <w:style w:type="character" w:customStyle="1" w:styleId="EndnoteTextChar">
    <w:name w:val="Endnote Text Char"/>
    <w:basedOn w:val="DefaultParagraphFont"/>
    <w:link w:val="EndnoteText"/>
    <w:semiHidden/>
    <w:rsid w:val="00A02FB9"/>
    <w:rPr>
      <w:lang w:val="en-GB"/>
    </w:rPr>
  </w:style>
  <w:style w:type="character" w:customStyle="1" w:styleId="docs-bold">
    <w:name w:val="docs-bold"/>
    <w:rsid w:val="00A02FB9"/>
    <w:rPr>
      <w:rFonts w:cs="Times New Roman"/>
    </w:rPr>
  </w:style>
  <w:style w:type="character" w:customStyle="1" w:styleId="CH2Char">
    <w:name w:val="CH2 Char"/>
    <w:link w:val="CH2"/>
    <w:rsid w:val="00A02FB9"/>
    <w:rPr>
      <w:b/>
      <w:sz w:val="24"/>
      <w:szCs w:val="24"/>
      <w:lang w:val="en-GB"/>
    </w:rPr>
  </w:style>
  <w:style w:type="character" w:styleId="FollowedHyperlink">
    <w:name w:val="FollowedHyperlink"/>
    <w:rsid w:val="00A02FB9"/>
    <w:rPr>
      <w:color w:val="800080"/>
      <w:u w:val="single"/>
    </w:rPr>
  </w:style>
  <w:style w:type="character" w:styleId="CommentReference">
    <w:name w:val="annotation reference"/>
    <w:uiPriority w:val="99"/>
    <w:rsid w:val="00A02FB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A02FB9"/>
    <w:pPr>
      <w:spacing w:after="0" w:line="240" w:lineRule="auto"/>
    </w:pPr>
    <w:rPr>
      <w:rFonts w:ascii="Times New Roman" w:hAnsi="Times New Roman"/>
      <w:sz w:val="20"/>
      <w:szCs w:val="20"/>
      <w:lang w:val="en-GB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02FB9"/>
    <w:rPr>
      <w:rFonts w:eastAsia="MS Mincho"/>
      <w:lang w:val="en-GB"/>
    </w:rPr>
  </w:style>
  <w:style w:type="paragraph" w:styleId="CommentSubject">
    <w:name w:val="annotation subject"/>
    <w:basedOn w:val="CommentText"/>
    <w:next w:val="CommentText"/>
    <w:link w:val="CommentSubjectChar"/>
    <w:rsid w:val="00A02FB9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A02FB9"/>
    <w:rPr>
      <w:rFonts w:eastAsia="MS Mincho"/>
      <w:b/>
      <w:bCs/>
      <w:lang w:val="en-GB"/>
    </w:rPr>
  </w:style>
  <w:style w:type="paragraph" w:customStyle="1" w:styleId="SingleTxt">
    <w:name w:val="__Single Txt"/>
    <w:basedOn w:val="Normal"/>
    <w:rsid w:val="00A02FB9"/>
    <w:pPr>
      <w:tabs>
        <w:tab w:val="left" w:pos="1267"/>
        <w:tab w:val="left" w:pos="1742"/>
        <w:tab w:val="left" w:pos="2218"/>
        <w:tab w:val="left" w:pos="2693"/>
        <w:tab w:val="left" w:pos="3182"/>
        <w:tab w:val="left" w:pos="3658"/>
        <w:tab w:val="left" w:pos="4133"/>
        <w:tab w:val="left" w:pos="4622"/>
        <w:tab w:val="left" w:pos="5098"/>
        <w:tab w:val="left" w:pos="5573"/>
        <w:tab w:val="left" w:pos="6048"/>
      </w:tabs>
      <w:suppressAutoHyphens/>
      <w:spacing w:after="120" w:line="240" w:lineRule="exact"/>
      <w:ind w:left="1267" w:right="1267"/>
      <w:jc w:val="both"/>
    </w:pPr>
    <w:rPr>
      <w:rFonts w:ascii="Times New Roman" w:eastAsia="Times New Roman" w:hAnsi="Times New Roman"/>
      <w:spacing w:val="4"/>
      <w:w w:val="103"/>
      <w:kern w:val="14"/>
      <w:sz w:val="20"/>
      <w:szCs w:val="20"/>
      <w:lang w:val="en-GB"/>
    </w:rPr>
  </w:style>
  <w:style w:type="paragraph" w:customStyle="1" w:styleId="H1">
    <w:name w:val="_ H_1"/>
    <w:basedOn w:val="Normal"/>
    <w:next w:val="SingleTxt"/>
    <w:rsid w:val="00A02FB9"/>
    <w:pPr>
      <w:keepNext/>
      <w:keepLines/>
      <w:tabs>
        <w:tab w:val="right" w:pos="1022"/>
        <w:tab w:val="left" w:pos="1267"/>
        <w:tab w:val="left" w:pos="1742"/>
        <w:tab w:val="left" w:pos="2218"/>
        <w:tab w:val="left" w:pos="2693"/>
        <w:tab w:val="left" w:pos="3182"/>
        <w:tab w:val="left" w:pos="3658"/>
        <w:tab w:val="left" w:pos="4133"/>
        <w:tab w:val="left" w:pos="4622"/>
        <w:tab w:val="left" w:pos="5098"/>
        <w:tab w:val="left" w:pos="5573"/>
        <w:tab w:val="left" w:pos="6048"/>
      </w:tabs>
      <w:suppressAutoHyphens/>
      <w:spacing w:after="0" w:line="270" w:lineRule="exact"/>
      <w:ind w:left="1267" w:right="1267" w:hanging="1267"/>
      <w:outlineLvl w:val="0"/>
    </w:pPr>
    <w:rPr>
      <w:rFonts w:ascii="Times New Roman" w:eastAsia="Times New Roman" w:hAnsi="Times New Roman"/>
      <w:b/>
      <w:spacing w:val="4"/>
      <w:w w:val="103"/>
      <w:kern w:val="14"/>
      <w:sz w:val="24"/>
      <w:szCs w:val="20"/>
      <w:lang w:val="en-GB"/>
    </w:rPr>
  </w:style>
  <w:style w:type="paragraph" w:customStyle="1" w:styleId="HCh">
    <w:name w:val="_ H _Ch"/>
    <w:basedOn w:val="H1"/>
    <w:next w:val="SingleTxt"/>
    <w:rsid w:val="00A02FB9"/>
    <w:pPr>
      <w:spacing w:line="300" w:lineRule="exact"/>
      <w:ind w:left="0" w:right="0" w:firstLine="0"/>
    </w:pPr>
    <w:rPr>
      <w:spacing w:val="-2"/>
      <w:sz w:val="28"/>
    </w:rPr>
  </w:style>
  <w:style w:type="paragraph" w:customStyle="1" w:styleId="HM">
    <w:name w:val="_ H __M"/>
    <w:basedOn w:val="HCh"/>
    <w:next w:val="Normal"/>
    <w:rsid w:val="00A02FB9"/>
    <w:pPr>
      <w:spacing w:line="360" w:lineRule="exact"/>
    </w:pPr>
    <w:rPr>
      <w:spacing w:val="-3"/>
      <w:w w:val="99"/>
      <w:sz w:val="34"/>
    </w:rPr>
  </w:style>
  <w:style w:type="paragraph" w:customStyle="1" w:styleId="H23">
    <w:name w:val="_ H_2/3"/>
    <w:basedOn w:val="H1"/>
    <w:next w:val="Normal"/>
    <w:rsid w:val="00A02FB9"/>
    <w:pPr>
      <w:spacing w:line="240" w:lineRule="exact"/>
      <w:outlineLvl w:val="1"/>
    </w:pPr>
    <w:rPr>
      <w:spacing w:val="2"/>
      <w:sz w:val="20"/>
    </w:rPr>
  </w:style>
  <w:style w:type="paragraph" w:customStyle="1" w:styleId="H4">
    <w:name w:val="_ H_4"/>
    <w:basedOn w:val="Normal"/>
    <w:next w:val="Normal"/>
    <w:rsid w:val="00A02FB9"/>
    <w:pPr>
      <w:keepNext/>
      <w:keepLines/>
      <w:tabs>
        <w:tab w:val="right" w:pos="1022"/>
        <w:tab w:val="left" w:pos="1267"/>
        <w:tab w:val="left" w:pos="1742"/>
        <w:tab w:val="left" w:pos="2218"/>
        <w:tab w:val="left" w:pos="2693"/>
        <w:tab w:val="left" w:pos="3182"/>
        <w:tab w:val="left" w:pos="3658"/>
        <w:tab w:val="left" w:pos="4133"/>
        <w:tab w:val="left" w:pos="4622"/>
        <w:tab w:val="left" w:pos="5098"/>
        <w:tab w:val="left" w:pos="5573"/>
        <w:tab w:val="left" w:pos="6048"/>
      </w:tabs>
      <w:suppressAutoHyphens/>
      <w:spacing w:after="0" w:line="240" w:lineRule="exact"/>
      <w:ind w:left="1267" w:right="1267" w:hanging="1267"/>
      <w:outlineLvl w:val="3"/>
    </w:pPr>
    <w:rPr>
      <w:rFonts w:ascii="Times New Roman" w:eastAsia="Times New Roman" w:hAnsi="Times New Roman"/>
      <w:i/>
      <w:spacing w:val="3"/>
      <w:w w:val="103"/>
      <w:kern w:val="14"/>
      <w:sz w:val="20"/>
      <w:szCs w:val="20"/>
      <w:lang w:val="en-GB"/>
    </w:rPr>
  </w:style>
  <w:style w:type="paragraph" w:customStyle="1" w:styleId="H56">
    <w:name w:val="_ H_5/6"/>
    <w:basedOn w:val="Normal"/>
    <w:next w:val="Normal"/>
    <w:rsid w:val="00A02FB9"/>
    <w:pPr>
      <w:keepNext/>
      <w:keepLines/>
      <w:tabs>
        <w:tab w:val="right" w:pos="1022"/>
        <w:tab w:val="left" w:pos="1267"/>
        <w:tab w:val="left" w:pos="1742"/>
        <w:tab w:val="left" w:pos="2218"/>
        <w:tab w:val="left" w:pos="2693"/>
        <w:tab w:val="left" w:pos="3182"/>
        <w:tab w:val="left" w:pos="3658"/>
        <w:tab w:val="left" w:pos="4133"/>
        <w:tab w:val="left" w:pos="4622"/>
        <w:tab w:val="left" w:pos="5098"/>
        <w:tab w:val="left" w:pos="5573"/>
        <w:tab w:val="left" w:pos="6048"/>
      </w:tabs>
      <w:suppressAutoHyphens/>
      <w:spacing w:after="0" w:line="240" w:lineRule="exact"/>
      <w:ind w:left="1267" w:right="1267" w:hanging="1267"/>
      <w:outlineLvl w:val="4"/>
    </w:pPr>
    <w:rPr>
      <w:rFonts w:ascii="Times New Roman" w:eastAsia="Times New Roman" w:hAnsi="Times New Roman"/>
      <w:spacing w:val="4"/>
      <w:w w:val="103"/>
      <w:kern w:val="14"/>
      <w:sz w:val="20"/>
      <w:szCs w:val="20"/>
      <w:lang w:val="en-GB"/>
    </w:rPr>
  </w:style>
  <w:style w:type="paragraph" w:customStyle="1" w:styleId="DualTxt">
    <w:name w:val="__Dual Txt"/>
    <w:basedOn w:val="Normal"/>
    <w:rsid w:val="00A02FB9"/>
    <w:pPr>
      <w:tabs>
        <w:tab w:val="left" w:pos="480"/>
        <w:tab w:val="left" w:pos="960"/>
        <w:tab w:val="left" w:pos="1440"/>
        <w:tab w:val="left" w:pos="1915"/>
        <w:tab w:val="left" w:pos="2405"/>
        <w:tab w:val="left" w:pos="2880"/>
        <w:tab w:val="left" w:pos="3355"/>
      </w:tabs>
      <w:suppressAutoHyphens/>
      <w:spacing w:after="120" w:line="240" w:lineRule="exact"/>
      <w:jc w:val="both"/>
    </w:pPr>
    <w:rPr>
      <w:rFonts w:ascii="Times New Roman" w:eastAsia="Times New Roman" w:hAnsi="Times New Roman"/>
      <w:spacing w:val="4"/>
      <w:w w:val="103"/>
      <w:kern w:val="14"/>
      <w:sz w:val="20"/>
      <w:szCs w:val="20"/>
      <w:lang w:val="en-GB"/>
    </w:rPr>
  </w:style>
  <w:style w:type="paragraph" w:customStyle="1" w:styleId="SM">
    <w:name w:val="__S_M"/>
    <w:basedOn w:val="Normal"/>
    <w:next w:val="Normal"/>
    <w:rsid w:val="00A02FB9"/>
    <w:pPr>
      <w:keepNext/>
      <w:keepLines/>
      <w:tabs>
        <w:tab w:val="right" w:leader="dot" w:pos="360"/>
      </w:tabs>
      <w:suppressAutoHyphens/>
      <w:spacing w:after="0" w:line="390" w:lineRule="exact"/>
      <w:ind w:left="1267" w:right="1267"/>
      <w:outlineLvl w:val="0"/>
    </w:pPr>
    <w:rPr>
      <w:rFonts w:ascii="Times New Roman" w:eastAsia="Times New Roman" w:hAnsi="Times New Roman"/>
      <w:b/>
      <w:spacing w:val="-4"/>
      <w:w w:val="98"/>
      <w:kern w:val="14"/>
      <w:sz w:val="40"/>
      <w:szCs w:val="20"/>
      <w:lang w:val="en-GB"/>
    </w:rPr>
  </w:style>
  <w:style w:type="paragraph" w:customStyle="1" w:styleId="SL">
    <w:name w:val="__S_L"/>
    <w:basedOn w:val="SM"/>
    <w:next w:val="Normal"/>
    <w:rsid w:val="00A02FB9"/>
    <w:pPr>
      <w:spacing w:line="540" w:lineRule="exact"/>
    </w:pPr>
    <w:rPr>
      <w:spacing w:val="-8"/>
      <w:w w:val="96"/>
      <w:sz w:val="57"/>
    </w:rPr>
  </w:style>
  <w:style w:type="paragraph" w:customStyle="1" w:styleId="SS">
    <w:name w:val="__S_S"/>
    <w:basedOn w:val="HCh"/>
    <w:next w:val="Normal"/>
    <w:rsid w:val="00A02FB9"/>
    <w:pPr>
      <w:ind w:left="1267" w:right="1267"/>
    </w:pPr>
  </w:style>
  <w:style w:type="character" w:styleId="EndnoteReference">
    <w:name w:val="endnote reference"/>
    <w:rsid w:val="00A02FB9"/>
    <w:rPr>
      <w:spacing w:val="-5"/>
      <w:w w:val="130"/>
      <w:position w:val="-4"/>
      <w:vertAlign w:val="superscript"/>
    </w:rPr>
  </w:style>
  <w:style w:type="character" w:styleId="LineNumber">
    <w:name w:val="line number"/>
    <w:rsid w:val="00A02FB9"/>
    <w:rPr>
      <w:sz w:val="14"/>
    </w:rPr>
  </w:style>
  <w:style w:type="paragraph" w:customStyle="1" w:styleId="Small">
    <w:name w:val="Small"/>
    <w:basedOn w:val="Normal"/>
    <w:next w:val="Normal"/>
    <w:rsid w:val="00A02FB9"/>
    <w:pPr>
      <w:tabs>
        <w:tab w:val="right" w:pos="9965"/>
      </w:tabs>
      <w:suppressAutoHyphens/>
      <w:spacing w:after="0" w:line="210" w:lineRule="exact"/>
    </w:pPr>
    <w:rPr>
      <w:rFonts w:ascii="Times New Roman" w:eastAsia="Times New Roman" w:hAnsi="Times New Roman"/>
      <w:spacing w:val="5"/>
      <w:w w:val="104"/>
      <w:kern w:val="14"/>
      <w:sz w:val="17"/>
      <w:szCs w:val="20"/>
      <w:lang w:val="en-GB"/>
    </w:rPr>
  </w:style>
  <w:style w:type="paragraph" w:customStyle="1" w:styleId="SmallX">
    <w:name w:val="SmallX"/>
    <w:basedOn w:val="Small"/>
    <w:next w:val="Normal"/>
    <w:rsid w:val="00A02FB9"/>
    <w:pPr>
      <w:spacing w:line="180" w:lineRule="exact"/>
      <w:jc w:val="right"/>
    </w:pPr>
    <w:rPr>
      <w:spacing w:val="6"/>
      <w:w w:val="106"/>
      <w:sz w:val="14"/>
    </w:rPr>
  </w:style>
  <w:style w:type="paragraph" w:customStyle="1" w:styleId="XLarge">
    <w:name w:val="XLarge"/>
    <w:basedOn w:val="HM"/>
    <w:rsid w:val="00A02FB9"/>
    <w:pPr>
      <w:spacing w:line="390" w:lineRule="exact"/>
    </w:pPr>
    <w:rPr>
      <w:spacing w:val="-4"/>
      <w:w w:val="98"/>
      <w:sz w:val="40"/>
    </w:rPr>
  </w:style>
  <w:style w:type="character" w:customStyle="1" w:styleId="HeaderChar">
    <w:name w:val="Header Char"/>
    <w:link w:val="Header"/>
    <w:uiPriority w:val="99"/>
    <w:rsid w:val="00A02FB9"/>
    <w:rPr>
      <w:rFonts w:ascii="Calibri" w:eastAsia="MS Mincho" w:hAnsi="Calibri"/>
      <w:b/>
      <w:sz w:val="18"/>
      <w:szCs w:val="22"/>
    </w:rPr>
  </w:style>
  <w:style w:type="paragraph" w:customStyle="1" w:styleId="ColorfulShading-Accent11">
    <w:name w:val="Colorful Shading - Accent 11"/>
    <w:hidden/>
    <w:rsid w:val="00A02FB9"/>
    <w:rPr>
      <w:sz w:val="24"/>
      <w:szCs w:val="24"/>
    </w:rPr>
  </w:style>
  <w:style w:type="paragraph" w:customStyle="1" w:styleId="Default">
    <w:name w:val="Default"/>
    <w:rsid w:val="00A02FB9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customStyle="1" w:styleId="ColorfulShading-Accent31">
    <w:name w:val="Colorful Shading - Accent 31"/>
    <w:basedOn w:val="Normal"/>
    <w:uiPriority w:val="34"/>
    <w:rsid w:val="00A02FB9"/>
    <w:pPr>
      <w:suppressAutoHyphens/>
      <w:spacing w:after="0" w:line="240" w:lineRule="exact"/>
      <w:ind w:left="720"/>
      <w:contextualSpacing/>
    </w:pPr>
    <w:rPr>
      <w:rFonts w:ascii="Times New Roman" w:eastAsia="Times New Roman" w:hAnsi="Times New Roman"/>
      <w:spacing w:val="4"/>
      <w:w w:val="103"/>
      <w:kern w:val="14"/>
      <w:sz w:val="20"/>
      <w:szCs w:val="20"/>
      <w:lang w:val="en-GB"/>
    </w:rPr>
  </w:style>
  <w:style w:type="paragraph" w:customStyle="1" w:styleId="DarkList-Accent31">
    <w:name w:val="Dark List - Accent 31"/>
    <w:hidden/>
    <w:uiPriority w:val="99"/>
    <w:semiHidden/>
    <w:rsid w:val="00A02FB9"/>
    <w:rPr>
      <w:spacing w:val="4"/>
      <w:w w:val="103"/>
      <w:kern w:val="14"/>
      <w:lang w:val="en-GB"/>
    </w:rPr>
  </w:style>
  <w:style w:type="character" w:customStyle="1" w:styleId="Heading3Char">
    <w:name w:val="Heading 3 Char"/>
    <w:link w:val="Heading3"/>
    <w:rsid w:val="00A02FB9"/>
    <w:rPr>
      <w:rFonts w:ascii="Calibri" w:eastAsia="MS Mincho" w:hAnsi="Calibri"/>
      <w:b/>
      <w:sz w:val="22"/>
      <w:szCs w:val="22"/>
    </w:rPr>
  </w:style>
  <w:style w:type="character" w:customStyle="1" w:styleId="FooterChar">
    <w:name w:val="Footer Char"/>
    <w:link w:val="Footer"/>
    <w:uiPriority w:val="99"/>
    <w:rsid w:val="00A02FB9"/>
    <w:rPr>
      <w:rFonts w:ascii="Calibri" w:eastAsia="MS Mincho" w:hAnsi="Calibri"/>
      <w:sz w:val="18"/>
      <w:szCs w:val="22"/>
    </w:rPr>
  </w:style>
  <w:style w:type="paragraph" w:customStyle="1" w:styleId="Level1">
    <w:name w:val="Level1"/>
    <w:basedOn w:val="Normal"/>
    <w:rsid w:val="00A02FB9"/>
    <w:pPr>
      <w:tabs>
        <w:tab w:val="left" w:pos="578"/>
        <w:tab w:val="left" w:pos="1157"/>
      </w:tabs>
      <w:suppressAutoHyphens/>
      <w:spacing w:after="240" w:line="240" w:lineRule="auto"/>
    </w:pPr>
    <w:rPr>
      <w:rFonts w:ascii="Times New Roman" w:hAnsi="Times New Roman"/>
      <w:sz w:val="20"/>
      <w:szCs w:val="20"/>
      <w:lang w:val="en-GB"/>
    </w:rPr>
  </w:style>
  <w:style w:type="paragraph" w:styleId="Title">
    <w:name w:val="Title"/>
    <w:basedOn w:val="BBTitle"/>
    <w:next w:val="Normal"/>
    <w:link w:val="TitleChar"/>
    <w:qFormat/>
    <w:rsid w:val="00A02FB9"/>
    <w:pPr>
      <w:tabs>
        <w:tab w:val="clear" w:pos="4082"/>
      </w:tabs>
    </w:pPr>
    <w:rPr>
      <w:lang w:val="en-US"/>
    </w:rPr>
  </w:style>
  <w:style w:type="character" w:customStyle="1" w:styleId="TitleChar">
    <w:name w:val="Title Char"/>
    <w:basedOn w:val="DefaultParagraphFont"/>
    <w:link w:val="Title"/>
    <w:rsid w:val="00A02FB9"/>
    <w:rPr>
      <w:b/>
      <w:sz w:val="28"/>
      <w:szCs w:val="28"/>
    </w:rPr>
  </w:style>
  <w:style w:type="paragraph" w:customStyle="1" w:styleId="AgendaItemTitle">
    <w:name w:val="AgendaItem_Title"/>
    <w:basedOn w:val="Normal-pool"/>
    <w:qFormat/>
    <w:rsid w:val="00A02FB9"/>
    <w:pPr>
      <w:keepNext/>
      <w:keepLines/>
      <w:tabs>
        <w:tab w:val="clear" w:pos="4082"/>
      </w:tabs>
      <w:suppressAutoHyphens/>
      <w:ind w:right="3402"/>
    </w:pPr>
    <w:rPr>
      <w:b/>
    </w:rPr>
  </w:style>
  <w:style w:type="paragraph" w:customStyle="1" w:styleId="AnnexTitle">
    <w:name w:val="Annex Title"/>
    <w:basedOn w:val="Normal-pool"/>
    <w:qFormat/>
    <w:rsid w:val="00A02FB9"/>
    <w:pPr>
      <w:pageBreakBefore/>
      <w:tabs>
        <w:tab w:val="clear" w:pos="4082"/>
      </w:tabs>
    </w:pPr>
    <w:rPr>
      <w:b/>
      <w:bCs/>
      <w:sz w:val="28"/>
      <w:szCs w:val="22"/>
    </w:rPr>
  </w:style>
  <w:style w:type="paragraph" w:customStyle="1" w:styleId="AnnexNumbered">
    <w:name w:val="Annex Numbered"/>
    <w:basedOn w:val="AnnexTitle"/>
    <w:qFormat/>
    <w:rsid w:val="00A02FB9"/>
    <w:pPr>
      <w:numPr>
        <w:numId w:val="4"/>
      </w:numPr>
    </w:pPr>
    <w:rPr>
      <w:rFonts w:eastAsia="Calibri"/>
      <w:w w:val="103"/>
    </w:rPr>
  </w:style>
  <w:style w:type="paragraph" w:customStyle="1" w:styleId="NormalPlain">
    <w:name w:val="Normal_Plain"/>
    <w:basedOn w:val="Normal"/>
    <w:qFormat/>
    <w:rsid w:val="00A02FB9"/>
    <w:pPr>
      <w:spacing w:after="0" w:line="240" w:lineRule="auto"/>
      <w:ind w:left="1260"/>
    </w:pPr>
    <w:rPr>
      <w:rFonts w:ascii="Times New Roman" w:hAnsi="Times New Roman"/>
      <w:sz w:val="20"/>
      <w:szCs w:val="20"/>
      <w:lang w:val="en-GB" w:eastAsia="ko-KR"/>
    </w:rPr>
  </w:style>
  <w:style w:type="character" w:customStyle="1" w:styleId="FootnoteTextChar">
    <w:name w:val="Footnote Text Char"/>
    <w:aliases w:val="fn Char,Geneva 9 Char,Font: Geneva 9 Char,Boston 10 Char,f Char,ft Char1,Fotnotstext Char Char,ft Char Char,single space Char,FOOTNOTES Char,ADB Char,single space1 Char,footnote text1 Char,FOOTNOTES1 Char,fn1 Char,ADB1 Char,fn2 Char"/>
    <w:basedOn w:val="DefaultParagraphFont"/>
    <w:link w:val="FootnoteText"/>
    <w:uiPriority w:val="99"/>
    <w:rsid w:val="00A02FB9"/>
    <w:rPr>
      <w:sz w:val="18"/>
      <w:lang w:val="fr-FR"/>
    </w:rPr>
  </w:style>
  <w:style w:type="paragraph" w:styleId="ListParagraph">
    <w:name w:val="List Paragraph"/>
    <w:basedOn w:val="Normal"/>
    <w:link w:val="ListParagraphChar"/>
    <w:uiPriority w:val="34"/>
    <w:qFormat/>
    <w:rsid w:val="00A02FB9"/>
    <w:pPr>
      <w:pBdr>
        <w:top w:val="nil"/>
        <w:left w:val="nil"/>
        <w:bottom w:val="nil"/>
        <w:right w:val="nil"/>
        <w:between w:val="nil"/>
      </w:pBdr>
      <w:ind w:left="720"/>
      <w:contextualSpacing/>
    </w:pPr>
    <w:rPr>
      <w:rFonts w:eastAsia="Calibri" w:cs="Calibri"/>
      <w:color w:val="000000"/>
      <w:lang w:val="en-GB" w:eastAsia="en-ZA"/>
    </w:rPr>
  </w:style>
  <w:style w:type="character" w:customStyle="1" w:styleId="ListParagraphChar">
    <w:name w:val="List Paragraph Char"/>
    <w:link w:val="ListParagraph"/>
    <w:uiPriority w:val="34"/>
    <w:locked/>
    <w:rsid w:val="00A02FB9"/>
    <w:rPr>
      <w:rFonts w:ascii="Calibri" w:eastAsia="Calibri" w:hAnsi="Calibri" w:cs="Calibri"/>
      <w:color w:val="000000"/>
      <w:sz w:val="22"/>
      <w:szCs w:val="22"/>
      <w:lang w:val="en-GB" w:eastAsia="en-ZA"/>
    </w:rPr>
  </w:style>
  <w:style w:type="character" w:styleId="SubtleEmphasis">
    <w:name w:val="Subtle Emphasis"/>
    <w:basedOn w:val="DefaultParagraphFont"/>
    <w:uiPriority w:val="19"/>
    <w:qFormat/>
    <w:rsid w:val="00A02FB9"/>
    <w:rPr>
      <w:i/>
      <w:iCs/>
      <w:color w:val="404040" w:themeColor="text1" w:themeTint="BF"/>
    </w:rPr>
  </w:style>
  <w:style w:type="character" w:customStyle="1" w:styleId="DeltaViewInsertion">
    <w:name w:val="DeltaView Insertion"/>
    <w:uiPriority w:val="99"/>
    <w:rsid w:val="00A46C47"/>
    <w:rPr>
      <w:color w:val="0000FF"/>
      <w:u w:val="double"/>
    </w:rPr>
  </w:style>
  <w:style w:type="character" w:customStyle="1" w:styleId="inline-validation1">
    <w:name w:val="inline-validation1"/>
    <w:basedOn w:val="DefaultParagraphFont"/>
    <w:rsid w:val="00F9175E"/>
  </w:style>
  <w:style w:type="paragraph" w:customStyle="1" w:styleId="xmsonormal">
    <w:name w:val="x_msonormal"/>
    <w:basedOn w:val="Normal"/>
    <w:uiPriority w:val="99"/>
    <w:rsid w:val="00F2319B"/>
    <w:pPr>
      <w:spacing w:after="0" w:line="240" w:lineRule="auto"/>
    </w:pPr>
    <w:rPr>
      <w:rFonts w:ascii="Times New Roman" w:eastAsiaTheme="minorHAnsi" w:hAnsi="Times New Roman"/>
      <w:sz w:val="24"/>
      <w:szCs w:val="24"/>
    </w:rPr>
  </w:style>
  <w:style w:type="character" w:styleId="HTMLCite">
    <w:name w:val="HTML Cite"/>
    <w:basedOn w:val="DefaultParagraphFont"/>
    <w:uiPriority w:val="99"/>
    <w:semiHidden/>
    <w:unhideWhenUsed/>
    <w:rsid w:val="00AE1DE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89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8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16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49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5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3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3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06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6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2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9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31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4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1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oter" Target="footer3.xml"/><Relationship Id="rId47" Type="http://schemas.openxmlformats.org/officeDocument/2006/relationships/customXml" Target="../customXml/item4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45" Type="http://schemas.openxmlformats.org/officeDocument/2006/relationships/customXml" Target="../customXml/item2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header" Target="header2.xml"/><Relationship Id="rId46" Type="http://schemas.openxmlformats.org/officeDocument/2006/relationships/customXml" Target="../customXml/item3.xml"/><Relationship Id="rId20" Type="http://schemas.openxmlformats.org/officeDocument/2006/relationships/image" Target="media/image12.png"/><Relationship Id="rId41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93145753B523F4A8341B4F287D94C5D" ma:contentTypeVersion="8" ma:contentTypeDescription="Create a new document." ma:contentTypeScope="" ma:versionID="a5517e56a05a9de2277f3c1382fe9aae">
  <xsd:schema xmlns:xsd="http://www.w3.org/2001/XMLSchema" xmlns:xs="http://www.w3.org/2001/XMLSchema" xmlns:p="http://schemas.microsoft.com/office/2006/metadata/properties" xmlns:ns2="3c98c9ce-31e5-4a64-a655-42d13d8fa14b" xmlns:ns3="4e874372-ff28-4c18-a137-f1ec3c937b3c" targetNamespace="http://schemas.microsoft.com/office/2006/metadata/properties" ma:root="true" ma:fieldsID="cc9f902958acf22bebc71a3477d0276f" ns2:_="" ns3:_="">
    <xsd:import namespace="3c98c9ce-31e5-4a64-a655-42d13d8fa14b"/>
    <xsd:import namespace="4e874372-ff28-4c18-a137-f1ec3c937b3c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98c9ce-31e5-4a64-a655-42d13d8fa14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874372-ff28-4c18-a137-f1ec3c937b3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B7CCB76-F68A-4674-A53A-F97E3D803C4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95348DE-5AF9-42EA-B234-A7B107A1C03B}"/>
</file>

<file path=customXml/itemProps3.xml><?xml version="1.0" encoding="utf-8"?>
<ds:datastoreItem xmlns:ds="http://schemas.openxmlformats.org/officeDocument/2006/customXml" ds:itemID="{CB8866E0-8376-42F9-9BAE-65D555289104}"/>
</file>

<file path=customXml/itemProps4.xml><?xml version="1.0" encoding="utf-8"?>
<ds:datastoreItem xmlns:ds="http://schemas.openxmlformats.org/officeDocument/2006/customXml" ds:itemID="{4B468AF2-C3A6-4DE2-AE27-766B1502FEF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47</Pages>
  <Words>14211</Words>
  <Characters>101510</Characters>
  <Application>Microsoft Office Word</Application>
  <DocSecurity>0</DocSecurity>
  <Lines>845</Lines>
  <Paragraphs>230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NATIONS UNIES</vt:lpstr>
      <vt:lpstr>NATIONS UNIES</vt:lpstr>
    </vt:vector>
  </TitlesOfParts>
  <Company>unon</Company>
  <LinksUpToDate>false</LinksUpToDate>
  <CharactersWithSpaces>115491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NATIONS UNIES</dc:title>
  <dc:creator>Veronica Gathu</dc:creator>
  <cp:lastModifiedBy>Natalia Sikalova</cp:lastModifiedBy>
  <cp:revision>28</cp:revision>
  <cp:lastPrinted>2018-08-16T05:41:00Z</cp:lastPrinted>
  <dcterms:created xsi:type="dcterms:W3CDTF">2018-07-09T14:02:00Z</dcterms:created>
  <dcterms:modified xsi:type="dcterms:W3CDTF">2018-08-16T05:43:00Z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ranslatedWith">
    <vt:lpwstr>Mercury</vt:lpwstr>
  </property>
  <property fmtid="{D5CDD505-2E9C-101B-9397-08002B2CF9AE}" pid="3" name="GeneratedBy">
    <vt:lpwstr>Andrei.Maslov</vt:lpwstr>
  </property>
  <property fmtid="{D5CDD505-2E9C-101B-9397-08002B2CF9AE}" pid="4" name="GeneratedDate">
    <vt:lpwstr>12/24/2017 9:32:21 AM</vt:lpwstr>
  </property>
  <property fmtid="{D5CDD505-2E9C-101B-9397-08002B2CF9AE}" pid="5" name="OriginalDocID">
    <vt:lpwstr>979d4eaa-9c23-4f0e-9434-b18a6f92d2f2</vt:lpwstr>
  </property>
  <property fmtid="{D5CDD505-2E9C-101B-9397-08002B2CF9AE}" pid="6" name="ContentTypeId">
    <vt:lpwstr>0x010100A93145753B523F4A8341B4F287D94C5D</vt:lpwstr>
  </property>
</Properties>
</file>