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50" w:type="pct"/>
        <w:jc w:val="right"/>
        <w:tblLayout w:type="fixed"/>
        <w:tblLook w:val="04A0" w:firstRow="1" w:lastRow="0" w:firstColumn="1" w:lastColumn="0" w:noHBand="0" w:noVBand="1"/>
      </w:tblPr>
      <w:tblGrid>
        <w:gridCol w:w="1476"/>
        <w:gridCol w:w="559"/>
        <w:gridCol w:w="420"/>
        <w:gridCol w:w="838"/>
        <w:gridCol w:w="839"/>
        <w:gridCol w:w="3202"/>
        <w:gridCol w:w="699"/>
        <w:gridCol w:w="1777"/>
      </w:tblGrid>
      <w:tr w:rsidR="00AC5270" w:rsidRPr="00615473" w14:paraId="67509066" w14:textId="77777777" w:rsidTr="00030B1E">
        <w:trPr>
          <w:cantSplit/>
          <w:trHeight w:val="1247"/>
          <w:jc w:val="right"/>
        </w:trPr>
        <w:tc>
          <w:tcPr>
            <w:tcW w:w="1475" w:type="dxa"/>
            <w:hideMark/>
          </w:tcPr>
          <w:p w14:paraId="793370DF" w14:textId="77777777" w:rsidR="00AC5270" w:rsidRPr="00615473" w:rsidRDefault="00AC5270" w:rsidP="00030B1E">
            <w:pPr>
              <w:keepNext/>
              <w:tabs>
                <w:tab w:val="left" w:pos="1560"/>
              </w:tabs>
              <w:spacing w:before="40"/>
              <w:ind w:left="-113" w:right="-113"/>
              <w:outlineLvl w:val="1"/>
              <w:rPr>
                <w:rFonts w:eastAsia="Times New Roman"/>
                <w:sz w:val="27"/>
                <w:szCs w:val="27"/>
                <w:lang w:val="es-ES"/>
              </w:rPr>
            </w:pPr>
            <w:bookmarkStart w:id="0" w:name="bookmark_22"/>
            <w:bookmarkStart w:id="1" w:name="_GoBack"/>
            <w:bookmarkEnd w:id="1"/>
            <w:r w:rsidRPr="00615473">
              <w:rPr>
                <w:rFonts w:ascii="Arial" w:eastAsia="Times New Roman" w:hAnsi="Arial" w:cs="Arial"/>
                <w:b/>
                <w:sz w:val="27"/>
                <w:szCs w:val="27"/>
                <w:lang w:val="es-ES"/>
              </w:rPr>
              <w:t>NACIONES UNIDAS</w:t>
            </w:r>
          </w:p>
        </w:tc>
        <w:tc>
          <w:tcPr>
            <w:tcW w:w="979" w:type="dxa"/>
            <w:gridSpan w:val="2"/>
            <w:vAlign w:val="center"/>
            <w:hideMark/>
          </w:tcPr>
          <w:p w14:paraId="457E1359" w14:textId="77777777" w:rsidR="00AC5270" w:rsidRPr="00615473" w:rsidRDefault="00AC5270" w:rsidP="00030B1E">
            <w:pPr>
              <w:ind w:left="-57"/>
              <w:jc w:val="center"/>
              <w:rPr>
                <w:rFonts w:eastAsia="Times New Roman"/>
                <w:lang w:val="es-ES"/>
              </w:rPr>
            </w:pPr>
            <w:r w:rsidRPr="00615473">
              <w:rPr>
                <w:rFonts w:eastAsia="Times New Roman"/>
                <w:noProof/>
                <w:lang w:val="es-ES" w:eastAsia="es-ES"/>
              </w:rPr>
              <w:drawing>
                <wp:inline distT="0" distB="0" distL="0" distR="0" wp14:anchorId="2BB55D6B" wp14:editId="67CDA471">
                  <wp:extent cx="552450" cy="552450"/>
                  <wp:effectExtent l="0" t="0" r="0" b="0"/>
                  <wp:docPr id="4" name="Picture 4" descr="Description: 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UN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38" w:type="dxa"/>
            <w:vAlign w:val="center"/>
            <w:hideMark/>
          </w:tcPr>
          <w:p w14:paraId="10B90C3C" w14:textId="77777777" w:rsidR="00AC5270" w:rsidRPr="00615473" w:rsidRDefault="00AC5270" w:rsidP="00030B1E">
            <w:pPr>
              <w:tabs>
                <w:tab w:val="left" w:pos="2450"/>
              </w:tabs>
              <w:ind w:left="-170" w:right="-170"/>
              <w:jc w:val="center"/>
              <w:rPr>
                <w:rFonts w:eastAsia="Times New Roman"/>
                <w:lang w:val="es-ES"/>
              </w:rPr>
            </w:pPr>
            <w:r w:rsidRPr="00615473">
              <w:rPr>
                <w:rFonts w:ascii="Calibri" w:hAnsi="Calibri"/>
                <w:sz w:val="22"/>
                <w:szCs w:val="22"/>
                <w:lang w:val="es-ES"/>
              </w:rPr>
              <w:object w:dxaOrig="885" w:dyaOrig="885" w14:anchorId="7A51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4.35pt" o:ole="">
                  <v:imagedata r:id="rId13" o:title="" croptop="5897f" cropbottom="39980f" cropleft="24092f" cropright="26812f"/>
                </v:shape>
                <o:OLEObject Type="Embed" ProgID="PBrush" ShapeID="_x0000_i1025" DrawAspect="Content" ObjectID="_1579350475" r:id="rId14"/>
              </w:object>
            </w:r>
          </w:p>
        </w:tc>
        <w:tc>
          <w:tcPr>
            <w:tcW w:w="839" w:type="dxa"/>
            <w:vAlign w:val="center"/>
            <w:hideMark/>
          </w:tcPr>
          <w:p w14:paraId="2617178A" w14:textId="77777777" w:rsidR="00AC5270" w:rsidRPr="00615473" w:rsidRDefault="00AC5270" w:rsidP="00030B1E">
            <w:pPr>
              <w:ind w:left="-142"/>
              <w:jc w:val="center"/>
              <w:rPr>
                <w:rFonts w:eastAsia="Times New Roman"/>
                <w:lang w:val="es-ES"/>
              </w:rPr>
            </w:pPr>
            <w:r w:rsidRPr="00615473">
              <w:rPr>
                <w:rFonts w:eastAsia="Times New Roman"/>
                <w:noProof/>
                <w:lang w:val="es-ES" w:eastAsia="es-ES"/>
              </w:rPr>
              <w:drawing>
                <wp:inline distT="0" distB="0" distL="0" distR="0" wp14:anchorId="572A6355" wp14:editId="10319D62">
                  <wp:extent cx="584200" cy="457200"/>
                  <wp:effectExtent l="0" t="0" r="6350" b="0"/>
                  <wp:docPr id="3" name="Picture 3" descr="Description: 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E:\Logos\UNESCO (bla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202" w:type="dxa"/>
            <w:vAlign w:val="center"/>
            <w:hideMark/>
          </w:tcPr>
          <w:p w14:paraId="5EEED662" w14:textId="77777777" w:rsidR="00AC5270" w:rsidRPr="00615473" w:rsidRDefault="00AC5270" w:rsidP="00030B1E">
            <w:pPr>
              <w:tabs>
                <w:tab w:val="left" w:pos="2450"/>
              </w:tabs>
              <w:ind w:left="-57" w:right="-142"/>
              <w:rPr>
                <w:rFonts w:eastAsia="Times New Roman"/>
                <w:lang w:val="es-ES"/>
              </w:rPr>
            </w:pPr>
            <w:r w:rsidRPr="00615473">
              <w:rPr>
                <w:rFonts w:eastAsia="Times New Roman"/>
                <w:sz w:val="22"/>
                <w:lang w:val="es-ES"/>
              </w:rPr>
              <w:object w:dxaOrig="3135" w:dyaOrig="600" w14:anchorId="21E21459">
                <v:shape id="_x0000_i1026" type="#_x0000_t75" style="width:156.6pt;height:29.95pt" o:ole="">
                  <v:imagedata r:id="rId16" o:title=""/>
                </v:shape>
                <o:OLEObject Type="Embed" ProgID="PBrush" ShapeID="_x0000_i1026" DrawAspect="Content" ObjectID="_1579350476" r:id="rId17"/>
              </w:object>
            </w:r>
          </w:p>
        </w:tc>
        <w:tc>
          <w:tcPr>
            <w:tcW w:w="699" w:type="dxa"/>
            <w:vAlign w:val="center"/>
            <w:hideMark/>
          </w:tcPr>
          <w:p w14:paraId="0BA351DC" w14:textId="77777777" w:rsidR="00AC5270" w:rsidRPr="00615473" w:rsidRDefault="00AC5270" w:rsidP="00030B1E">
            <w:pPr>
              <w:ind w:left="-154" w:right="-142"/>
              <w:jc w:val="center"/>
              <w:rPr>
                <w:rFonts w:eastAsia="Times New Roman"/>
                <w:lang w:val="es-ES"/>
              </w:rPr>
            </w:pPr>
            <w:r w:rsidRPr="00615473">
              <w:rPr>
                <w:noProof/>
                <w:lang w:val="es-ES" w:eastAsia="es-ES"/>
              </w:rPr>
              <w:drawing>
                <wp:inline distT="0" distB="0" distL="0" distR="0" wp14:anchorId="5A6F627C" wp14:editId="7E221D7D">
                  <wp:extent cx="317500" cy="628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777" w:type="dxa"/>
            <w:hideMark/>
          </w:tcPr>
          <w:p w14:paraId="138819C0" w14:textId="77777777" w:rsidR="00AC5270" w:rsidRPr="00615473" w:rsidRDefault="00AC5270" w:rsidP="00030B1E">
            <w:pPr>
              <w:keepNext/>
              <w:spacing w:before="40"/>
              <w:ind w:left="-151"/>
              <w:jc w:val="right"/>
              <w:outlineLvl w:val="1"/>
              <w:rPr>
                <w:rFonts w:ascii="Arial" w:eastAsia="Times New Roman" w:hAnsi="Arial"/>
                <w:b/>
                <w:sz w:val="64"/>
                <w:szCs w:val="24"/>
                <w:lang w:val="es-ES"/>
              </w:rPr>
            </w:pPr>
            <w:r w:rsidRPr="00615473">
              <w:rPr>
                <w:rFonts w:ascii="Arial" w:eastAsia="Times New Roman" w:hAnsi="Arial" w:cs="Arial"/>
                <w:b/>
                <w:sz w:val="64"/>
                <w:szCs w:val="64"/>
                <w:lang w:val="es-ES"/>
              </w:rPr>
              <w:t>BES</w:t>
            </w:r>
          </w:p>
        </w:tc>
      </w:tr>
      <w:tr w:rsidR="00AC5270" w:rsidRPr="00615473" w14:paraId="76CA27BF" w14:textId="77777777" w:rsidTr="00030B1E">
        <w:trPr>
          <w:cantSplit/>
          <w:trHeight w:val="282"/>
          <w:jc w:val="right"/>
        </w:trPr>
        <w:tc>
          <w:tcPr>
            <w:tcW w:w="1475" w:type="dxa"/>
            <w:tcBorders>
              <w:top w:val="nil"/>
              <w:left w:val="nil"/>
              <w:bottom w:val="single" w:sz="2" w:space="0" w:color="auto"/>
              <w:right w:val="nil"/>
            </w:tcBorders>
          </w:tcPr>
          <w:p w14:paraId="18C074FF" w14:textId="77777777" w:rsidR="00AC5270" w:rsidRPr="00615473" w:rsidRDefault="00AC5270" w:rsidP="00030B1E">
            <w:pPr>
              <w:rPr>
                <w:rFonts w:eastAsia="Times New Roman"/>
                <w:lang w:val="es-ES"/>
              </w:rPr>
            </w:pPr>
          </w:p>
        </w:tc>
        <w:tc>
          <w:tcPr>
            <w:tcW w:w="5858" w:type="dxa"/>
            <w:gridSpan w:val="5"/>
            <w:tcBorders>
              <w:top w:val="nil"/>
              <w:left w:val="nil"/>
              <w:bottom w:val="single" w:sz="2" w:space="0" w:color="auto"/>
              <w:right w:val="nil"/>
            </w:tcBorders>
          </w:tcPr>
          <w:p w14:paraId="2A55093E" w14:textId="77777777" w:rsidR="00AC5270" w:rsidRPr="00615473" w:rsidRDefault="00AC5270" w:rsidP="00030B1E">
            <w:pPr>
              <w:rPr>
                <w:rFonts w:ascii="Univers" w:eastAsia="Times New Roman" w:hAnsi="Univers"/>
                <w:b/>
                <w:sz w:val="24"/>
                <w:lang w:val="es-ES"/>
              </w:rPr>
            </w:pPr>
          </w:p>
        </w:tc>
        <w:tc>
          <w:tcPr>
            <w:tcW w:w="2476" w:type="dxa"/>
            <w:gridSpan w:val="2"/>
            <w:tcBorders>
              <w:top w:val="nil"/>
              <w:left w:val="nil"/>
              <w:bottom w:val="single" w:sz="2" w:space="0" w:color="auto"/>
              <w:right w:val="nil"/>
            </w:tcBorders>
            <w:hideMark/>
          </w:tcPr>
          <w:p w14:paraId="1B50689E" w14:textId="13395AA0" w:rsidR="00AC5270" w:rsidRPr="00615473" w:rsidRDefault="00AC5270" w:rsidP="00030B1E">
            <w:pPr>
              <w:rPr>
                <w:rFonts w:eastAsia="Times New Roman"/>
                <w:b/>
                <w:sz w:val="24"/>
                <w:szCs w:val="24"/>
                <w:lang w:val="es-ES"/>
              </w:rPr>
            </w:pPr>
            <w:r w:rsidRPr="00615473">
              <w:rPr>
                <w:rFonts w:eastAsia="Times New Roman"/>
                <w:b/>
                <w:sz w:val="24"/>
                <w:szCs w:val="24"/>
                <w:lang w:val="es-ES"/>
              </w:rPr>
              <w:t>IPBES</w:t>
            </w:r>
            <w:r w:rsidRPr="00615473">
              <w:rPr>
                <w:rFonts w:eastAsia="Times New Roman"/>
                <w:lang w:val="es-ES"/>
              </w:rPr>
              <w:t>/6/1</w:t>
            </w:r>
            <w:r w:rsidR="000D4101" w:rsidRPr="00615473">
              <w:rPr>
                <w:rFonts w:eastAsia="Times New Roman"/>
                <w:lang w:val="es-ES"/>
              </w:rPr>
              <w:t>/Add.1</w:t>
            </w:r>
          </w:p>
        </w:tc>
      </w:tr>
      <w:tr w:rsidR="00AC5270" w:rsidRPr="00615473" w14:paraId="13909B2D" w14:textId="77777777" w:rsidTr="00030B1E">
        <w:trPr>
          <w:cantSplit/>
          <w:trHeight w:val="1433"/>
          <w:jc w:val="right"/>
        </w:trPr>
        <w:tc>
          <w:tcPr>
            <w:tcW w:w="2034" w:type="dxa"/>
            <w:gridSpan w:val="2"/>
            <w:tcBorders>
              <w:top w:val="single" w:sz="2" w:space="0" w:color="auto"/>
              <w:left w:val="nil"/>
              <w:bottom w:val="single" w:sz="24" w:space="0" w:color="auto"/>
              <w:right w:val="nil"/>
            </w:tcBorders>
            <w:hideMark/>
          </w:tcPr>
          <w:p w14:paraId="4463CCFD" w14:textId="77777777" w:rsidR="00AC5270" w:rsidRPr="00615473" w:rsidRDefault="00AC5270" w:rsidP="00030B1E">
            <w:pPr>
              <w:spacing w:before="240" w:after="240"/>
              <w:rPr>
                <w:rFonts w:ascii="Arial" w:eastAsia="Times New Roman" w:hAnsi="Arial" w:cs="Arial"/>
                <w:b/>
                <w:sz w:val="28"/>
                <w:szCs w:val="28"/>
                <w:lang w:val="es-ES"/>
              </w:rPr>
            </w:pPr>
            <w:r w:rsidRPr="00615473">
              <w:rPr>
                <w:rFonts w:ascii="Arial" w:hAnsi="Arial" w:cs="Arial"/>
                <w:b/>
                <w:noProof/>
                <w:sz w:val="28"/>
                <w:szCs w:val="28"/>
                <w:lang w:val="es-ES" w:eastAsia="es-ES"/>
              </w:rPr>
              <w:drawing>
                <wp:inline distT="0" distB="0" distL="0" distR="0" wp14:anchorId="7DD23A92" wp14:editId="051DDE1E">
                  <wp:extent cx="1117600" cy="5143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299" w:type="dxa"/>
            <w:gridSpan w:val="4"/>
            <w:tcBorders>
              <w:top w:val="single" w:sz="2" w:space="0" w:color="auto"/>
              <w:left w:val="nil"/>
              <w:bottom w:val="single" w:sz="24" w:space="0" w:color="auto"/>
              <w:right w:val="nil"/>
            </w:tcBorders>
            <w:hideMark/>
          </w:tcPr>
          <w:p w14:paraId="43BBD077" w14:textId="77777777" w:rsidR="00AC5270" w:rsidRPr="00615473" w:rsidRDefault="00AC5270" w:rsidP="00030B1E">
            <w:pPr>
              <w:spacing w:before="360"/>
              <w:rPr>
                <w:rFonts w:ascii="Arial" w:eastAsia="Times New Roman" w:hAnsi="Arial" w:cs="Arial"/>
                <w:b/>
                <w:sz w:val="28"/>
                <w:szCs w:val="28"/>
                <w:lang w:val="es-ES"/>
              </w:rPr>
            </w:pPr>
            <w:r w:rsidRPr="00615473">
              <w:rPr>
                <w:rFonts w:ascii="Arial" w:eastAsia="Times New Roman" w:hAnsi="Arial" w:cs="Arial"/>
                <w:b/>
                <w:sz w:val="28"/>
                <w:szCs w:val="28"/>
                <w:lang w:val="es-ES"/>
              </w:rPr>
              <w:t>Plataforma Intergubernamental Científico</w:t>
            </w:r>
            <w:r w:rsidRPr="00615473">
              <w:rPr>
                <w:rFonts w:ascii="Arial" w:eastAsia="Times New Roman" w:hAnsi="Arial" w:cs="Arial"/>
                <w:b/>
                <w:sz w:val="28"/>
                <w:szCs w:val="28"/>
                <w:lang w:val="es-ES"/>
              </w:rPr>
              <w:noBreakHyphen/>
              <w:t>normativa sobre Diversidad Biológica y Servicios de los Ecosistemas</w:t>
            </w:r>
          </w:p>
        </w:tc>
        <w:tc>
          <w:tcPr>
            <w:tcW w:w="2476" w:type="dxa"/>
            <w:gridSpan w:val="2"/>
            <w:tcBorders>
              <w:top w:val="single" w:sz="2" w:space="0" w:color="auto"/>
              <w:left w:val="nil"/>
              <w:bottom w:val="single" w:sz="24" w:space="0" w:color="auto"/>
              <w:right w:val="nil"/>
            </w:tcBorders>
            <w:hideMark/>
          </w:tcPr>
          <w:p w14:paraId="173934CF" w14:textId="77777777" w:rsidR="00AC5270" w:rsidRPr="00615473" w:rsidRDefault="00AC5270" w:rsidP="00030B1E">
            <w:pPr>
              <w:spacing w:before="120"/>
              <w:rPr>
                <w:rFonts w:eastAsia="Times New Roman"/>
                <w:lang w:val="es-ES"/>
              </w:rPr>
            </w:pPr>
            <w:r w:rsidRPr="00615473">
              <w:rPr>
                <w:rFonts w:eastAsia="Times New Roman"/>
                <w:lang w:val="es-ES"/>
              </w:rPr>
              <w:t>Distr. general</w:t>
            </w:r>
          </w:p>
          <w:p w14:paraId="08AB98EF" w14:textId="5493FC86" w:rsidR="00AC5270" w:rsidRPr="00615473" w:rsidRDefault="000D4101" w:rsidP="00030B1E">
            <w:pPr>
              <w:widowControl w:val="0"/>
              <w:tabs>
                <w:tab w:val="left" w:pos="6480"/>
                <w:tab w:val="left" w:pos="7200"/>
              </w:tabs>
              <w:spacing w:after="120"/>
              <w:rPr>
                <w:rFonts w:eastAsia="Times New Roman"/>
                <w:lang w:val="es-ES"/>
              </w:rPr>
            </w:pPr>
            <w:r w:rsidRPr="00615473">
              <w:rPr>
                <w:rFonts w:eastAsia="Times New Roman"/>
                <w:lang w:val="es-ES"/>
              </w:rPr>
              <w:t>30 de noviembre</w:t>
            </w:r>
            <w:r w:rsidR="00AC5270" w:rsidRPr="00615473">
              <w:rPr>
                <w:rFonts w:eastAsia="Times New Roman"/>
                <w:lang w:val="es-ES"/>
              </w:rPr>
              <w:t xml:space="preserve"> de 2017</w:t>
            </w:r>
          </w:p>
          <w:p w14:paraId="3A16B0FD" w14:textId="77777777" w:rsidR="00AC5270" w:rsidRPr="00615473" w:rsidRDefault="00AC5270" w:rsidP="00030B1E">
            <w:pPr>
              <w:spacing w:before="120" w:after="120"/>
              <w:rPr>
                <w:rFonts w:eastAsia="Times New Roman"/>
                <w:lang w:val="es-ES"/>
              </w:rPr>
            </w:pPr>
            <w:r w:rsidRPr="00615473">
              <w:rPr>
                <w:rFonts w:eastAsia="Times New Roman"/>
                <w:lang w:val="es-ES"/>
              </w:rPr>
              <w:t>Español</w:t>
            </w:r>
            <w:r w:rsidRPr="00615473">
              <w:rPr>
                <w:rFonts w:eastAsia="Times New Roman"/>
                <w:lang w:val="es-ES"/>
              </w:rPr>
              <w:br/>
              <w:t>Original: inglés</w:t>
            </w:r>
          </w:p>
        </w:tc>
      </w:tr>
    </w:tbl>
    <w:p w14:paraId="2D9DC8D8" w14:textId="77777777" w:rsidR="00AC5270" w:rsidRPr="00615473" w:rsidRDefault="00AC5270" w:rsidP="00AC5270">
      <w:pPr>
        <w:pStyle w:val="AATitle"/>
        <w:ind w:right="3402"/>
        <w:rPr>
          <w:lang w:val="es-ES"/>
        </w:rPr>
      </w:pPr>
      <w:bookmarkStart w:id="2" w:name="bookmark_15"/>
      <w:r w:rsidRPr="00615473">
        <w:rPr>
          <w:lang w:val="es-ES"/>
        </w:rPr>
        <w:t>Plenario de la Plataforma Intergubernamental Científico-normativa</w:t>
      </w:r>
      <w:bookmarkStart w:id="3" w:name="bookmark_16"/>
      <w:bookmarkEnd w:id="2"/>
      <w:r w:rsidRPr="00615473">
        <w:rPr>
          <w:lang w:val="es-ES"/>
        </w:rPr>
        <w:br/>
        <w:t>sobre Diversidad Biológica y Servicios de los Ecosistemas</w:t>
      </w:r>
      <w:bookmarkEnd w:id="3"/>
    </w:p>
    <w:p w14:paraId="192EC27D" w14:textId="77777777" w:rsidR="00AC5270" w:rsidRPr="00615473" w:rsidRDefault="00AC5270" w:rsidP="00AC5270">
      <w:pPr>
        <w:pStyle w:val="AATitle"/>
        <w:rPr>
          <w:lang w:val="es-ES"/>
        </w:rPr>
      </w:pPr>
      <w:bookmarkStart w:id="4" w:name="bookmark_17"/>
      <w:r w:rsidRPr="00615473">
        <w:rPr>
          <w:lang w:val="es-ES"/>
        </w:rPr>
        <w:t>Sexto período de sesiones</w:t>
      </w:r>
      <w:bookmarkEnd w:id="4"/>
    </w:p>
    <w:p w14:paraId="31E7FBD8" w14:textId="77777777" w:rsidR="00AC5270" w:rsidRPr="00615473" w:rsidRDefault="00AC5270" w:rsidP="00AC5270">
      <w:pPr>
        <w:pStyle w:val="AATitle"/>
        <w:rPr>
          <w:b w:val="0"/>
          <w:lang w:val="es-ES"/>
        </w:rPr>
      </w:pPr>
      <w:bookmarkStart w:id="5" w:name="bookmark_18"/>
      <w:r w:rsidRPr="00615473">
        <w:rPr>
          <w:b w:val="0"/>
          <w:lang w:val="es-ES"/>
        </w:rPr>
        <w:t>Medellín (Colombia), 18 a 24 de marzo de 2018</w:t>
      </w:r>
      <w:bookmarkEnd w:id="5"/>
    </w:p>
    <w:p w14:paraId="2C4FABD5" w14:textId="77777777" w:rsidR="0015349E" w:rsidRPr="00615473" w:rsidRDefault="0015349E" w:rsidP="0015349E">
      <w:pPr>
        <w:pStyle w:val="AATitle"/>
        <w:rPr>
          <w:b w:val="0"/>
          <w:lang w:val="es-ES"/>
        </w:rPr>
      </w:pPr>
      <w:bookmarkStart w:id="6" w:name="bookmark_25"/>
      <w:bookmarkEnd w:id="0"/>
      <w:r w:rsidRPr="00615473">
        <w:rPr>
          <w:b w:val="0"/>
          <w:lang w:val="es-ES"/>
        </w:rPr>
        <w:t>Tema 2 a) del programa provisional</w:t>
      </w:r>
      <w:r w:rsidRPr="00615473">
        <w:rPr>
          <w:rStyle w:val="FootnoteReference"/>
          <w:b w:val="0"/>
          <w:vertAlign w:val="baseline"/>
          <w:lang w:val="es-ES"/>
        </w:rPr>
        <w:footnoteReference w:customMarkFollows="1" w:id="2"/>
        <w:t>*</w:t>
      </w:r>
      <w:bookmarkEnd w:id="6"/>
    </w:p>
    <w:p w14:paraId="077FE80B" w14:textId="1795113F" w:rsidR="0015349E" w:rsidRPr="00615473" w:rsidRDefault="0015349E" w:rsidP="000D4101">
      <w:pPr>
        <w:pStyle w:val="AATitle2"/>
        <w:ind w:right="3969"/>
        <w:rPr>
          <w:lang w:val="es-ES"/>
        </w:rPr>
      </w:pPr>
      <w:bookmarkStart w:id="8" w:name="bookmark_27"/>
      <w:r w:rsidRPr="00615473">
        <w:rPr>
          <w:bCs/>
          <w:lang w:val="es-ES"/>
        </w:rPr>
        <w:t>Cuestiones de organiza</w:t>
      </w:r>
      <w:r w:rsidR="000D4101" w:rsidRPr="00615473">
        <w:rPr>
          <w:bCs/>
          <w:lang w:val="es-ES"/>
        </w:rPr>
        <w:t>ción: aprobación del programa y </w:t>
      </w:r>
      <w:r w:rsidRPr="00615473">
        <w:rPr>
          <w:bCs/>
          <w:lang w:val="es-ES"/>
        </w:rPr>
        <w:t>organización de los trabajos</w:t>
      </w:r>
      <w:bookmarkEnd w:id="8"/>
    </w:p>
    <w:p w14:paraId="50F5A36B" w14:textId="77777777" w:rsidR="0015349E" w:rsidRPr="00615473" w:rsidRDefault="0015349E" w:rsidP="0015349E">
      <w:pPr>
        <w:pStyle w:val="BBTitle"/>
        <w:rPr>
          <w:lang w:val="es-ES"/>
        </w:rPr>
      </w:pPr>
      <w:bookmarkStart w:id="9" w:name="bookmark_28"/>
      <w:r w:rsidRPr="00615473">
        <w:rPr>
          <w:bCs/>
          <w:lang w:val="es-ES"/>
        </w:rPr>
        <w:t>Anotaciones al programa provisional</w:t>
      </w:r>
      <w:bookmarkEnd w:id="9"/>
    </w:p>
    <w:p w14:paraId="7A8B2D43" w14:textId="77777777" w:rsidR="0015349E" w:rsidRPr="00615473" w:rsidRDefault="0015349E" w:rsidP="0015349E">
      <w:pPr>
        <w:pStyle w:val="CH2"/>
        <w:ind w:left="1248" w:hanging="624"/>
        <w:rPr>
          <w:lang w:val="es-ES"/>
        </w:rPr>
      </w:pPr>
      <w:bookmarkStart w:id="10" w:name="bookmark_29"/>
      <w:r w:rsidRPr="00615473">
        <w:rPr>
          <w:bCs/>
          <w:lang w:val="es-ES"/>
        </w:rPr>
        <w:t>Tema 1</w:t>
      </w:r>
      <w:bookmarkEnd w:id="10"/>
    </w:p>
    <w:p w14:paraId="48546B09" w14:textId="77777777" w:rsidR="0015349E" w:rsidRPr="00615473" w:rsidRDefault="0015349E" w:rsidP="0015349E">
      <w:pPr>
        <w:pStyle w:val="CH2"/>
        <w:ind w:left="1248" w:hanging="624"/>
        <w:rPr>
          <w:lang w:val="es-ES"/>
        </w:rPr>
      </w:pPr>
      <w:bookmarkStart w:id="11" w:name="bookmark_30"/>
      <w:r w:rsidRPr="00615473">
        <w:rPr>
          <w:bCs/>
          <w:lang w:val="es-ES"/>
        </w:rPr>
        <w:t>Apertura del período de sesiones</w:t>
      </w:r>
      <w:bookmarkEnd w:id="11"/>
    </w:p>
    <w:p w14:paraId="699B104F" w14:textId="77777777"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12" w:name="bookmark_31"/>
      <w:r w:rsidRPr="00615473">
        <w:rPr>
          <w:lang w:val="es-ES"/>
        </w:rPr>
        <w:t xml:space="preserve">El sexto período de sesiones del Plenario de la Plataforma Intergubernamental Científico-normativa sobre Diversidad Biológica y Servicios de los Ecosistemas se celebrará en Medellín (Colombia), del 18 al 24 de marzo de 2018. La ceremonia de apertura del período de sesiones tendrá lugar en la tarde del sábado 17 de marzo de 2018. El período de sesiones comenzará el domingo 18 de marzo de 2018 a las 10.00 horas. </w:t>
      </w:r>
      <w:bookmarkEnd w:id="12"/>
    </w:p>
    <w:p w14:paraId="7CCD90F2" w14:textId="33875180"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13" w:name="bookmark_32"/>
      <w:r w:rsidRPr="00615473">
        <w:rPr>
          <w:lang w:val="es-ES"/>
        </w:rPr>
        <w:t xml:space="preserve">Las palabras de bienvenida estarán a cargo de la Presidencia </w:t>
      </w:r>
      <w:r w:rsidR="003C331C" w:rsidRPr="00615473">
        <w:rPr>
          <w:lang w:val="es-ES"/>
        </w:rPr>
        <w:t>de la Plataforma; la Secretaria </w:t>
      </w:r>
      <w:r w:rsidRPr="00615473">
        <w:rPr>
          <w:lang w:val="es-ES"/>
        </w:rPr>
        <w:t xml:space="preserve">Ejecutiva de la Plataforma; el Director Ejecutivo del Programa de las </w:t>
      </w:r>
      <w:r w:rsidR="003C331C" w:rsidRPr="00615473">
        <w:rPr>
          <w:lang w:val="es-ES"/>
        </w:rPr>
        <w:t>Naciones Unidas</w:t>
      </w:r>
      <w:r w:rsidRPr="00615473">
        <w:rPr>
          <w:lang w:val="es-ES"/>
        </w:rPr>
        <w:t xml:space="preserve"> para el Medio Ambiente (PNUMA) o su representante, quien hablará también en nombre de la Organización de las </w:t>
      </w:r>
      <w:r w:rsidR="003C331C" w:rsidRPr="00615473">
        <w:rPr>
          <w:lang w:val="es-ES"/>
        </w:rPr>
        <w:t>Naciones Unidas</w:t>
      </w:r>
      <w:r w:rsidRPr="00615473">
        <w:rPr>
          <w:lang w:val="es-ES"/>
        </w:rPr>
        <w:t xml:space="preserve"> para la Alimentación y la Agricultura (FAO), la Organización de las </w:t>
      </w:r>
      <w:r w:rsidR="003C331C" w:rsidRPr="00615473">
        <w:rPr>
          <w:lang w:val="es-ES"/>
        </w:rPr>
        <w:t>Naciones Unidas</w:t>
      </w:r>
      <w:r w:rsidRPr="00615473">
        <w:rPr>
          <w:lang w:val="es-ES"/>
        </w:rPr>
        <w:t xml:space="preserve"> para la Educación, la Ciencia y la Cultura (UNESCO) y el Programa de las </w:t>
      </w:r>
      <w:r w:rsidR="003C331C" w:rsidRPr="00615473">
        <w:rPr>
          <w:lang w:val="es-ES"/>
        </w:rPr>
        <w:t>Naciones Unidas</w:t>
      </w:r>
      <w:r w:rsidRPr="00615473">
        <w:rPr>
          <w:lang w:val="es-ES"/>
        </w:rPr>
        <w:t xml:space="preserve"> para el Desarrollo (PNUD); y un representante del Gobierno de Colombia. El 17 de marzo de 2018 se celebrarán consultas regionales y el día de los interesados.</w:t>
      </w:r>
      <w:bookmarkEnd w:id="13"/>
    </w:p>
    <w:p w14:paraId="753E837B" w14:textId="77777777" w:rsidR="0015349E" w:rsidRPr="00615473" w:rsidRDefault="0015349E" w:rsidP="0015349E">
      <w:pPr>
        <w:pStyle w:val="CH2"/>
        <w:ind w:left="1248" w:hanging="624"/>
        <w:rPr>
          <w:lang w:val="es-ES"/>
        </w:rPr>
      </w:pPr>
      <w:bookmarkStart w:id="14" w:name="bookmark_33"/>
      <w:r w:rsidRPr="00615473">
        <w:rPr>
          <w:bCs/>
          <w:lang w:val="es-ES"/>
        </w:rPr>
        <w:t>Tema 2</w:t>
      </w:r>
      <w:bookmarkEnd w:id="14"/>
    </w:p>
    <w:p w14:paraId="7A46F15A" w14:textId="77777777" w:rsidR="0015349E" w:rsidRPr="00615473" w:rsidRDefault="0015349E" w:rsidP="0015349E">
      <w:pPr>
        <w:pStyle w:val="CH2"/>
        <w:ind w:left="1248" w:hanging="624"/>
        <w:rPr>
          <w:lang w:val="es-ES"/>
        </w:rPr>
      </w:pPr>
      <w:bookmarkStart w:id="15" w:name="bookmark_34"/>
      <w:r w:rsidRPr="00615473">
        <w:rPr>
          <w:bCs/>
          <w:lang w:val="es-ES"/>
        </w:rPr>
        <w:t>Cuestiones de organización</w:t>
      </w:r>
      <w:bookmarkEnd w:id="15"/>
    </w:p>
    <w:p w14:paraId="0EA60AA6" w14:textId="31BC04C1"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16" w:name="bookmark_35"/>
      <w:r w:rsidRPr="00615473">
        <w:rPr>
          <w:lang w:val="es-ES"/>
        </w:rPr>
        <w:t>El reglamento del Plenario de la Plataforma, aprobado</w:t>
      </w:r>
      <w:r w:rsidR="004E6E79" w:rsidRPr="00615473">
        <w:rPr>
          <w:lang w:val="es-ES"/>
        </w:rPr>
        <w:t xml:space="preserve"> por el Plenario en su decisión </w:t>
      </w:r>
      <w:r w:rsidRPr="00615473">
        <w:rPr>
          <w:lang w:val="es-ES"/>
        </w:rPr>
        <w:t>IPBES</w:t>
      </w:r>
      <w:r w:rsidR="004E6E79" w:rsidRPr="00615473">
        <w:rPr>
          <w:lang w:val="es-ES"/>
        </w:rPr>
        <w:noBreakHyphen/>
      </w:r>
      <w:r w:rsidRPr="00615473">
        <w:rPr>
          <w:lang w:val="es-ES"/>
        </w:rPr>
        <w:t>1/1 y enmendado</w:t>
      </w:r>
      <w:r w:rsidR="00A137D9" w:rsidRPr="00615473">
        <w:rPr>
          <w:lang w:val="es-ES"/>
        </w:rPr>
        <w:t xml:space="preserve"> por el Plenario en su decisión </w:t>
      </w:r>
      <w:r w:rsidRPr="00615473">
        <w:rPr>
          <w:lang w:val="es-ES"/>
        </w:rPr>
        <w:t>IPBES</w:t>
      </w:r>
      <w:r w:rsidR="00A137D9" w:rsidRPr="00615473">
        <w:rPr>
          <w:lang w:val="es-ES"/>
        </w:rPr>
        <w:noBreakHyphen/>
      </w:r>
      <w:r w:rsidR="004E6E79" w:rsidRPr="00615473">
        <w:rPr>
          <w:lang w:val="es-ES"/>
        </w:rPr>
        <w:t>2/1, regirá el sexto período de </w:t>
      </w:r>
      <w:r w:rsidRPr="00615473">
        <w:rPr>
          <w:lang w:val="es-ES"/>
        </w:rPr>
        <w:t xml:space="preserve">sesiones del Plenario. </w:t>
      </w:r>
      <w:bookmarkEnd w:id="16"/>
    </w:p>
    <w:p w14:paraId="12F34D03" w14:textId="77777777" w:rsidR="0015349E" w:rsidRPr="00615473" w:rsidRDefault="0015349E" w:rsidP="0015349E">
      <w:pPr>
        <w:pStyle w:val="CH3"/>
        <w:keepNext w:val="0"/>
        <w:keepLines w:val="0"/>
        <w:rPr>
          <w:lang w:val="es-ES"/>
        </w:rPr>
      </w:pPr>
      <w:bookmarkStart w:id="17" w:name="bookmark_36"/>
      <w:r w:rsidRPr="00615473">
        <w:rPr>
          <w:lang w:val="es-ES"/>
        </w:rPr>
        <w:tab/>
        <w:t>a)</w:t>
      </w:r>
      <w:r w:rsidRPr="00615473">
        <w:rPr>
          <w:lang w:val="es-ES"/>
        </w:rPr>
        <w:tab/>
      </w:r>
      <w:r w:rsidRPr="00615473">
        <w:rPr>
          <w:bCs/>
          <w:lang w:val="es-ES"/>
        </w:rPr>
        <w:t>Aprobación del programa y organización de los trabajos</w:t>
      </w:r>
      <w:bookmarkEnd w:id="17"/>
    </w:p>
    <w:p w14:paraId="1ADE233D" w14:textId="77777777"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18" w:name="bookmark_37"/>
      <w:r w:rsidRPr="00615473">
        <w:rPr>
          <w:lang w:val="es-ES"/>
        </w:rPr>
        <w:t xml:space="preserve">El Plenario quizá desee aprobar el programa sobre la base del programa provisional (IPBES/6/1). </w:t>
      </w:r>
      <w:bookmarkEnd w:id="18"/>
    </w:p>
    <w:p w14:paraId="56FAA902" w14:textId="77777777"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19" w:name="bookmark_38"/>
      <w:r w:rsidRPr="00615473">
        <w:rPr>
          <w:lang w:val="es-ES"/>
        </w:rPr>
        <w:t xml:space="preserve">Se recomienda que las deliberaciones tengan lugar en sesiones plenarias. No obstante, cuando se considere necesario, el Plenario tal vez desee establecer, conforme a la práctica establecida en períodos de sesiones anteriores del Plenario, grupos de contacto para debatir asuntos específicos. El Plenario tal vez desee establecer en el sexto período de sesiones siete grupos de contacto, como se detalla a continuación. </w:t>
      </w:r>
      <w:bookmarkEnd w:id="19"/>
    </w:p>
    <w:p w14:paraId="6932A75D" w14:textId="0429EDFC"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20" w:name="bookmark_39"/>
      <w:r w:rsidRPr="00615473">
        <w:rPr>
          <w:lang w:val="es-ES"/>
        </w:rPr>
        <w:lastRenderedPageBreak/>
        <w:t>De conformidad con los procedimientos para la preparación de los productos previstos de la Plataforma (decisión IPBES-3/3, anexo I), los informes de evaluación y los resúmenes para los responsables de la formulación de políticas de las evaluaciones regionales son aceptados y aprobados en forma preliminar por los representantes regionales pertinentes del Plenario y posteriormente por el Plenario. El Plenario tal vez desee establecer cuatro grupos de contacto para examinar, en forma paralela, los temas 6 a) a d) relativos a las respectivas evaluaciones regionales. Además, el Plenario tal vez desee establecer un grupo de contacto para examinar el tema 7 sobre la evaluación temática de la degradación y restauración de la tierra; un grupo de contacto, que funcionará en paralelo, para examinar los temas 10, sobre el examen de la Plataforma, y 11, sobre la elaboración de un segundo programa de trabajo; y un grupo de contacto para examinar el tema 8 sobre evaluaciones pendientes: evaluación temática del uso sostenible de las especies silvestres; evaluación metodológica relativa a la conceptualización diversa de valores múltiples de la naturaleza y sus beneficios; evaluación temática de las especies exóticas invasoras, y el tema 9, sobre disposiciones financ</w:t>
      </w:r>
      <w:r w:rsidR="00A137D9" w:rsidRPr="00615473">
        <w:rPr>
          <w:lang w:val="es-ES"/>
        </w:rPr>
        <w:t>ieras y presupuestarias para la </w:t>
      </w:r>
      <w:r w:rsidRPr="00615473">
        <w:rPr>
          <w:lang w:val="es-ES"/>
        </w:rPr>
        <w:t xml:space="preserve">Plataforma. </w:t>
      </w:r>
      <w:bookmarkEnd w:id="20"/>
    </w:p>
    <w:p w14:paraId="574B7B5E" w14:textId="5725B37C"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21" w:name="bookmark_40"/>
      <w:r w:rsidRPr="00615473">
        <w:rPr>
          <w:lang w:val="es-ES"/>
        </w:rPr>
        <w:t>Se propone además que las sesiones plenarias se celebren diari</w:t>
      </w:r>
      <w:r w:rsidR="00A137D9" w:rsidRPr="00615473">
        <w:rPr>
          <w:lang w:val="es-ES"/>
        </w:rPr>
        <w:t>amente de 10.00 a 13.00 horas y </w:t>
      </w:r>
      <w:r w:rsidRPr="00615473">
        <w:rPr>
          <w:lang w:val="es-ES"/>
        </w:rPr>
        <w:t xml:space="preserve">de 15.00 a 18.00 horas. La Mesa ha dado a entender que será necesario celebrar sesiones vespertinas entre las 19.30 y las 22.30 horas para asegurar que durante la semana se examinan los temas del programa en todos sus aspectos. </w:t>
      </w:r>
      <w:bookmarkEnd w:id="21"/>
    </w:p>
    <w:p w14:paraId="05C8A429" w14:textId="015483A7"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22" w:name="bookmark_41"/>
      <w:r w:rsidRPr="00615473">
        <w:rPr>
          <w:lang w:val="es-ES"/>
        </w:rPr>
        <w:t xml:space="preserve">Se ha elaborado una propuesta sobre la manera en que el Plenario tal vez desee organizar su trabajo, basada en la práctica de períodos de sesiones anteriores del Plenario (véase el anexo I) y se ha proporcionado una lista de los documentos de trabajo (anexo II). La propuesta versa sobre la asignación de tiempo y tareas a los grupos de contacto que el Plenario tal vez desee establecer. Habrá interpretación simultánea en los seis idiomas oficiales de las </w:t>
      </w:r>
      <w:r w:rsidR="003C331C" w:rsidRPr="00615473">
        <w:rPr>
          <w:lang w:val="es-ES"/>
        </w:rPr>
        <w:t>Naciones Unidas</w:t>
      </w:r>
      <w:r w:rsidRPr="00615473">
        <w:rPr>
          <w:lang w:val="es-ES"/>
        </w:rPr>
        <w:t xml:space="preserve"> para todas las sesiones plenarias y algunas reuniones de los grupos de contacto. A fin de que los grupos de contacto puedan examinar, en forma paralela, los temas 6 a) a d) en las respectivas evaluaciones regionales, se dispondrá de servicios de interpretación en los siguientes idiomas: </w:t>
      </w:r>
      <w:bookmarkEnd w:id="22"/>
    </w:p>
    <w:p w14:paraId="7D4E78A8" w14:textId="77777777" w:rsidR="0015349E" w:rsidRPr="00615473" w:rsidRDefault="0015349E" w:rsidP="006647B6">
      <w:pPr>
        <w:pStyle w:val="Normalnumber"/>
        <w:numPr>
          <w:ilvl w:val="0"/>
          <w:numId w:val="8"/>
        </w:numPr>
        <w:tabs>
          <w:tab w:val="clear" w:pos="1247"/>
          <w:tab w:val="clear" w:pos="1814"/>
          <w:tab w:val="clear" w:pos="2381"/>
          <w:tab w:val="clear" w:pos="2948"/>
          <w:tab w:val="clear" w:pos="3515"/>
          <w:tab w:val="left" w:pos="720"/>
        </w:tabs>
        <w:rPr>
          <w:lang w:val="es-ES"/>
        </w:rPr>
      </w:pPr>
      <w:bookmarkStart w:id="23" w:name="bookmark_42"/>
      <w:r w:rsidRPr="00615473">
        <w:rPr>
          <w:lang w:val="es-ES"/>
        </w:rPr>
        <w:t>Evaluación regional y subregional de África: árabe, francés e inglés;</w:t>
      </w:r>
      <w:bookmarkEnd w:id="23"/>
    </w:p>
    <w:p w14:paraId="4677B4F9" w14:textId="77777777" w:rsidR="0015349E" w:rsidRPr="00615473" w:rsidRDefault="0015349E" w:rsidP="006647B6">
      <w:pPr>
        <w:pStyle w:val="Normalnumber"/>
        <w:numPr>
          <w:ilvl w:val="0"/>
          <w:numId w:val="8"/>
        </w:numPr>
        <w:tabs>
          <w:tab w:val="clear" w:pos="1247"/>
          <w:tab w:val="clear" w:pos="1814"/>
          <w:tab w:val="clear" w:pos="2381"/>
          <w:tab w:val="clear" w:pos="2948"/>
          <w:tab w:val="clear" w:pos="3515"/>
          <w:tab w:val="left" w:pos="720"/>
        </w:tabs>
        <w:rPr>
          <w:lang w:val="es-ES"/>
        </w:rPr>
      </w:pPr>
      <w:bookmarkStart w:id="24" w:name="bookmark_43"/>
      <w:r w:rsidRPr="00615473">
        <w:rPr>
          <w:lang w:val="es-ES"/>
        </w:rPr>
        <w:t>Evaluación regional y subregional de América: inglés y español;</w:t>
      </w:r>
      <w:bookmarkEnd w:id="24"/>
    </w:p>
    <w:p w14:paraId="79669C87" w14:textId="77777777" w:rsidR="0015349E" w:rsidRPr="00615473" w:rsidRDefault="0015349E" w:rsidP="006647B6">
      <w:pPr>
        <w:pStyle w:val="Normalnumber"/>
        <w:numPr>
          <w:ilvl w:val="0"/>
          <w:numId w:val="8"/>
        </w:numPr>
        <w:tabs>
          <w:tab w:val="clear" w:pos="1247"/>
          <w:tab w:val="clear" w:pos="1814"/>
          <w:tab w:val="clear" w:pos="2381"/>
          <w:tab w:val="clear" w:pos="2948"/>
          <w:tab w:val="clear" w:pos="3515"/>
          <w:tab w:val="left" w:pos="720"/>
        </w:tabs>
        <w:rPr>
          <w:lang w:val="es-ES"/>
        </w:rPr>
      </w:pPr>
      <w:bookmarkStart w:id="25" w:name="bookmark_44"/>
      <w:r w:rsidRPr="00615473">
        <w:rPr>
          <w:lang w:val="es-ES"/>
        </w:rPr>
        <w:t>Evaluación regional y subregional de Asia y el Pacífico: árabe, chino e inglés;</w:t>
      </w:r>
      <w:bookmarkEnd w:id="25"/>
    </w:p>
    <w:p w14:paraId="708FF2B5" w14:textId="1CF19276" w:rsidR="0015349E" w:rsidRPr="00615473" w:rsidRDefault="0015349E" w:rsidP="006647B6">
      <w:pPr>
        <w:pStyle w:val="Normalnumber"/>
        <w:numPr>
          <w:ilvl w:val="0"/>
          <w:numId w:val="8"/>
        </w:numPr>
        <w:tabs>
          <w:tab w:val="clear" w:pos="1247"/>
          <w:tab w:val="clear" w:pos="1814"/>
          <w:tab w:val="clear" w:pos="2381"/>
          <w:tab w:val="clear" w:pos="2948"/>
          <w:tab w:val="clear" w:pos="3515"/>
          <w:tab w:val="left" w:pos="720"/>
        </w:tabs>
        <w:rPr>
          <w:lang w:val="es-ES"/>
        </w:rPr>
      </w:pPr>
      <w:bookmarkStart w:id="26" w:name="bookmark_45"/>
      <w:r w:rsidRPr="00615473">
        <w:rPr>
          <w:lang w:val="es-ES"/>
        </w:rPr>
        <w:t>Evaluación regional y subregional de Europa y Asia Cent</w:t>
      </w:r>
      <w:r w:rsidR="00030B1E" w:rsidRPr="00615473">
        <w:rPr>
          <w:lang w:val="es-ES"/>
        </w:rPr>
        <w:t>ral: español, francés, inglés y </w:t>
      </w:r>
      <w:r w:rsidRPr="00615473">
        <w:rPr>
          <w:lang w:val="es-ES"/>
        </w:rPr>
        <w:t>ruso.</w:t>
      </w:r>
      <w:bookmarkEnd w:id="26"/>
    </w:p>
    <w:p w14:paraId="5D5EF9C5" w14:textId="77777777" w:rsidR="0015349E" w:rsidRPr="00615473" w:rsidRDefault="0015349E" w:rsidP="0015349E">
      <w:pPr>
        <w:pStyle w:val="CH3"/>
        <w:rPr>
          <w:lang w:val="es-ES"/>
        </w:rPr>
      </w:pPr>
      <w:bookmarkStart w:id="27" w:name="bookmark_46"/>
      <w:r w:rsidRPr="00615473">
        <w:rPr>
          <w:lang w:val="es-ES"/>
        </w:rPr>
        <w:tab/>
        <w:t>b)</w:t>
      </w:r>
      <w:r w:rsidRPr="00615473">
        <w:rPr>
          <w:lang w:val="es-ES"/>
        </w:rPr>
        <w:tab/>
      </w:r>
      <w:r w:rsidRPr="00615473">
        <w:rPr>
          <w:bCs/>
          <w:lang w:val="es-ES"/>
        </w:rPr>
        <w:t>Estado de la composición de la Plataforma</w:t>
      </w:r>
      <w:bookmarkEnd w:id="27"/>
    </w:p>
    <w:p w14:paraId="1FA0E9B0" w14:textId="3F18A2BE"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28" w:name="bookmark_47"/>
      <w:r w:rsidRPr="00615473">
        <w:rPr>
          <w:lang w:val="es-ES"/>
        </w:rPr>
        <w:t xml:space="preserve">La Secretaría presentará información sobre el estado de la composición de la Plataforma. Se solicita a todo Estado Miembro de las </w:t>
      </w:r>
      <w:r w:rsidR="003C331C" w:rsidRPr="00615473">
        <w:rPr>
          <w:lang w:val="es-ES"/>
        </w:rPr>
        <w:t>Naciones Unidas</w:t>
      </w:r>
      <w:r w:rsidRPr="00615473">
        <w:rPr>
          <w:lang w:val="es-ES"/>
        </w:rPr>
        <w:t xml:space="preserve"> que no sea miembro de la Plataforma, pero se proponga serlo, que manifieste su intención a la Secretaría en una carta oficial de la autoridad gubernamental pertinente.</w:t>
      </w:r>
      <w:bookmarkEnd w:id="28"/>
    </w:p>
    <w:p w14:paraId="7B31C6B9" w14:textId="022B5F2B" w:rsidR="0015349E" w:rsidRPr="00615473" w:rsidRDefault="0015349E" w:rsidP="0015349E">
      <w:pPr>
        <w:pStyle w:val="CH3"/>
        <w:rPr>
          <w:lang w:val="es-ES"/>
        </w:rPr>
      </w:pPr>
      <w:bookmarkStart w:id="29" w:name="bookmark_48"/>
      <w:r w:rsidRPr="00615473">
        <w:rPr>
          <w:lang w:val="es-ES"/>
        </w:rPr>
        <w:tab/>
        <w:t>c)</w:t>
      </w:r>
      <w:r w:rsidRPr="00615473">
        <w:rPr>
          <w:lang w:val="es-ES"/>
        </w:rPr>
        <w:tab/>
      </w:r>
      <w:r w:rsidRPr="00615473">
        <w:rPr>
          <w:bCs/>
          <w:lang w:val="es-ES"/>
        </w:rPr>
        <w:t xml:space="preserve">Elección de miembros del Grupo </w:t>
      </w:r>
      <w:r w:rsidR="000E7F91" w:rsidRPr="00615473">
        <w:rPr>
          <w:bCs/>
          <w:lang w:val="es-ES"/>
        </w:rPr>
        <w:t>M</w:t>
      </w:r>
      <w:r w:rsidRPr="00615473">
        <w:rPr>
          <w:bCs/>
          <w:lang w:val="es-ES"/>
        </w:rPr>
        <w:t xml:space="preserve">ultidisciplinario </w:t>
      </w:r>
      <w:r w:rsidR="000E7F91" w:rsidRPr="00615473">
        <w:rPr>
          <w:bCs/>
          <w:lang w:val="es-ES"/>
        </w:rPr>
        <w:t>de E</w:t>
      </w:r>
      <w:r w:rsidRPr="00615473">
        <w:rPr>
          <w:bCs/>
          <w:lang w:val="es-ES"/>
        </w:rPr>
        <w:t>xpertos</w:t>
      </w:r>
      <w:r w:rsidRPr="00615473">
        <w:rPr>
          <w:lang w:val="es-ES"/>
        </w:rPr>
        <w:t xml:space="preserve"> </w:t>
      </w:r>
      <w:bookmarkEnd w:id="29"/>
    </w:p>
    <w:p w14:paraId="3FA1937B" w14:textId="137435A7"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30" w:name="bookmark_49"/>
      <w:r w:rsidRPr="00615473">
        <w:rPr>
          <w:lang w:val="es-ES"/>
        </w:rPr>
        <w:t>De conformidad con el artículo 29 del reglamento enmendado en la decisión</w:t>
      </w:r>
      <w:r w:rsidR="00030B1E" w:rsidRPr="00615473">
        <w:rPr>
          <w:lang w:val="es-ES"/>
        </w:rPr>
        <w:t> </w:t>
      </w:r>
      <w:r w:rsidRPr="00615473">
        <w:rPr>
          <w:lang w:val="es-ES"/>
        </w:rPr>
        <w:t>IPBES</w:t>
      </w:r>
      <w:r w:rsidR="00030B1E" w:rsidRPr="00615473">
        <w:rPr>
          <w:lang w:val="es-ES"/>
        </w:rPr>
        <w:noBreakHyphen/>
      </w:r>
      <w:r w:rsidRPr="00615473">
        <w:rPr>
          <w:lang w:val="es-ES"/>
        </w:rPr>
        <w:t>2/1, la duración del man</w:t>
      </w:r>
      <w:r w:rsidR="000E7F91" w:rsidRPr="00615473">
        <w:rPr>
          <w:lang w:val="es-ES"/>
        </w:rPr>
        <w:t>dato de los miembros del Grupo Multidisciplinario de E</w:t>
      </w:r>
      <w:r w:rsidRPr="00615473">
        <w:rPr>
          <w:lang w:val="es-ES"/>
        </w:rPr>
        <w:t>xpertos elegidos por el Plenario en su tercer período de sesiones terminará en la clausura de</w:t>
      </w:r>
      <w:r w:rsidR="00030B1E" w:rsidRPr="00615473">
        <w:rPr>
          <w:lang w:val="es-ES"/>
        </w:rPr>
        <w:t>l sexto período de sesiones del </w:t>
      </w:r>
      <w:r w:rsidRPr="00615473">
        <w:rPr>
          <w:lang w:val="es-ES"/>
        </w:rPr>
        <w:t>Plenario.</w:t>
      </w:r>
      <w:bookmarkEnd w:id="30"/>
    </w:p>
    <w:p w14:paraId="34A39B4B" w14:textId="7C2B0888"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31" w:name="bookmark_50"/>
      <w:r w:rsidRPr="00615473">
        <w:rPr>
          <w:lang w:val="es-ES"/>
        </w:rPr>
        <w:t>De conformidad con el artículo 27 del reglamento, la Secretaría, mediante una notificación (EM/2017/29 del 20 de octubre de 2017), invitó a los miembros de la Plataforma a que presentasen a la Secretaría sus candidaturas por escrito, junto con los currículos de los candidatos a integrar el Grupo, no más tarde del 4 de diciembre de 2017. El plazo para la presentación de candidaturas se amplió posteriormente hasta el 2 de febrero de 2018 (notificación EM</w:t>
      </w:r>
      <w:r w:rsidR="00030B1E" w:rsidRPr="00615473">
        <w:rPr>
          <w:lang w:val="es-ES"/>
        </w:rPr>
        <w:t>/2017/35 del 15 de diciembre de </w:t>
      </w:r>
      <w:r w:rsidRPr="00615473">
        <w:rPr>
          <w:lang w:val="es-ES"/>
        </w:rPr>
        <w:t>2017). Los currículos de los candidatos debían presentarse a la Secretaría, y estarían a disposición de los miembros de la IPBES, junto con los nombres de las personas propuestas, así como la identidad de la región o el observador que presentaba cada candidatura, a través del documento IPBES/6/13 y el sitio web de la Plataforma.</w:t>
      </w:r>
      <w:r w:rsidR="00A137D9" w:rsidRPr="00615473">
        <w:rPr>
          <w:lang w:val="es-ES"/>
        </w:rPr>
        <w:t xml:space="preserve"> De conformidad con el artículo </w:t>
      </w:r>
      <w:r w:rsidRPr="00615473">
        <w:rPr>
          <w:lang w:val="es-ES"/>
        </w:rPr>
        <w:t>29 del reglamento, los miembros del grupo pueden ser reelegidos para un mandato consecutivo. A los efectos del artículo 29, la pertenencia al Grupo con carácter</w:t>
      </w:r>
      <w:r w:rsidR="00A137D9" w:rsidRPr="00615473">
        <w:rPr>
          <w:lang w:val="es-ES"/>
        </w:rPr>
        <w:t xml:space="preserve"> provisional (véase el artículo </w:t>
      </w:r>
      <w:r w:rsidRPr="00615473">
        <w:rPr>
          <w:lang w:val="es-ES"/>
        </w:rPr>
        <w:t xml:space="preserve">25) se considerará cumplimiento de un mandato. </w:t>
      </w:r>
      <w:bookmarkEnd w:id="31"/>
    </w:p>
    <w:p w14:paraId="03895C46" w14:textId="7A2F9778"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32" w:name="bookmark_51"/>
      <w:r w:rsidRPr="00615473">
        <w:rPr>
          <w:lang w:val="es-ES"/>
        </w:rPr>
        <w:t>Los miembros tal vez deseen celebrar consultas interregionales e intrarregionales durante el sexto período de sesiones del Plenario y con anterioridad a este, con mira</w:t>
      </w:r>
      <w:r w:rsidR="00A137D9" w:rsidRPr="00615473">
        <w:rPr>
          <w:lang w:val="es-ES"/>
        </w:rPr>
        <w:t>s a la elección por el Plenario </w:t>
      </w:r>
      <w:r w:rsidRPr="00615473">
        <w:rPr>
          <w:lang w:val="es-ES"/>
        </w:rPr>
        <w:t xml:space="preserve">de 25 miembros, propuestos por cada una de las cinco regiones de las </w:t>
      </w:r>
      <w:r w:rsidR="003C331C" w:rsidRPr="00615473">
        <w:rPr>
          <w:lang w:val="es-ES"/>
        </w:rPr>
        <w:t>Naciones Unidas</w:t>
      </w:r>
      <w:r w:rsidRPr="00615473">
        <w:rPr>
          <w:lang w:val="es-ES"/>
        </w:rPr>
        <w:t xml:space="preserve">, de </w:t>
      </w:r>
      <w:r w:rsidRPr="00615473">
        <w:rPr>
          <w:lang w:val="es-ES"/>
        </w:rPr>
        <w:lastRenderedPageBreak/>
        <w:t>conformidad con el artículo 26, y a asegurar un equilibrio general de gé</w:t>
      </w:r>
      <w:r w:rsidR="00030B1E" w:rsidRPr="00615473">
        <w:rPr>
          <w:lang w:val="es-ES"/>
        </w:rPr>
        <w:t>nero y entre disciplinas dentro </w:t>
      </w:r>
      <w:r w:rsidRPr="00615473">
        <w:rPr>
          <w:lang w:val="es-ES"/>
        </w:rPr>
        <w:t>del Grupo.</w:t>
      </w:r>
      <w:bookmarkEnd w:id="32"/>
    </w:p>
    <w:p w14:paraId="47A59C9B" w14:textId="77777777" w:rsidR="0015349E" w:rsidRPr="00615473" w:rsidRDefault="0015349E" w:rsidP="0015349E">
      <w:pPr>
        <w:pStyle w:val="CH2"/>
        <w:ind w:left="1248" w:hanging="624"/>
        <w:rPr>
          <w:lang w:val="es-ES"/>
        </w:rPr>
      </w:pPr>
      <w:bookmarkStart w:id="33" w:name="bookmark_52"/>
      <w:r w:rsidRPr="00615473">
        <w:rPr>
          <w:bCs/>
          <w:lang w:val="es-ES"/>
        </w:rPr>
        <w:t>Tema 3</w:t>
      </w:r>
      <w:bookmarkEnd w:id="33"/>
    </w:p>
    <w:p w14:paraId="3775C279" w14:textId="1F401747" w:rsidR="0015349E" w:rsidRPr="00615473" w:rsidRDefault="0015349E" w:rsidP="00030B1E">
      <w:pPr>
        <w:pStyle w:val="CH2"/>
        <w:ind w:left="624" w:firstLine="0"/>
        <w:rPr>
          <w:lang w:val="es-ES"/>
        </w:rPr>
      </w:pPr>
      <w:bookmarkStart w:id="34" w:name="bookmark_53"/>
      <w:r w:rsidRPr="00615473">
        <w:rPr>
          <w:bCs/>
          <w:lang w:val="es-ES"/>
        </w:rPr>
        <w:t>Admisión de observadores en el sexto período</w:t>
      </w:r>
      <w:r w:rsidR="00030B1E" w:rsidRPr="00615473">
        <w:rPr>
          <w:bCs/>
          <w:lang w:val="es-ES"/>
        </w:rPr>
        <w:t xml:space="preserve"> de sesiones del Plenario de la </w:t>
      </w:r>
      <w:r w:rsidRPr="00615473">
        <w:rPr>
          <w:bCs/>
          <w:lang w:val="es-ES"/>
        </w:rPr>
        <w:t>Plataforma</w:t>
      </w:r>
      <w:bookmarkEnd w:id="34"/>
    </w:p>
    <w:p w14:paraId="3BB25F78" w14:textId="42159B4C"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35" w:name="bookmark_54"/>
      <w:r w:rsidRPr="00615473">
        <w:rPr>
          <w:lang w:val="es-ES"/>
        </w:rPr>
        <w:t>La Presidencia de la Plataforma propondrá, en nombre de la Mesa, la lista de observadores admitidos en el sexto período de sesiones (véase IPBES/6/INF/23) de conformidad con la decisión adoptada por el Plenario en su quinto período de sesiones (IPBES/5/15, párr. 28), que el procedimiento provisional para la admisión de observadores en los períodos de sesiones del P</w:t>
      </w:r>
      <w:r w:rsidR="00030B1E" w:rsidRPr="00615473">
        <w:rPr>
          <w:lang w:val="es-ES"/>
        </w:rPr>
        <w:t>lenario, descrito en el párrafo </w:t>
      </w:r>
      <w:r w:rsidRPr="00615473">
        <w:rPr>
          <w:lang w:val="es-ES"/>
        </w:rPr>
        <w:t>22 del informe del primer período de sesiones del Plenario (IPBES/1/12) y aplicado en sus períodos de sesiones segundo, tercero, cuarto y quinto, se aplique en su sexto período de sesiones.</w:t>
      </w:r>
      <w:bookmarkEnd w:id="35"/>
    </w:p>
    <w:p w14:paraId="45054B52" w14:textId="77777777" w:rsidR="0015349E" w:rsidRPr="00615473" w:rsidRDefault="0015349E" w:rsidP="004E6E79">
      <w:pPr>
        <w:pStyle w:val="Normalnumber"/>
        <w:tabs>
          <w:tab w:val="clear" w:pos="567"/>
          <w:tab w:val="clear" w:pos="1247"/>
          <w:tab w:val="clear" w:pos="1814"/>
          <w:tab w:val="clear" w:pos="2381"/>
          <w:tab w:val="clear" w:pos="2948"/>
          <w:tab w:val="clear" w:pos="3515"/>
        </w:tabs>
        <w:rPr>
          <w:color w:val="000000"/>
          <w:lang w:val="es-ES"/>
        </w:rPr>
      </w:pPr>
      <w:bookmarkStart w:id="36" w:name="bookmark_55"/>
      <w:r w:rsidRPr="00615473">
        <w:rPr>
          <w:lang w:val="es-ES"/>
        </w:rPr>
        <w:t>El Plenario decidió también que, en su sexto período de sesiones, seguiría examinando el proyecto de política y los procedimientos para la admisión de observadores, que se reproducen en el anexo de la nota de la Secretaría sobre la cuestión (IPBES/6/14).</w:t>
      </w:r>
      <w:bookmarkEnd w:id="36"/>
    </w:p>
    <w:p w14:paraId="772762A0" w14:textId="77777777" w:rsidR="0015349E" w:rsidRPr="00615473" w:rsidRDefault="0015349E" w:rsidP="0015349E">
      <w:pPr>
        <w:pStyle w:val="CH2"/>
        <w:ind w:left="1248" w:hanging="624"/>
        <w:rPr>
          <w:lang w:val="es-ES"/>
        </w:rPr>
      </w:pPr>
      <w:bookmarkStart w:id="37" w:name="bookmark_56"/>
      <w:r w:rsidRPr="00615473">
        <w:rPr>
          <w:bCs/>
          <w:lang w:val="es-ES"/>
        </w:rPr>
        <w:t>Tema 4</w:t>
      </w:r>
      <w:bookmarkEnd w:id="37"/>
    </w:p>
    <w:p w14:paraId="3CFF8C29" w14:textId="77777777" w:rsidR="0015349E" w:rsidRPr="00615473" w:rsidRDefault="0015349E" w:rsidP="0015349E">
      <w:pPr>
        <w:pStyle w:val="CH2"/>
        <w:ind w:left="1248" w:hanging="624"/>
        <w:rPr>
          <w:lang w:val="es-ES"/>
        </w:rPr>
      </w:pPr>
      <w:bookmarkStart w:id="38" w:name="bookmark_57"/>
      <w:r w:rsidRPr="00615473">
        <w:rPr>
          <w:bCs/>
          <w:lang w:val="es-ES"/>
        </w:rPr>
        <w:t>Credenciales de los representantes</w:t>
      </w:r>
      <w:bookmarkEnd w:id="38"/>
    </w:p>
    <w:p w14:paraId="32B0DA49" w14:textId="77777777"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39" w:name="bookmark_58"/>
      <w:r w:rsidRPr="00615473">
        <w:rPr>
          <w:lang w:val="es-ES"/>
        </w:rPr>
        <w:t xml:space="preserve">Todos los Estados miembros de la Plataforma están invitados a participar plenamente en el período de sesiones. De conformidad con el artículo 11 del reglamento, cada miembro de la Plataforma estará representado por una delegación integrada por un jefe de delegación y los representantes acreditados, representantes suplentes y asesores que estimen conveniente. </w:t>
      </w:r>
      <w:bookmarkEnd w:id="39"/>
    </w:p>
    <w:p w14:paraId="45B2F0BF" w14:textId="5A008944"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40" w:name="bookmark_59"/>
      <w:r w:rsidRPr="00615473">
        <w:rPr>
          <w:lang w:val="es-ES"/>
        </w:rPr>
        <w:t>De conformidad con el artículo 12 del reglamento, las credenciales de los representantes de los Estados miembros de la Plataforma que asistan al período de sesiones, expedidas por o en nombre de sus Jefes de Estado o de Gobierno o sus ministros de Relaciones Exteriores en consonancia con las políticas y leyes de cada país, deberán presentarse a la Secretaría, de ser pos</w:t>
      </w:r>
      <w:r w:rsidR="00030B1E" w:rsidRPr="00615473">
        <w:rPr>
          <w:lang w:val="es-ES"/>
        </w:rPr>
        <w:t>ible a más tardar dentro de las </w:t>
      </w:r>
      <w:r w:rsidRPr="00615473">
        <w:rPr>
          <w:lang w:val="es-ES"/>
        </w:rPr>
        <w:t xml:space="preserve">24 horas posteriores a la apertura del período de sesiones. Sin esas credenciales, los representantes no podrán participar en la adopción de decisiones en el período de sesiones. </w:t>
      </w:r>
      <w:bookmarkEnd w:id="40"/>
    </w:p>
    <w:p w14:paraId="7CCA9B23" w14:textId="1F46466F"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41" w:name="bookmark_60"/>
      <w:r w:rsidRPr="00615473">
        <w:rPr>
          <w:lang w:val="es-ES"/>
        </w:rPr>
        <w:t>De conformidad con el artículo 13 del reglamento, las credenciales de los representantes de los miembros de la Plataforma serán examinadas por la Mesa, que presentará al Plenario un informe al respecto. La Mesa informará sobre los resultados de su examen en la m</w:t>
      </w:r>
      <w:r w:rsidR="00030B1E" w:rsidRPr="00615473">
        <w:rPr>
          <w:lang w:val="es-ES"/>
        </w:rPr>
        <w:t>añana del jueves 22 de marzo de </w:t>
      </w:r>
      <w:r w:rsidRPr="00615473">
        <w:rPr>
          <w:lang w:val="es-ES"/>
        </w:rPr>
        <w:t>2018, antes de que se adopten las resoluciones, decisiones o recomendaciones.</w:t>
      </w:r>
      <w:bookmarkEnd w:id="41"/>
    </w:p>
    <w:p w14:paraId="03AE800F" w14:textId="77777777" w:rsidR="0015349E" w:rsidRPr="00615473" w:rsidRDefault="0015349E" w:rsidP="0015349E">
      <w:pPr>
        <w:pStyle w:val="CH2"/>
        <w:keepLines w:val="0"/>
        <w:spacing w:before="240"/>
        <w:ind w:left="1238" w:right="288" w:hanging="619"/>
        <w:rPr>
          <w:lang w:val="es-ES"/>
        </w:rPr>
      </w:pPr>
      <w:bookmarkStart w:id="42" w:name="bookmark_61"/>
      <w:r w:rsidRPr="00615473">
        <w:rPr>
          <w:bCs/>
          <w:lang w:val="es-ES"/>
        </w:rPr>
        <w:t>Tema 5</w:t>
      </w:r>
      <w:bookmarkEnd w:id="42"/>
    </w:p>
    <w:p w14:paraId="587379F8" w14:textId="52CEF5AD" w:rsidR="0015349E" w:rsidRPr="00615473" w:rsidRDefault="00030B1E" w:rsidP="0015349E">
      <w:pPr>
        <w:pStyle w:val="CH2"/>
        <w:ind w:left="624" w:firstLine="0"/>
        <w:rPr>
          <w:lang w:val="es-ES"/>
        </w:rPr>
      </w:pPr>
      <w:bookmarkStart w:id="43" w:name="bookmark_62"/>
      <w:r w:rsidRPr="00615473">
        <w:rPr>
          <w:bCs/>
          <w:lang w:val="es-ES"/>
        </w:rPr>
        <w:t>Informe de la Secretaria </w:t>
      </w:r>
      <w:r w:rsidR="0015349E" w:rsidRPr="00615473">
        <w:rPr>
          <w:bCs/>
          <w:lang w:val="es-ES"/>
        </w:rPr>
        <w:t>Ejecutiva sobre la ejecución del primer programa de trabajo para el período 2014</w:t>
      </w:r>
      <w:r w:rsidRPr="00615473">
        <w:rPr>
          <w:bCs/>
          <w:lang w:val="es-ES"/>
        </w:rPr>
        <w:noBreakHyphen/>
      </w:r>
      <w:r w:rsidR="0015349E" w:rsidRPr="00615473">
        <w:rPr>
          <w:bCs/>
          <w:lang w:val="es-ES"/>
        </w:rPr>
        <w:t>2018</w:t>
      </w:r>
      <w:bookmarkEnd w:id="43"/>
    </w:p>
    <w:p w14:paraId="611AF39C" w14:textId="27AC710E" w:rsidR="0015349E" w:rsidRPr="00615473" w:rsidRDefault="0015349E" w:rsidP="003C331C">
      <w:pPr>
        <w:pStyle w:val="Normalnumber"/>
        <w:tabs>
          <w:tab w:val="clear" w:pos="567"/>
          <w:tab w:val="clear" w:pos="1247"/>
          <w:tab w:val="clear" w:pos="1814"/>
          <w:tab w:val="clear" w:pos="2381"/>
          <w:tab w:val="clear" w:pos="2948"/>
          <w:tab w:val="clear" w:pos="3515"/>
        </w:tabs>
        <w:rPr>
          <w:lang w:val="es-ES"/>
        </w:rPr>
      </w:pPr>
      <w:bookmarkStart w:id="44" w:name="bookmark_63"/>
      <w:r w:rsidRPr="00615473">
        <w:rPr>
          <w:lang w:val="es-ES"/>
        </w:rPr>
        <w:t xml:space="preserve">De conformidad con la decisión IPBES-5/1, sobre la ejecución del primer programa de trabajo de la Plataforma, la </w:t>
      </w:r>
      <w:r w:rsidR="00022056" w:rsidRPr="00615473">
        <w:rPr>
          <w:lang w:val="es-ES"/>
        </w:rPr>
        <w:t>Secretaria Ejecutiva</w:t>
      </w:r>
      <w:r w:rsidRPr="00615473">
        <w:rPr>
          <w:lang w:val="es-ES"/>
        </w:rPr>
        <w:t xml:space="preserve">, en colaboración con el Grupo </w:t>
      </w:r>
      <w:r w:rsidR="000E7F91" w:rsidRPr="00615473">
        <w:rPr>
          <w:lang w:val="es-ES"/>
        </w:rPr>
        <w:t>M</w:t>
      </w:r>
      <w:r w:rsidRPr="00615473">
        <w:rPr>
          <w:lang w:val="es-ES"/>
        </w:rPr>
        <w:t xml:space="preserve">ultidisciplinario de </w:t>
      </w:r>
      <w:r w:rsidR="000E7F91" w:rsidRPr="00615473">
        <w:rPr>
          <w:lang w:val="es-ES"/>
        </w:rPr>
        <w:t>E</w:t>
      </w:r>
      <w:r w:rsidRPr="00615473">
        <w:rPr>
          <w:lang w:val="es-ES"/>
        </w:rPr>
        <w:t>xpertos y la Mesa, ha elaborado, para su examen por el Plenario, un informe sobre la ejecución del primer programa de trabajo (IPBES/6/2). En el informe se describen todas las actividades en curso relacionadas con los productos previstos en el programa de trabajo, así como las enseñanzas aprendidas y las dificultades experimentadas en 2017, así como las nuevas medidas previstas para la ejecución del programa de trabajo en 2018.</w:t>
      </w:r>
      <w:bookmarkEnd w:id="44"/>
    </w:p>
    <w:p w14:paraId="6200A3AD" w14:textId="2886A58F"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45" w:name="bookmark_64"/>
      <w:r w:rsidRPr="00615473">
        <w:rPr>
          <w:lang w:val="es-ES"/>
        </w:rPr>
        <w:t>El Plenario tal vez desee tomar nota de la información que figura en el informe y los documentos informativos conexos, incluido el informe sobre los arreglos institucionales establecidos para hacer efectivo el apoyo técnico para la ejecución del programa de trabajo (IPBES/6/INF/20); la información sobre los trabajos relativos a la creación de capacidad, en particular sobre los progresos realizados en la aplicación del plan renovable de creación de capacidad y las</w:t>
      </w:r>
      <w:r w:rsidR="00030B1E" w:rsidRPr="00615473">
        <w:rPr>
          <w:lang w:val="es-ES"/>
        </w:rPr>
        <w:t xml:space="preserve"> consideraciones sobre el </w:t>
      </w:r>
      <w:r w:rsidRPr="00615473">
        <w:rPr>
          <w:lang w:val="es-ES"/>
        </w:rPr>
        <w:t>aprovechamiento del apoyo adicional a la creación de capacidad, en respuesta</w:t>
      </w:r>
      <w:r w:rsidR="00030B1E" w:rsidRPr="00615473">
        <w:rPr>
          <w:lang w:val="es-ES"/>
        </w:rPr>
        <w:t xml:space="preserve"> a la sección II de la decisión </w:t>
      </w:r>
      <w:r w:rsidRPr="00615473">
        <w:rPr>
          <w:lang w:val="es-ES"/>
        </w:rPr>
        <w:t>IPBES</w:t>
      </w:r>
      <w:r w:rsidR="00030B1E" w:rsidRPr="00615473">
        <w:rPr>
          <w:lang w:val="es-ES"/>
        </w:rPr>
        <w:noBreakHyphen/>
      </w:r>
      <w:r w:rsidRPr="00615473">
        <w:rPr>
          <w:lang w:val="es-ES"/>
        </w:rPr>
        <w:t>5/1 (véase también IPBES/6/INF/12); la información sobre las actividades relacionadas con los conocimientos indígenas y locales, en particular la aplicación del enfoque para reconocer y utilizar los conocimientos indígenas y locales, en respuesta a los párrafos 1 a 4 d</w:t>
      </w:r>
      <w:r w:rsidR="00A137D9" w:rsidRPr="00615473">
        <w:rPr>
          <w:lang w:val="es-ES"/>
        </w:rPr>
        <w:t>e la sección III de la decisión </w:t>
      </w:r>
      <w:r w:rsidRPr="00615473">
        <w:rPr>
          <w:lang w:val="es-ES"/>
        </w:rPr>
        <w:t>IPBES</w:t>
      </w:r>
      <w:r w:rsidR="00A137D9" w:rsidRPr="00615473">
        <w:rPr>
          <w:lang w:val="es-ES"/>
        </w:rPr>
        <w:noBreakHyphen/>
      </w:r>
      <w:r w:rsidRPr="00615473">
        <w:rPr>
          <w:lang w:val="es-ES"/>
        </w:rPr>
        <w:t>5/1 (véase también IPBES/6/INF/13); la información sobre la labor</w:t>
      </w:r>
      <w:r w:rsidR="00030B1E" w:rsidRPr="00615473">
        <w:rPr>
          <w:lang w:val="es-ES"/>
        </w:rPr>
        <w:t> </w:t>
      </w:r>
      <w:r w:rsidRPr="00615473">
        <w:rPr>
          <w:lang w:val="es-ES"/>
        </w:rPr>
        <w:t>relacionada con los conocimientos y los datos, en particular la apli</w:t>
      </w:r>
      <w:r w:rsidR="00030B1E" w:rsidRPr="00615473">
        <w:rPr>
          <w:lang w:val="es-ES"/>
        </w:rPr>
        <w:t>cación del plan de trabajo para </w:t>
      </w:r>
      <w:r w:rsidRPr="00615473">
        <w:rPr>
          <w:lang w:val="es-ES"/>
        </w:rPr>
        <w:t>2017 y 2018, en respuesta a l</w:t>
      </w:r>
      <w:r w:rsidR="00A137D9" w:rsidRPr="00615473">
        <w:rPr>
          <w:lang w:val="es-ES"/>
        </w:rPr>
        <w:t>os párrafos 6 y 7 de la sección </w:t>
      </w:r>
      <w:r w:rsidRPr="00615473">
        <w:rPr>
          <w:lang w:val="es-ES"/>
        </w:rPr>
        <w:t xml:space="preserve">III </w:t>
      </w:r>
      <w:r w:rsidR="00A137D9" w:rsidRPr="00615473">
        <w:rPr>
          <w:lang w:val="es-ES"/>
        </w:rPr>
        <w:t>de la decisión </w:t>
      </w:r>
      <w:r w:rsidR="00030B1E" w:rsidRPr="00615473">
        <w:rPr>
          <w:lang w:val="es-ES"/>
        </w:rPr>
        <w:t>IPBES</w:t>
      </w:r>
      <w:r w:rsidR="00A137D9" w:rsidRPr="00615473">
        <w:rPr>
          <w:lang w:val="es-ES"/>
        </w:rPr>
        <w:noBreakHyphen/>
      </w:r>
      <w:r w:rsidR="00030B1E" w:rsidRPr="00615473">
        <w:rPr>
          <w:lang w:val="es-ES"/>
        </w:rPr>
        <w:t>5/1 (véase </w:t>
      </w:r>
      <w:r w:rsidRPr="00615473">
        <w:rPr>
          <w:lang w:val="es-ES"/>
        </w:rPr>
        <w:t>también IPBES/6/INF/14); la información sobre la guía para</w:t>
      </w:r>
      <w:r w:rsidR="00030B1E" w:rsidRPr="00615473">
        <w:rPr>
          <w:lang w:val="es-ES"/>
        </w:rPr>
        <w:t xml:space="preserve"> las evaluaciones (véase </w:t>
      </w:r>
      <w:r w:rsidRPr="00615473">
        <w:rPr>
          <w:lang w:val="es-ES"/>
        </w:rPr>
        <w:t xml:space="preserve">IPBES/6/INF/17); la información sobre los progresos logrados en la realización de la </w:t>
      </w:r>
      <w:r w:rsidRPr="00615473">
        <w:rPr>
          <w:lang w:val="es-ES"/>
        </w:rPr>
        <w:lastRenderedPageBreak/>
        <w:t>evaluación mundial de la diversidad biológica y los servicios de los ecosistemas, en respu</w:t>
      </w:r>
      <w:r w:rsidR="00A137D9" w:rsidRPr="00615473">
        <w:rPr>
          <w:lang w:val="es-ES"/>
        </w:rPr>
        <w:t>esta al párrafo 3 de la sección III de la decisión </w:t>
      </w:r>
      <w:r w:rsidRPr="00615473">
        <w:rPr>
          <w:lang w:val="es-ES"/>
        </w:rPr>
        <w:t>IPBES</w:t>
      </w:r>
      <w:r w:rsidR="00A137D9" w:rsidRPr="00615473">
        <w:rPr>
          <w:lang w:val="es-ES"/>
        </w:rPr>
        <w:noBreakHyphen/>
      </w:r>
      <w:r w:rsidRPr="00615473">
        <w:rPr>
          <w:lang w:val="es-ES"/>
        </w:rPr>
        <w:t xml:space="preserve">4/1 (véase también IPBES/6/INF/11); la información sobre la labor relacionada con las hipótesis y los modelos en respuesta al párrafo 3 </w:t>
      </w:r>
      <w:r w:rsidR="00A137D9" w:rsidRPr="00615473">
        <w:rPr>
          <w:lang w:val="es-ES"/>
        </w:rPr>
        <w:t>de la sección VI de la decisión </w:t>
      </w:r>
      <w:r w:rsidRPr="00615473">
        <w:rPr>
          <w:lang w:val="es-ES"/>
        </w:rPr>
        <w:t>IPBES</w:t>
      </w:r>
      <w:r w:rsidRPr="00615473">
        <w:rPr>
          <w:lang w:val="es-ES"/>
        </w:rPr>
        <w:noBreakHyphen/>
        <w:t xml:space="preserve">5/1 (véase también IPBES/6/INF/15); la información sobre las actividades relacionadas con la integración de la conceptualización diversa de valores múltiples en los productos previstos de la Plataforma en respuesta al párrafo 4 de la sección VI </w:t>
      </w:r>
      <w:r w:rsidR="00030B1E" w:rsidRPr="00615473">
        <w:rPr>
          <w:lang w:val="es-ES"/>
        </w:rPr>
        <w:t>de la decisión IPBES-5/1 (véase </w:t>
      </w:r>
      <w:r w:rsidRPr="00615473">
        <w:rPr>
          <w:lang w:val="es-ES"/>
        </w:rPr>
        <w:t>IPBES/6/INF/18); la información sobre la labor relativa a los instrumentos y metodologías de apoyo normativo, en particular en relación con el catálogo de instrumentos y metodologías de apoyo norm</w:t>
      </w:r>
      <w:r w:rsidR="00A137D9" w:rsidRPr="00615473">
        <w:rPr>
          <w:lang w:val="es-ES"/>
        </w:rPr>
        <w:t>ativo en respuesta a la sección VII de la decisión </w:t>
      </w:r>
      <w:r w:rsidRPr="00615473">
        <w:rPr>
          <w:lang w:val="es-ES"/>
        </w:rPr>
        <w:t>IPBES</w:t>
      </w:r>
      <w:r w:rsidR="00A137D9" w:rsidRPr="00615473">
        <w:rPr>
          <w:lang w:val="es-ES"/>
        </w:rPr>
        <w:noBreakHyphen/>
      </w:r>
      <w:r w:rsidRPr="00615473">
        <w:rPr>
          <w:lang w:val="es-ES"/>
        </w:rPr>
        <w:t>5/1 (vé</w:t>
      </w:r>
      <w:r w:rsidR="00030B1E" w:rsidRPr="00615473">
        <w:rPr>
          <w:lang w:val="es-ES"/>
        </w:rPr>
        <w:t>ase también IPBES/6/INF/16); la </w:t>
      </w:r>
      <w:r w:rsidRPr="00615473">
        <w:rPr>
          <w:lang w:val="es-ES"/>
        </w:rPr>
        <w:t>información sobre la aplicación de la estrategia de comunicaciones y divulgación y la estrategia de participación de interesados, en respuesta a los párrafos 2 y 4 de la de</w:t>
      </w:r>
      <w:r w:rsidR="00A137D9" w:rsidRPr="00615473">
        <w:rPr>
          <w:lang w:val="es-ES"/>
        </w:rPr>
        <w:t>cisión </w:t>
      </w:r>
      <w:r w:rsidR="00030B1E" w:rsidRPr="00615473">
        <w:rPr>
          <w:lang w:val="es-ES"/>
        </w:rPr>
        <w:t>IPBES</w:t>
      </w:r>
      <w:r w:rsidR="00A137D9" w:rsidRPr="00615473">
        <w:rPr>
          <w:lang w:val="es-ES"/>
        </w:rPr>
        <w:noBreakHyphen/>
      </w:r>
      <w:r w:rsidR="00030B1E" w:rsidRPr="00615473">
        <w:rPr>
          <w:lang w:val="es-ES"/>
        </w:rPr>
        <w:t>3/4 (véase también </w:t>
      </w:r>
      <w:r w:rsidRPr="00615473">
        <w:rPr>
          <w:lang w:val="es-ES"/>
        </w:rPr>
        <w:t>IPBES/6/INF/19); la información sobre las asociaciones, en respu</w:t>
      </w:r>
      <w:r w:rsidR="00A137D9" w:rsidRPr="00615473">
        <w:rPr>
          <w:lang w:val="es-ES"/>
        </w:rPr>
        <w:t>esta al párrafo 2 de la sección III de la decisión </w:t>
      </w:r>
      <w:r w:rsidRPr="00615473">
        <w:rPr>
          <w:lang w:val="es-ES"/>
        </w:rPr>
        <w:t>IPBES</w:t>
      </w:r>
      <w:r w:rsidR="00A137D9" w:rsidRPr="00615473">
        <w:rPr>
          <w:lang w:val="es-ES"/>
        </w:rPr>
        <w:noBreakHyphen/>
      </w:r>
      <w:r w:rsidRPr="00615473">
        <w:rPr>
          <w:lang w:val="es-ES"/>
        </w:rPr>
        <w:t>4/4 (véase también IPBES/6/INF</w:t>
      </w:r>
      <w:r w:rsidR="00030B1E" w:rsidRPr="00615473">
        <w:rPr>
          <w:lang w:val="es-ES"/>
        </w:rPr>
        <w:t>/21); y la información sobre la </w:t>
      </w:r>
      <w:r w:rsidRPr="00615473">
        <w:rPr>
          <w:lang w:val="es-ES"/>
        </w:rPr>
        <w:t>aplicación de la política sobre conflictos de intereses y lo</w:t>
      </w:r>
      <w:r w:rsidR="00030B1E" w:rsidRPr="00615473">
        <w:rPr>
          <w:lang w:val="es-ES"/>
        </w:rPr>
        <w:t>s procedimientos (véase también </w:t>
      </w:r>
      <w:r w:rsidRPr="00615473">
        <w:rPr>
          <w:lang w:val="es-ES"/>
        </w:rPr>
        <w:t>IPBES/6/INF/22).</w:t>
      </w:r>
      <w:bookmarkEnd w:id="45"/>
    </w:p>
    <w:p w14:paraId="4D94154A" w14:textId="77777777" w:rsidR="0015349E" w:rsidRPr="00615473" w:rsidRDefault="0015349E" w:rsidP="0015349E">
      <w:pPr>
        <w:pStyle w:val="CH2"/>
        <w:keepLines w:val="0"/>
        <w:spacing w:before="240"/>
        <w:ind w:left="1248" w:right="288" w:hanging="624"/>
        <w:rPr>
          <w:lang w:val="es-ES"/>
        </w:rPr>
      </w:pPr>
      <w:bookmarkStart w:id="46" w:name="bookmark_65"/>
      <w:r w:rsidRPr="00615473">
        <w:rPr>
          <w:bCs/>
          <w:lang w:val="es-ES"/>
        </w:rPr>
        <w:t>Tema 6</w:t>
      </w:r>
      <w:bookmarkEnd w:id="46"/>
    </w:p>
    <w:p w14:paraId="450191DF" w14:textId="2FF1B782" w:rsidR="0015349E" w:rsidRPr="00615473" w:rsidRDefault="0015349E" w:rsidP="0015349E">
      <w:pPr>
        <w:pStyle w:val="CH2"/>
        <w:ind w:left="624" w:right="288" w:firstLine="0"/>
        <w:rPr>
          <w:lang w:val="es-ES"/>
        </w:rPr>
      </w:pPr>
      <w:bookmarkStart w:id="47" w:name="bookmark_66"/>
      <w:r w:rsidRPr="00615473">
        <w:rPr>
          <w:bCs/>
          <w:lang w:val="es-ES"/>
        </w:rPr>
        <w:t>Evaluaciones regionales y subregionales de la diversid</w:t>
      </w:r>
      <w:r w:rsidR="00A137D9" w:rsidRPr="00615473">
        <w:rPr>
          <w:bCs/>
          <w:lang w:val="es-ES"/>
        </w:rPr>
        <w:t>ad biológica y los servicios de </w:t>
      </w:r>
      <w:r w:rsidRPr="00615473">
        <w:rPr>
          <w:bCs/>
          <w:lang w:val="es-ES"/>
        </w:rPr>
        <w:t>los ecosistemas</w:t>
      </w:r>
      <w:bookmarkEnd w:id="47"/>
    </w:p>
    <w:p w14:paraId="6845F79E" w14:textId="77777777" w:rsidR="0015349E" w:rsidRPr="00615473" w:rsidRDefault="0015349E" w:rsidP="0015349E">
      <w:pPr>
        <w:pStyle w:val="CH3"/>
        <w:ind w:right="288"/>
        <w:rPr>
          <w:lang w:val="es-ES"/>
        </w:rPr>
      </w:pPr>
      <w:bookmarkStart w:id="48" w:name="bookmark_67"/>
      <w:r w:rsidRPr="00615473">
        <w:rPr>
          <w:lang w:val="es-ES"/>
        </w:rPr>
        <w:tab/>
        <w:t>a)</w:t>
      </w:r>
      <w:r w:rsidRPr="00615473">
        <w:rPr>
          <w:lang w:val="es-ES"/>
        </w:rPr>
        <w:tab/>
      </w:r>
      <w:r w:rsidRPr="00615473">
        <w:rPr>
          <w:bCs/>
          <w:lang w:val="es-ES"/>
        </w:rPr>
        <w:t>Evaluación regional y subregional de África</w:t>
      </w:r>
      <w:bookmarkEnd w:id="48"/>
    </w:p>
    <w:p w14:paraId="5F395FE8" w14:textId="04EF1A14"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49" w:name="bookmark_68"/>
      <w:r w:rsidRPr="00615473">
        <w:rPr>
          <w:lang w:val="es-ES"/>
        </w:rPr>
        <w:t>E</w:t>
      </w:r>
      <w:r w:rsidR="00A137D9" w:rsidRPr="00615473">
        <w:rPr>
          <w:lang w:val="es-ES"/>
        </w:rPr>
        <w:t>n el párrafo 2 a) de la sección III de la decisión </w:t>
      </w:r>
      <w:r w:rsidRPr="00615473">
        <w:rPr>
          <w:lang w:val="es-ES"/>
        </w:rPr>
        <w:t>IPBES</w:t>
      </w:r>
      <w:r w:rsidR="00A137D9" w:rsidRPr="00615473">
        <w:rPr>
          <w:lang w:val="es-ES"/>
        </w:rPr>
        <w:noBreakHyphen/>
      </w:r>
      <w:r w:rsidRPr="00615473">
        <w:rPr>
          <w:lang w:val="es-ES"/>
        </w:rPr>
        <w:t>3/1, el Plenario aprobó la realización de una evaluación regional y subregional de la diversidad biológica y los servicios de los ecosistemas de África, como se indica en el informe de análisis inicial para esa ev</w:t>
      </w:r>
      <w:r w:rsidR="00030B1E" w:rsidRPr="00615473">
        <w:rPr>
          <w:lang w:val="es-ES"/>
        </w:rPr>
        <w:t>aluación que figura en el anexo </w:t>
      </w:r>
      <w:r w:rsidRPr="00615473">
        <w:rPr>
          <w:lang w:val="es-ES"/>
        </w:rPr>
        <w:t>IV de esa decisión, y en consonancia con el informe genérico de análisis inicial sobre las evaluaciones regionales y subregionales de la diversidad biológica y los servicios de los ecosistemas que figura en el anexo</w:t>
      </w:r>
      <w:r w:rsidR="00A137D9" w:rsidRPr="00615473">
        <w:rPr>
          <w:lang w:val="es-ES"/>
        </w:rPr>
        <w:t> </w:t>
      </w:r>
      <w:r w:rsidRPr="00615473">
        <w:rPr>
          <w:lang w:val="es-ES"/>
        </w:rPr>
        <w:t>III de esa decisión, para su examen por el Plenario en su sexto período de sesiones. Se invitará al Plenario a considerar los capítulos del informe de evaluación para su aceptación (IPBES/6/INF/3) y su resumen para los responsables de formular políticas (IPBES/6/4) para su aprobación. En el documento IPBES/6/INF/7 se proporciona un resumen general del proceso seguido para la elaboración de la evaluación.</w:t>
      </w:r>
      <w:bookmarkEnd w:id="49"/>
    </w:p>
    <w:p w14:paraId="37213C9F" w14:textId="77777777" w:rsidR="0015349E" w:rsidRPr="00615473" w:rsidRDefault="0015349E" w:rsidP="0015349E">
      <w:pPr>
        <w:pStyle w:val="CH3"/>
        <w:rPr>
          <w:lang w:val="es-ES"/>
        </w:rPr>
      </w:pPr>
      <w:bookmarkStart w:id="50" w:name="bookmark_69"/>
      <w:r w:rsidRPr="00615473">
        <w:rPr>
          <w:lang w:val="es-ES"/>
        </w:rPr>
        <w:tab/>
        <w:t>b)</w:t>
      </w:r>
      <w:r w:rsidRPr="00615473">
        <w:rPr>
          <w:lang w:val="es-ES"/>
        </w:rPr>
        <w:tab/>
      </w:r>
      <w:r w:rsidRPr="00615473">
        <w:rPr>
          <w:bCs/>
          <w:lang w:val="es-ES"/>
        </w:rPr>
        <w:t>Evaluación regional y subregional de América</w:t>
      </w:r>
      <w:bookmarkEnd w:id="50"/>
    </w:p>
    <w:p w14:paraId="111F6479" w14:textId="3224F126"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51" w:name="bookmark_70"/>
      <w:r w:rsidRPr="00615473">
        <w:rPr>
          <w:lang w:val="es-ES"/>
        </w:rPr>
        <w:t xml:space="preserve">En el </w:t>
      </w:r>
      <w:r w:rsidR="00A137D9" w:rsidRPr="00615473">
        <w:rPr>
          <w:lang w:val="es-ES"/>
        </w:rPr>
        <w:t>párrafo 2 b) de la sección III de la decisión </w:t>
      </w:r>
      <w:r w:rsidRPr="00615473">
        <w:rPr>
          <w:lang w:val="es-ES"/>
        </w:rPr>
        <w:t>IPBES</w:t>
      </w:r>
      <w:r w:rsidR="00A137D9" w:rsidRPr="00615473">
        <w:rPr>
          <w:lang w:val="es-ES"/>
        </w:rPr>
        <w:noBreakHyphen/>
      </w:r>
      <w:r w:rsidRPr="00615473">
        <w:rPr>
          <w:lang w:val="es-ES"/>
        </w:rPr>
        <w:t>3/1, el Plenario aprobó la realización de una evaluación regional y subregional de la diversidad biológica y los servicios de los ecosistemas de América, como se indica en el informe de análisis inicial para esa ev</w:t>
      </w:r>
      <w:r w:rsidR="00030B1E" w:rsidRPr="00615473">
        <w:rPr>
          <w:lang w:val="es-ES"/>
        </w:rPr>
        <w:t>aluación que figura en el anexo </w:t>
      </w:r>
      <w:r w:rsidRPr="00615473">
        <w:rPr>
          <w:lang w:val="es-ES"/>
        </w:rPr>
        <w:t>V de esa decisión, y en consonancia con el informe genérico de análisis inicial sobre las evaluaciones regionales y subregionales de la diversidad biológica y los servicios de los ecosistemas que figura en el anexo III de esa decisión, para su examen por el Plenario en su sexto período de sesiones. Se invitará al Plenario a considerar los capítulos del informe de evaluación para su aceptación (IPBES/6/INF/4) y su resumen para los responsables de formular políticas (IPBES/6/5) para su aprobación. En el documento IPBES/6/INF/7 se proporciona un resumen general del proceso seguido para la elaboración de la evaluación.</w:t>
      </w:r>
      <w:bookmarkEnd w:id="51"/>
    </w:p>
    <w:p w14:paraId="7C5E3F15" w14:textId="77777777" w:rsidR="0015349E" w:rsidRPr="00615473" w:rsidRDefault="0015349E" w:rsidP="0015349E">
      <w:pPr>
        <w:pStyle w:val="CH3"/>
        <w:rPr>
          <w:lang w:val="es-ES"/>
        </w:rPr>
      </w:pPr>
      <w:bookmarkStart w:id="52" w:name="bookmark_71"/>
      <w:r w:rsidRPr="00615473">
        <w:rPr>
          <w:lang w:val="es-ES"/>
        </w:rPr>
        <w:tab/>
        <w:t>c)</w:t>
      </w:r>
      <w:r w:rsidRPr="00615473">
        <w:rPr>
          <w:lang w:val="es-ES"/>
        </w:rPr>
        <w:tab/>
      </w:r>
      <w:r w:rsidRPr="00615473">
        <w:rPr>
          <w:bCs/>
          <w:lang w:val="es-ES"/>
        </w:rPr>
        <w:t>Evaluación regional y subregional de Asia y el Pacífico</w:t>
      </w:r>
      <w:bookmarkEnd w:id="52"/>
    </w:p>
    <w:p w14:paraId="46A7139F" w14:textId="4CF9E20C"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53" w:name="bookmark_72"/>
      <w:r w:rsidRPr="00615473">
        <w:rPr>
          <w:lang w:val="es-ES"/>
        </w:rPr>
        <w:t>En el párrafo 2 c) de la sección III de la decisión IPBES-3/1, el Plenario aprobó la realización de una evaluación regional y subregional de la diversidad biológica y los servicios de los ecosistemas de Asia y el Pacífico, como se indica en el informe de análisis inicial para esa evaluación que figura en el anexo</w:t>
      </w:r>
      <w:r w:rsidR="00A137D9" w:rsidRPr="00615473">
        <w:rPr>
          <w:lang w:val="es-ES"/>
        </w:rPr>
        <w:t> </w:t>
      </w:r>
      <w:r w:rsidRPr="00615473">
        <w:rPr>
          <w:lang w:val="es-ES"/>
        </w:rPr>
        <w:t>VI de esa decisión, y en consonancia con el informe genérico de análisis inicial sobre las evaluaciones regionales y subregionales de la diversidad biológica y los servicios de los ecosistemas que figura en el anexo</w:t>
      </w:r>
      <w:r w:rsidR="00A137D9" w:rsidRPr="00615473">
        <w:rPr>
          <w:lang w:val="es-ES"/>
        </w:rPr>
        <w:t> </w:t>
      </w:r>
      <w:r w:rsidRPr="00615473">
        <w:rPr>
          <w:lang w:val="es-ES"/>
        </w:rPr>
        <w:t>III de esa decisión, para su examen por el Plenario en su sexto período de sesiones. Se invitará al Plenario a considerar los capítulos del informe de evaluación para su aceptación (IPBES/6/INF/5) y su resumen para los responsables de formular políticas (IPBES/6/6) para su aprobación. En el documento IPBES/6/INF/7 se proporciona un resumen general del proceso seguido para la elaboración de la evaluación.</w:t>
      </w:r>
      <w:bookmarkEnd w:id="53"/>
    </w:p>
    <w:p w14:paraId="12A89281" w14:textId="77777777" w:rsidR="0015349E" w:rsidRPr="00615473" w:rsidRDefault="0015349E" w:rsidP="0015349E">
      <w:pPr>
        <w:pStyle w:val="CH3"/>
        <w:rPr>
          <w:lang w:val="es-ES"/>
        </w:rPr>
      </w:pPr>
      <w:bookmarkStart w:id="54" w:name="bookmark_73"/>
      <w:r w:rsidRPr="00615473">
        <w:rPr>
          <w:lang w:val="es-ES"/>
        </w:rPr>
        <w:tab/>
        <w:t>d)</w:t>
      </w:r>
      <w:r w:rsidRPr="00615473">
        <w:rPr>
          <w:lang w:val="es-ES"/>
        </w:rPr>
        <w:tab/>
      </w:r>
      <w:r w:rsidRPr="00615473">
        <w:rPr>
          <w:bCs/>
          <w:lang w:val="es-ES"/>
        </w:rPr>
        <w:t>Evaluación regional y subregional de Europa y Asia Central</w:t>
      </w:r>
      <w:bookmarkEnd w:id="54"/>
    </w:p>
    <w:p w14:paraId="68092D3C" w14:textId="32B5DF70"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55" w:name="bookmark_74"/>
      <w:r w:rsidRPr="00615473">
        <w:rPr>
          <w:lang w:val="es-ES"/>
        </w:rPr>
        <w:t>En</w:t>
      </w:r>
      <w:r w:rsidR="00A137D9" w:rsidRPr="00615473">
        <w:rPr>
          <w:lang w:val="es-ES"/>
        </w:rPr>
        <w:t xml:space="preserve"> el párrafo 2 de) de la sección </w:t>
      </w:r>
      <w:r w:rsidRPr="00615473">
        <w:rPr>
          <w:lang w:val="es-ES"/>
        </w:rPr>
        <w:t>III de la decisión IPBES</w:t>
      </w:r>
      <w:r w:rsidR="00A137D9" w:rsidRPr="00615473">
        <w:rPr>
          <w:lang w:val="es-ES"/>
        </w:rPr>
        <w:noBreakHyphen/>
      </w:r>
      <w:r w:rsidRPr="00615473">
        <w:rPr>
          <w:lang w:val="es-ES"/>
        </w:rPr>
        <w:t>3/1, el Plenario aprobó la realización de una evaluación regional y subregional de la diversidad biológica y los servicios de los ecosistemas de Europa y Asia Central, como se indica en el informe de análisis inicial para esa ev</w:t>
      </w:r>
      <w:r w:rsidR="00A137D9" w:rsidRPr="00615473">
        <w:rPr>
          <w:lang w:val="es-ES"/>
        </w:rPr>
        <w:t>aluación que figura en el anexo </w:t>
      </w:r>
      <w:r w:rsidRPr="00615473">
        <w:rPr>
          <w:lang w:val="es-ES"/>
        </w:rPr>
        <w:t xml:space="preserve">VII de esa decisión, y en consonancia con el informe genérico de análisis inicial </w:t>
      </w:r>
      <w:r w:rsidRPr="00615473">
        <w:rPr>
          <w:lang w:val="es-ES"/>
        </w:rPr>
        <w:lastRenderedPageBreak/>
        <w:t>sobre las evaluaciones regionales y subregionales de la diversidad biológica y los servicios de los ecosistemas que figura en el anexo III de esa decisión, para su examen por el Plenario en su sexto período de sesiones. Se invitará al Plenario a considerar los capítulos del informe de evaluación para su aceptación (IPBES/6/INF/6) y su resumen para los responsables de formular políticas (IPBES/6/7) para su aprobación. En el documento IPBES/6/INF/7 se proporciona un resumen general del proceso seguido para la elaboración de la evaluación.</w:t>
      </w:r>
      <w:bookmarkEnd w:id="55"/>
    </w:p>
    <w:p w14:paraId="431956D9" w14:textId="77777777" w:rsidR="0015349E" w:rsidRPr="00615473" w:rsidRDefault="0015349E" w:rsidP="0015349E">
      <w:pPr>
        <w:pStyle w:val="CH2"/>
        <w:keepLines w:val="0"/>
        <w:spacing w:before="240"/>
        <w:ind w:left="1238" w:right="288" w:hanging="619"/>
        <w:rPr>
          <w:lang w:val="es-ES"/>
        </w:rPr>
      </w:pPr>
      <w:bookmarkStart w:id="56" w:name="bookmark_75"/>
      <w:r w:rsidRPr="00615473">
        <w:rPr>
          <w:lang w:val="es-ES"/>
        </w:rPr>
        <w:tab/>
      </w:r>
      <w:r w:rsidRPr="00615473">
        <w:rPr>
          <w:bCs/>
          <w:lang w:val="es-ES"/>
        </w:rPr>
        <w:t>Tema 7</w:t>
      </w:r>
      <w:bookmarkEnd w:id="56"/>
    </w:p>
    <w:p w14:paraId="3E25ACEE" w14:textId="77777777" w:rsidR="0015349E" w:rsidRPr="00615473" w:rsidRDefault="0015349E" w:rsidP="0015349E">
      <w:pPr>
        <w:pStyle w:val="CH2"/>
        <w:ind w:left="624" w:firstLine="0"/>
        <w:rPr>
          <w:lang w:val="es-ES"/>
        </w:rPr>
      </w:pPr>
      <w:bookmarkStart w:id="57" w:name="bookmark_76"/>
      <w:r w:rsidRPr="00615473">
        <w:rPr>
          <w:lang w:val="es-ES"/>
        </w:rPr>
        <w:tab/>
      </w:r>
      <w:r w:rsidRPr="00615473">
        <w:rPr>
          <w:bCs/>
          <w:lang w:val="es-ES"/>
        </w:rPr>
        <w:t>Evaluación temática de la degradación y restauración de la tierra</w:t>
      </w:r>
      <w:bookmarkEnd w:id="57"/>
    </w:p>
    <w:p w14:paraId="46680818" w14:textId="10BD8AFA" w:rsidR="0015349E" w:rsidRPr="00615473" w:rsidRDefault="00A137D9" w:rsidP="004E6E79">
      <w:pPr>
        <w:pStyle w:val="Normalnumber"/>
        <w:tabs>
          <w:tab w:val="clear" w:pos="567"/>
          <w:tab w:val="clear" w:pos="1247"/>
          <w:tab w:val="clear" w:pos="1814"/>
          <w:tab w:val="clear" w:pos="2381"/>
          <w:tab w:val="clear" w:pos="2948"/>
          <w:tab w:val="clear" w:pos="3515"/>
        </w:tabs>
        <w:rPr>
          <w:lang w:val="es-ES"/>
        </w:rPr>
      </w:pPr>
      <w:bookmarkStart w:id="58" w:name="bookmark_77"/>
      <w:r w:rsidRPr="00615473">
        <w:rPr>
          <w:lang w:val="es-ES"/>
        </w:rPr>
        <w:t>En el párrafo 2 de la sección IV de la decisión IPBES</w:t>
      </w:r>
      <w:r w:rsidRPr="00615473">
        <w:rPr>
          <w:lang w:val="es-ES"/>
        </w:rPr>
        <w:noBreakHyphen/>
      </w:r>
      <w:r w:rsidR="0015349E" w:rsidRPr="00615473">
        <w:rPr>
          <w:lang w:val="es-ES"/>
        </w:rPr>
        <w:t>3/1, el Plenario aprobó la realización de una evaluación temática sobre la degradación y restauración de la tierra, según se plantea en el documento de análisis para esa eva</w:t>
      </w:r>
      <w:r w:rsidRPr="00615473">
        <w:rPr>
          <w:lang w:val="es-ES"/>
        </w:rPr>
        <w:t>luación establecido en el anexo </w:t>
      </w:r>
      <w:r w:rsidR="0015349E" w:rsidRPr="00615473">
        <w:rPr>
          <w:lang w:val="es-ES"/>
        </w:rPr>
        <w:t>VIII de la decisión, para su examen por el Plenario en su sexto período de sesiones. Se invitará al Plenario a considerar los capítulos del informe de evaluación para su aceptación (IPBES/6/INF/1) y su resumen para los responsables de formular políticas (IPBES/6/3) para su aprobación. En el documento IPBES/6/INF/2 se proporciona un resumen general del proceso seguido para la elaboración de la evaluación.</w:t>
      </w:r>
      <w:bookmarkEnd w:id="58"/>
    </w:p>
    <w:p w14:paraId="200B4E32" w14:textId="77777777" w:rsidR="0015349E" w:rsidRPr="00615473" w:rsidRDefault="0015349E" w:rsidP="0015349E">
      <w:pPr>
        <w:pStyle w:val="CH2"/>
        <w:keepLines w:val="0"/>
        <w:spacing w:before="240"/>
        <w:ind w:left="1238" w:right="288" w:hanging="619"/>
        <w:rPr>
          <w:lang w:val="es-ES"/>
        </w:rPr>
      </w:pPr>
      <w:bookmarkStart w:id="59" w:name="bookmark_78"/>
      <w:r w:rsidRPr="00615473">
        <w:rPr>
          <w:bCs/>
          <w:lang w:val="es-ES"/>
        </w:rPr>
        <w:t>Tema 8</w:t>
      </w:r>
      <w:bookmarkEnd w:id="59"/>
    </w:p>
    <w:p w14:paraId="6CC3A6F5" w14:textId="77777777" w:rsidR="0015349E" w:rsidRPr="00615473" w:rsidRDefault="0015349E" w:rsidP="0015349E">
      <w:pPr>
        <w:pStyle w:val="CH2"/>
        <w:ind w:left="624" w:firstLine="0"/>
        <w:rPr>
          <w:lang w:val="es-ES"/>
        </w:rPr>
      </w:pPr>
      <w:bookmarkStart w:id="60" w:name="bookmark_79"/>
      <w:r w:rsidRPr="00615473">
        <w:rPr>
          <w:lang w:val="es-ES"/>
        </w:rPr>
        <w:tab/>
      </w:r>
      <w:r w:rsidRPr="00615473">
        <w:rPr>
          <w:bCs/>
          <w:lang w:val="es-ES"/>
        </w:rPr>
        <w:t>Evaluaciones pendientes: evaluación temática del uso sostenible de las especies silvestres;</w:t>
      </w:r>
      <w:r w:rsidRPr="00615473">
        <w:rPr>
          <w:lang w:val="es-ES"/>
        </w:rPr>
        <w:t xml:space="preserve"> </w:t>
      </w:r>
      <w:r w:rsidRPr="00615473">
        <w:rPr>
          <w:bCs/>
          <w:lang w:val="es-ES"/>
        </w:rPr>
        <w:t>evaluación metodológica relativa a la conceptualización diversa de valores múltiples de la naturaleza y sus beneficios;</w:t>
      </w:r>
      <w:r w:rsidRPr="00615473">
        <w:rPr>
          <w:lang w:val="es-ES"/>
        </w:rPr>
        <w:t xml:space="preserve"> </w:t>
      </w:r>
      <w:r w:rsidRPr="00615473">
        <w:rPr>
          <w:bCs/>
          <w:lang w:val="es-ES"/>
        </w:rPr>
        <w:t>y evaluación temática de las especies exóticas invasoras</w:t>
      </w:r>
      <w:bookmarkEnd w:id="60"/>
    </w:p>
    <w:p w14:paraId="28E8FA32" w14:textId="7195A57E" w:rsidR="0015349E" w:rsidRPr="00615473" w:rsidRDefault="00A137D9" w:rsidP="004E6E79">
      <w:pPr>
        <w:pStyle w:val="Normalnumber"/>
        <w:tabs>
          <w:tab w:val="clear" w:pos="567"/>
          <w:tab w:val="clear" w:pos="1247"/>
          <w:tab w:val="clear" w:pos="1814"/>
          <w:tab w:val="clear" w:pos="2381"/>
          <w:tab w:val="clear" w:pos="2948"/>
          <w:tab w:val="clear" w:pos="3515"/>
        </w:tabs>
        <w:rPr>
          <w:lang w:val="es-ES"/>
        </w:rPr>
      </w:pPr>
      <w:bookmarkStart w:id="61" w:name="bookmark_80"/>
      <w:r w:rsidRPr="00615473">
        <w:rPr>
          <w:lang w:val="es-ES"/>
        </w:rPr>
        <w:t>En el párrafo 5 de la decisión </w:t>
      </w:r>
      <w:r w:rsidR="0015349E" w:rsidRPr="00615473">
        <w:rPr>
          <w:lang w:val="es-ES"/>
        </w:rPr>
        <w:t>IPBES</w:t>
      </w:r>
      <w:r w:rsidRPr="00615473">
        <w:rPr>
          <w:lang w:val="es-ES"/>
        </w:rPr>
        <w:noBreakHyphen/>
      </w:r>
      <w:r w:rsidR="0015349E" w:rsidRPr="00615473">
        <w:rPr>
          <w:lang w:val="es-ES"/>
        </w:rPr>
        <w:t>5/6, sobre disposiciones financieras y presupuestarias para la Plataforma, el Plenario decidió que en su sexto período de sesiones, y con sujeción a la disponibilidad de fondos suficientes, examinaría la evaluación temática pendiente del uso sostenible de las especies silvestres, la evaluación metodológica pendiente relativa a la conceptualización diversa de valores múltiples de la naturaleza y sus beneficios y la evaluación tem</w:t>
      </w:r>
      <w:r w:rsidR="000E7F91" w:rsidRPr="00615473">
        <w:rPr>
          <w:lang w:val="es-ES"/>
        </w:rPr>
        <w:t>ática pendiente de las especies </w:t>
      </w:r>
      <w:r w:rsidR="0015349E" w:rsidRPr="00615473">
        <w:rPr>
          <w:lang w:val="es-ES"/>
        </w:rPr>
        <w:t>exóticas invasoras.</w:t>
      </w:r>
      <w:r w:rsidR="00030B1E" w:rsidRPr="00615473">
        <w:rPr>
          <w:lang w:val="es-ES"/>
        </w:rPr>
        <w:t xml:space="preserve"> En el párrafo 5 de la decisión </w:t>
      </w:r>
      <w:r w:rsidR="0015349E" w:rsidRPr="00615473">
        <w:rPr>
          <w:lang w:val="es-ES"/>
        </w:rPr>
        <w:t>IPBES</w:t>
      </w:r>
      <w:r w:rsidR="00030B1E" w:rsidRPr="00615473">
        <w:rPr>
          <w:lang w:val="es-ES"/>
        </w:rPr>
        <w:noBreakHyphen/>
      </w:r>
      <w:r w:rsidR="0015349E" w:rsidRPr="00615473">
        <w:rPr>
          <w:lang w:val="es-ES"/>
        </w:rPr>
        <w:t xml:space="preserve">5/1, el Plenario solicitó al Grupo </w:t>
      </w:r>
      <w:r w:rsidR="000E7F91" w:rsidRPr="00615473">
        <w:rPr>
          <w:lang w:val="es-ES"/>
        </w:rPr>
        <w:t>Multidisciplinario de E</w:t>
      </w:r>
      <w:r w:rsidR="0015349E" w:rsidRPr="00615473">
        <w:rPr>
          <w:lang w:val="es-ES"/>
        </w:rPr>
        <w:t>xpertos que, en consulta con la Mesa, evaluase la necesidad de realizar cambios en los documentos de análisis inicial ya aprobados sobre la base de las principales conclusiones científicas de otras evaluaciones de la Plataforma, y que informase al Plenario en caso de que fuese precisa alguna modificación importante;</w:t>
      </w:r>
      <w:bookmarkEnd w:id="61"/>
    </w:p>
    <w:p w14:paraId="0CD306F1" w14:textId="31402177"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62" w:name="bookmark_81"/>
      <w:r w:rsidRPr="00615473">
        <w:rPr>
          <w:lang w:val="es-ES"/>
        </w:rPr>
        <w:t>La información pertinente figura en la nota de la Secretaría sobr</w:t>
      </w:r>
      <w:r w:rsidR="00030B1E" w:rsidRPr="00615473">
        <w:rPr>
          <w:lang w:val="es-ES"/>
        </w:rPr>
        <w:t>e las consideraciones relativas </w:t>
      </w:r>
      <w:r w:rsidRPr="00615473">
        <w:rPr>
          <w:lang w:val="es-ES"/>
        </w:rPr>
        <w:t xml:space="preserve">a las evaluaciones pendientes, incluida una propuesta de presupuesto revisado (IPBES/6/8). Los informes de análisis inicial para las evaluaciones pendientes figuran en los documentos IPBES/6/INF/8, IPBES/6/INF/9 e IPBES/6/INF/10. </w:t>
      </w:r>
      <w:bookmarkEnd w:id="62"/>
    </w:p>
    <w:p w14:paraId="16BDF690" w14:textId="77777777" w:rsidR="0015349E" w:rsidRPr="00615473" w:rsidRDefault="0015349E" w:rsidP="0015349E">
      <w:pPr>
        <w:pStyle w:val="CH2"/>
        <w:keepLines w:val="0"/>
        <w:spacing w:before="240"/>
        <w:ind w:left="1238" w:right="288" w:hanging="619"/>
        <w:rPr>
          <w:lang w:val="es-ES"/>
        </w:rPr>
      </w:pPr>
      <w:bookmarkStart w:id="63" w:name="bookmark_82"/>
      <w:r w:rsidRPr="00615473">
        <w:rPr>
          <w:bCs/>
          <w:lang w:val="es-ES"/>
        </w:rPr>
        <w:t>Tema 9</w:t>
      </w:r>
      <w:bookmarkEnd w:id="63"/>
    </w:p>
    <w:p w14:paraId="10A8AFD5" w14:textId="77777777" w:rsidR="0015349E" w:rsidRPr="00615473" w:rsidRDefault="0015349E" w:rsidP="0015349E">
      <w:pPr>
        <w:pStyle w:val="CH2"/>
        <w:ind w:left="624" w:firstLine="0"/>
        <w:rPr>
          <w:lang w:val="es-ES"/>
        </w:rPr>
      </w:pPr>
      <w:bookmarkStart w:id="64" w:name="bookmark_83"/>
      <w:r w:rsidRPr="00615473">
        <w:rPr>
          <w:bCs/>
          <w:lang w:val="es-ES"/>
        </w:rPr>
        <w:t>Disposiciones financieras y presupuestarias para la Plataforma</w:t>
      </w:r>
      <w:bookmarkEnd w:id="64"/>
    </w:p>
    <w:p w14:paraId="326E36BA" w14:textId="252848C0" w:rsidR="0015349E" w:rsidRPr="00615473" w:rsidRDefault="0015349E" w:rsidP="0015349E">
      <w:pPr>
        <w:pStyle w:val="CH3"/>
        <w:rPr>
          <w:lang w:val="es-ES"/>
        </w:rPr>
      </w:pPr>
      <w:bookmarkStart w:id="65" w:name="bookmark_84"/>
      <w:r w:rsidRPr="00615473">
        <w:rPr>
          <w:lang w:val="es-ES"/>
        </w:rPr>
        <w:tab/>
        <w:t>a)</w:t>
      </w:r>
      <w:r w:rsidRPr="00615473">
        <w:rPr>
          <w:lang w:val="es-ES"/>
        </w:rPr>
        <w:tab/>
      </w:r>
      <w:r w:rsidRPr="00615473">
        <w:rPr>
          <w:bCs/>
          <w:lang w:val="es-ES"/>
        </w:rPr>
        <w:t>Presupuesto y gastos para el período de 2014</w:t>
      </w:r>
      <w:r w:rsidR="00030B1E" w:rsidRPr="00615473">
        <w:rPr>
          <w:bCs/>
          <w:lang w:val="es-ES"/>
        </w:rPr>
        <w:noBreakHyphen/>
      </w:r>
      <w:r w:rsidRPr="00615473">
        <w:rPr>
          <w:bCs/>
          <w:lang w:val="es-ES"/>
        </w:rPr>
        <w:t>2019</w:t>
      </w:r>
      <w:bookmarkEnd w:id="65"/>
    </w:p>
    <w:p w14:paraId="493647D3" w14:textId="4357FA92"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66" w:name="bookmark_85"/>
      <w:r w:rsidRPr="00615473">
        <w:rPr>
          <w:lang w:val="es-ES"/>
        </w:rPr>
        <w:t>En respuesta a la decisión IPBES-5/6 sobre disposiciones financieras y presupuestarias, se invitará al Plenario a examinar una nota de la Secretaría sobre disposiciones financieras y presupuestarias para la Plataforma (IPBES/6/9), en la que se informa sobre la situación de las contribuciones en efectivo y en especie a la Plataforma y sobre los gastos para el bienio 2016</w:t>
      </w:r>
      <w:r w:rsidR="00030B1E" w:rsidRPr="00615473">
        <w:rPr>
          <w:lang w:val="es-ES"/>
        </w:rPr>
        <w:noBreakHyphen/>
      </w:r>
      <w:r w:rsidRPr="00615473">
        <w:rPr>
          <w:lang w:val="es-ES"/>
        </w:rPr>
        <w:t xml:space="preserve">2017. La nota contiene también información sobre las consecuencias de un presupuesto de 5 millones de dólares para 2018 y de las opciones por encima y por debajo de esa suma, de conformidad con lo solicitado por el Plenario en la misma decisión, así como un presupuesto revisado para 2019, para su examen y posible aprobación. </w:t>
      </w:r>
      <w:bookmarkEnd w:id="66"/>
    </w:p>
    <w:p w14:paraId="426E43B7" w14:textId="77777777" w:rsidR="0015349E" w:rsidRPr="00615473" w:rsidRDefault="0015349E" w:rsidP="0015349E">
      <w:pPr>
        <w:pStyle w:val="CH3"/>
        <w:rPr>
          <w:lang w:val="es-ES"/>
        </w:rPr>
      </w:pPr>
      <w:bookmarkStart w:id="67" w:name="bookmark_86"/>
      <w:r w:rsidRPr="00615473">
        <w:rPr>
          <w:lang w:val="es-ES"/>
        </w:rPr>
        <w:tab/>
        <w:t>b)</w:t>
      </w:r>
      <w:r w:rsidRPr="00615473">
        <w:rPr>
          <w:lang w:val="es-ES"/>
        </w:rPr>
        <w:tab/>
      </w:r>
      <w:r w:rsidRPr="00615473">
        <w:rPr>
          <w:bCs/>
          <w:lang w:val="es-ES"/>
        </w:rPr>
        <w:t>Captación de fondos</w:t>
      </w:r>
      <w:r w:rsidRPr="00615473">
        <w:rPr>
          <w:lang w:val="es-ES"/>
        </w:rPr>
        <w:t xml:space="preserve"> </w:t>
      </w:r>
      <w:bookmarkEnd w:id="67"/>
    </w:p>
    <w:p w14:paraId="1B28AA0F" w14:textId="77302840" w:rsidR="0015349E" w:rsidRPr="00615473" w:rsidRDefault="00030B1E" w:rsidP="004E6E79">
      <w:pPr>
        <w:pStyle w:val="Normalnumber"/>
        <w:tabs>
          <w:tab w:val="clear" w:pos="567"/>
          <w:tab w:val="clear" w:pos="1247"/>
          <w:tab w:val="clear" w:pos="1814"/>
          <w:tab w:val="clear" w:pos="2381"/>
          <w:tab w:val="clear" w:pos="2948"/>
          <w:tab w:val="clear" w:pos="3515"/>
        </w:tabs>
        <w:rPr>
          <w:lang w:val="es-ES"/>
        </w:rPr>
      </w:pPr>
      <w:bookmarkStart w:id="68" w:name="bookmark_87"/>
      <w:r w:rsidRPr="00615473">
        <w:rPr>
          <w:lang w:val="es-ES"/>
        </w:rPr>
        <w:t>En el párrafo 9 de la decisión </w:t>
      </w:r>
      <w:r w:rsidR="0015349E" w:rsidRPr="00615473">
        <w:rPr>
          <w:lang w:val="es-ES"/>
        </w:rPr>
        <w:t>IPBES</w:t>
      </w:r>
      <w:r w:rsidRPr="00615473">
        <w:rPr>
          <w:lang w:val="es-ES"/>
        </w:rPr>
        <w:noBreakHyphen/>
      </w:r>
      <w:r w:rsidR="0015349E" w:rsidRPr="00615473">
        <w:rPr>
          <w:lang w:val="es-ES"/>
        </w:rPr>
        <w:t>5/6, el Plenario aprobó la estrategia de recaudación de fondos de la Plataforma, que figura en el anexo II de esa decis</w:t>
      </w:r>
      <w:r w:rsidRPr="00615473">
        <w:rPr>
          <w:lang w:val="es-ES"/>
        </w:rPr>
        <w:t>ión, y solicitó a la Secretaria </w:t>
      </w:r>
      <w:r w:rsidR="0015349E" w:rsidRPr="00615473">
        <w:rPr>
          <w:lang w:val="es-ES"/>
        </w:rPr>
        <w:t xml:space="preserve">Ejecutiva, de conformidad con los procedimientos financieros de la Plataforma, con orientación de la Mesa y con el apoyo de los miembros, que comenzase a aplicar la estrategia. El Plenario dispone de un informe sobre los progresos realizados en la aplicación de la estrategia (IPBES/6/9). </w:t>
      </w:r>
      <w:bookmarkEnd w:id="68"/>
    </w:p>
    <w:p w14:paraId="0210CE7B" w14:textId="77777777" w:rsidR="0015349E" w:rsidRPr="00615473" w:rsidRDefault="0015349E" w:rsidP="0015349E">
      <w:pPr>
        <w:pStyle w:val="CH2"/>
        <w:keepLines w:val="0"/>
        <w:spacing w:before="240"/>
        <w:ind w:left="1238" w:right="288" w:hanging="619"/>
        <w:rPr>
          <w:lang w:val="es-ES"/>
        </w:rPr>
      </w:pPr>
      <w:bookmarkStart w:id="69" w:name="bookmark_88"/>
      <w:r w:rsidRPr="00615473">
        <w:rPr>
          <w:bCs/>
          <w:lang w:val="es-ES"/>
        </w:rPr>
        <w:lastRenderedPageBreak/>
        <w:t>Tema 10</w:t>
      </w:r>
      <w:bookmarkEnd w:id="69"/>
    </w:p>
    <w:p w14:paraId="59CDEDAB" w14:textId="77777777" w:rsidR="0015349E" w:rsidRPr="00615473" w:rsidRDefault="0015349E" w:rsidP="0015349E">
      <w:pPr>
        <w:pStyle w:val="CH2"/>
        <w:ind w:left="624" w:firstLine="0"/>
        <w:rPr>
          <w:lang w:val="es-ES"/>
        </w:rPr>
      </w:pPr>
      <w:bookmarkStart w:id="70" w:name="bookmark_89"/>
      <w:r w:rsidRPr="00615473">
        <w:rPr>
          <w:bCs/>
          <w:lang w:val="es-ES"/>
        </w:rPr>
        <w:t>Examen de la Plataforma</w:t>
      </w:r>
      <w:bookmarkEnd w:id="70"/>
    </w:p>
    <w:p w14:paraId="4C23A0AD" w14:textId="47A856B2" w:rsidR="0015349E" w:rsidRPr="00615473" w:rsidRDefault="00030B1E" w:rsidP="004E6E79">
      <w:pPr>
        <w:pStyle w:val="Normalnumber"/>
        <w:tabs>
          <w:tab w:val="clear" w:pos="567"/>
          <w:tab w:val="clear" w:pos="1247"/>
          <w:tab w:val="clear" w:pos="1814"/>
          <w:tab w:val="clear" w:pos="2381"/>
          <w:tab w:val="clear" w:pos="2948"/>
          <w:tab w:val="clear" w:pos="3515"/>
        </w:tabs>
        <w:rPr>
          <w:lang w:val="es-ES"/>
        </w:rPr>
      </w:pPr>
      <w:bookmarkStart w:id="71" w:name="bookmark_90"/>
      <w:r w:rsidRPr="00615473">
        <w:rPr>
          <w:lang w:val="es-ES"/>
        </w:rPr>
        <w:t>En la decisión </w:t>
      </w:r>
      <w:r w:rsidR="0015349E" w:rsidRPr="00615473">
        <w:rPr>
          <w:lang w:val="es-ES"/>
        </w:rPr>
        <w:t>IPBES</w:t>
      </w:r>
      <w:r w:rsidRPr="00615473">
        <w:rPr>
          <w:lang w:val="es-ES"/>
        </w:rPr>
        <w:noBreakHyphen/>
      </w:r>
      <w:r w:rsidR="0015349E" w:rsidRPr="00615473">
        <w:rPr>
          <w:lang w:val="es-ES"/>
        </w:rPr>
        <w:t xml:space="preserve">5/2, el Plenario aprobó el mandato para el examen de la Plataforma al término de su primer programa de trabajo que figura en el anexo de esa decisión. El Plenario aprobó también la realización de </w:t>
      </w:r>
      <w:r w:rsidR="000E7F91" w:rsidRPr="00615473">
        <w:rPr>
          <w:lang w:val="es-ES"/>
        </w:rPr>
        <w:t>un examen interno por el Grupo Multidisciplinario de E</w:t>
      </w:r>
      <w:r w:rsidR="0015349E" w:rsidRPr="00615473">
        <w:rPr>
          <w:lang w:val="es-ES"/>
        </w:rPr>
        <w:t>xpertos y la Mesa, y solicitó al equipo de examen interno, integrado por el Presidente de la Plataforma, m</w:t>
      </w:r>
      <w:r w:rsidR="000E7F91" w:rsidRPr="00615473">
        <w:rPr>
          <w:lang w:val="es-ES"/>
        </w:rPr>
        <w:t>iembros de la Mesa y del Grupo Multidisciplinario de Expertos y la Secretaria </w:t>
      </w:r>
      <w:r w:rsidR="0015349E" w:rsidRPr="00615473">
        <w:rPr>
          <w:lang w:val="es-ES"/>
        </w:rPr>
        <w:t>Ejecutiva, que preparase el i</w:t>
      </w:r>
      <w:r w:rsidR="00A137D9" w:rsidRPr="00615473">
        <w:rPr>
          <w:lang w:val="es-ES"/>
        </w:rPr>
        <w:t>nforme mencionado en el párrafo </w:t>
      </w:r>
      <w:r w:rsidR="0015349E" w:rsidRPr="00615473">
        <w:rPr>
          <w:lang w:val="es-ES"/>
        </w:rPr>
        <w:t xml:space="preserve">11 sobre ese mandato. El informe se presentará para información del Plenario en su sexto período de sesiones, y será una contribución al proceso general de examen. En la misma decisión, se pidió a la </w:t>
      </w:r>
      <w:r w:rsidR="00022056" w:rsidRPr="00615473">
        <w:rPr>
          <w:lang w:val="es-ES"/>
        </w:rPr>
        <w:t>Secretaria Ejecutiva</w:t>
      </w:r>
      <w:r w:rsidR="0015349E" w:rsidRPr="00615473">
        <w:rPr>
          <w:lang w:val="es-ES"/>
        </w:rPr>
        <w:t xml:space="preserve"> que hiciese un llamamiento para la presentación de candidaturas para miembros del grupo de revisión, con vistas a garantizar la representación regional, y que llevase a cabo un proceso de licitación competitivo para seleccionar una organización profesional externa encargada de coordinar el examen con vistas a iniciar la labor de la organización a más tardar a principios de 2018, con sujeción a la disponibilidad de recursos.</w:t>
      </w:r>
      <w:bookmarkEnd w:id="71"/>
    </w:p>
    <w:p w14:paraId="0DD7D861" w14:textId="13C4CDB1" w:rsidR="0015349E" w:rsidRPr="00615473" w:rsidRDefault="0015349E" w:rsidP="004E6E79">
      <w:pPr>
        <w:pStyle w:val="Normalnumber"/>
        <w:tabs>
          <w:tab w:val="clear" w:pos="567"/>
          <w:tab w:val="clear" w:pos="1247"/>
          <w:tab w:val="clear" w:pos="1814"/>
          <w:tab w:val="clear" w:pos="2381"/>
          <w:tab w:val="clear" w:pos="2948"/>
          <w:tab w:val="clear" w:pos="3515"/>
        </w:tabs>
        <w:rPr>
          <w:rFonts w:eastAsia="Calibri"/>
          <w:lang w:val="es-ES"/>
        </w:rPr>
      </w:pPr>
      <w:bookmarkStart w:id="72" w:name="bookmark_91"/>
      <w:r w:rsidRPr="00615473">
        <w:rPr>
          <w:lang w:val="es-ES"/>
        </w:rPr>
        <w:t xml:space="preserve">El resumen del informe preparado por el equipo de examen interno, junto con la información sobre la selección del grupo de examen y la organización profesional para coordinar el examen, figura en la nota de la </w:t>
      </w:r>
      <w:r w:rsidR="00022056" w:rsidRPr="00615473">
        <w:rPr>
          <w:lang w:val="es-ES"/>
        </w:rPr>
        <w:t>Secretaria Ejecutiva</w:t>
      </w:r>
      <w:r w:rsidRPr="00615473">
        <w:rPr>
          <w:lang w:val="es-ES"/>
        </w:rPr>
        <w:t xml:space="preserve"> sobre el examen de la Plataforma (IPBES/6/10). El informe completo figura en una nota informativa (IPBES/6/INF/32). En el documento IPBES/6/INF/33 se recoge información adicional sobre la selección del grupo de examen y la organización profesional para coordinar la revisión.</w:t>
      </w:r>
      <w:bookmarkEnd w:id="72"/>
    </w:p>
    <w:p w14:paraId="2C94B850" w14:textId="77777777" w:rsidR="0015349E" w:rsidRPr="00615473" w:rsidRDefault="0015349E" w:rsidP="0015349E">
      <w:pPr>
        <w:pStyle w:val="CH2"/>
        <w:keepLines w:val="0"/>
        <w:spacing w:before="240"/>
        <w:ind w:left="1238" w:right="288" w:hanging="619"/>
        <w:rPr>
          <w:lang w:val="es-ES"/>
        </w:rPr>
      </w:pPr>
      <w:bookmarkStart w:id="73" w:name="bookmark_92"/>
      <w:r w:rsidRPr="00615473">
        <w:rPr>
          <w:bCs/>
          <w:lang w:val="es-ES"/>
        </w:rPr>
        <w:t>Tema 11</w:t>
      </w:r>
      <w:bookmarkEnd w:id="73"/>
    </w:p>
    <w:p w14:paraId="606F9BF1" w14:textId="77777777" w:rsidR="0015349E" w:rsidRPr="00615473" w:rsidRDefault="0015349E" w:rsidP="0015349E">
      <w:pPr>
        <w:pStyle w:val="CH2"/>
        <w:ind w:left="624" w:firstLine="0"/>
        <w:rPr>
          <w:lang w:val="es-ES"/>
        </w:rPr>
      </w:pPr>
      <w:bookmarkStart w:id="74" w:name="bookmark_93"/>
      <w:r w:rsidRPr="00615473">
        <w:rPr>
          <w:bCs/>
          <w:lang w:val="es-ES"/>
        </w:rPr>
        <w:t>Elaboración de un segundo programa de trabajo</w:t>
      </w:r>
      <w:bookmarkEnd w:id="74"/>
    </w:p>
    <w:p w14:paraId="34BE664F" w14:textId="596E2860" w:rsidR="0015349E" w:rsidRPr="00615473" w:rsidRDefault="00030B1E" w:rsidP="004E6E79">
      <w:pPr>
        <w:pStyle w:val="Normalnumber"/>
        <w:tabs>
          <w:tab w:val="clear" w:pos="567"/>
          <w:tab w:val="clear" w:pos="1247"/>
          <w:tab w:val="clear" w:pos="1814"/>
          <w:tab w:val="clear" w:pos="2381"/>
          <w:tab w:val="clear" w:pos="2948"/>
          <w:tab w:val="clear" w:pos="3515"/>
        </w:tabs>
        <w:rPr>
          <w:lang w:val="es-ES"/>
        </w:rPr>
      </w:pPr>
      <w:bookmarkStart w:id="75" w:name="bookmark_94"/>
      <w:r w:rsidRPr="00615473">
        <w:rPr>
          <w:lang w:val="es-ES"/>
        </w:rPr>
        <w:t>En la decisión </w:t>
      </w:r>
      <w:r w:rsidR="0015349E" w:rsidRPr="00615473">
        <w:rPr>
          <w:lang w:val="es-ES"/>
        </w:rPr>
        <w:t>IPBES</w:t>
      </w:r>
      <w:r w:rsidRPr="00615473">
        <w:rPr>
          <w:lang w:val="es-ES"/>
        </w:rPr>
        <w:noBreakHyphen/>
      </w:r>
      <w:r w:rsidR="0015349E" w:rsidRPr="00615473">
        <w:rPr>
          <w:lang w:val="es-ES"/>
        </w:rPr>
        <w:t>5/3,</w:t>
      </w:r>
      <w:r w:rsidR="000E7F91" w:rsidRPr="00615473">
        <w:rPr>
          <w:lang w:val="es-ES"/>
        </w:rPr>
        <w:t xml:space="preserve"> el Plenario solicitó al Grupo M</w:t>
      </w:r>
      <w:r w:rsidR="0015349E" w:rsidRPr="00615473">
        <w:rPr>
          <w:lang w:val="es-ES"/>
        </w:rPr>
        <w:t>ultid</w:t>
      </w:r>
      <w:r w:rsidR="000E7F91" w:rsidRPr="00615473">
        <w:rPr>
          <w:lang w:val="es-ES"/>
        </w:rPr>
        <w:t>isciplinario de E</w:t>
      </w:r>
      <w:r w:rsidRPr="00615473">
        <w:rPr>
          <w:lang w:val="es-ES"/>
        </w:rPr>
        <w:t>xpertos y a la </w:t>
      </w:r>
      <w:r w:rsidR="0015349E" w:rsidRPr="00615473">
        <w:rPr>
          <w:lang w:val="es-ES"/>
        </w:rPr>
        <w:t>Mesa que, con el apoyo de la Secretaría, elaborasen, para su examen por el Plenario en su sexto período de sesiones, un proyecto de elementos iniciales de un marc</w:t>
      </w:r>
      <w:r w:rsidRPr="00615473">
        <w:rPr>
          <w:lang w:val="es-ES"/>
        </w:rPr>
        <w:t>o para un programa de trabajo </w:t>
      </w:r>
      <w:r w:rsidR="0015349E" w:rsidRPr="00615473">
        <w:rPr>
          <w:lang w:val="es-ES"/>
        </w:rPr>
        <w:t>renovable, que incluyese una posible estructura, orientación sob</w:t>
      </w:r>
      <w:r w:rsidRPr="00615473">
        <w:rPr>
          <w:lang w:val="es-ES"/>
        </w:rPr>
        <w:t>re una convocatoria a presentar </w:t>
      </w:r>
      <w:r w:rsidR="0015349E" w:rsidRPr="00615473">
        <w:rPr>
          <w:lang w:val="es-ES"/>
        </w:rPr>
        <w:t>solicitudes, un procedimiento para recibir y priorizar solicitudes y esti</w:t>
      </w:r>
      <w:r w:rsidRPr="00615473">
        <w:rPr>
          <w:lang w:val="es-ES"/>
        </w:rPr>
        <w:t>maciones preliminares de costos </w:t>
      </w:r>
      <w:r w:rsidR="0015349E" w:rsidRPr="00615473">
        <w:rPr>
          <w:lang w:val="es-ES"/>
        </w:rPr>
        <w:t>y necesidades de recursos humanos, en que se tomasen en co</w:t>
      </w:r>
      <w:r w:rsidRPr="00615473">
        <w:rPr>
          <w:lang w:val="es-ES"/>
        </w:rPr>
        <w:t>nsideración diversas cuestiones </w:t>
      </w:r>
      <w:r w:rsidR="0015349E" w:rsidRPr="00615473">
        <w:rPr>
          <w:lang w:val="es-ES"/>
        </w:rPr>
        <w:t xml:space="preserve">específicas. </w:t>
      </w:r>
      <w:bookmarkEnd w:id="75"/>
    </w:p>
    <w:p w14:paraId="0767C4E9" w14:textId="5CF04C5B" w:rsidR="0015349E" w:rsidRPr="00615473" w:rsidRDefault="0015349E" w:rsidP="004E6E79">
      <w:pPr>
        <w:pStyle w:val="Normalnumber"/>
        <w:tabs>
          <w:tab w:val="clear" w:pos="567"/>
          <w:tab w:val="clear" w:pos="1247"/>
          <w:tab w:val="clear" w:pos="1814"/>
          <w:tab w:val="clear" w:pos="2381"/>
          <w:tab w:val="clear" w:pos="2948"/>
          <w:tab w:val="clear" w:pos="3515"/>
        </w:tabs>
        <w:rPr>
          <w:rFonts w:eastAsia="Calibri"/>
          <w:lang w:val="es-ES"/>
        </w:rPr>
      </w:pPr>
      <w:bookmarkStart w:id="76" w:name="bookmark_95"/>
      <w:r w:rsidRPr="00615473">
        <w:rPr>
          <w:lang w:val="es-ES"/>
        </w:rPr>
        <w:t>Los proyectos de elementos iniciales se indi</w:t>
      </w:r>
      <w:r w:rsidR="00030B1E" w:rsidRPr="00615473">
        <w:rPr>
          <w:lang w:val="es-ES"/>
        </w:rPr>
        <w:t>can en la nota de la Secretaria </w:t>
      </w:r>
      <w:r w:rsidRPr="00615473">
        <w:rPr>
          <w:lang w:val="es-ES"/>
        </w:rPr>
        <w:t>Ejecutiva sobre la elaboración de un segundo programa de trabajo (IPBES/6/11).</w:t>
      </w:r>
      <w:bookmarkEnd w:id="76"/>
    </w:p>
    <w:p w14:paraId="32F9DAD0" w14:textId="77777777" w:rsidR="0015349E" w:rsidRPr="00615473" w:rsidRDefault="0015349E" w:rsidP="0015349E">
      <w:pPr>
        <w:pStyle w:val="CH2"/>
        <w:keepLines w:val="0"/>
        <w:spacing w:before="240"/>
        <w:ind w:left="1238" w:right="288" w:hanging="619"/>
        <w:rPr>
          <w:lang w:val="es-ES"/>
        </w:rPr>
      </w:pPr>
      <w:bookmarkStart w:id="77" w:name="bookmark_96"/>
      <w:r w:rsidRPr="00615473">
        <w:rPr>
          <w:bCs/>
          <w:lang w:val="es-ES"/>
        </w:rPr>
        <w:t>Tema 12</w:t>
      </w:r>
      <w:bookmarkEnd w:id="77"/>
    </w:p>
    <w:p w14:paraId="364C31EF" w14:textId="77777777" w:rsidR="0015349E" w:rsidRPr="00615473" w:rsidRDefault="0015349E" w:rsidP="0015349E">
      <w:pPr>
        <w:pStyle w:val="CH2"/>
        <w:ind w:left="624" w:firstLine="0"/>
        <w:rPr>
          <w:lang w:val="es-ES"/>
        </w:rPr>
      </w:pPr>
      <w:bookmarkStart w:id="78" w:name="bookmark_97"/>
      <w:r w:rsidRPr="00615473">
        <w:rPr>
          <w:bCs/>
          <w:lang w:val="es-ES"/>
        </w:rPr>
        <w:t>Fechas y lugares de celebración de los futuros períodos de sesiones del Plenario</w:t>
      </w:r>
      <w:bookmarkEnd w:id="78"/>
    </w:p>
    <w:p w14:paraId="24246588" w14:textId="3A766E89" w:rsidR="0015349E" w:rsidRPr="00615473" w:rsidRDefault="00EA45DC" w:rsidP="004E6E79">
      <w:pPr>
        <w:pStyle w:val="Normalnumber"/>
        <w:tabs>
          <w:tab w:val="clear" w:pos="567"/>
          <w:tab w:val="clear" w:pos="1247"/>
          <w:tab w:val="clear" w:pos="1814"/>
          <w:tab w:val="clear" w:pos="2381"/>
          <w:tab w:val="clear" w:pos="2948"/>
          <w:tab w:val="clear" w:pos="3515"/>
        </w:tabs>
        <w:rPr>
          <w:lang w:val="es-ES"/>
        </w:rPr>
      </w:pPr>
      <w:bookmarkStart w:id="79" w:name="bookmark_98"/>
      <w:r w:rsidRPr="00615473">
        <w:rPr>
          <w:lang w:val="es-ES"/>
        </w:rPr>
        <w:t>E</w:t>
      </w:r>
      <w:r w:rsidR="008468A4" w:rsidRPr="00615473">
        <w:rPr>
          <w:lang w:val="es-ES"/>
        </w:rPr>
        <w:t>n la decisión </w:t>
      </w:r>
      <w:r w:rsidR="0015349E" w:rsidRPr="00615473">
        <w:rPr>
          <w:lang w:val="es-ES"/>
        </w:rPr>
        <w:t>IPBES</w:t>
      </w:r>
      <w:r w:rsidR="008468A4" w:rsidRPr="00615473">
        <w:rPr>
          <w:lang w:val="es-ES"/>
        </w:rPr>
        <w:noBreakHyphen/>
      </w:r>
      <w:r w:rsidR="0015349E" w:rsidRPr="00615473">
        <w:rPr>
          <w:lang w:val="es-ES"/>
        </w:rPr>
        <w:t>5/5, el Plenario invitó a los miembros que estuviesen en condiciones de hacerlo a que considerasen la posibilidad de acoger el séptimo período de sesiones del Plenario, que se celebrará del lunes 13 de mayo al sábado 18 de mayo de 2019. Se alentó a los Gobiernos que deseasen acoger los períodos de sesiones séptimo y octavo a que lo pusiesen en conocimiento de la Secretaría con antelación al sexto período de sesiones o durante su transcurso.</w:t>
      </w:r>
      <w:bookmarkEnd w:id="79"/>
    </w:p>
    <w:p w14:paraId="2357E5BB" w14:textId="121F870A"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80" w:name="bookmark_99"/>
      <w:r w:rsidRPr="00615473">
        <w:rPr>
          <w:lang w:val="es-ES"/>
        </w:rPr>
        <w:t xml:space="preserve">La información pertinente, incluido un proyecto de programa provisional y organización de los trabajos del séptimo período de sesiones del Plenario, figura en una nota de la </w:t>
      </w:r>
      <w:r w:rsidR="00022056" w:rsidRPr="00615473">
        <w:rPr>
          <w:lang w:val="es-ES"/>
        </w:rPr>
        <w:t>Secretaria Ejecutiva</w:t>
      </w:r>
      <w:r w:rsidRPr="00615473">
        <w:rPr>
          <w:lang w:val="es-ES"/>
        </w:rPr>
        <w:t xml:space="preserve"> sobre la organización de los trabajos del Plenario y las fechas y lugares de celebración de los futuros períodos de sesiones del Plenario (IPBES/6/12). </w:t>
      </w:r>
      <w:bookmarkEnd w:id="80"/>
    </w:p>
    <w:p w14:paraId="7E14E9CE" w14:textId="77777777" w:rsidR="0015349E" w:rsidRPr="00615473" w:rsidRDefault="0015349E" w:rsidP="0015349E">
      <w:pPr>
        <w:pStyle w:val="CH2"/>
        <w:keepLines w:val="0"/>
        <w:spacing w:before="240"/>
        <w:ind w:left="1238" w:right="288" w:hanging="619"/>
        <w:rPr>
          <w:lang w:val="es-ES"/>
        </w:rPr>
      </w:pPr>
      <w:bookmarkStart w:id="81" w:name="bookmark_100"/>
      <w:r w:rsidRPr="00615473">
        <w:rPr>
          <w:bCs/>
          <w:lang w:val="es-ES"/>
        </w:rPr>
        <w:t>Tema 13</w:t>
      </w:r>
      <w:bookmarkEnd w:id="81"/>
    </w:p>
    <w:p w14:paraId="035A90DB" w14:textId="08FD7200" w:rsidR="0015349E" w:rsidRPr="00615473" w:rsidRDefault="0015349E" w:rsidP="0015349E">
      <w:pPr>
        <w:pStyle w:val="CH2"/>
        <w:ind w:left="624" w:firstLine="0"/>
        <w:rPr>
          <w:lang w:val="es-ES"/>
        </w:rPr>
      </w:pPr>
      <w:bookmarkStart w:id="82" w:name="bookmark_101"/>
      <w:r w:rsidRPr="00615473">
        <w:rPr>
          <w:bCs/>
          <w:lang w:val="es-ES"/>
        </w:rPr>
        <w:t xml:space="preserve">Arreglos institucionales: arreglos cooperativos de asociación de las </w:t>
      </w:r>
      <w:r w:rsidR="003C331C" w:rsidRPr="00615473">
        <w:rPr>
          <w:bCs/>
          <w:lang w:val="es-ES"/>
        </w:rPr>
        <w:t>Naciones Unidas</w:t>
      </w:r>
      <w:r w:rsidRPr="00615473">
        <w:rPr>
          <w:bCs/>
          <w:lang w:val="es-ES"/>
        </w:rPr>
        <w:t xml:space="preserve"> para la labor de la Plataforma y su Secretaría</w:t>
      </w:r>
      <w:bookmarkEnd w:id="82"/>
    </w:p>
    <w:p w14:paraId="4473CF31" w14:textId="1D39D15B"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83" w:name="bookmark_102"/>
      <w:r w:rsidRPr="00615473">
        <w:rPr>
          <w:lang w:val="es-ES"/>
        </w:rPr>
        <w:t>Tras la aprobaci</w:t>
      </w:r>
      <w:r w:rsidR="008468A4" w:rsidRPr="00615473">
        <w:rPr>
          <w:lang w:val="es-ES"/>
        </w:rPr>
        <w:t>ón del Plenario, en la decisión </w:t>
      </w:r>
      <w:r w:rsidRPr="00615473">
        <w:rPr>
          <w:lang w:val="es-ES"/>
        </w:rPr>
        <w:t>IPBES</w:t>
      </w:r>
      <w:r w:rsidR="008468A4" w:rsidRPr="00615473">
        <w:rPr>
          <w:lang w:val="es-ES"/>
        </w:rPr>
        <w:noBreakHyphen/>
      </w:r>
      <w:r w:rsidRPr="00615473">
        <w:rPr>
          <w:lang w:val="es-ES"/>
        </w:rPr>
        <w:t>2/8, de los arreglos cooperativos de asociación para establecer un vínculo institucional entre el Ple</w:t>
      </w:r>
      <w:r w:rsidR="00030B1E" w:rsidRPr="00615473">
        <w:rPr>
          <w:lang w:val="es-ES"/>
        </w:rPr>
        <w:t>nario y el PNUMA, la UNESCO, la </w:t>
      </w:r>
      <w:r w:rsidRPr="00615473">
        <w:rPr>
          <w:lang w:val="es-ES"/>
        </w:rPr>
        <w:t xml:space="preserve">FAO y el PNUD, en la nota de la Secretaría (IPBES/5/INF/24) se presenta un informe sobre los progresos logrados en esos arreglos para información del Plenario. </w:t>
      </w:r>
      <w:bookmarkEnd w:id="83"/>
    </w:p>
    <w:p w14:paraId="29E05608" w14:textId="77777777" w:rsidR="0015349E" w:rsidRPr="00615473" w:rsidRDefault="0015349E" w:rsidP="00030B1E">
      <w:pPr>
        <w:pStyle w:val="CH2"/>
        <w:keepLines w:val="0"/>
        <w:spacing w:before="240"/>
        <w:ind w:left="1248" w:hanging="624"/>
        <w:rPr>
          <w:lang w:val="es-ES"/>
        </w:rPr>
      </w:pPr>
      <w:bookmarkStart w:id="84" w:name="bookmark_103"/>
      <w:r w:rsidRPr="00615473">
        <w:rPr>
          <w:bCs/>
          <w:lang w:val="es-ES"/>
        </w:rPr>
        <w:lastRenderedPageBreak/>
        <w:t>Tema 14</w:t>
      </w:r>
      <w:bookmarkEnd w:id="84"/>
    </w:p>
    <w:p w14:paraId="1E513279" w14:textId="77777777" w:rsidR="0015349E" w:rsidRPr="00615473" w:rsidRDefault="0015349E" w:rsidP="0015349E">
      <w:pPr>
        <w:pStyle w:val="CH2"/>
        <w:ind w:left="624" w:firstLine="0"/>
        <w:rPr>
          <w:lang w:val="es-ES"/>
        </w:rPr>
      </w:pPr>
      <w:bookmarkStart w:id="85" w:name="bookmark_104"/>
      <w:r w:rsidRPr="00615473">
        <w:rPr>
          <w:bCs/>
          <w:lang w:val="es-ES"/>
        </w:rPr>
        <w:t>Adopción de decisiones y aprobación del informe del período de sesiones</w:t>
      </w:r>
      <w:bookmarkEnd w:id="85"/>
    </w:p>
    <w:p w14:paraId="2C09FCF6" w14:textId="77777777"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86" w:name="bookmark_105"/>
      <w:r w:rsidRPr="00615473">
        <w:rPr>
          <w:lang w:val="es-ES"/>
        </w:rPr>
        <w:t xml:space="preserve">Habiendo examinado las cuestiones antes mencionadas, y tras la presentación del informe de la Mesa sobre las credenciales, el Plenario tal vez desee considerar la posibilidad de aprobar proyectos de decisiones, que reflejen los resultados de las deliberaciones del período de sesiones. Tal vez desee aprobar también el proyecto de informe sobre el período de sesiones, preparado por el Relator. En una nota de la Secretaría sobre la cuestión figura una recopilación de proyectos de decisión para el sexto período de sesiones del Plenario (IPBES/6/1/Add.2). </w:t>
      </w:r>
      <w:bookmarkEnd w:id="86"/>
    </w:p>
    <w:p w14:paraId="163A3B44" w14:textId="77777777" w:rsidR="0015349E" w:rsidRPr="00615473" w:rsidRDefault="0015349E" w:rsidP="0015349E">
      <w:pPr>
        <w:pStyle w:val="CH2"/>
        <w:spacing w:before="240"/>
        <w:ind w:left="1248" w:hanging="624"/>
        <w:rPr>
          <w:lang w:val="es-ES"/>
        </w:rPr>
      </w:pPr>
      <w:bookmarkStart w:id="87" w:name="bookmark_106"/>
      <w:r w:rsidRPr="00615473">
        <w:rPr>
          <w:bCs/>
          <w:lang w:val="es-ES"/>
        </w:rPr>
        <w:t>Tema 15</w:t>
      </w:r>
      <w:bookmarkEnd w:id="87"/>
    </w:p>
    <w:p w14:paraId="530067A2" w14:textId="77777777" w:rsidR="0015349E" w:rsidRPr="00615473" w:rsidRDefault="0015349E" w:rsidP="0015349E">
      <w:pPr>
        <w:pStyle w:val="CH2"/>
        <w:ind w:left="624" w:firstLine="0"/>
        <w:rPr>
          <w:lang w:val="es-ES"/>
        </w:rPr>
      </w:pPr>
      <w:bookmarkStart w:id="88" w:name="bookmark_107"/>
      <w:r w:rsidRPr="00615473">
        <w:rPr>
          <w:bCs/>
          <w:lang w:val="es-ES"/>
        </w:rPr>
        <w:t>Clausura del período de sesiones</w:t>
      </w:r>
      <w:bookmarkEnd w:id="88"/>
    </w:p>
    <w:p w14:paraId="51949A13" w14:textId="189902EE" w:rsidR="0015349E" w:rsidRPr="00615473" w:rsidRDefault="0015349E" w:rsidP="004E6E79">
      <w:pPr>
        <w:pStyle w:val="Normalnumber"/>
        <w:tabs>
          <w:tab w:val="clear" w:pos="567"/>
          <w:tab w:val="clear" w:pos="1247"/>
          <w:tab w:val="clear" w:pos="1814"/>
          <w:tab w:val="clear" w:pos="2381"/>
          <w:tab w:val="clear" w:pos="2948"/>
          <w:tab w:val="clear" w:pos="3515"/>
        </w:tabs>
        <w:rPr>
          <w:lang w:val="es-ES"/>
        </w:rPr>
      </w:pPr>
      <w:bookmarkStart w:id="89" w:name="bookmark_108"/>
      <w:r w:rsidRPr="00615473">
        <w:rPr>
          <w:lang w:val="es-ES"/>
        </w:rPr>
        <w:t xml:space="preserve">Se prevé que la Presidencia del Plenario declare clausurado el </w:t>
      </w:r>
      <w:r w:rsidR="00030B1E" w:rsidRPr="00615473">
        <w:rPr>
          <w:lang w:val="es-ES"/>
        </w:rPr>
        <w:t>período de sesiones a las 18.00 </w:t>
      </w:r>
      <w:r w:rsidRPr="00615473">
        <w:rPr>
          <w:lang w:val="es-ES"/>
        </w:rPr>
        <w:t>horas del sábado 24 de marzo de 2018.</w:t>
      </w:r>
      <w:bookmarkEnd w:id="89"/>
    </w:p>
    <w:p w14:paraId="4CE7BE24" w14:textId="77777777" w:rsidR="0015349E" w:rsidRPr="00615473" w:rsidRDefault="0015349E" w:rsidP="0015349E">
      <w:pPr>
        <w:rPr>
          <w:rFonts w:eastAsia="Times New Roman"/>
          <w:lang w:val="es-ES"/>
        </w:rPr>
        <w:sectPr w:rsidR="0015349E" w:rsidRPr="00615473" w:rsidSect="00030B1E">
          <w:headerReference w:type="even" r:id="rId20"/>
          <w:headerReference w:type="default" r:id="rId21"/>
          <w:footerReference w:type="even" r:id="rId22"/>
          <w:footerReference w:type="default" r:id="rId23"/>
          <w:headerReference w:type="first" r:id="rId24"/>
          <w:footerReference w:type="first" r:id="rId25"/>
          <w:type w:val="continuous"/>
          <w:pgSz w:w="11907" w:h="16840"/>
          <w:pgMar w:top="907" w:right="992" w:bottom="1418" w:left="1418" w:header="539" w:footer="975" w:gutter="0"/>
          <w:cols w:space="720"/>
          <w:titlePg/>
          <w:docGrid w:linePitch="272"/>
        </w:sectPr>
      </w:pPr>
    </w:p>
    <w:p w14:paraId="717652DA" w14:textId="77777777" w:rsidR="0015349E" w:rsidRPr="00615473" w:rsidRDefault="0015349E" w:rsidP="0015349E">
      <w:pPr>
        <w:pStyle w:val="ZZAnxheader"/>
        <w:rPr>
          <w:rFonts w:eastAsia="Calibri"/>
          <w:lang w:val="es-ES"/>
        </w:rPr>
      </w:pPr>
      <w:bookmarkStart w:id="92" w:name="bookmark_109"/>
      <w:r w:rsidRPr="00615473">
        <w:rPr>
          <w:lang w:val="es-ES"/>
        </w:rPr>
        <w:lastRenderedPageBreak/>
        <w:t>Anexo I</w:t>
      </w:r>
      <w:bookmarkEnd w:id="92"/>
    </w:p>
    <w:p w14:paraId="635564FD" w14:textId="77777777" w:rsidR="0015349E" w:rsidRPr="00615473" w:rsidRDefault="0015349E" w:rsidP="0015349E">
      <w:pPr>
        <w:pStyle w:val="ZZAnxtitle"/>
        <w:rPr>
          <w:lang w:val="es-ES"/>
        </w:rPr>
      </w:pPr>
      <w:r w:rsidRPr="00615473">
        <w:rPr>
          <w:noProof/>
          <w:lang w:val="es-ES" w:eastAsia="es-ES"/>
        </w:rPr>
        <mc:AlternateContent>
          <mc:Choice Requires="wps">
            <w:drawing>
              <wp:anchor distT="0" distB="0" distL="114300" distR="114300" simplePos="0" relativeHeight="251662336" behindDoc="0" locked="0" layoutInCell="1" allowOverlap="1" wp14:anchorId="71AF9AB6" wp14:editId="78CF2FDA">
                <wp:simplePos x="0" y="0"/>
                <wp:positionH relativeFrom="column">
                  <wp:posOffset>8028940</wp:posOffset>
                </wp:positionH>
                <wp:positionV relativeFrom="paragraph">
                  <wp:posOffset>2725420</wp:posOffset>
                </wp:positionV>
                <wp:extent cx="6807835" cy="5118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807835" cy="511810"/>
                        </a:xfrm>
                        <a:prstGeom prst="rect">
                          <a:avLst/>
                        </a:prstGeom>
                        <a:noFill/>
                        <a:ln w="9525">
                          <a:noFill/>
                          <a:miter lim="800000"/>
                          <a:headEnd/>
                          <a:tailEnd/>
                        </a:ln>
                      </wps:spPr>
                      <wps:txbx>
                        <w:txbxContent>
                          <w:p w14:paraId="5B565EA1" w14:textId="77777777" w:rsidR="00615473" w:rsidRPr="009F3D34" w:rsidRDefault="00615473" w:rsidP="0015349E">
                            <w:pPr>
                              <w:pStyle w:val="Normal-pool"/>
                              <w:pBdr>
                                <w:bottom w:val="single" w:sz="4" w:space="1" w:color="auto"/>
                              </w:pBdr>
                              <w:jc w:val="right"/>
                              <w:rPr>
                                <w:b/>
                                <w:sz w:val="18"/>
                                <w:szCs w:val="18"/>
                              </w:rPr>
                            </w:pPr>
                            <w:bookmarkStart w:id="93" w:name="bookmark_111"/>
                            <w:r>
                              <w:rPr>
                                <w:lang w:val="es-ES"/>
                              </w:rPr>
                              <w:t>IPBES/6/1/Add.1</w:t>
                            </w:r>
                            <w:bookmarkEnd w:id="93"/>
                          </w:p>
                          <w:p w14:paraId="1B79341C" w14:textId="77777777" w:rsidR="00615473" w:rsidRDefault="00615473" w:rsidP="00153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F9AB6" id="_x0000_t202" coordsize="21600,21600" o:spt="202" path="m,l,21600r21600,l21600,xe">
                <v:stroke joinstyle="miter"/>
                <v:path gradientshapeok="t" o:connecttype="rect"/>
              </v:shapetype>
              <v:shape id="Text Box 2" o:spid="_x0000_s1026" type="#_x0000_t202" style="position:absolute;left:0;text-align:left;margin-left:632.2pt;margin-top:214.6pt;width:536.05pt;height:40.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" filled="f" stroked="f">
                <v:textbox>
                  <w:txbxContent>
                    <w:p w14:paraId="5B565EA1" w14:textId="77777777" w:rsidR="00615473" w:rsidRPr="009F3D34" w:rsidRDefault="00615473" w:rsidP="0015349E">
                      <w:pPr>
                        <w:pStyle w:val="Normal-pool"/>
                        <w:pBdr>
                          <w:bottom w:val="single" w:sz="4" w:space="1" w:color="auto"/>
                        </w:pBdr>
                        <w:jc w:val="right"/>
                        <w:rPr>
                          <w:b/>
                          <w:sz w:val="18"/>
                          <w:szCs w:val="18"/>
                        </w:rPr>
                      </w:pPr>
                      <w:bookmarkStart w:id="94" w:name="bookmark_111"/>
                      <w:r>
                        <w:rPr>
                          <w:lang w:val="es-ES"/>
                        </w:rPr>
                        <w:t>IPBES/6/1/Add.1</w:t>
                      </w:r>
                      <w:bookmarkEnd w:id="94"/>
                    </w:p>
                    <w:p w14:paraId="1B79341C" w14:textId="77777777" w:rsidR="00615473" w:rsidRDefault="00615473" w:rsidP="0015349E"/>
                  </w:txbxContent>
                </v:textbox>
              </v:shape>
            </w:pict>
          </mc:Fallback>
        </mc:AlternateContent>
      </w:r>
      <w:bookmarkStart w:id="95" w:name="bookmark_110"/>
      <w:r w:rsidRPr="00615473">
        <w:rPr>
          <w:lang w:val="es-ES"/>
        </w:rPr>
        <w:t xml:space="preserve">Organización propuesta de los trabajos </w:t>
      </w:r>
      <w:bookmarkEnd w:id="95"/>
    </w:p>
    <w:tbl>
      <w:tblPr>
        <w:tblpPr w:leftFromText="180" w:rightFromText="180" w:vertAnchor="text" w:horzAnchor="margin" w:tblpX="85" w:tblpY="245"/>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1057"/>
        <w:gridCol w:w="382"/>
        <w:gridCol w:w="383"/>
        <w:gridCol w:w="382"/>
        <w:gridCol w:w="95"/>
        <w:gridCol w:w="141"/>
        <w:gridCol w:w="464"/>
        <w:gridCol w:w="67"/>
        <w:gridCol w:w="338"/>
        <w:gridCol w:w="45"/>
        <w:gridCol w:w="360"/>
        <w:gridCol w:w="23"/>
        <w:gridCol w:w="263"/>
        <w:gridCol w:w="525"/>
        <w:gridCol w:w="405"/>
        <w:gridCol w:w="405"/>
        <w:gridCol w:w="405"/>
        <w:gridCol w:w="953"/>
        <w:gridCol w:w="992"/>
        <w:gridCol w:w="992"/>
        <w:gridCol w:w="142"/>
        <w:gridCol w:w="851"/>
        <w:gridCol w:w="850"/>
        <w:gridCol w:w="992"/>
        <w:gridCol w:w="1276"/>
      </w:tblGrid>
      <w:tr w:rsidR="0015349E" w:rsidRPr="00615473" w14:paraId="4EC31F54" w14:textId="77777777" w:rsidTr="008468A4">
        <w:trPr>
          <w:trHeight w:val="773"/>
        </w:trPr>
        <w:tc>
          <w:tcPr>
            <w:tcW w:w="1637" w:type="dxa"/>
            <w:shd w:val="clear" w:color="auto" w:fill="auto"/>
            <w:noWrap/>
            <w:vAlign w:val="center"/>
            <w:hideMark/>
          </w:tcPr>
          <w:p w14:paraId="5E10180C" w14:textId="411215D7" w:rsidR="0015349E" w:rsidRPr="00615473" w:rsidRDefault="0015349E" w:rsidP="00030B1E">
            <w:pPr>
              <w:ind w:left="-90"/>
              <w:jc w:val="center"/>
              <w:rPr>
                <w:rFonts w:eastAsia="Times New Roman"/>
                <w:i/>
                <w:iCs/>
                <w:color w:val="000000"/>
                <w:sz w:val="18"/>
                <w:szCs w:val="18"/>
                <w:lang w:val="es-ES"/>
              </w:rPr>
            </w:pPr>
            <w:bookmarkStart w:id="96" w:name="bookmark_112"/>
            <w:r w:rsidRPr="00615473">
              <w:rPr>
                <w:i/>
                <w:iCs/>
                <w:sz w:val="18"/>
                <w:szCs w:val="18"/>
                <w:lang w:val="es-ES"/>
              </w:rPr>
              <w:t>Horario</w:t>
            </w:r>
            <w:bookmarkEnd w:id="96"/>
          </w:p>
        </w:tc>
        <w:tc>
          <w:tcPr>
            <w:tcW w:w="1057" w:type="dxa"/>
            <w:vAlign w:val="center"/>
          </w:tcPr>
          <w:p w14:paraId="2A7771E8" w14:textId="77777777" w:rsidR="0015349E" w:rsidRPr="00615473" w:rsidRDefault="0015349E" w:rsidP="00030B1E">
            <w:pPr>
              <w:jc w:val="center"/>
              <w:rPr>
                <w:rFonts w:eastAsia="Times New Roman"/>
                <w:i/>
                <w:iCs/>
                <w:color w:val="000000"/>
                <w:sz w:val="18"/>
                <w:szCs w:val="18"/>
                <w:lang w:val="es-ES"/>
              </w:rPr>
            </w:pPr>
            <w:bookmarkStart w:id="97" w:name="bookmark_113"/>
            <w:r w:rsidRPr="00615473">
              <w:rPr>
                <w:i/>
                <w:iCs/>
                <w:sz w:val="18"/>
                <w:szCs w:val="18"/>
                <w:lang w:val="es-ES"/>
              </w:rPr>
              <w:t>Sábado, 17 de marzo de 2018</w:t>
            </w:r>
            <w:bookmarkEnd w:id="97"/>
          </w:p>
        </w:tc>
        <w:tc>
          <w:tcPr>
            <w:tcW w:w="1242" w:type="dxa"/>
            <w:gridSpan w:val="4"/>
            <w:vAlign w:val="center"/>
          </w:tcPr>
          <w:p w14:paraId="43599A30" w14:textId="4426BB2D" w:rsidR="0015349E" w:rsidRPr="00615473" w:rsidRDefault="0015349E" w:rsidP="00030B1E">
            <w:pPr>
              <w:jc w:val="center"/>
              <w:rPr>
                <w:rFonts w:eastAsia="Times New Roman"/>
                <w:i/>
                <w:iCs/>
                <w:color w:val="000000"/>
                <w:sz w:val="18"/>
                <w:szCs w:val="18"/>
                <w:lang w:val="es-ES"/>
              </w:rPr>
            </w:pPr>
            <w:bookmarkStart w:id="98" w:name="bookmark_114"/>
            <w:r w:rsidRPr="00615473">
              <w:rPr>
                <w:i/>
                <w:iCs/>
                <w:sz w:val="18"/>
                <w:szCs w:val="18"/>
                <w:lang w:val="es-ES"/>
              </w:rPr>
              <w:t>Domingo,</w:t>
            </w:r>
            <w:r w:rsidR="00030B1E" w:rsidRPr="00615473">
              <w:rPr>
                <w:i/>
                <w:iCs/>
                <w:sz w:val="18"/>
                <w:szCs w:val="18"/>
                <w:lang w:val="es-ES"/>
              </w:rPr>
              <w:t xml:space="preserve"> 18 de marzo de </w:t>
            </w:r>
            <w:r w:rsidRPr="00615473">
              <w:rPr>
                <w:i/>
                <w:iCs/>
                <w:sz w:val="18"/>
                <w:szCs w:val="18"/>
                <w:lang w:val="es-ES"/>
              </w:rPr>
              <w:t>2018</w:t>
            </w:r>
            <w:bookmarkEnd w:id="98"/>
          </w:p>
        </w:tc>
        <w:tc>
          <w:tcPr>
            <w:tcW w:w="1701" w:type="dxa"/>
            <w:gridSpan w:val="8"/>
            <w:vAlign w:val="center"/>
          </w:tcPr>
          <w:p w14:paraId="5F7CF329" w14:textId="77777777" w:rsidR="0015349E" w:rsidRPr="00615473" w:rsidRDefault="0015349E" w:rsidP="00030B1E">
            <w:pPr>
              <w:jc w:val="center"/>
              <w:rPr>
                <w:rFonts w:eastAsia="Times New Roman"/>
                <w:i/>
                <w:iCs/>
                <w:color w:val="000000"/>
                <w:sz w:val="18"/>
                <w:szCs w:val="18"/>
                <w:lang w:val="es-ES"/>
              </w:rPr>
            </w:pPr>
            <w:bookmarkStart w:id="99" w:name="bookmark_115"/>
            <w:r w:rsidRPr="00615473">
              <w:rPr>
                <w:i/>
                <w:iCs/>
                <w:sz w:val="18"/>
                <w:szCs w:val="18"/>
                <w:lang w:val="es-ES"/>
              </w:rPr>
              <w:t>Lunes, 19 de marzo de 2018</w:t>
            </w:r>
            <w:bookmarkEnd w:id="99"/>
          </w:p>
        </w:tc>
        <w:tc>
          <w:tcPr>
            <w:tcW w:w="1740" w:type="dxa"/>
            <w:gridSpan w:val="4"/>
            <w:vAlign w:val="center"/>
          </w:tcPr>
          <w:p w14:paraId="57894FEC" w14:textId="77777777" w:rsidR="0015349E" w:rsidRPr="00615473" w:rsidRDefault="0015349E" w:rsidP="00030B1E">
            <w:pPr>
              <w:jc w:val="center"/>
              <w:rPr>
                <w:rFonts w:eastAsia="Times New Roman"/>
                <w:i/>
                <w:iCs/>
                <w:color w:val="000000"/>
                <w:sz w:val="18"/>
                <w:szCs w:val="18"/>
                <w:lang w:val="es-ES"/>
              </w:rPr>
            </w:pPr>
            <w:bookmarkStart w:id="100" w:name="bookmark_116"/>
            <w:r w:rsidRPr="00615473">
              <w:rPr>
                <w:i/>
                <w:iCs/>
                <w:sz w:val="18"/>
                <w:szCs w:val="18"/>
                <w:lang w:val="es-ES"/>
              </w:rPr>
              <w:t>Martes, 20 de marzo de 2018</w:t>
            </w:r>
            <w:bookmarkEnd w:id="100"/>
          </w:p>
        </w:tc>
        <w:tc>
          <w:tcPr>
            <w:tcW w:w="1945" w:type="dxa"/>
            <w:gridSpan w:val="2"/>
            <w:vAlign w:val="center"/>
          </w:tcPr>
          <w:p w14:paraId="49CBFD61" w14:textId="77777777" w:rsidR="0015349E" w:rsidRPr="00615473" w:rsidRDefault="0015349E" w:rsidP="00030B1E">
            <w:pPr>
              <w:jc w:val="center"/>
              <w:rPr>
                <w:rFonts w:eastAsia="Times New Roman"/>
                <w:iCs/>
                <w:color w:val="000000"/>
                <w:sz w:val="18"/>
                <w:szCs w:val="18"/>
                <w:lang w:val="es-ES"/>
              </w:rPr>
            </w:pPr>
            <w:bookmarkStart w:id="101" w:name="bookmark_117"/>
            <w:r w:rsidRPr="00615473">
              <w:rPr>
                <w:i/>
                <w:iCs/>
                <w:sz w:val="18"/>
                <w:szCs w:val="18"/>
                <w:lang w:val="es-ES"/>
              </w:rPr>
              <w:t>Miércoles, 21 de marzo de 2018</w:t>
            </w:r>
            <w:bookmarkEnd w:id="101"/>
          </w:p>
        </w:tc>
        <w:tc>
          <w:tcPr>
            <w:tcW w:w="1985" w:type="dxa"/>
            <w:gridSpan w:val="3"/>
            <w:vAlign w:val="center"/>
          </w:tcPr>
          <w:p w14:paraId="31C45A9D" w14:textId="77777777" w:rsidR="0015349E" w:rsidRPr="00615473" w:rsidRDefault="0015349E" w:rsidP="00030B1E">
            <w:pPr>
              <w:jc w:val="center"/>
              <w:rPr>
                <w:rFonts w:eastAsia="Times New Roman"/>
                <w:i/>
                <w:iCs/>
                <w:color w:val="000000"/>
                <w:sz w:val="18"/>
                <w:szCs w:val="18"/>
                <w:lang w:val="es-ES"/>
              </w:rPr>
            </w:pPr>
            <w:bookmarkStart w:id="102" w:name="bookmark_118"/>
            <w:r w:rsidRPr="00615473">
              <w:rPr>
                <w:i/>
                <w:iCs/>
                <w:sz w:val="18"/>
                <w:szCs w:val="18"/>
                <w:lang w:val="es-ES"/>
              </w:rPr>
              <w:t>Jueves, 22 de marzo de 2018</w:t>
            </w:r>
            <w:bookmarkEnd w:id="102"/>
          </w:p>
        </w:tc>
        <w:tc>
          <w:tcPr>
            <w:tcW w:w="1842" w:type="dxa"/>
            <w:gridSpan w:val="2"/>
            <w:vAlign w:val="center"/>
          </w:tcPr>
          <w:p w14:paraId="54D513D9" w14:textId="77777777" w:rsidR="0015349E" w:rsidRPr="00615473" w:rsidRDefault="0015349E" w:rsidP="00030B1E">
            <w:pPr>
              <w:jc w:val="center"/>
              <w:rPr>
                <w:rFonts w:eastAsia="Times New Roman"/>
                <w:i/>
                <w:iCs/>
                <w:color w:val="000000"/>
                <w:sz w:val="18"/>
                <w:szCs w:val="18"/>
                <w:lang w:val="es-ES"/>
              </w:rPr>
            </w:pPr>
            <w:bookmarkStart w:id="103" w:name="bookmark_119"/>
            <w:r w:rsidRPr="00615473">
              <w:rPr>
                <w:i/>
                <w:iCs/>
                <w:sz w:val="18"/>
                <w:szCs w:val="18"/>
                <w:lang w:val="es-ES"/>
              </w:rPr>
              <w:t>Viernes, 23 de marzo de 2018</w:t>
            </w:r>
            <w:bookmarkEnd w:id="103"/>
          </w:p>
        </w:tc>
        <w:tc>
          <w:tcPr>
            <w:tcW w:w="1276" w:type="dxa"/>
            <w:vAlign w:val="center"/>
          </w:tcPr>
          <w:p w14:paraId="0D674B5E" w14:textId="77777777" w:rsidR="0015349E" w:rsidRPr="00615473" w:rsidRDefault="0015349E" w:rsidP="00030B1E">
            <w:pPr>
              <w:jc w:val="center"/>
              <w:rPr>
                <w:rFonts w:eastAsia="Times New Roman"/>
                <w:i/>
                <w:iCs/>
                <w:color w:val="000000"/>
                <w:sz w:val="18"/>
                <w:szCs w:val="18"/>
                <w:lang w:val="es-ES"/>
              </w:rPr>
            </w:pPr>
            <w:bookmarkStart w:id="104" w:name="bookmark_120"/>
            <w:r w:rsidRPr="00615473">
              <w:rPr>
                <w:i/>
                <w:iCs/>
                <w:sz w:val="18"/>
                <w:szCs w:val="18"/>
                <w:lang w:val="es-ES"/>
              </w:rPr>
              <w:t>Sábado, 24 de marzo de 2018</w:t>
            </w:r>
            <w:bookmarkEnd w:id="104"/>
          </w:p>
        </w:tc>
      </w:tr>
      <w:tr w:rsidR="0015349E" w:rsidRPr="00615473" w14:paraId="7B1DCBAC" w14:textId="77777777" w:rsidTr="008468A4">
        <w:trPr>
          <w:trHeight w:val="235"/>
        </w:trPr>
        <w:tc>
          <w:tcPr>
            <w:tcW w:w="1637" w:type="dxa"/>
            <w:shd w:val="clear" w:color="auto" w:fill="auto"/>
            <w:vAlign w:val="center"/>
            <w:hideMark/>
          </w:tcPr>
          <w:p w14:paraId="2E95AC9D" w14:textId="77777777" w:rsidR="0015349E" w:rsidRPr="00615473" w:rsidRDefault="0015349E" w:rsidP="00030B1E">
            <w:pPr>
              <w:ind w:left="-90"/>
              <w:jc w:val="right"/>
              <w:rPr>
                <w:rFonts w:eastAsia="Times New Roman"/>
                <w:color w:val="000000"/>
                <w:sz w:val="18"/>
                <w:szCs w:val="18"/>
                <w:lang w:val="es-ES"/>
              </w:rPr>
            </w:pPr>
            <w:bookmarkStart w:id="105" w:name="bookmark_121"/>
            <w:r w:rsidRPr="00615473">
              <w:rPr>
                <w:sz w:val="18"/>
                <w:szCs w:val="18"/>
                <w:lang w:val="es-ES"/>
              </w:rPr>
              <w:t>8.00 a 10.00 horas</w:t>
            </w:r>
            <w:bookmarkEnd w:id="105"/>
          </w:p>
        </w:tc>
        <w:tc>
          <w:tcPr>
            <w:tcW w:w="1057" w:type="dxa"/>
            <w:vMerge w:val="restart"/>
            <w:shd w:val="clear" w:color="auto" w:fill="D9D9D9"/>
            <w:vAlign w:val="center"/>
          </w:tcPr>
          <w:p w14:paraId="3F0BC75F" w14:textId="77777777" w:rsidR="0015349E" w:rsidRPr="00615473" w:rsidRDefault="0015349E" w:rsidP="00030B1E">
            <w:pPr>
              <w:jc w:val="center"/>
              <w:rPr>
                <w:rFonts w:eastAsia="Times New Roman"/>
                <w:color w:val="000000"/>
                <w:sz w:val="16"/>
                <w:szCs w:val="16"/>
                <w:lang w:val="es-ES"/>
              </w:rPr>
            </w:pPr>
            <w:bookmarkStart w:id="106" w:name="bookmark_122"/>
            <w:r w:rsidRPr="00615473">
              <w:rPr>
                <w:sz w:val="16"/>
                <w:szCs w:val="16"/>
                <w:lang w:val="es-ES"/>
              </w:rPr>
              <w:t>Consultas regionales y consultas con los interesados</w:t>
            </w:r>
            <w:bookmarkEnd w:id="106"/>
          </w:p>
        </w:tc>
        <w:tc>
          <w:tcPr>
            <w:tcW w:w="1242" w:type="dxa"/>
            <w:gridSpan w:val="4"/>
            <w:shd w:val="clear" w:color="auto" w:fill="D9D9D9"/>
            <w:vAlign w:val="center"/>
          </w:tcPr>
          <w:p w14:paraId="41EC542A" w14:textId="77777777" w:rsidR="0015349E" w:rsidRPr="00615473" w:rsidRDefault="0015349E" w:rsidP="00030B1E">
            <w:pPr>
              <w:jc w:val="center"/>
              <w:rPr>
                <w:rFonts w:eastAsia="Times New Roman"/>
                <w:color w:val="000000"/>
                <w:sz w:val="16"/>
                <w:szCs w:val="16"/>
                <w:lang w:val="es-ES"/>
              </w:rPr>
            </w:pPr>
            <w:bookmarkStart w:id="107" w:name="bookmark_123"/>
            <w:r w:rsidRPr="00615473">
              <w:rPr>
                <w:sz w:val="16"/>
                <w:szCs w:val="16"/>
                <w:lang w:val="es-ES"/>
              </w:rPr>
              <w:t>Consultas regionales</w:t>
            </w:r>
            <w:bookmarkEnd w:id="107"/>
          </w:p>
        </w:tc>
        <w:tc>
          <w:tcPr>
            <w:tcW w:w="1701" w:type="dxa"/>
            <w:gridSpan w:val="8"/>
            <w:shd w:val="clear" w:color="auto" w:fill="D9D9D9"/>
            <w:vAlign w:val="center"/>
          </w:tcPr>
          <w:p w14:paraId="2265A221" w14:textId="77777777" w:rsidR="0015349E" w:rsidRPr="00615473" w:rsidRDefault="0015349E" w:rsidP="00030B1E">
            <w:pPr>
              <w:jc w:val="center"/>
              <w:rPr>
                <w:rFonts w:eastAsia="Times New Roman"/>
                <w:color w:val="000000"/>
                <w:sz w:val="16"/>
                <w:szCs w:val="16"/>
                <w:lang w:val="es-ES"/>
              </w:rPr>
            </w:pPr>
            <w:bookmarkStart w:id="108" w:name="bookmark_124"/>
            <w:r w:rsidRPr="00615473">
              <w:rPr>
                <w:sz w:val="16"/>
                <w:szCs w:val="16"/>
                <w:lang w:val="es-ES"/>
              </w:rPr>
              <w:t xml:space="preserve">Consultas regionales </w:t>
            </w:r>
            <w:bookmarkEnd w:id="108"/>
          </w:p>
          <w:p w14:paraId="3009A1C8" w14:textId="77777777" w:rsidR="0015349E" w:rsidRPr="00615473" w:rsidRDefault="0015349E" w:rsidP="00030B1E">
            <w:pPr>
              <w:jc w:val="center"/>
              <w:rPr>
                <w:rFonts w:eastAsia="Times New Roman"/>
                <w:color w:val="000000"/>
                <w:sz w:val="16"/>
                <w:szCs w:val="16"/>
                <w:lang w:val="es-ES"/>
              </w:rPr>
            </w:pPr>
            <w:bookmarkStart w:id="109" w:name="bookmark_125"/>
            <w:bookmarkEnd w:id="109"/>
          </w:p>
        </w:tc>
        <w:tc>
          <w:tcPr>
            <w:tcW w:w="1740" w:type="dxa"/>
            <w:gridSpan w:val="4"/>
            <w:shd w:val="clear" w:color="auto" w:fill="D9D9D9"/>
            <w:vAlign w:val="center"/>
          </w:tcPr>
          <w:p w14:paraId="7C904EAB" w14:textId="77777777" w:rsidR="0015349E" w:rsidRPr="00615473" w:rsidRDefault="0015349E" w:rsidP="00030B1E">
            <w:pPr>
              <w:jc w:val="center"/>
              <w:rPr>
                <w:rFonts w:eastAsia="Times New Roman"/>
                <w:color w:val="000000"/>
                <w:sz w:val="16"/>
                <w:szCs w:val="16"/>
                <w:lang w:val="es-ES"/>
              </w:rPr>
            </w:pPr>
            <w:bookmarkStart w:id="110" w:name="bookmark_126"/>
            <w:r w:rsidRPr="00615473">
              <w:rPr>
                <w:sz w:val="16"/>
                <w:szCs w:val="16"/>
                <w:lang w:val="es-ES"/>
              </w:rPr>
              <w:t>Consultas regionales</w:t>
            </w:r>
            <w:bookmarkEnd w:id="110"/>
          </w:p>
        </w:tc>
        <w:tc>
          <w:tcPr>
            <w:tcW w:w="1945" w:type="dxa"/>
            <w:gridSpan w:val="2"/>
            <w:shd w:val="clear" w:color="auto" w:fill="D9D9D9"/>
            <w:vAlign w:val="center"/>
          </w:tcPr>
          <w:p w14:paraId="4726EE3B" w14:textId="77777777" w:rsidR="0015349E" w:rsidRPr="00615473" w:rsidRDefault="0015349E" w:rsidP="00030B1E">
            <w:pPr>
              <w:jc w:val="center"/>
              <w:rPr>
                <w:rFonts w:eastAsia="Times New Roman"/>
                <w:color w:val="000000"/>
                <w:sz w:val="16"/>
                <w:szCs w:val="16"/>
                <w:lang w:val="es-ES"/>
              </w:rPr>
            </w:pPr>
            <w:bookmarkStart w:id="111" w:name="bookmark_127"/>
            <w:r w:rsidRPr="00615473">
              <w:rPr>
                <w:sz w:val="16"/>
                <w:szCs w:val="16"/>
                <w:lang w:val="es-ES"/>
              </w:rPr>
              <w:t>Consultas regionales</w:t>
            </w:r>
            <w:bookmarkEnd w:id="111"/>
          </w:p>
          <w:p w14:paraId="3B8E2DDE" w14:textId="77777777" w:rsidR="0015349E" w:rsidRPr="00615473" w:rsidRDefault="0015349E" w:rsidP="00030B1E">
            <w:pPr>
              <w:jc w:val="center"/>
              <w:rPr>
                <w:rFonts w:eastAsia="Times New Roman"/>
                <w:color w:val="000000"/>
                <w:sz w:val="16"/>
                <w:szCs w:val="16"/>
                <w:lang w:val="es-ES"/>
              </w:rPr>
            </w:pPr>
            <w:bookmarkStart w:id="112" w:name="bookmark_128"/>
            <w:bookmarkEnd w:id="112"/>
          </w:p>
        </w:tc>
        <w:tc>
          <w:tcPr>
            <w:tcW w:w="1985" w:type="dxa"/>
            <w:gridSpan w:val="3"/>
            <w:shd w:val="clear" w:color="auto" w:fill="D9D9D9"/>
            <w:vAlign w:val="center"/>
          </w:tcPr>
          <w:p w14:paraId="58826EB8" w14:textId="77777777" w:rsidR="0015349E" w:rsidRPr="00615473" w:rsidRDefault="0015349E" w:rsidP="00030B1E">
            <w:pPr>
              <w:jc w:val="center"/>
              <w:rPr>
                <w:rFonts w:eastAsia="Times New Roman"/>
                <w:color w:val="000000"/>
                <w:sz w:val="16"/>
                <w:szCs w:val="16"/>
                <w:lang w:val="es-ES"/>
              </w:rPr>
            </w:pPr>
            <w:bookmarkStart w:id="113" w:name="bookmark_129"/>
            <w:r w:rsidRPr="00615473">
              <w:rPr>
                <w:sz w:val="16"/>
                <w:szCs w:val="16"/>
                <w:lang w:val="es-ES"/>
              </w:rPr>
              <w:t xml:space="preserve">Consultas regionales </w:t>
            </w:r>
            <w:bookmarkEnd w:id="113"/>
          </w:p>
          <w:p w14:paraId="1EDE7737" w14:textId="77777777" w:rsidR="0015349E" w:rsidRPr="00615473" w:rsidRDefault="0015349E" w:rsidP="00030B1E">
            <w:pPr>
              <w:jc w:val="center"/>
              <w:rPr>
                <w:rFonts w:eastAsia="Times New Roman"/>
                <w:color w:val="000000"/>
                <w:sz w:val="16"/>
                <w:szCs w:val="16"/>
                <w:lang w:val="es-ES"/>
              </w:rPr>
            </w:pPr>
            <w:bookmarkStart w:id="114" w:name="bookmark_130"/>
            <w:bookmarkEnd w:id="114"/>
          </w:p>
        </w:tc>
        <w:tc>
          <w:tcPr>
            <w:tcW w:w="1842" w:type="dxa"/>
            <w:gridSpan w:val="2"/>
            <w:shd w:val="clear" w:color="auto" w:fill="D9D9D9"/>
            <w:vAlign w:val="center"/>
          </w:tcPr>
          <w:p w14:paraId="579041CF" w14:textId="77777777" w:rsidR="0015349E" w:rsidRPr="00615473" w:rsidRDefault="0015349E" w:rsidP="00030B1E">
            <w:pPr>
              <w:jc w:val="center"/>
              <w:rPr>
                <w:rFonts w:eastAsia="Times New Roman"/>
                <w:color w:val="000000"/>
                <w:sz w:val="16"/>
                <w:szCs w:val="16"/>
                <w:lang w:val="es-ES"/>
              </w:rPr>
            </w:pPr>
            <w:bookmarkStart w:id="115" w:name="bookmark_131"/>
            <w:r w:rsidRPr="00615473">
              <w:rPr>
                <w:sz w:val="16"/>
                <w:szCs w:val="16"/>
                <w:lang w:val="es-ES"/>
              </w:rPr>
              <w:t xml:space="preserve">Consultas regionales </w:t>
            </w:r>
            <w:bookmarkEnd w:id="115"/>
          </w:p>
          <w:p w14:paraId="54399151" w14:textId="77777777" w:rsidR="0015349E" w:rsidRPr="00615473" w:rsidRDefault="0015349E" w:rsidP="00030B1E">
            <w:pPr>
              <w:jc w:val="center"/>
              <w:rPr>
                <w:rFonts w:eastAsia="Times New Roman"/>
                <w:color w:val="000000"/>
                <w:sz w:val="16"/>
                <w:szCs w:val="16"/>
                <w:lang w:val="es-ES"/>
              </w:rPr>
            </w:pPr>
            <w:bookmarkStart w:id="116" w:name="bookmark_132"/>
            <w:bookmarkEnd w:id="116"/>
          </w:p>
        </w:tc>
        <w:tc>
          <w:tcPr>
            <w:tcW w:w="1276" w:type="dxa"/>
            <w:shd w:val="clear" w:color="auto" w:fill="D9D9D9"/>
            <w:vAlign w:val="center"/>
          </w:tcPr>
          <w:p w14:paraId="3F88B894" w14:textId="77777777" w:rsidR="0015349E" w:rsidRPr="00615473" w:rsidRDefault="0015349E" w:rsidP="00030B1E">
            <w:pPr>
              <w:jc w:val="center"/>
              <w:rPr>
                <w:rFonts w:eastAsia="Times New Roman"/>
                <w:color w:val="000000"/>
                <w:sz w:val="16"/>
                <w:szCs w:val="16"/>
                <w:lang w:val="es-ES"/>
              </w:rPr>
            </w:pPr>
            <w:bookmarkStart w:id="117" w:name="bookmark_133"/>
            <w:r w:rsidRPr="00615473">
              <w:rPr>
                <w:sz w:val="16"/>
                <w:szCs w:val="16"/>
                <w:lang w:val="es-ES"/>
              </w:rPr>
              <w:t>Consultas regionales</w:t>
            </w:r>
            <w:bookmarkEnd w:id="117"/>
          </w:p>
        </w:tc>
      </w:tr>
      <w:tr w:rsidR="0015349E" w:rsidRPr="00E25B7E" w14:paraId="3891865F" w14:textId="77777777" w:rsidTr="000A7430">
        <w:trPr>
          <w:trHeight w:val="225"/>
        </w:trPr>
        <w:tc>
          <w:tcPr>
            <w:tcW w:w="1637" w:type="dxa"/>
            <w:shd w:val="clear" w:color="auto" w:fill="auto"/>
            <w:vAlign w:val="center"/>
            <w:hideMark/>
          </w:tcPr>
          <w:p w14:paraId="411B7162" w14:textId="77777777" w:rsidR="0015349E" w:rsidRPr="00615473" w:rsidRDefault="0015349E" w:rsidP="00030B1E">
            <w:pPr>
              <w:ind w:left="-90"/>
              <w:jc w:val="right"/>
              <w:rPr>
                <w:rFonts w:eastAsia="Times New Roman"/>
                <w:color w:val="000000"/>
                <w:sz w:val="18"/>
                <w:szCs w:val="18"/>
                <w:lang w:val="es-ES"/>
              </w:rPr>
            </w:pPr>
            <w:bookmarkStart w:id="118" w:name="bookmark_134"/>
            <w:r w:rsidRPr="00615473">
              <w:rPr>
                <w:sz w:val="18"/>
                <w:szCs w:val="18"/>
                <w:lang w:val="es-ES"/>
              </w:rPr>
              <w:t>10.00 a 10.30 horas</w:t>
            </w:r>
            <w:bookmarkEnd w:id="118"/>
          </w:p>
        </w:tc>
        <w:tc>
          <w:tcPr>
            <w:tcW w:w="1057" w:type="dxa"/>
            <w:vMerge/>
            <w:vAlign w:val="center"/>
          </w:tcPr>
          <w:p w14:paraId="54D985A8" w14:textId="77777777" w:rsidR="0015349E" w:rsidRPr="00615473" w:rsidRDefault="0015349E" w:rsidP="00030B1E">
            <w:pPr>
              <w:jc w:val="center"/>
              <w:rPr>
                <w:rFonts w:eastAsia="Times New Roman"/>
                <w:color w:val="000000"/>
                <w:sz w:val="16"/>
                <w:szCs w:val="16"/>
                <w:lang w:val="es-ES"/>
              </w:rPr>
            </w:pPr>
          </w:p>
        </w:tc>
        <w:tc>
          <w:tcPr>
            <w:tcW w:w="1242" w:type="dxa"/>
            <w:gridSpan w:val="4"/>
            <w:vMerge w:val="restart"/>
            <w:shd w:val="clear" w:color="auto" w:fill="E2EFD9" w:themeFill="accent6" w:themeFillTint="33"/>
            <w:vAlign w:val="center"/>
          </w:tcPr>
          <w:p w14:paraId="37E95BB1" w14:textId="77777777" w:rsidR="0015349E" w:rsidRPr="00615473" w:rsidRDefault="0015349E" w:rsidP="00030B1E">
            <w:pPr>
              <w:jc w:val="center"/>
              <w:rPr>
                <w:rFonts w:eastAsia="Times New Roman"/>
                <w:b/>
                <w:bCs/>
                <w:color w:val="000000"/>
                <w:sz w:val="16"/>
                <w:szCs w:val="16"/>
                <w:lang w:val="es-ES"/>
              </w:rPr>
            </w:pPr>
            <w:bookmarkStart w:id="119" w:name="bookmark_135"/>
            <w:r w:rsidRPr="00615473">
              <w:rPr>
                <w:b/>
                <w:bCs/>
                <w:sz w:val="16"/>
                <w:szCs w:val="16"/>
                <w:lang w:val="es-ES"/>
              </w:rPr>
              <w:t xml:space="preserve">Plenario </w:t>
            </w:r>
            <w:r w:rsidRPr="00615473">
              <w:rPr>
                <w:sz w:val="16"/>
                <w:szCs w:val="16"/>
                <w:lang w:val="es-ES"/>
              </w:rPr>
              <w:t>Temas 1, 2, 3, 4 y 5</w:t>
            </w:r>
            <w:bookmarkEnd w:id="119"/>
          </w:p>
        </w:tc>
        <w:tc>
          <w:tcPr>
            <w:tcW w:w="672" w:type="dxa"/>
            <w:gridSpan w:val="3"/>
            <w:vMerge w:val="restart"/>
            <w:shd w:val="clear" w:color="auto" w:fill="E2EFD9"/>
            <w:vAlign w:val="center"/>
          </w:tcPr>
          <w:p w14:paraId="0E6F7117" w14:textId="7E5284B6" w:rsidR="0015349E" w:rsidRPr="00615473" w:rsidRDefault="000A7430" w:rsidP="00030B1E">
            <w:pPr>
              <w:rPr>
                <w:rFonts w:eastAsia="Times New Roman"/>
                <w:bCs/>
                <w:color w:val="000000"/>
                <w:sz w:val="16"/>
                <w:szCs w:val="16"/>
                <w:lang w:val="es-ES"/>
              </w:rPr>
            </w:pPr>
            <w:r w:rsidRPr="00615473">
              <w:rPr>
                <w:rFonts w:eastAsia="Times New Roman"/>
                <w:bCs/>
                <w:noProof/>
                <w:color w:val="000000"/>
                <w:sz w:val="16"/>
                <w:szCs w:val="16"/>
                <w:lang w:val="es-ES" w:eastAsia="es-ES"/>
              </w:rPr>
              <mc:AlternateContent>
                <mc:Choice Requires="wps">
                  <w:drawing>
                    <wp:anchor distT="0" distB="0" distL="114300" distR="114300" simplePos="0" relativeHeight="251663360" behindDoc="0" locked="0" layoutInCell="1" allowOverlap="1" wp14:anchorId="3F6BB901" wp14:editId="5C2C4794">
                      <wp:simplePos x="0" y="0"/>
                      <wp:positionH relativeFrom="column">
                        <wp:posOffset>20955</wp:posOffset>
                      </wp:positionH>
                      <wp:positionV relativeFrom="paragraph">
                        <wp:posOffset>-9525</wp:posOffset>
                      </wp:positionV>
                      <wp:extent cx="918845" cy="747395"/>
                      <wp:effectExtent l="0" t="0" r="14605" b="1460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747395"/>
                              </a:xfrm>
                              <a:prstGeom prst="rect">
                                <a:avLst/>
                              </a:prstGeom>
                              <a:solidFill>
                                <a:srgbClr val="70AD47">
                                  <a:lumMod val="20000"/>
                                  <a:lumOff val="80000"/>
                                </a:srgbClr>
                              </a:solidFill>
                              <a:ln w="9525">
                                <a:solidFill>
                                  <a:srgbClr val="000000"/>
                                </a:solidFill>
                                <a:miter lim="800000"/>
                                <a:headEnd/>
                                <a:tailEnd/>
                              </a:ln>
                            </wps:spPr>
                            <wps:txbx>
                              <w:txbxContent>
                                <w:p w14:paraId="7CBB32C5" w14:textId="6E43366B" w:rsidR="00615473" w:rsidRPr="000A7430" w:rsidRDefault="00615473" w:rsidP="000A7430">
                                  <w:pPr>
                                    <w:shd w:val="clear" w:color="auto" w:fill="E2EFD9"/>
                                    <w:spacing w:after="80" w:line="216" w:lineRule="auto"/>
                                    <w:jc w:val="center"/>
                                    <w:rPr>
                                      <w:rFonts w:eastAsia="Times New Roman"/>
                                      <w:color w:val="000000"/>
                                      <w:sz w:val="16"/>
                                      <w:szCs w:val="16"/>
                                      <w:lang w:val="es-ES"/>
                                    </w:rPr>
                                  </w:pPr>
                                  <w:bookmarkStart w:id="120" w:name="bookmark_136"/>
                                  <w:r w:rsidRPr="000A7430">
                                    <w:rPr>
                                      <w:b/>
                                      <w:bCs/>
                                      <w:sz w:val="16"/>
                                      <w:szCs w:val="16"/>
                                      <w:lang w:val="es-ES"/>
                                    </w:rPr>
                                    <w:t>4 grupos de contacto paralelos</w:t>
                                  </w:r>
                                  <w:r w:rsidRPr="00CC400E">
                                    <w:rPr>
                                      <w:sz w:val="14"/>
                                      <w:lang w:val="es-ES"/>
                                    </w:rPr>
                                    <w:t xml:space="preserve"> </w:t>
                                  </w:r>
                                  <w:r w:rsidRPr="000A7430">
                                    <w:rPr>
                                      <w:sz w:val="16"/>
                                      <w:szCs w:val="16"/>
                                      <w:lang w:val="es-ES"/>
                                    </w:rPr>
                                    <w:t>Temas 6 a) a d) Evaluaciones regionales</w:t>
                                  </w:r>
                                  <w:bookmarkEnd w:id="1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BB901" id="_x0000_s1027" type="#_x0000_t202" style="position:absolute;margin-left:1.65pt;margin-top:-.75pt;width:72.35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" fillcolor="#e2f0d9">
                      <v:textbox>
                        <w:txbxContent>
                          <w:p w14:paraId="7CBB32C5" w14:textId="6E43366B" w:rsidR="00615473" w:rsidRPr="000A7430" w:rsidRDefault="00615473" w:rsidP="000A7430">
                            <w:pPr>
                              <w:shd w:val="clear" w:color="auto" w:fill="E2EFD9"/>
                              <w:spacing w:after="80" w:line="216" w:lineRule="auto"/>
                              <w:jc w:val="center"/>
                              <w:rPr>
                                <w:rFonts w:eastAsia="Times New Roman"/>
                                <w:color w:val="000000"/>
                                <w:sz w:val="16"/>
                                <w:szCs w:val="16"/>
                                <w:lang w:val="es-ES"/>
                              </w:rPr>
                            </w:pPr>
                            <w:bookmarkStart w:id="121" w:name="bookmark_136"/>
                            <w:r w:rsidRPr="000A7430">
                              <w:rPr>
                                <w:b/>
                                <w:bCs/>
                                <w:sz w:val="16"/>
                                <w:szCs w:val="16"/>
                                <w:lang w:val="es-ES"/>
                              </w:rPr>
                              <w:t>4 grupos de contacto paralelos</w:t>
                            </w:r>
                            <w:r w:rsidRPr="00CC400E">
                              <w:rPr>
                                <w:sz w:val="14"/>
                                <w:lang w:val="es-ES"/>
                              </w:rPr>
                              <w:t xml:space="preserve"> </w:t>
                            </w:r>
                            <w:r w:rsidRPr="000A7430">
                              <w:rPr>
                                <w:sz w:val="16"/>
                                <w:szCs w:val="16"/>
                                <w:lang w:val="es-ES"/>
                              </w:rPr>
                              <w:t>Temas 6 a) a d) Evaluaciones regionales</w:t>
                            </w:r>
                            <w:bookmarkEnd w:id="121"/>
                          </w:p>
                        </w:txbxContent>
                      </v:textbox>
                    </v:shape>
                  </w:pict>
                </mc:Fallback>
              </mc:AlternateContent>
            </w:r>
          </w:p>
        </w:tc>
        <w:tc>
          <w:tcPr>
            <w:tcW w:w="383" w:type="dxa"/>
            <w:gridSpan w:val="2"/>
            <w:vMerge w:val="restart"/>
            <w:shd w:val="clear" w:color="auto" w:fill="E2EFD9"/>
            <w:vAlign w:val="center"/>
          </w:tcPr>
          <w:p w14:paraId="64524663" w14:textId="79AD0981" w:rsidR="0015349E" w:rsidRPr="00615473" w:rsidRDefault="0015349E" w:rsidP="00030B1E">
            <w:pPr>
              <w:rPr>
                <w:rFonts w:eastAsia="Times New Roman"/>
                <w:bCs/>
                <w:color w:val="000000"/>
                <w:sz w:val="16"/>
                <w:szCs w:val="16"/>
                <w:lang w:val="es-ES"/>
              </w:rPr>
            </w:pPr>
          </w:p>
        </w:tc>
        <w:tc>
          <w:tcPr>
            <w:tcW w:w="383" w:type="dxa"/>
            <w:gridSpan w:val="2"/>
            <w:vMerge w:val="restart"/>
            <w:shd w:val="clear" w:color="auto" w:fill="E2EFD9"/>
            <w:vAlign w:val="center"/>
          </w:tcPr>
          <w:p w14:paraId="4363254C" w14:textId="77777777" w:rsidR="0015349E" w:rsidRPr="00615473" w:rsidRDefault="0015349E" w:rsidP="00030B1E">
            <w:pPr>
              <w:rPr>
                <w:rFonts w:eastAsia="Times New Roman"/>
                <w:bCs/>
                <w:color w:val="000000"/>
                <w:sz w:val="16"/>
                <w:szCs w:val="16"/>
                <w:lang w:val="es-ES"/>
              </w:rPr>
            </w:pPr>
          </w:p>
        </w:tc>
        <w:tc>
          <w:tcPr>
            <w:tcW w:w="263" w:type="dxa"/>
            <w:vMerge w:val="restart"/>
            <w:shd w:val="clear" w:color="auto" w:fill="E2EFD9"/>
            <w:vAlign w:val="center"/>
          </w:tcPr>
          <w:p w14:paraId="4D9AAC93" w14:textId="77777777" w:rsidR="0015349E" w:rsidRPr="00615473" w:rsidRDefault="0015349E" w:rsidP="00030B1E">
            <w:pPr>
              <w:rPr>
                <w:rFonts w:eastAsia="Times New Roman"/>
                <w:bCs/>
                <w:color w:val="000000"/>
                <w:sz w:val="16"/>
                <w:szCs w:val="16"/>
                <w:lang w:val="es-ES"/>
              </w:rPr>
            </w:pPr>
          </w:p>
        </w:tc>
        <w:tc>
          <w:tcPr>
            <w:tcW w:w="1740" w:type="dxa"/>
            <w:gridSpan w:val="4"/>
            <w:vMerge w:val="restart"/>
            <w:shd w:val="clear" w:color="auto" w:fill="E2EFD9" w:themeFill="accent6" w:themeFillTint="33"/>
            <w:vAlign w:val="center"/>
          </w:tcPr>
          <w:p w14:paraId="41DB66AF" w14:textId="77777777" w:rsidR="0015349E" w:rsidRPr="00615473" w:rsidRDefault="0015349E" w:rsidP="00030B1E">
            <w:pPr>
              <w:jc w:val="center"/>
              <w:rPr>
                <w:rFonts w:eastAsia="Times New Roman"/>
                <w:b/>
                <w:bCs/>
                <w:color w:val="000000"/>
                <w:sz w:val="16"/>
                <w:szCs w:val="16"/>
                <w:lang w:val="es-ES"/>
              </w:rPr>
            </w:pPr>
            <w:bookmarkStart w:id="122" w:name="bookmark_137"/>
            <w:r w:rsidRPr="00615473">
              <w:rPr>
                <w:b/>
                <w:bCs/>
                <w:sz w:val="16"/>
                <w:szCs w:val="16"/>
                <w:lang w:val="es-ES"/>
              </w:rPr>
              <w:t>Plenario</w:t>
            </w:r>
            <w:r w:rsidRPr="00615473">
              <w:rPr>
                <w:sz w:val="16"/>
                <w:szCs w:val="16"/>
                <w:lang w:val="es-ES"/>
              </w:rPr>
              <w:t xml:space="preserve"> </w:t>
            </w:r>
            <w:bookmarkEnd w:id="122"/>
          </w:p>
          <w:p w14:paraId="18FF14E7" w14:textId="68FD3918" w:rsidR="0015349E" w:rsidRPr="00615473" w:rsidRDefault="000A7430" w:rsidP="00030B1E">
            <w:pPr>
              <w:jc w:val="center"/>
              <w:rPr>
                <w:rFonts w:eastAsia="Times New Roman"/>
                <w:bCs/>
                <w:color w:val="000000"/>
                <w:sz w:val="16"/>
                <w:szCs w:val="16"/>
                <w:lang w:val="es-ES"/>
              </w:rPr>
            </w:pPr>
            <w:bookmarkStart w:id="123" w:name="bookmark_138"/>
            <w:r w:rsidRPr="00615473">
              <w:rPr>
                <w:rFonts w:eastAsia="Times New Roman"/>
                <w:bCs/>
                <w:noProof/>
                <w:color w:val="000000"/>
                <w:sz w:val="16"/>
                <w:szCs w:val="16"/>
                <w:lang w:val="es-ES" w:eastAsia="es-ES"/>
              </w:rPr>
              <mc:AlternateContent>
                <mc:Choice Requires="wps">
                  <w:drawing>
                    <wp:anchor distT="0" distB="0" distL="114300" distR="114300" simplePos="0" relativeHeight="251661312" behindDoc="0" locked="0" layoutInCell="1" allowOverlap="1" wp14:anchorId="354D70B4" wp14:editId="1BA671A2">
                      <wp:simplePos x="0" y="0"/>
                      <wp:positionH relativeFrom="margin">
                        <wp:posOffset>29210</wp:posOffset>
                      </wp:positionH>
                      <wp:positionV relativeFrom="margin">
                        <wp:posOffset>292100</wp:posOffset>
                      </wp:positionV>
                      <wp:extent cx="901065" cy="548640"/>
                      <wp:effectExtent l="0" t="0" r="13335" b="228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548640"/>
                              </a:xfrm>
                              <a:prstGeom prst="rect">
                                <a:avLst/>
                              </a:prstGeom>
                              <a:solidFill>
                                <a:srgbClr val="70AD47">
                                  <a:lumMod val="20000"/>
                                  <a:lumOff val="80000"/>
                                </a:srgbClr>
                              </a:solidFill>
                              <a:ln w="9525">
                                <a:solidFill>
                                  <a:srgbClr val="000000"/>
                                </a:solidFill>
                                <a:miter lim="800000"/>
                                <a:headEnd/>
                                <a:tailEnd/>
                              </a:ln>
                            </wps:spPr>
                            <wps:txbx>
                              <w:txbxContent>
                                <w:p w14:paraId="36C99225" w14:textId="77777777" w:rsidR="00615473" w:rsidRPr="000A7430" w:rsidRDefault="00615473" w:rsidP="000A7430">
                                  <w:pPr>
                                    <w:shd w:val="clear" w:color="auto" w:fill="E2EFD9"/>
                                    <w:jc w:val="center"/>
                                    <w:rPr>
                                      <w:rFonts w:eastAsia="Times New Roman"/>
                                      <w:color w:val="000000"/>
                                      <w:sz w:val="16"/>
                                      <w:szCs w:val="16"/>
                                      <w:lang w:val="es-ES"/>
                                    </w:rPr>
                                  </w:pPr>
                                  <w:bookmarkStart w:id="124" w:name="bookmark_162"/>
                                  <w:r w:rsidRPr="000A7430">
                                    <w:rPr>
                                      <w:b/>
                                      <w:bCs/>
                                      <w:sz w:val="16"/>
                                      <w:szCs w:val="16"/>
                                      <w:lang w:val="es-ES"/>
                                    </w:rPr>
                                    <w:t>4 grupos de contacto paralelos</w:t>
                                  </w:r>
                                  <w:r w:rsidRPr="000A7430">
                                    <w:rPr>
                                      <w:sz w:val="16"/>
                                      <w:szCs w:val="16"/>
                                      <w:lang w:val="es-ES"/>
                                    </w:rPr>
                                    <w:t xml:space="preserve"> (continuación)</w:t>
                                  </w:r>
                                  <w:bookmarkEnd w:id="12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D70B4" id="Text Box 37" o:spid="_x0000_s1028" type="#_x0000_t202" style="position:absolute;left:0;text-align:left;margin-left:2.3pt;margin-top:23pt;width:70.95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" fillcolor="#e2f0d9">
                      <v:textbox>
                        <w:txbxContent>
                          <w:p w14:paraId="36C99225" w14:textId="77777777" w:rsidR="00615473" w:rsidRPr="000A7430" w:rsidRDefault="00615473" w:rsidP="000A7430">
                            <w:pPr>
                              <w:shd w:val="clear" w:color="auto" w:fill="E2EFD9"/>
                              <w:jc w:val="center"/>
                              <w:rPr>
                                <w:rFonts w:eastAsia="Times New Roman"/>
                                <w:color w:val="000000"/>
                                <w:sz w:val="16"/>
                                <w:szCs w:val="16"/>
                                <w:lang w:val="es-ES"/>
                              </w:rPr>
                            </w:pPr>
                            <w:bookmarkStart w:id="125" w:name="bookmark_162"/>
                            <w:r w:rsidRPr="000A7430">
                              <w:rPr>
                                <w:b/>
                                <w:bCs/>
                                <w:sz w:val="16"/>
                                <w:szCs w:val="16"/>
                                <w:lang w:val="es-ES"/>
                              </w:rPr>
                              <w:t>4 grupos de contacto paralelos</w:t>
                            </w:r>
                            <w:r w:rsidRPr="000A7430">
                              <w:rPr>
                                <w:sz w:val="16"/>
                                <w:szCs w:val="16"/>
                                <w:lang w:val="es-ES"/>
                              </w:rPr>
                              <w:t xml:space="preserve"> (continuación)</w:t>
                            </w:r>
                            <w:bookmarkEnd w:id="125"/>
                          </w:p>
                        </w:txbxContent>
                      </v:textbox>
                      <w10:wrap anchorx="margin" anchory="margin"/>
                    </v:shape>
                  </w:pict>
                </mc:Fallback>
              </mc:AlternateContent>
            </w:r>
            <w:r w:rsidR="0015349E" w:rsidRPr="00615473">
              <w:rPr>
                <w:sz w:val="16"/>
                <w:szCs w:val="16"/>
                <w:lang w:val="es-ES"/>
              </w:rPr>
              <w:t>Temas 6 a) a d)</w:t>
            </w:r>
            <w:bookmarkEnd w:id="123"/>
          </w:p>
        </w:tc>
        <w:tc>
          <w:tcPr>
            <w:tcW w:w="953" w:type="dxa"/>
            <w:vMerge w:val="restart"/>
            <w:shd w:val="clear" w:color="auto" w:fill="FFD966" w:themeFill="accent4" w:themeFillTint="99"/>
            <w:vAlign w:val="center"/>
          </w:tcPr>
          <w:p w14:paraId="0CD1A6C8" w14:textId="77777777" w:rsidR="0015349E" w:rsidRPr="000A7430" w:rsidRDefault="0015349E" w:rsidP="00030B1E">
            <w:pPr>
              <w:jc w:val="center"/>
              <w:rPr>
                <w:rFonts w:eastAsia="Times New Roman"/>
                <w:b/>
                <w:color w:val="000000"/>
                <w:sz w:val="14"/>
                <w:szCs w:val="14"/>
                <w:lang w:val="es-ES"/>
              </w:rPr>
            </w:pPr>
            <w:bookmarkStart w:id="126" w:name="bookmark_139"/>
            <w:r w:rsidRPr="000A7430">
              <w:rPr>
                <w:b/>
                <w:bCs/>
                <w:sz w:val="14"/>
                <w:szCs w:val="14"/>
                <w:lang w:val="es-ES"/>
              </w:rPr>
              <w:t>Grupo de contacto</w:t>
            </w:r>
            <w:bookmarkEnd w:id="126"/>
          </w:p>
          <w:p w14:paraId="61F7F75C" w14:textId="77777777" w:rsidR="0015349E" w:rsidRPr="000A7430" w:rsidRDefault="0015349E" w:rsidP="00030B1E">
            <w:pPr>
              <w:jc w:val="center"/>
              <w:rPr>
                <w:rFonts w:eastAsia="Times New Roman"/>
                <w:color w:val="000000"/>
                <w:sz w:val="14"/>
                <w:szCs w:val="14"/>
                <w:lang w:val="es-ES"/>
              </w:rPr>
            </w:pPr>
            <w:bookmarkStart w:id="127" w:name="bookmark_140"/>
            <w:r w:rsidRPr="000A7430">
              <w:rPr>
                <w:sz w:val="14"/>
                <w:szCs w:val="14"/>
                <w:lang w:val="es-ES"/>
              </w:rPr>
              <w:t>Tema 7</w:t>
            </w:r>
            <w:bookmarkEnd w:id="127"/>
          </w:p>
          <w:p w14:paraId="00D960D0" w14:textId="77777777" w:rsidR="0015349E" w:rsidRPr="000A7430" w:rsidRDefault="0015349E" w:rsidP="00030B1E">
            <w:pPr>
              <w:jc w:val="center"/>
              <w:rPr>
                <w:rFonts w:eastAsia="Times New Roman"/>
                <w:color w:val="000000"/>
                <w:sz w:val="14"/>
                <w:szCs w:val="14"/>
                <w:lang w:val="es-ES"/>
              </w:rPr>
            </w:pPr>
            <w:bookmarkStart w:id="128" w:name="bookmark_141"/>
            <w:r w:rsidRPr="000A7430">
              <w:rPr>
                <w:sz w:val="14"/>
                <w:szCs w:val="14"/>
                <w:lang w:val="es-ES"/>
              </w:rPr>
              <w:t>Degradación y restauración de la tierra</w:t>
            </w:r>
            <w:bookmarkEnd w:id="128"/>
          </w:p>
        </w:tc>
        <w:tc>
          <w:tcPr>
            <w:tcW w:w="992" w:type="dxa"/>
            <w:vMerge w:val="restart"/>
            <w:shd w:val="clear" w:color="auto" w:fill="FFCC66"/>
            <w:vAlign w:val="center"/>
          </w:tcPr>
          <w:p w14:paraId="2E63BD9E" w14:textId="77777777" w:rsidR="0015349E" w:rsidRPr="000A7430" w:rsidRDefault="0015349E" w:rsidP="00030B1E">
            <w:pPr>
              <w:jc w:val="center"/>
              <w:rPr>
                <w:rFonts w:eastAsia="Times New Roman"/>
                <w:b/>
                <w:color w:val="000000"/>
                <w:sz w:val="14"/>
                <w:szCs w:val="14"/>
                <w:lang w:val="es-ES"/>
              </w:rPr>
            </w:pPr>
            <w:bookmarkStart w:id="129" w:name="bookmark_142"/>
            <w:r w:rsidRPr="000A7430">
              <w:rPr>
                <w:b/>
                <w:bCs/>
                <w:sz w:val="14"/>
                <w:szCs w:val="14"/>
                <w:lang w:val="es-ES"/>
              </w:rPr>
              <w:t>Grupo de contacto</w:t>
            </w:r>
            <w:bookmarkEnd w:id="129"/>
          </w:p>
          <w:p w14:paraId="436E16C3" w14:textId="65853F3D" w:rsidR="0015349E" w:rsidRPr="000A7430" w:rsidRDefault="0015349E" w:rsidP="00030B1E">
            <w:pPr>
              <w:jc w:val="center"/>
              <w:rPr>
                <w:rFonts w:eastAsia="Times New Roman"/>
                <w:color w:val="000000"/>
                <w:sz w:val="14"/>
                <w:szCs w:val="14"/>
                <w:lang w:val="es-ES"/>
              </w:rPr>
            </w:pPr>
            <w:bookmarkStart w:id="130" w:name="bookmark_143"/>
            <w:r w:rsidRPr="000A7430">
              <w:rPr>
                <w:sz w:val="14"/>
                <w:szCs w:val="14"/>
                <w:lang w:val="es-ES"/>
              </w:rPr>
              <w:t>Temas 10 y</w:t>
            </w:r>
            <w:r w:rsidR="00413BAE">
              <w:rPr>
                <w:sz w:val="14"/>
                <w:szCs w:val="14"/>
                <w:lang w:val="es-ES"/>
              </w:rPr>
              <w:t> </w:t>
            </w:r>
            <w:r w:rsidRPr="000A7430">
              <w:rPr>
                <w:sz w:val="14"/>
                <w:szCs w:val="14"/>
                <w:lang w:val="es-ES"/>
              </w:rPr>
              <w:t>11</w:t>
            </w:r>
            <w:bookmarkEnd w:id="130"/>
          </w:p>
          <w:p w14:paraId="716C1D4D" w14:textId="77777777" w:rsidR="0015349E" w:rsidRPr="000A7430" w:rsidRDefault="0015349E" w:rsidP="00030B1E">
            <w:pPr>
              <w:jc w:val="center"/>
              <w:rPr>
                <w:rFonts w:eastAsia="Times New Roman"/>
                <w:bCs/>
                <w:color w:val="000000"/>
                <w:sz w:val="14"/>
                <w:szCs w:val="14"/>
                <w:lang w:val="es-ES"/>
              </w:rPr>
            </w:pPr>
            <w:bookmarkStart w:id="131" w:name="bookmark_144"/>
            <w:r w:rsidRPr="000A7430">
              <w:rPr>
                <w:sz w:val="14"/>
                <w:szCs w:val="14"/>
                <w:lang w:val="es-ES"/>
              </w:rPr>
              <w:t>Examen; segundo programa de trabajo</w:t>
            </w:r>
            <w:bookmarkEnd w:id="131"/>
          </w:p>
        </w:tc>
        <w:tc>
          <w:tcPr>
            <w:tcW w:w="992" w:type="dxa"/>
            <w:vMerge w:val="restart"/>
            <w:shd w:val="clear" w:color="auto" w:fill="FFD966" w:themeFill="accent4" w:themeFillTint="99"/>
            <w:vAlign w:val="center"/>
          </w:tcPr>
          <w:p w14:paraId="5BAD0F21" w14:textId="77777777" w:rsidR="0015349E" w:rsidRPr="000A7430" w:rsidRDefault="0015349E" w:rsidP="00030B1E">
            <w:pPr>
              <w:jc w:val="center"/>
              <w:rPr>
                <w:rFonts w:eastAsia="Times New Roman"/>
                <w:b/>
                <w:color w:val="000000"/>
                <w:sz w:val="14"/>
                <w:szCs w:val="14"/>
                <w:lang w:val="es-ES"/>
              </w:rPr>
            </w:pPr>
            <w:bookmarkStart w:id="132" w:name="bookmark_145"/>
            <w:r w:rsidRPr="000A7430">
              <w:rPr>
                <w:b/>
                <w:bCs/>
                <w:sz w:val="14"/>
                <w:szCs w:val="14"/>
                <w:lang w:val="es-ES"/>
              </w:rPr>
              <w:t>Grupo de contacto</w:t>
            </w:r>
            <w:bookmarkEnd w:id="132"/>
          </w:p>
          <w:p w14:paraId="192A3E15" w14:textId="77777777" w:rsidR="0015349E" w:rsidRPr="000A7430" w:rsidRDefault="0015349E" w:rsidP="00030B1E">
            <w:pPr>
              <w:jc w:val="center"/>
              <w:rPr>
                <w:rFonts w:eastAsia="Times New Roman"/>
                <w:color w:val="000000"/>
                <w:sz w:val="14"/>
                <w:szCs w:val="14"/>
                <w:lang w:val="es-ES"/>
              </w:rPr>
            </w:pPr>
            <w:bookmarkStart w:id="133" w:name="bookmark_146"/>
            <w:r w:rsidRPr="000A7430">
              <w:rPr>
                <w:sz w:val="14"/>
                <w:szCs w:val="14"/>
                <w:lang w:val="es-ES"/>
              </w:rPr>
              <w:t>Tema 7</w:t>
            </w:r>
            <w:bookmarkEnd w:id="133"/>
          </w:p>
          <w:p w14:paraId="049C5DFC" w14:textId="56AFC457" w:rsidR="0015349E" w:rsidRPr="000A7430" w:rsidRDefault="0015349E" w:rsidP="00030B1E">
            <w:pPr>
              <w:jc w:val="center"/>
              <w:rPr>
                <w:rFonts w:eastAsia="Times New Roman"/>
                <w:color w:val="000000"/>
                <w:sz w:val="14"/>
                <w:szCs w:val="14"/>
                <w:lang w:val="es-ES"/>
              </w:rPr>
            </w:pPr>
            <w:bookmarkStart w:id="134" w:name="bookmark_147"/>
            <w:r w:rsidRPr="000A7430">
              <w:rPr>
                <w:sz w:val="14"/>
                <w:szCs w:val="14"/>
                <w:lang w:val="es-ES"/>
              </w:rPr>
              <w:t>D</w:t>
            </w:r>
            <w:r w:rsidR="008468A4" w:rsidRPr="000A7430">
              <w:rPr>
                <w:sz w:val="14"/>
                <w:szCs w:val="14"/>
                <w:lang w:val="es-ES"/>
              </w:rPr>
              <w:t>egradación</w:t>
            </w:r>
            <w:r w:rsidR="008468A4" w:rsidRPr="000A7430">
              <w:rPr>
                <w:sz w:val="14"/>
                <w:szCs w:val="14"/>
                <w:lang w:val="es-ES"/>
              </w:rPr>
              <w:br/>
              <w:t>y</w:t>
            </w:r>
            <w:r w:rsidR="008468A4" w:rsidRPr="000A7430">
              <w:rPr>
                <w:sz w:val="14"/>
                <w:szCs w:val="14"/>
                <w:lang w:val="es-ES"/>
              </w:rPr>
              <w:br/>
              <w:t>restauración de la</w:t>
            </w:r>
            <w:r w:rsidR="008468A4" w:rsidRPr="000A7430">
              <w:rPr>
                <w:sz w:val="14"/>
                <w:szCs w:val="14"/>
                <w:lang w:val="es-ES"/>
              </w:rPr>
              <w:br/>
            </w:r>
            <w:r w:rsidRPr="000A7430">
              <w:rPr>
                <w:sz w:val="14"/>
                <w:szCs w:val="14"/>
                <w:lang w:val="es-ES"/>
              </w:rPr>
              <w:t>tierra</w:t>
            </w:r>
            <w:bookmarkEnd w:id="134"/>
          </w:p>
        </w:tc>
        <w:tc>
          <w:tcPr>
            <w:tcW w:w="993" w:type="dxa"/>
            <w:gridSpan w:val="2"/>
            <w:vMerge w:val="restart"/>
            <w:shd w:val="clear" w:color="auto" w:fill="BDD6EE" w:themeFill="accent1" w:themeFillTint="66"/>
            <w:vAlign w:val="center"/>
          </w:tcPr>
          <w:p w14:paraId="7DCE426B" w14:textId="77777777" w:rsidR="0015349E" w:rsidRPr="000A7430" w:rsidRDefault="0015349E" w:rsidP="00030B1E">
            <w:pPr>
              <w:jc w:val="center"/>
              <w:rPr>
                <w:rFonts w:eastAsia="Times New Roman"/>
                <w:b/>
                <w:color w:val="000000"/>
                <w:sz w:val="14"/>
                <w:szCs w:val="14"/>
                <w:lang w:val="es-ES"/>
              </w:rPr>
            </w:pPr>
            <w:bookmarkStart w:id="135" w:name="bookmark_148"/>
            <w:r w:rsidRPr="000A7430">
              <w:rPr>
                <w:b/>
                <w:bCs/>
                <w:sz w:val="14"/>
                <w:szCs w:val="14"/>
                <w:lang w:val="es-ES"/>
              </w:rPr>
              <w:t>Grupo de contacto</w:t>
            </w:r>
            <w:bookmarkEnd w:id="135"/>
          </w:p>
          <w:p w14:paraId="6CD6F3B6" w14:textId="77777777" w:rsidR="0015349E" w:rsidRPr="000A7430" w:rsidRDefault="0015349E" w:rsidP="00030B1E">
            <w:pPr>
              <w:jc w:val="center"/>
              <w:rPr>
                <w:rFonts w:eastAsia="Times New Roman"/>
                <w:color w:val="000000"/>
                <w:sz w:val="14"/>
                <w:szCs w:val="14"/>
                <w:lang w:val="es-ES"/>
              </w:rPr>
            </w:pPr>
            <w:bookmarkStart w:id="136" w:name="bookmark_149"/>
            <w:r w:rsidRPr="000A7430">
              <w:rPr>
                <w:sz w:val="14"/>
                <w:szCs w:val="14"/>
                <w:lang w:val="es-ES"/>
              </w:rPr>
              <w:t>Temas 8 y 9</w:t>
            </w:r>
            <w:bookmarkEnd w:id="136"/>
          </w:p>
          <w:p w14:paraId="0D507C17" w14:textId="77777777" w:rsidR="0015349E" w:rsidRPr="000A7430" w:rsidRDefault="0015349E" w:rsidP="00030B1E">
            <w:pPr>
              <w:jc w:val="center"/>
              <w:rPr>
                <w:rFonts w:eastAsia="Times New Roman"/>
                <w:bCs/>
                <w:color w:val="000000"/>
                <w:sz w:val="14"/>
                <w:szCs w:val="14"/>
                <w:lang w:val="es-ES"/>
              </w:rPr>
            </w:pPr>
            <w:bookmarkStart w:id="137" w:name="bookmark_150"/>
            <w:r w:rsidRPr="000A7430">
              <w:rPr>
                <w:sz w:val="14"/>
                <w:szCs w:val="14"/>
                <w:lang w:val="es-ES"/>
              </w:rPr>
              <w:t xml:space="preserve">Evaluaciones pendientes; presupuesto </w:t>
            </w:r>
            <w:bookmarkEnd w:id="137"/>
          </w:p>
        </w:tc>
        <w:tc>
          <w:tcPr>
            <w:tcW w:w="850" w:type="dxa"/>
            <w:vMerge w:val="restart"/>
            <w:shd w:val="clear" w:color="auto" w:fill="FFCC66"/>
            <w:vAlign w:val="center"/>
          </w:tcPr>
          <w:p w14:paraId="63B53247" w14:textId="77777777" w:rsidR="0015349E" w:rsidRPr="000A7430" w:rsidRDefault="0015349E" w:rsidP="00030B1E">
            <w:pPr>
              <w:jc w:val="center"/>
              <w:rPr>
                <w:rFonts w:eastAsia="Times New Roman"/>
                <w:b/>
                <w:color w:val="000000"/>
                <w:sz w:val="14"/>
                <w:szCs w:val="14"/>
                <w:lang w:val="es-ES"/>
              </w:rPr>
            </w:pPr>
            <w:bookmarkStart w:id="138" w:name="bookmark_151"/>
            <w:r w:rsidRPr="000A7430">
              <w:rPr>
                <w:b/>
                <w:bCs/>
                <w:sz w:val="14"/>
                <w:szCs w:val="14"/>
                <w:lang w:val="es-ES"/>
              </w:rPr>
              <w:t>Grupo de contacto</w:t>
            </w:r>
            <w:bookmarkEnd w:id="138"/>
          </w:p>
          <w:p w14:paraId="3956C947" w14:textId="2C87C7A7" w:rsidR="0015349E" w:rsidRPr="000A7430" w:rsidRDefault="00E776C0" w:rsidP="00030B1E">
            <w:pPr>
              <w:jc w:val="center"/>
              <w:rPr>
                <w:rFonts w:eastAsia="Times New Roman"/>
                <w:color w:val="000000"/>
                <w:sz w:val="14"/>
                <w:szCs w:val="14"/>
                <w:lang w:val="es-ES"/>
              </w:rPr>
            </w:pPr>
            <w:bookmarkStart w:id="139" w:name="bookmark_152"/>
            <w:r w:rsidRPr="000A7430">
              <w:rPr>
                <w:sz w:val="14"/>
                <w:szCs w:val="14"/>
                <w:lang w:val="es-ES"/>
              </w:rPr>
              <w:t>Temas 10 y </w:t>
            </w:r>
            <w:r w:rsidR="0015349E" w:rsidRPr="000A7430">
              <w:rPr>
                <w:sz w:val="14"/>
                <w:szCs w:val="14"/>
                <w:lang w:val="es-ES"/>
              </w:rPr>
              <w:t>11</w:t>
            </w:r>
            <w:bookmarkEnd w:id="139"/>
          </w:p>
          <w:p w14:paraId="51746975" w14:textId="77777777" w:rsidR="0015349E" w:rsidRPr="000A7430" w:rsidRDefault="0015349E" w:rsidP="00030B1E">
            <w:pPr>
              <w:jc w:val="center"/>
              <w:rPr>
                <w:rFonts w:eastAsia="Times New Roman"/>
                <w:bCs/>
                <w:color w:val="000000"/>
                <w:sz w:val="14"/>
                <w:szCs w:val="14"/>
                <w:lang w:val="es-ES"/>
              </w:rPr>
            </w:pPr>
            <w:bookmarkStart w:id="140" w:name="bookmark_153"/>
            <w:r w:rsidRPr="000A7430">
              <w:rPr>
                <w:sz w:val="14"/>
                <w:szCs w:val="14"/>
                <w:lang w:val="es-ES"/>
              </w:rPr>
              <w:t>Examen; segundo programa de trabajo</w:t>
            </w:r>
            <w:bookmarkEnd w:id="140"/>
          </w:p>
        </w:tc>
        <w:tc>
          <w:tcPr>
            <w:tcW w:w="992" w:type="dxa"/>
            <w:vMerge w:val="restart"/>
            <w:shd w:val="clear" w:color="auto" w:fill="BDD6EE" w:themeFill="accent1" w:themeFillTint="66"/>
            <w:vAlign w:val="center"/>
          </w:tcPr>
          <w:p w14:paraId="79FE7DF9" w14:textId="77777777" w:rsidR="0015349E" w:rsidRPr="000A7430" w:rsidRDefault="0015349E" w:rsidP="00030B1E">
            <w:pPr>
              <w:jc w:val="center"/>
              <w:rPr>
                <w:rFonts w:eastAsia="Times New Roman"/>
                <w:b/>
                <w:bCs/>
                <w:color w:val="000000"/>
                <w:sz w:val="14"/>
                <w:szCs w:val="14"/>
                <w:lang w:val="es-ES"/>
              </w:rPr>
            </w:pPr>
            <w:bookmarkStart w:id="141" w:name="bookmark_154"/>
            <w:r w:rsidRPr="000A7430">
              <w:rPr>
                <w:b/>
                <w:bCs/>
                <w:sz w:val="14"/>
                <w:szCs w:val="14"/>
                <w:lang w:val="es-ES"/>
              </w:rPr>
              <w:t>Grupo de contacto</w:t>
            </w:r>
            <w:bookmarkEnd w:id="141"/>
          </w:p>
          <w:p w14:paraId="3333BCCF" w14:textId="77777777" w:rsidR="0015349E" w:rsidRPr="000A7430" w:rsidRDefault="0015349E" w:rsidP="00030B1E">
            <w:pPr>
              <w:jc w:val="center"/>
              <w:rPr>
                <w:rFonts w:eastAsia="Times New Roman"/>
                <w:bCs/>
                <w:color w:val="000000"/>
                <w:sz w:val="14"/>
                <w:szCs w:val="14"/>
                <w:lang w:val="es-ES"/>
              </w:rPr>
            </w:pPr>
            <w:bookmarkStart w:id="142" w:name="bookmark_155"/>
            <w:r w:rsidRPr="000A7430">
              <w:rPr>
                <w:sz w:val="14"/>
                <w:szCs w:val="14"/>
                <w:lang w:val="es-ES"/>
              </w:rPr>
              <w:t>Temas 8 y 9</w:t>
            </w:r>
            <w:bookmarkEnd w:id="142"/>
          </w:p>
          <w:p w14:paraId="62DF14B5" w14:textId="77777777" w:rsidR="0015349E" w:rsidRPr="000A7430" w:rsidRDefault="0015349E" w:rsidP="00030B1E">
            <w:pPr>
              <w:jc w:val="center"/>
              <w:rPr>
                <w:rFonts w:eastAsia="Times New Roman"/>
                <w:bCs/>
                <w:color w:val="000000"/>
                <w:sz w:val="14"/>
                <w:szCs w:val="14"/>
                <w:lang w:val="es-ES"/>
              </w:rPr>
            </w:pPr>
            <w:bookmarkStart w:id="143" w:name="bookmark_156"/>
            <w:r w:rsidRPr="000A7430">
              <w:rPr>
                <w:sz w:val="14"/>
                <w:szCs w:val="14"/>
                <w:lang w:val="es-ES"/>
              </w:rPr>
              <w:t>Evaluaciones pendientes; presupuesto</w:t>
            </w:r>
            <w:bookmarkEnd w:id="143"/>
          </w:p>
        </w:tc>
        <w:tc>
          <w:tcPr>
            <w:tcW w:w="1276" w:type="dxa"/>
            <w:vMerge w:val="restart"/>
            <w:shd w:val="clear" w:color="auto" w:fill="E2EFD9" w:themeFill="accent6" w:themeFillTint="33"/>
            <w:vAlign w:val="center"/>
          </w:tcPr>
          <w:p w14:paraId="232A56D9" w14:textId="77777777" w:rsidR="0015349E" w:rsidRPr="000A7430" w:rsidRDefault="0015349E" w:rsidP="00030B1E">
            <w:pPr>
              <w:jc w:val="center"/>
              <w:rPr>
                <w:rFonts w:eastAsia="Times New Roman"/>
                <w:b/>
                <w:color w:val="000000"/>
                <w:sz w:val="14"/>
                <w:szCs w:val="14"/>
                <w:lang w:val="es-ES"/>
              </w:rPr>
            </w:pPr>
            <w:bookmarkStart w:id="144" w:name="bookmark_157"/>
            <w:r w:rsidRPr="000A7430">
              <w:rPr>
                <w:b/>
                <w:bCs/>
                <w:sz w:val="14"/>
                <w:szCs w:val="14"/>
                <w:lang w:val="es-ES"/>
              </w:rPr>
              <w:t>Plenario</w:t>
            </w:r>
            <w:bookmarkEnd w:id="144"/>
          </w:p>
          <w:p w14:paraId="2A52764F" w14:textId="77777777" w:rsidR="0015349E" w:rsidRPr="000A7430" w:rsidRDefault="0015349E" w:rsidP="00030B1E">
            <w:pPr>
              <w:jc w:val="center"/>
              <w:rPr>
                <w:rFonts w:eastAsia="Times New Roman"/>
                <w:bCs/>
                <w:color w:val="000000"/>
                <w:sz w:val="14"/>
                <w:szCs w:val="14"/>
                <w:lang w:val="es-ES"/>
              </w:rPr>
            </w:pPr>
            <w:bookmarkStart w:id="145" w:name="bookmark_158"/>
            <w:r w:rsidRPr="000A7430">
              <w:rPr>
                <w:sz w:val="14"/>
                <w:szCs w:val="14"/>
                <w:lang w:val="es-ES"/>
              </w:rPr>
              <w:t>Aprobar el resumen para los encargados de la formulación de políticas, degradación y restauración de la tierra</w:t>
            </w:r>
            <w:bookmarkEnd w:id="145"/>
          </w:p>
        </w:tc>
      </w:tr>
      <w:tr w:rsidR="0015349E" w:rsidRPr="00615473" w14:paraId="5C2B8823" w14:textId="77777777" w:rsidTr="000A7430">
        <w:trPr>
          <w:trHeight w:val="225"/>
        </w:trPr>
        <w:tc>
          <w:tcPr>
            <w:tcW w:w="1637" w:type="dxa"/>
            <w:shd w:val="clear" w:color="auto" w:fill="auto"/>
            <w:vAlign w:val="center"/>
            <w:hideMark/>
          </w:tcPr>
          <w:p w14:paraId="41DCC3E7" w14:textId="77777777" w:rsidR="0015349E" w:rsidRPr="00615473" w:rsidRDefault="0015349E" w:rsidP="00030B1E">
            <w:pPr>
              <w:ind w:left="-90"/>
              <w:jc w:val="right"/>
              <w:rPr>
                <w:rFonts w:eastAsia="Times New Roman"/>
                <w:color w:val="000000"/>
                <w:sz w:val="18"/>
                <w:szCs w:val="18"/>
                <w:lang w:val="es-ES"/>
              </w:rPr>
            </w:pPr>
            <w:bookmarkStart w:id="146" w:name="bookmark_159"/>
            <w:r w:rsidRPr="00615473">
              <w:rPr>
                <w:sz w:val="18"/>
                <w:szCs w:val="18"/>
                <w:lang w:val="es-ES"/>
              </w:rPr>
              <w:t>10.30 a 11.00 horas</w:t>
            </w:r>
            <w:bookmarkEnd w:id="146"/>
          </w:p>
        </w:tc>
        <w:tc>
          <w:tcPr>
            <w:tcW w:w="1057" w:type="dxa"/>
            <w:vMerge/>
            <w:shd w:val="clear" w:color="auto" w:fill="D9D9D9"/>
            <w:vAlign w:val="center"/>
          </w:tcPr>
          <w:p w14:paraId="4D544325"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E2EFD9" w:themeFill="accent6" w:themeFillTint="33"/>
            <w:vAlign w:val="center"/>
          </w:tcPr>
          <w:p w14:paraId="34A0AE32" w14:textId="77777777" w:rsidR="0015349E" w:rsidRPr="00615473" w:rsidRDefault="0015349E" w:rsidP="00030B1E">
            <w:pPr>
              <w:jc w:val="center"/>
              <w:rPr>
                <w:rFonts w:eastAsia="Times New Roman"/>
                <w:color w:val="000000"/>
                <w:sz w:val="16"/>
                <w:szCs w:val="16"/>
                <w:lang w:val="es-ES"/>
              </w:rPr>
            </w:pPr>
          </w:p>
        </w:tc>
        <w:tc>
          <w:tcPr>
            <w:tcW w:w="672" w:type="dxa"/>
            <w:gridSpan w:val="3"/>
            <w:vMerge/>
            <w:shd w:val="clear" w:color="auto" w:fill="E2EFD9"/>
            <w:vAlign w:val="center"/>
          </w:tcPr>
          <w:p w14:paraId="13478025"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390BC5F6"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13B642E4" w14:textId="77777777" w:rsidR="0015349E" w:rsidRPr="00615473" w:rsidRDefault="0015349E" w:rsidP="00030B1E">
            <w:pPr>
              <w:jc w:val="center"/>
              <w:rPr>
                <w:rFonts w:eastAsia="Times New Roman"/>
                <w:color w:val="000000"/>
                <w:sz w:val="16"/>
                <w:szCs w:val="16"/>
                <w:lang w:val="es-ES"/>
              </w:rPr>
            </w:pPr>
          </w:p>
        </w:tc>
        <w:tc>
          <w:tcPr>
            <w:tcW w:w="263" w:type="dxa"/>
            <w:vMerge/>
            <w:shd w:val="clear" w:color="auto" w:fill="E2EFD9"/>
            <w:vAlign w:val="center"/>
          </w:tcPr>
          <w:p w14:paraId="5230D41B" w14:textId="77777777" w:rsidR="0015349E" w:rsidRPr="00615473" w:rsidRDefault="0015349E" w:rsidP="00030B1E">
            <w:pPr>
              <w:jc w:val="center"/>
              <w:rPr>
                <w:rFonts w:eastAsia="Times New Roman"/>
                <w:color w:val="000000"/>
                <w:sz w:val="16"/>
                <w:szCs w:val="16"/>
                <w:lang w:val="es-ES"/>
              </w:rPr>
            </w:pPr>
          </w:p>
        </w:tc>
        <w:tc>
          <w:tcPr>
            <w:tcW w:w="1740" w:type="dxa"/>
            <w:gridSpan w:val="4"/>
            <w:vMerge/>
            <w:shd w:val="clear" w:color="auto" w:fill="E2EFD9" w:themeFill="accent6" w:themeFillTint="33"/>
            <w:vAlign w:val="center"/>
          </w:tcPr>
          <w:p w14:paraId="36460140" w14:textId="77777777" w:rsidR="0015349E" w:rsidRPr="00615473" w:rsidRDefault="0015349E" w:rsidP="00030B1E">
            <w:pPr>
              <w:jc w:val="center"/>
              <w:rPr>
                <w:rFonts w:eastAsia="Times New Roman"/>
                <w:color w:val="000000"/>
                <w:sz w:val="16"/>
                <w:szCs w:val="16"/>
                <w:lang w:val="es-ES"/>
              </w:rPr>
            </w:pPr>
          </w:p>
        </w:tc>
        <w:tc>
          <w:tcPr>
            <w:tcW w:w="953" w:type="dxa"/>
            <w:vMerge/>
            <w:shd w:val="clear" w:color="auto" w:fill="FFD966" w:themeFill="accent4" w:themeFillTint="99"/>
            <w:vAlign w:val="center"/>
          </w:tcPr>
          <w:p w14:paraId="36AACE3D"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FFCC66"/>
            <w:vAlign w:val="center"/>
          </w:tcPr>
          <w:p w14:paraId="51B6D9C5"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FFD966" w:themeFill="accent4" w:themeFillTint="99"/>
            <w:vAlign w:val="center"/>
          </w:tcPr>
          <w:p w14:paraId="6ECD2BB6" w14:textId="77777777" w:rsidR="0015349E" w:rsidRPr="00615473" w:rsidRDefault="0015349E" w:rsidP="00030B1E">
            <w:pPr>
              <w:jc w:val="center"/>
              <w:rPr>
                <w:rFonts w:eastAsia="Times New Roman"/>
                <w:color w:val="000000"/>
                <w:sz w:val="16"/>
                <w:szCs w:val="16"/>
                <w:lang w:val="es-ES"/>
              </w:rPr>
            </w:pPr>
          </w:p>
        </w:tc>
        <w:tc>
          <w:tcPr>
            <w:tcW w:w="993" w:type="dxa"/>
            <w:gridSpan w:val="2"/>
            <w:vMerge/>
            <w:shd w:val="clear" w:color="auto" w:fill="BDD6EE" w:themeFill="accent1" w:themeFillTint="66"/>
            <w:vAlign w:val="center"/>
          </w:tcPr>
          <w:p w14:paraId="5012DA74" w14:textId="77777777" w:rsidR="0015349E" w:rsidRPr="00615473" w:rsidRDefault="0015349E" w:rsidP="00030B1E">
            <w:pPr>
              <w:jc w:val="center"/>
              <w:rPr>
                <w:rFonts w:eastAsia="Times New Roman"/>
                <w:color w:val="000000"/>
                <w:sz w:val="16"/>
                <w:szCs w:val="16"/>
                <w:lang w:val="es-ES"/>
              </w:rPr>
            </w:pPr>
          </w:p>
        </w:tc>
        <w:tc>
          <w:tcPr>
            <w:tcW w:w="850" w:type="dxa"/>
            <w:vMerge/>
            <w:shd w:val="clear" w:color="auto" w:fill="FFCC66"/>
            <w:vAlign w:val="center"/>
          </w:tcPr>
          <w:p w14:paraId="7E537F36"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64442A1C"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E2EFD9" w:themeFill="accent6" w:themeFillTint="33"/>
            <w:vAlign w:val="center"/>
          </w:tcPr>
          <w:p w14:paraId="261058CD" w14:textId="77777777" w:rsidR="0015349E" w:rsidRPr="00615473" w:rsidRDefault="0015349E" w:rsidP="00030B1E">
            <w:pPr>
              <w:jc w:val="center"/>
              <w:rPr>
                <w:rFonts w:eastAsia="Times New Roman"/>
                <w:color w:val="000000"/>
                <w:sz w:val="16"/>
                <w:szCs w:val="16"/>
                <w:lang w:val="es-ES"/>
              </w:rPr>
            </w:pPr>
          </w:p>
        </w:tc>
      </w:tr>
      <w:tr w:rsidR="0015349E" w:rsidRPr="00615473" w14:paraId="163E2A33" w14:textId="77777777" w:rsidTr="000A7430">
        <w:trPr>
          <w:trHeight w:val="225"/>
        </w:trPr>
        <w:tc>
          <w:tcPr>
            <w:tcW w:w="1637" w:type="dxa"/>
            <w:shd w:val="clear" w:color="auto" w:fill="auto"/>
            <w:vAlign w:val="center"/>
            <w:hideMark/>
          </w:tcPr>
          <w:p w14:paraId="0D12947D" w14:textId="77777777" w:rsidR="0015349E" w:rsidRPr="00615473" w:rsidRDefault="0015349E" w:rsidP="00030B1E">
            <w:pPr>
              <w:ind w:left="-90"/>
              <w:jc w:val="right"/>
              <w:rPr>
                <w:rFonts w:eastAsia="Times New Roman"/>
                <w:b/>
                <w:color w:val="000000"/>
                <w:sz w:val="18"/>
                <w:szCs w:val="18"/>
                <w:lang w:val="es-ES"/>
              </w:rPr>
            </w:pPr>
            <w:bookmarkStart w:id="147" w:name="bookmark_160"/>
            <w:r w:rsidRPr="00615473">
              <w:rPr>
                <w:sz w:val="18"/>
                <w:szCs w:val="18"/>
                <w:lang w:val="es-ES"/>
              </w:rPr>
              <w:t>11.00 a 11.30 horas</w:t>
            </w:r>
            <w:bookmarkEnd w:id="147"/>
          </w:p>
        </w:tc>
        <w:tc>
          <w:tcPr>
            <w:tcW w:w="1057" w:type="dxa"/>
            <w:vMerge/>
            <w:vAlign w:val="center"/>
          </w:tcPr>
          <w:p w14:paraId="1CD736DC"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E2EFD9" w:themeFill="accent6" w:themeFillTint="33"/>
            <w:vAlign w:val="center"/>
          </w:tcPr>
          <w:p w14:paraId="07605949" w14:textId="77777777" w:rsidR="0015349E" w:rsidRPr="00615473" w:rsidRDefault="0015349E" w:rsidP="00030B1E">
            <w:pPr>
              <w:jc w:val="center"/>
              <w:rPr>
                <w:rFonts w:eastAsia="Times New Roman"/>
                <w:color w:val="000000"/>
                <w:sz w:val="16"/>
                <w:szCs w:val="16"/>
                <w:lang w:val="es-ES"/>
              </w:rPr>
            </w:pPr>
          </w:p>
        </w:tc>
        <w:tc>
          <w:tcPr>
            <w:tcW w:w="672" w:type="dxa"/>
            <w:gridSpan w:val="3"/>
            <w:vMerge/>
            <w:shd w:val="clear" w:color="auto" w:fill="E2EFD9"/>
            <w:vAlign w:val="center"/>
          </w:tcPr>
          <w:p w14:paraId="164E0450"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4A082CC8"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36AAC594" w14:textId="77777777" w:rsidR="0015349E" w:rsidRPr="00615473" w:rsidRDefault="0015349E" w:rsidP="00030B1E">
            <w:pPr>
              <w:jc w:val="center"/>
              <w:rPr>
                <w:rFonts w:eastAsia="Times New Roman"/>
                <w:color w:val="000000"/>
                <w:sz w:val="16"/>
                <w:szCs w:val="16"/>
                <w:lang w:val="es-ES"/>
              </w:rPr>
            </w:pPr>
          </w:p>
        </w:tc>
        <w:tc>
          <w:tcPr>
            <w:tcW w:w="263" w:type="dxa"/>
            <w:vMerge/>
            <w:shd w:val="clear" w:color="auto" w:fill="E2EFD9"/>
            <w:vAlign w:val="center"/>
          </w:tcPr>
          <w:p w14:paraId="506A9F33" w14:textId="77777777" w:rsidR="0015349E" w:rsidRPr="00615473" w:rsidRDefault="0015349E" w:rsidP="00030B1E">
            <w:pPr>
              <w:jc w:val="center"/>
              <w:rPr>
                <w:rFonts w:eastAsia="Times New Roman"/>
                <w:color w:val="000000"/>
                <w:sz w:val="16"/>
                <w:szCs w:val="16"/>
                <w:lang w:val="es-ES"/>
              </w:rPr>
            </w:pPr>
          </w:p>
        </w:tc>
        <w:tc>
          <w:tcPr>
            <w:tcW w:w="1740" w:type="dxa"/>
            <w:gridSpan w:val="4"/>
            <w:vMerge/>
            <w:shd w:val="clear" w:color="auto" w:fill="E2EFD9" w:themeFill="accent6" w:themeFillTint="33"/>
            <w:vAlign w:val="center"/>
          </w:tcPr>
          <w:p w14:paraId="256A389A" w14:textId="77777777" w:rsidR="0015349E" w:rsidRPr="00615473" w:rsidRDefault="0015349E" w:rsidP="00030B1E">
            <w:pPr>
              <w:jc w:val="center"/>
              <w:rPr>
                <w:rFonts w:eastAsia="Times New Roman"/>
                <w:color w:val="000000"/>
                <w:sz w:val="16"/>
                <w:szCs w:val="16"/>
                <w:lang w:val="es-ES"/>
              </w:rPr>
            </w:pPr>
          </w:p>
        </w:tc>
        <w:tc>
          <w:tcPr>
            <w:tcW w:w="953" w:type="dxa"/>
            <w:vMerge/>
            <w:shd w:val="clear" w:color="auto" w:fill="FFD966" w:themeFill="accent4" w:themeFillTint="99"/>
            <w:vAlign w:val="center"/>
          </w:tcPr>
          <w:p w14:paraId="770A33F3"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FFCC66"/>
            <w:vAlign w:val="center"/>
          </w:tcPr>
          <w:p w14:paraId="5D77E078"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FFD966" w:themeFill="accent4" w:themeFillTint="99"/>
            <w:vAlign w:val="center"/>
          </w:tcPr>
          <w:p w14:paraId="5AEB4AB6" w14:textId="77777777" w:rsidR="0015349E" w:rsidRPr="00615473" w:rsidRDefault="0015349E" w:rsidP="00030B1E">
            <w:pPr>
              <w:jc w:val="center"/>
              <w:rPr>
                <w:rFonts w:eastAsia="Times New Roman"/>
                <w:color w:val="000000"/>
                <w:sz w:val="16"/>
                <w:szCs w:val="16"/>
                <w:lang w:val="es-ES"/>
              </w:rPr>
            </w:pPr>
          </w:p>
        </w:tc>
        <w:tc>
          <w:tcPr>
            <w:tcW w:w="993" w:type="dxa"/>
            <w:gridSpan w:val="2"/>
            <w:vMerge/>
            <w:shd w:val="clear" w:color="auto" w:fill="BDD6EE" w:themeFill="accent1" w:themeFillTint="66"/>
            <w:vAlign w:val="center"/>
          </w:tcPr>
          <w:p w14:paraId="0F9E1045" w14:textId="77777777" w:rsidR="0015349E" w:rsidRPr="00615473" w:rsidRDefault="0015349E" w:rsidP="00030B1E">
            <w:pPr>
              <w:jc w:val="center"/>
              <w:rPr>
                <w:rFonts w:eastAsia="Times New Roman"/>
                <w:color w:val="000000"/>
                <w:sz w:val="16"/>
                <w:szCs w:val="16"/>
                <w:lang w:val="es-ES"/>
              </w:rPr>
            </w:pPr>
          </w:p>
        </w:tc>
        <w:tc>
          <w:tcPr>
            <w:tcW w:w="850" w:type="dxa"/>
            <w:vMerge/>
            <w:shd w:val="clear" w:color="auto" w:fill="FFCC66"/>
            <w:vAlign w:val="center"/>
          </w:tcPr>
          <w:p w14:paraId="3DE2ECFA"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45A9F85B"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E2EFD9" w:themeFill="accent6" w:themeFillTint="33"/>
            <w:vAlign w:val="center"/>
          </w:tcPr>
          <w:p w14:paraId="24A9841E" w14:textId="77777777" w:rsidR="0015349E" w:rsidRPr="00615473" w:rsidRDefault="0015349E" w:rsidP="00030B1E">
            <w:pPr>
              <w:jc w:val="center"/>
              <w:rPr>
                <w:rFonts w:eastAsia="Times New Roman"/>
                <w:color w:val="000000"/>
                <w:sz w:val="16"/>
                <w:szCs w:val="16"/>
                <w:lang w:val="es-ES"/>
              </w:rPr>
            </w:pPr>
          </w:p>
        </w:tc>
      </w:tr>
      <w:tr w:rsidR="0015349E" w:rsidRPr="00615473" w14:paraId="40873A4C" w14:textId="77777777" w:rsidTr="000A7430">
        <w:trPr>
          <w:trHeight w:val="225"/>
        </w:trPr>
        <w:tc>
          <w:tcPr>
            <w:tcW w:w="1637" w:type="dxa"/>
            <w:shd w:val="clear" w:color="auto" w:fill="auto"/>
            <w:vAlign w:val="center"/>
            <w:hideMark/>
          </w:tcPr>
          <w:p w14:paraId="69E59BF3" w14:textId="77777777" w:rsidR="0015349E" w:rsidRPr="00615473" w:rsidRDefault="0015349E" w:rsidP="00030B1E">
            <w:pPr>
              <w:ind w:left="-90"/>
              <w:jc w:val="right"/>
              <w:rPr>
                <w:rFonts w:eastAsia="Times New Roman"/>
                <w:b/>
                <w:color w:val="000000"/>
                <w:sz w:val="18"/>
                <w:szCs w:val="18"/>
                <w:lang w:val="es-ES"/>
              </w:rPr>
            </w:pPr>
            <w:bookmarkStart w:id="148" w:name="bookmark_161"/>
            <w:r w:rsidRPr="00615473">
              <w:rPr>
                <w:sz w:val="18"/>
                <w:szCs w:val="18"/>
                <w:lang w:val="es-ES"/>
              </w:rPr>
              <w:t>11.30 a 12.00 horas</w:t>
            </w:r>
            <w:bookmarkEnd w:id="148"/>
          </w:p>
        </w:tc>
        <w:tc>
          <w:tcPr>
            <w:tcW w:w="1057" w:type="dxa"/>
            <w:vMerge/>
            <w:shd w:val="clear" w:color="auto" w:fill="D9D9D9"/>
            <w:vAlign w:val="center"/>
          </w:tcPr>
          <w:p w14:paraId="289CA6AD"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E2EFD9" w:themeFill="accent6" w:themeFillTint="33"/>
            <w:vAlign w:val="center"/>
          </w:tcPr>
          <w:p w14:paraId="1CB2F5D2" w14:textId="77777777" w:rsidR="0015349E" w:rsidRPr="00615473" w:rsidRDefault="0015349E" w:rsidP="00030B1E">
            <w:pPr>
              <w:jc w:val="center"/>
              <w:rPr>
                <w:rFonts w:eastAsia="Times New Roman"/>
                <w:color w:val="000000"/>
                <w:sz w:val="16"/>
                <w:szCs w:val="16"/>
                <w:lang w:val="es-ES"/>
              </w:rPr>
            </w:pPr>
          </w:p>
        </w:tc>
        <w:tc>
          <w:tcPr>
            <w:tcW w:w="672" w:type="dxa"/>
            <w:gridSpan w:val="3"/>
            <w:vMerge/>
            <w:shd w:val="clear" w:color="auto" w:fill="E2EFD9"/>
            <w:vAlign w:val="center"/>
          </w:tcPr>
          <w:p w14:paraId="188D2AE5"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7AB3501B"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4C150F7F" w14:textId="77777777" w:rsidR="0015349E" w:rsidRPr="00615473" w:rsidRDefault="0015349E" w:rsidP="00030B1E">
            <w:pPr>
              <w:jc w:val="center"/>
              <w:rPr>
                <w:rFonts w:eastAsia="Times New Roman"/>
                <w:color w:val="000000"/>
                <w:sz w:val="16"/>
                <w:szCs w:val="16"/>
                <w:lang w:val="es-ES"/>
              </w:rPr>
            </w:pPr>
          </w:p>
        </w:tc>
        <w:tc>
          <w:tcPr>
            <w:tcW w:w="263" w:type="dxa"/>
            <w:vMerge/>
            <w:shd w:val="clear" w:color="auto" w:fill="E2EFD9"/>
            <w:vAlign w:val="center"/>
          </w:tcPr>
          <w:p w14:paraId="5F00665C" w14:textId="77777777" w:rsidR="0015349E" w:rsidRPr="00615473" w:rsidRDefault="0015349E" w:rsidP="00030B1E">
            <w:pPr>
              <w:jc w:val="center"/>
              <w:rPr>
                <w:rFonts w:eastAsia="Times New Roman"/>
                <w:color w:val="000000"/>
                <w:sz w:val="16"/>
                <w:szCs w:val="16"/>
                <w:lang w:val="es-ES"/>
              </w:rPr>
            </w:pPr>
          </w:p>
        </w:tc>
        <w:tc>
          <w:tcPr>
            <w:tcW w:w="525" w:type="dxa"/>
            <w:vMerge w:val="restart"/>
            <w:shd w:val="clear" w:color="auto" w:fill="E2EFD9"/>
            <w:vAlign w:val="center"/>
          </w:tcPr>
          <w:p w14:paraId="2D63AE7D" w14:textId="3E4144E7" w:rsidR="0015349E" w:rsidRPr="00615473" w:rsidRDefault="0015349E" w:rsidP="00030B1E">
            <w:pPr>
              <w:jc w:val="center"/>
              <w:rPr>
                <w:rFonts w:eastAsia="Times New Roman"/>
                <w:color w:val="000000"/>
                <w:sz w:val="16"/>
                <w:szCs w:val="16"/>
                <w:lang w:val="es-ES"/>
              </w:rPr>
            </w:pPr>
          </w:p>
        </w:tc>
        <w:tc>
          <w:tcPr>
            <w:tcW w:w="405" w:type="dxa"/>
            <w:vMerge w:val="restart"/>
            <w:shd w:val="clear" w:color="auto" w:fill="E2EFD9"/>
            <w:vAlign w:val="center"/>
          </w:tcPr>
          <w:p w14:paraId="6429CDCB" w14:textId="77777777" w:rsidR="0015349E" w:rsidRPr="00615473" w:rsidRDefault="0015349E" w:rsidP="00030B1E">
            <w:pPr>
              <w:jc w:val="center"/>
              <w:rPr>
                <w:rFonts w:eastAsia="Times New Roman"/>
                <w:color w:val="000000"/>
                <w:sz w:val="16"/>
                <w:szCs w:val="16"/>
                <w:lang w:val="es-ES"/>
              </w:rPr>
            </w:pPr>
          </w:p>
        </w:tc>
        <w:tc>
          <w:tcPr>
            <w:tcW w:w="405" w:type="dxa"/>
            <w:vMerge w:val="restart"/>
            <w:shd w:val="clear" w:color="auto" w:fill="E2EFD9"/>
            <w:vAlign w:val="center"/>
          </w:tcPr>
          <w:p w14:paraId="32C8E387" w14:textId="77777777" w:rsidR="0015349E" w:rsidRPr="00615473" w:rsidRDefault="0015349E" w:rsidP="00030B1E">
            <w:pPr>
              <w:jc w:val="center"/>
              <w:rPr>
                <w:rFonts w:eastAsia="Times New Roman"/>
                <w:color w:val="000000"/>
                <w:sz w:val="16"/>
                <w:szCs w:val="16"/>
                <w:lang w:val="es-ES"/>
              </w:rPr>
            </w:pPr>
          </w:p>
        </w:tc>
        <w:tc>
          <w:tcPr>
            <w:tcW w:w="405" w:type="dxa"/>
            <w:vMerge w:val="restart"/>
            <w:shd w:val="clear" w:color="auto" w:fill="E2EFD9"/>
            <w:vAlign w:val="center"/>
          </w:tcPr>
          <w:p w14:paraId="5FCD7268" w14:textId="77777777" w:rsidR="0015349E" w:rsidRPr="00615473" w:rsidRDefault="0015349E" w:rsidP="00030B1E">
            <w:pPr>
              <w:jc w:val="center"/>
              <w:rPr>
                <w:rFonts w:eastAsia="Times New Roman"/>
                <w:color w:val="000000"/>
                <w:sz w:val="16"/>
                <w:szCs w:val="16"/>
                <w:lang w:val="es-ES"/>
              </w:rPr>
            </w:pPr>
          </w:p>
        </w:tc>
        <w:tc>
          <w:tcPr>
            <w:tcW w:w="953" w:type="dxa"/>
            <w:vMerge/>
            <w:shd w:val="clear" w:color="auto" w:fill="FFD966" w:themeFill="accent4" w:themeFillTint="99"/>
            <w:vAlign w:val="center"/>
          </w:tcPr>
          <w:p w14:paraId="67AADABE"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FFCC66"/>
            <w:vAlign w:val="center"/>
          </w:tcPr>
          <w:p w14:paraId="2096987F"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FFD966" w:themeFill="accent4" w:themeFillTint="99"/>
            <w:vAlign w:val="center"/>
          </w:tcPr>
          <w:p w14:paraId="4C650213" w14:textId="77777777" w:rsidR="0015349E" w:rsidRPr="00615473" w:rsidRDefault="0015349E" w:rsidP="00030B1E">
            <w:pPr>
              <w:jc w:val="center"/>
              <w:rPr>
                <w:rFonts w:eastAsia="Times New Roman"/>
                <w:color w:val="000000"/>
                <w:sz w:val="16"/>
                <w:szCs w:val="16"/>
                <w:lang w:val="es-ES"/>
              </w:rPr>
            </w:pPr>
          </w:p>
        </w:tc>
        <w:tc>
          <w:tcPr>
            <w:tcW w:w="993" w:type="dxa"/>
            <w:gridSpan w:val="2"/>
            <w:vMerge/>
            <w:shd w:val="clear" w:color="auto" w:fill="BDD6EE" w:themeFill="accent1" w:themeFillTint="66"/>
            <w:vAlign w:val="center"/>
          </w:tcPr>
          <w:p w14:paraId="5A0D66BF" w14:textId="77777777" w:rsidR="0015349E" w:rsidRPr="00615473" w:rsidRDefault="0015349E" w:rsidP="00030B1E">
            <w:pPr>
              <w:jc w:val="center"/>
              <w:rPr>
                <w:rFonts w:eastAsia="Times New Roman"/>
                <w:color w:val="000000"/>
                <w:sz w:val="16"/>
                <w:szCs w:val="16"/>
                <w:lang w:val="es-ES"/>
              </w:rPr>
            </w:pPr>
          </w:p>
        </w:tc>
        <w:tc>
          <w:tcPr>
            <w:tcW w:w="850" w:type="dxa"/>
            <w:vMerge/>
            <w:shd w:val="clear" w:color="auto" w:fill="FFCC66"/>
            <w:vAlign w:val="center"/>
          </w:tcPr>
          <w:p w14:paraId="4F2B910A"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55681CCD"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E2EFD9" w:themeFill="accent6" w:themeFillTint="33"/>
            <w:vAlign w:val="center"/>
          </w:tcPr>
          <w:p w14:paraId="1625BB18" w14:textId="77777777" w:rsidR="0015349E" w:rsidRPr="00615473" w:rsidRDefault="0015349E" w:rsidP="00030B1E">
            <w:pPr>
              <w:jc w:val="center"/>
              <w:rPr>
                <w:rFonts w:eastAsia="Times New Roman"/>
                <w:color w:val="000000"/>
                <w:sz w:val="16"/>
                <w:szCs w:val="16"/>
                <w:lang w:val="es-ES"/>
              </w:rPr>
            </w:pPr>
          </w:p>
        </w:tc>
      </w:tr>
      <w:tr w:rsidR="0015349E" w:rsidRPr="00615473" w14:paraId="61C84079" w14:textId="77777777" w:rsidTr="000A7430">
        <w:trPr>
          <w:trHeight w:val="235"/>
        </w:trPr>
        <w:tc>
          <w:tcPr>
            <w:tcW w:w="1637" w:type="dxa"/>
            <w:shd w:val="clear" w:color="auto" w:fill="auto"/>
            <w:vAlign w:val="center"/>
            <w:hideMark/>
          </w:tcPr>
          <w:p w14:paraId="1ED44064" w14:textId="77777777" w:rsidR="0015349E" w:rsidRPr="00615473" w:rsidRDefault="0015349E" w:rsidP="00030B1E">
            <w:pPr>
              <w:ind w:left="-90"/>
              <w:jc w:val="right"/>
              <w:rPr>
                <w:rFonts w:eastAsia="Times New Roman"/>
                <w:b/>
                <w:color w:val="000000"/>
                <w:sz w:val="18"/>
                <w:szCs w:val="18"/>
                <w:lang w:val="es-ES"/>
              </w:rPr>
            </w:pPr>
            <w:bookmarkStart w:id="149" w:name="bookmark_163"/>
            <w:r w:rsidRPr="00615473">
              <w:rPr>
                <w:sz w:val="18"/>
                <w:szCs w:val="18"/>
                <w:lang w:val="es-ES"/>
              </w:rPr>
              <w:t>12.00 a 12.30 horas</w:t>
            </w:r>
            <w:bookmarkEnd w:id="149"/>
          </w:p>
        </w:tc>
        <w:tc>
          <w:tcPr>
            <w:tcW w:w="1057" w:type="dxa"/>
            <w:vMerge/>
            <w:vAlign w:val="center"/>
          </w:tcPr>
          <w:p w14:paraId="4FB6FA71"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E2EFD9" w:themeFill="accent6" w:themeFillTint="33"/>
            <w:vAlign w:val="center"/>
          </w:tcPr>
          <w:p w14:paraId="39B2B125" w14:textId="77777777" w:rsidR="0015349E" w:rsidRPr="00615473" w:rsidRDefault="0015349E" w:rsidP="00030B1E">
            <w:pPr>
              <w:jc w:val="center"/>
              <w:rPr>
                <w:rFonts w:eastAsia="Times New Roman"/>
                <w:color w:val="000000"/>
                <w:sz w:val="16"/>
                <w:szCs w:val="16"/>
                <w:lang w:val="es-ES"/>
              </w:rPr>
            </w:pPr>
          </w:p>
        </w:tc>
        <w:tc>
          <w:tcPr>
            <w:tcW w:w="672" w:type="dxa"/>
            <w:gridSpan w:val="3"/>
            <w:vMerge/>
            <w:shd w:val="clear" w:color="auto" w:fill="E2EFD9"/>
            <w:vAlign w:val="center"/>
          </w:tcPr>
          <w:p w14:paraId="1742A818"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7337576A"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2D216E47" w14:textId="77777777" w:rsidR="0015349E" w:rsidRPr="00615473" w:rsidRDefault="0015349E" w:rsidP="00030B1E">
            <w:pPr>
              <w:jc w:val="center"/>
              <w:rPr>
                <w:rFonts w:eastAsia="Times New Roman"/>
                <w:color w:val="000000"/>
                <w:sz w:val="16"/>
                <w:szCs w:val="16"/>
                <w:lang w:val="es-ES"/>
              </w:rPr>
            </w:pPr>
          </w:p>
        </w:tc>
        <w:tc>
          <w:tcPr>
            <w:tcW w:w="263" w:type="dxa"/>
            <w:vMerge/>
            <w:shd w:val="clear" w:color="auto" w:fill="E2EFD9"/>
            <w:vAlign w:val="center"/>
          </w:tcPr>
          <w:p w14:paraId="76905B81" w14:textId="77777777" w:rsidR="0015349E" w:rsidRPr="00615473" w:rsidRDefault="0015349E" w:rsidP="00030B1E">
            <w:pPr>
              <w:jc w:val="center"/>
              <w:rPr>
                <w:rFonts w:eastAsia="Times New Roman"/>
                <w:color w:val="000000"/>
                <w:sz w:val="16"/>
                <w:szCs w:val="16"/>
                <w:lang w:val="es-ES"/>
              </w:rPr>
            </w:pPr>
          </w:p>
        </w:tc>
        <w:tc>
          <w:tcPr>
            <w:tcW w:w="525" w:type="dxa"/>
            <w:vMerge/>
            <w:shd w:val="clear" w:color="auto" w:fill="E2EFD9"/>
            <w:vAlign w:val="center"/>
          </w:tcPr>
          <w:p w14:paraId="1B13492B"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4DEAC046"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41DF2C79"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29B9FF24" w14:textId="77777777" w:rsidR="0015349E" w:rsidRPr="00615473" w:rsidRDefault="0015349E" w:rsidP="00030B1E">
            <w:pPr>
              <w:jc w:val="center"/>
              <w:rPr>
                <w:rFonts w:eastAsia="Times New Roman"/>
                <w:color w:val="000000"/>
                <w:sz w:val="16"/>
                <w:szCs w:val="16"/>
                <w:lang w:val="es-ES"/>
              </w:rPr>
            </w:pPr>
          </w:p>
        </w:tc>
        <w:tc>
          <w:tcPr>
            <w:tcW w:w="953" w:type="dxa"/>
            <w:vMerge/>
            <w:shd w:val="clear" w:color="auto" w:fill="FFD966" w:themeFill="accent4" w:themeFillTint="99"/>
            <w:vAlign w:val="center"/>
          </w:tcPr>
          <w:p w14:paraId="5F7DD21B"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FFCC66"/>
            <w:vAlign w:val="center"/>
          </w:tcPr>
          <w:p w14:paraId="78F24154"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FFD966" w:themeFill="accent4" w:themeFillTint="99"/>
            <w:vAlign w:val="center"/>
          </w:tcPr>
          <w:p w14:paraId="00C12676" w14:textId="77777777" w:rsidR="0015349E" w:rsidRPr="00615473" w:rsidRDefault="0015349E" w:rsidP="00030B1E">
            <w:pPr>
              <w:jc w:val="center"/>
              <w:rPr>
                <w:rFonts w:eastAsia="Times New Roman"/>
                <w:color w:val="000000"/>
                <w:sz w:val="16"/>
                <w:szCs w:val="16"/>
                <w:lang w:val="es-ES"/>
              </w:rPr>
            </w:pPr>
          </w:p>
        </w:tc>
        <w:tc>
          <w:tcPr>
            <w:tcW w:w="993" w:type="dxa"/>
            <w:gridSpan w:val="2"/>
            <w:vMerge/>
            <w:shd w:val="clear" w:color="auto" w:fill="BDD6EE" w:themeFill="accent1" w:themeFillTint="66"/>
            <w:vAlign w:val="center"/>
          </w:tcPr>
          <w:p w14:paraId="0CED2269" w14:textId="77777777" w:rsidR="0015349E" w:rsidRPr="00615473" w:rsidRDefault="0015349E" w:rsidP="00030B1E">
            <w:pPr>
              <w:jc w:val="center"/>
              <w:rPr>
                <w:rFonts w:eastAsia="Times New Roman"/>
                <w:color w:val="000000"/>
                <w:sz w:val="16"/>
                <w:szCs w:val="16"/>
                <w:lang w:val="es-ES"/>
              </w:rPr>
            </w:pPr>
          </w:p>
        </w:tc>
        <w:tc>
          <w:tcPr>
            <w:tcW w:w="850" w:type="dxa"/>
            <w:vMerge/>
            <w:shd w:val="clear" w:color="auto" w:fill="FFCC66"/>
            <w:vAlign w:val="center"/>
          </w:tcPr>
          <w:p w14:paraId="004DC9B3"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433F95CE"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E2EFD9" w:themeFill="accent6" w:themeFillTint="33"/>
            <w:vAlign w:val="center"/>
          </w:tcPr>
          <w:p w14:paraId="7962E3C0" w14:textId="77777777" w:rsidR="0015349E" w:rsidRPr="00615473" w:rsidRDefault="0015349E" w:rsidP="00030B1E">
            <w:pPr>
              <w:jc w:val="center"/>
              <w:rPr>
                <w:rFonts w:eastAsia="Times New Roman"/>
                <w:color w:val="000000"/>
                <w:sz w:val="16"/>
                <w:szCs w:val="16"/>
                <w:lang w:val="es-ES"/>
              </w:rPr>
            </w:pPr>
          </w:p>
        </w:tc>
      </w:tr>
      <w:tr w:rsidR="0015349E" w:rsidRPr="00615473" w14:paraId="080DC4A7" w14:textId="77777777" w:rsidTr="000A7430">
        <w:trPr>
          <w:trHeight w:val="60"/>
        </w:trPr>
        <w:tc>
          <w:tcPr>
            <w:tcW w:w="1637" w:type="dxa"/>
            <w:shd w:val="clear" w:color="auto" w:fill="auto"/>
            <w:vAlign w:val="center"/>
            <w:hideMark/>
          </w:tcPr>
          <w:p w14:paraId="5A5E483C" w14:textId="77777777" w:rsidR="0015349E" w:rsidRPr="00615473" w:rsidRDefault="0015349E" w:rsidP="00030B1E">
            <w:pPr>
              <w:ind w:left="-90"/>
              <w:jc w:val="right"/>
              <w:rPr>
                <w:rFonts w:eastAsia="Times New Roman"/>
                <w:b/>
                <w:color w:val="000000"/>
                <w:sz w:val="18"/>
                <w:szCs w:val="18"/>
                <w:lang w:val="es-ES"/>
              </w:rPr>
            </w:pPr>
            <w:bookmarkStart w:id="150" w:name="bookmark_164"/>
            <w:r w:rsidRPr="00615473">
              <w:rPr>
                <w:sz w:val="18"/>
                <w:szCs w:val="18"/>
                <w:lang w:val="es-ES"/>
              </w:rPr>
              <w:t>12.30 a 13.00 horas</w:t>
            </w:r>
            <w:bookmarkEnd w:id="150"/>
          </w:p>
        </w:tc>
        <w:tc>
          <w:tcPr>
            <w:tcW w:w="1057" w:type="dxa"/>
            <w:vMerge/>
            <w:shd w:val="clear" w:color="auto" w:fill="D9D9D9"/>
            <w:vAlign w:val="center"/>
          </w:tcPr>
          <w:p w14:paraId="6E05FD50"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E2EFD9" w:themeFill="accent6" w:themeFillTint="33"/>
            <w:vAlign w:val="center"/>
          </w:tcPr>
          <w:p w14:paraId="76D3C5E5" w14:textId="77777777" w:rsidR="0015349E" w:rsidRPr="00615473" w:rsidRDefault="0015349E" w:rsidP="00030B1E">
            <w:pPr>
              <w:jc w:val="center"/>
              <w:rPr>
                <w:rFonts w:eastAsia="Times New Roman"/>
                <w:color w:val="000000"/>
                <w:sz w:val="16"/>
                <w:szCs w:val="16"/>
                <w:lang w:val="es-ES"/>
              </w:rPr>
            </w:pPr>
          </w:p>
        </w:tc>
        <w:tc>
          <w:tcPr>
            <w:tcW w:w="672" w:type="dxa"/>
            <w:gridSpan w:val="3"/>
            <w:vMerge/>
            <w:shd w:val="clear" w:color="auto" w:fill="E2EFD9"/>
            <w:vAlign w:val="center"/>
          </w:tcPr>
          <w:p w14:paraId="355BC852"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1D20BB72"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0BC3CD19" w14:textId="77777777" w:rsidR="0015349E" w:rsidRPr="00615473" w:rsidRDefault="0015349E" w:rsidP="00030B1E">
            <w:pPr>
              <w:jc w:val="center"/>
              <w:rPr>
                <w:rFonts w:eastAsia="Times New Roman"/>
                <w:color w:val="000000"/>
                <w:sz w:val="16"/>
                <w:szCs w:val="16"/>
                <w:lang w:val="es-ES"/>
              </w:rPr>
            </w:pPr>
          </w:p>
        </w:tc>
        <w:tc>
          <w:tcPr>
            <w:tcW w:w="263" w:type="dxa"/>
            <w:vMerge/>
            <w:shd w:val="clear" w:color="auto" w:fill="E2EFD9"/>
            <w:vAlign w:val="center"/>
          </w:tcPr>
          <w:p w14:paraId="719FF2E6" w14:textId="77777777" w:rsidR="0015349E" w:rsidRPr="00615473" w:rsidRDefault="0015349E" w:rsidP="00030B1E">
            <w:pPr>
              <w:jc w:val="center"/>
              <w:rPr>
                <w:rFonts w:eastAsia="Times New Roman"/>
                <w:color w:val="000000"/>
                <w:sz w:val="16"/>
                <w:szCs w:val="16"/>
                <w:lang w:val="es-ES"/>
              </w:rPr>
            </w:pPr>
          </w:p>
        </w:tc>
        <w:tc>
          <w:tcPr>
            <w:tcW w:w="525" w:type="dxa"/>
            <w:vMerge/>
            <w:shd w:val="clear" w:color="auto" w:fill="E2EFD9"/>
            <w:vAlign w:val="center"/>
          </w:tcPr>
          <w:p w14:paraId="203651F3"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5EF29C6F"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1C684144"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669C999A" w14:textId="77777777" w:rsidR="0015349E" w:rsidRPr="00615473" w:rsidRDefault="0015349E" w:rsidP="00030B1E">
            <w:pPr>
              <w:jc w:val="center"/>
              <w:rPr>
                <w:rFonts w:eastAsia="Times New Roman"/>
                <w:color w:val="000000"/>
                <w:sz w:val="16"/>
                <w:szCs w:val="16"/>
                <w:lang w:val="es-ES"/>
              </w:rPr>
            </w:pPr>
          </w:p>
        </w:tc>
        <w:tc>
          <w:tcPr>
            <w:tcW w:w="953" w:type="dxa"/>
            <w:vMerge/>
            <w:shd w:val="clear" w:color="auto" w:fill="FFD966" w:themeFill="accent4" w:themeFillTint="99"/>
            <w:vAlign w:val="center"/>
          </w:tcPr>
          <w:p w14:paraId="20BDA93A"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FFCC66"/>
            <w:vAlign w:val="center"/>
          </w:tcPr>
          <w:p w14:paraId="2711C859"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FFD966" w:themeFill="accent4" w:themeFillTint="99"/>
            <w:vAlign w:val="center"/>
          </w:tcPr>
          <w:p w14:paraId="703FD399" w14:textId="77777777" w:rsidR="0015349E" w:rsidRPr="00615473" w:rsidRDefault="0015349E" w:rsidP="00030B1E">
            <w:pPr>
              <w:jc w:val="center"/>
              <w:rPr>
                <w:rFonts w:eastAsia="Times New Roman"/>
                <w:color w:val="000000"/>
                <w:sz w:val="16"/>
                <w:szCs w:val="16"/>
                <w:lang w:val="es-ES"/>
              </w:rPr>
            </w:pPr>
          </w:p>
        </w:tc>
        <w:tc>
          <w:tcPr>
            <w:tcW w:w="993" w:type="dxa"/>
            <w:gridSpan w:val="2"/>
            <w:vMerge/>
            <w:shd w:val="clear" w:color="auto" w:fill="BDD6EE" w:themeFill="accent1" w:themeFillTint="66"/>
            <w:vAlign w:val="center"/>
          </w:tcPr>
          <w:p w14:paraId="5BA5898B" w14:textId="77777777" w:rsidR="0015349E" w:rsidRPr="00615473" w:rsidRDefault="0015349E" w:rsidP="00030B1E">
            <w:pPr>
              <w:jc w:val="center"/>
              <w:rPr>
                <w:rFonts w:eastAsia="Times New Roman"/>
                <w:color w:val="000000"/>
                <w:sz w:val="16"/>
                <w:szCs w:val="16"/>
                <w:lang w:val="es-ES"/>
              </w:rPr>
            </w:pPr>
          </w:p>
        </w:tc>
        <w:tc>
          <w:tcPr>
            <w:tcW w:w="850" w:type="dxa"/>
            <w:vMerge/>
            <w:shd w:val="clear" w:color="auto" w:fill="FFCC66"/>
            <w:vAlign w:val="center"/>
          </w:tcPr>
          <w:p w14:paraId="789A8829"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5B6697F6"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E2EFD9" w:themeFill="accent6" w:themeFillTint="33"/>
            <w:vAlign w:val="center"/>
          </w:tcPr>
          <w:p w14:paraId="09E09701" w14:textId="77777777" w:rsidR="0015349E" w:rsidRPr="00615473" w:rsidRDefault="0015349E" w:rsidP="00030B1E">
            <w:pPr>
              <w:jc w:val="center"/>
              <w:rPr>
                <w:rFonts w:eastAsia="Times New Roman"/>
                <w:color w:val="000000"/>
                <w:sz w:val="16"/>
                <w:szCs w:val="16"/>
                <w:lang w:val="es-ES"/>
              </w:rPr>
            </w:pPr>
          </w:p>
        </w:tc>
      </w:tr>
      <w:tr w:rsidR="0015349E" w:rsidRPr="00615473" w14:paraId="0CE4E852" w14:textId="77777777" w:rsidTr="008468A4">
        <w:trPr>
          <w:trHeight w:val="225"/>
        </w:trPr>
        <w:tc>
          <w:tcPr>
            <w:tcW w:w="1637" w:type="dxa"/>
            <w:shd w:val="clear" w:color="auto" w:fill="auto"/>
            <w:vAlign w:val="center"/>
            <w:hideMark/>
          </w:tcPr>
          <w:p w14:paraId="133DF27E" w14:textId="77777777" w:rsidR="0015349E" w:rsidRPr="00615473" w:rsidRDefault="0015349E" w:rsidP="00030B1E">
            <w:pPr>
              <w:ind w:left="-90"/>
              <w:jc w:val="right"/>
              <w:rPr>
                <w:rFonts w:eastAsia="Times New Roman"/>
                <w:b/>
                <w:color w:val="000000"/>
                <w:sz w:val="18"/>
                <w:szCs w:val="18"/>
                <w:lang w:val="es-ES"/>
              </w:rPr>
            </w:pPr>
            <w:bookmarkStart w:id="151" w:name="bookmark_165"/>
            <w:r w:rsidRPr="00615473">
              <w:rPr>
                <w:sz w:val="18"/>
                <w:szCs w:val="18"/>
                <w:lang w:val="es-ES"/>
              </w:rPr>
              <w:t>13 a 13.30 horas</w:t>
            </w:r>
            <w:bookmarkEnd w:id="151"/>
          </w:p>
        </w:tc>
        <w:tc>
          <w:tcPr>
            <w:tcW w:w="1057" w:type="dxa"/>
            <w:vMerge/>
            <w:vAlign w:val="center"/>
          </w:tcPr>
          <w:p w14:paraId="4A8C8B9D" w14:textId="77777777" w:rsidR="0015349E" w:rsidRPr="00615473" w:rsidRDefault="0015349E" w:rsidP="00030B1E">
            <w:pPr>
              <w:jc w:val="center"/>
              <w:rPr>
                <w:rFonts w:eastAsia="Times New Roman"/>
                <w:color w:val="000000"/>
                <w:sz w:val="16"/>
                <w:szCs w:val="16"/>
                <w:lang w:val="es-ES"/>
              </w:rPr>
            </w:pPr>
          </w:p>
        </w:tc>
        <w:tc>
          <w:tcPr>
            <w:tcW w:w="1242" w:type="dxa"/>
            <w:gridSpan w:val="4"/>
            <w:vMerge w:val="restart"/>
            <w:shd w:val="clear" w:color="auto" w:fill="D9D9D9"/>
            <w:vAlign w:val="center"/>
          </w:tcPr>
          <w:p w14:paraId="0CD4D696" w14:textId="77777777" w:rsidR="0015349E" w:rsidRPr="00615473" w:rsidRDefault="0015349E" w:rsidP="00030B1E">
            <w:pPr>
              <w:jc w:val="center"/>
              <w:rPr>
                <w:rFonts w:eastAsia="Times New Roman"/>
                <w:color w:val="000000"/>
                <w:sz w:val="16"/>
                <w:szCs w:val="16"/>
                <w:lang w:val="es-ES"/>
              </w:rPr>
            </w:pPr>
          </w:p>
        </w:tc>
        <w:tc>
          <w:tcPr>
            <w:tcW w:w="1701" w:type="dxa"/>
            <w:gridSpan w:val="8"/>
            <w:shd w:val="clear" w:color="auto" w:fill="D9D9D9"/>
            <w:vAlign w:val="center"/>
          </w:tcPr>
          <w:p w14:paraId="5C38F615" w14:textId="77777777" w:rsidR="0015349E" w:rsidRPr="00615473" w:rsidRDefault="0015349E" w:rsidP="00030B1E">
            <w:pPr>
              <w:jc w:val="center"/>
              <w:rPr>
                <w:rFonts w:eastAsia="Times New Roman"/>
                <w:color w:val="000000"/>
                <w:sz w:val="16"/>
                <w:szCs w:val="16"/>
                <w:lang w:val="es-ES"/>
              </w:rPr>
            </w:pPr>
          </w:p>
        </w:tc>
        <w:tc>
          <w:tcPr>
            <w:tcW w:w="1740" w:type="dxa"/>
            <w:gridSpan w:val="4"/>
            <w:shd w:val="clear" w:color="auto" w:fill="D9D9D9"/>
            <w:vAlign w:val="center"/>
          </w:tcPr>
          <w:p w14:paraId="1045694F" w14:textId="77777777" w:rsidR="0015349E" w:rsidRPr="00615473" w:rsidRDefault="0015349E" w:rsidP="00030B1E">
            <w:pPr>
              <w:rPr>
                <w:rFonts w:eastAsia="Times New Roman"/>
                <w:color w:val="000000"/>
                <w:sz w:val="16"/>
                <w:szCs w:val="16"/>
                <w:lang w:val="es-ES"/>
              </w:rPr>
            </w:pPr>
          </w:p>
        </w:tc>
        <w:tc>
          <w:tcPr>
            <w:tcW w:w="1945" w:type="dxa"/>
            <w:gridSpan w:val="2"/>
            <w:vMerge w:val="restart"/>
            <w:shd w:val="clear" w:color="auto" w:fill="D9D9D9"/>
            <w:vAlign w:val="center"/>
          </w:tcPr>
          <w:p w14:paraId="51E5C1D5" w14:textId="77777777" w:rsidR="0015349E" w:rsidRPr="00615473" w:rsidRDefault="0015349E" w:rsidP="00030B1E">
            <w:pPr>
              <w:jc w:val="center"/>
              <w:rPr>
                <w:rFonts w:eastAsia="Times New Roman"/>
                <w:color w:val="000000"/>
                <w:sz w:val="16"/>
                <w:szCs w:val="16"/>
                <w:lang w:val="es-ES"/>
              </w:rPr>
            </w:pPr>
          </w:p>
        </w:tc>
        <w:tc>
          <w:tcPr>
            <w:tcW w:w="1985" w:type="dxa"/>
            <w:gridSpan w:val="3"/>
            <w:vMerge w:val="restart"/>
            <w:shd w:val="clear" w:color="auto" w:fill="D9D9D9"/>
            <w:vAlign w:val="center"/>
          </w:tcPr>
          <w:p w14:paraId="7649E2D0" w14:textId="77777777" w:rsidR="0015349E" w:rsidRPr="00615473" w:rsidRDefault="0015349E" w:rsidP="00030B1E">
            <w:pPr>
              <w:jc w:val="center"/>
              <w:rPr>
                <w:rFonts w:eastAsia="Times New Roman"/>
                <w:bCs/>
                <w:color w:val="000000"/>
                <w:sz w:val="16"/>
                <w:szCs w:val="16"/>
                <w:lang w:val="es-ES"/>
              </w:rPr>
            </w:pPr>
          </w:p>
        </w:tc>
        <w:tc>
          <w:tcPr>
            <w:tcW w:w="1842" w:type="dxa"/>
            <w:gridSpan w:val="2"/>
            <w:vMerge w:val="restart"/>
            <w:shd w:val="clear" w:color="auto" w:fill="D9D9D9"/>
            <w:vAlign w:val="center"/>
          </w:tcPr>
          <w:p w14:paraId="0B8F4EFC" w14:textId="77777777" w:rsidR="0015349E" w:rsidRPr="00615473" w:rsidRDefault="0015349E" w:rsidP="00030B1E">
            <w:pPr>
              <w:jc w:val="center"/>
              <w:rPr>
                <w:rFonts w:eastAsia="Times New Roman"/>
                <w:bCs/>
                <w:color w:val="000000"/>
                <w:sz w:val="16"/>
                <w:szCs w:val="16"/>
                <w:lang w:val="es-ES"/>
              </w:rPr>
            </w:pPr>
          </w:p>
        </w:tc>
        <w:tc>
          <w:tcPr>
            <w:tcW w:w="1276" w:type="dxa"/>
            <w:vMerge w:val="restart"/>
            <w:shd w:val="clear" w:color="auto" w:fill="D9D9D9"/>
            <w:vAlign w:val="center"/>
          </w:tcPr>
          <w:p w14:paraId="13D5D1F9" w14:textId="77777777" w:rsidR="0015349E" w:rsidRPr="00615473" w:rsidRDefault="0015349E" w:rsidP="00030B1E">
            <w:pPr>
              <w:jc w:val="center"/>
              <w:rPr>
                <w:rFonts w:eastAsia="Times New Roman"/>
                <w:bCs/>
                <w:color w:val="000000"/>
                <w:sz w:val="16"/>
                <w:szCs w:val="16"/>
                <w:lang w:val="es-ES"/>
              </w:rPr>
            </w:pPr>
          </w:p>
        </w:tc>
      </w:tr>
      <w:tr w:rsidR="0015349E" w:rsidRPr="00615473" w14:paraId="62E6661B" w14:textId="77777777" w:rsidTr="008468A4">
        <w:trPr>
          <w:trHeight w:val="70"/>
        </w:trPr>
        <w:tc>
          <w:tcPr>
            <w:tcW w:w="1637" w:type="dxa"/>
            <w:shd w:val="clear" w:color="auto" w:fill="auto"/>
            <w:vAlign w:val="center"/>
            <w:hideMark/>
          </w:tcPr>
          <w:p w14:paraId="44B1415E" w14:textId="77777777" w:rsidR="0015349E" w:rsidRPr="00615473" w:rsidRDefault="0015349E" w:rsidP="00030B1E">
            <w:pPr>
              <w:ind w:left="-90"/>
              <w:jc w:val="right"/>
              <w:rPr>
                <w:rFonts w:eastAsia="Times New Roman"/>
                <w:color w:val="000000"/>
                <w:sz w:val="18"/>
                <w:szCs w:val="18"/>
                <w:lang w:val="es-ES"/>
              </w:rPr>
            </w:pPr>
            <w:bookmarkStart w:id="152" w:name="bookmark_166"/>
            <w:r w:rsidRPr="00615473">
              <w:rPr>
                <w:sz w:val="18"/>
                <w:szCs w:val="18"/>
                <w:lang w:val="es-ES"/>
              </w:rPr>
              <w:t>13.30 a 14.00 horas</w:t>
            </w:r>
            <w:bookmarkEnd w:id="152"/>
          </w:p>
        </w:tc>
        <w:tc>
          <w:tcPr>
            <w:tcW w:w="1057" w:type="dxa"/>
            <w:vMerge/>
            <w:shd w:val="clear" w:color="auto" w:fill="D9D9D9"/>
            <w:vAlign w:val="center"/>
          </w:tcPr>
          <w:p w14:paraId="5F259A19"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D9D9D9"/>
            <w:vAlign w:val="center"/>
          </w:tcPr>
          <w:p w14:paraId="4095A0F3" w14:textId="77777777" w:rsidR="0015349E" w:rsidRPr="00615473" w:rsidRDefault="0015349E" w:rsidP="00030B1E">
            <w:pPr>
              <w:jc w:val="center"/>
              <w:rPr>
                <w:rFonts w:eastAsia="Times New Roman"/>
                <w:color w:val="000000"/>
                <w:sz w:val="16"/>
                <w:szCs w:val="16"/>
                <w:lang w:val="es-ES"/>
              </w:rPr>
            </w:pPr>
          </w:p>
        </w:tc>
        <w:tc>
          <w:tcPr>
            <w:tcW w:w="1701" w:type="dxa"/>
            <w:gridSpan w:val="8"/>
            <w:vMerge w:val="restart"/>
            <w:shd w:val="clear" w:color="auto" w:fill="BDD6EE" w:themeFill="accent1" w:themeFillTint="66"/>
            <w:vAlign w:val="center"/>
          </w:tcPr>
          <w:p w14:paraId="474C6B62" w14:textId="77777777" w:rsidR="0015349E" w:rsidRPr="000A7430" w:rsidRDefault="0015349E" w:rsidP="00030B1E">
            <w:pPr>
              <w:jc w:val="center"/>
              <w:rPr>
                <w:rFonts w:eastAsia="Times New Roman"/>
                <w:b/>
                <w:color w:val="000000"/>
                <w:sz w:val="14"/>
                <w:szCs w:val="14"/>
                <w:lang w:val="es-ES"/>
              </w:rPr>
            </w:pPr>
            <w:bookmarkStart w:id="153" w:name="bookmark_167"/>
            <w:r w:rsidRPr="000A7430">
              <w:rPr>
                <w:b/>
                <w:bCs/>
                <w:sz w:val="14"/>
                <w:szCs w:val="14"/>
                <w:lang w:val="es-ES"/>
              </w:rPr>
              <w:t>Grupo de contacto</w:t>
            </w:r>
            <w:bookmarkEnd w:id="153"/>
          </w:p>
          <w:p w14:paraId="59C07806" w14:textId="77777777" w:rsidR="0015349E" w:rsidRPr="000A7430" w:rsidRDefault="0015349E" w:rsidP="00030B1E">
            <w:pPr>
              <w:jc w:val="center"/>
              <w:rPr>
                <w:rFonts w:eastAsia="Times New Roman"/>
                <w:bCs/>
                <w:color w:val="000000"/>
                <w:sz w:val="14"/>
                <w:szCs w:val="14"/>
                <w:lang w:val="es-ES"/>
              </w:rPr>
            </w:pPr>
            <w:bookmarkStart w:id="154" w:name="bookmark_168"/>
            <w:r w:rsidRPr="000A7430">
              <w:rPr>
                <w:sz w:val="14"/>
                <w:szCs w:val="14"/>
                <w:lang w:val="es-ES"/>
              </w:rPr>
              <w:t>Temas 8 y 9</w:t>
            </w:r>
            <w:bookmarkEnd w:id="154"/>
          </w:p>
          <w:p w14:paraId="47C96DD3" w14:textId="77777777" w:rsidR="0015349E" w:rsidRPr="000A7430" w:rsidRDefault="0015349E" w:rsidP="00030B1E">
            <w:pPr>
              <w:jc w:val="center"/>
              <w:rPr>
                <w:rFonts w:eastAsia="Times New Roman"/>
                <w:color w:val="000000"/>
                <w:sz w:val="14"/>
                <w:szCs w:val="14"/>
                <w:lang w:val="es-ES"/>
              </w:rPr>
            </w:pPr>
            <w:bookmarkStart w:id="155" w:name="bookmark_169"/>
            <w:r w:rsidRPr="000A7430">
              <w:rPr>
                <w:sz w:val="14"/>
                <w:szCs w:val="14"/>
                <w:lang w:val="es-ES"/>
              </w:rPr>
              <w:t xml:space="preserve">Evaluaciones pendientes; presupuesto </w:t>
            </w:r>
            <w:bookmarkEnd w:id="155"/>
          </w:p>
        </w:tc>
        <w:tc>
          <w:tcPr>
            <w:tcW w:w="1740" w:type="dxa"/>
            <w:gridSpan w:val="4"/>
            <w:vMerge w:val="restart"/>
            <w:shd w:val="clear" w:color="auto" w:fill="BDD6EE" w:themeFill="accent1" w:themeFillTint="66"/>
            <w:vAlign w:val="center"/>
          </w:tcPr>
          <w:p w14:paraId="158703DB" w14:textId="77777777" w:rsidR="0015349E" w:rsidRPr="000A7430" w:rsidRDefault="0015349E" w:rsidP="00030B1E">
            <w:pPr>
              <w:jc w:val="center"/>
              <w:rPr>
                <w:rFonts w:eastAsia="Times New Roman"/>
                <w:b/>
                <w:color w:val="000000"/>
                <w:sz w:val="14"/>
                <w:szCs w:val="14"/>
                <w:lang w:val="es-ES"/>
              </w:rPr>
            </w:pPr>
            <w:bookmarkStart w:id="156" w:name="bookmark_170"/>
            <w:r w:rsidRPr="000A7430">
              <w:rPr>
                <w:b/>
                <w:bCs/>
                <w:sz w:val="14"/>
                <w:szCs w:val="14"/>
                <w:lang w:val="es-ES"/>
              </w:rPr>
              <w:t>Grupo de contacto</w:t>
            </w:r>
            <w:bookmarkEnd w:id="156"/>
          </w:p>
          <w:p w14:paraId="77ABB7FB" w14:textId="77777777" w:rsidR="0015349E" w:rsidRPr="000A7430" w:rsidRDefault="0015349E" w:rsidP="00030B1E">
            <w:pPr>
              <w:jc w:val="center"/>
              <w:rPr>
                <w:rFonts w:eastAsia="Times New Roman"/>
                <w:bCs/>
                <w:color w:val="000000"/>
                <w:sz w:val="14"/>
                <w:szCs w:val="14"/>
                <w:lang w:val="es-ES"/>
              </w:rPr>
            </w:pPr>
            <w:bookmarkStart w:id="157" w:name="bookmark_171"/>
            <w:r w:rsidRPr="000A7430">
              <w:rPr>
                <w:sz w:val="14"/>
                <w:szCs w:val="14"/>
                <w:lang w:val="es-ES"/>
              </w:rPr>
              <w:t>Temas 8 y 9</w:t>
            </w:r>
            <w:bookmarkEnd w:id="157"/>
          </w:p>
          <w:p w14:paraId="11BE06B5" w14:textId="5E2737E6" w:rsidR="0015349E" w:rsidRPr="000A7430" w:rsidRDefault="0015349E" w:rsidP="00030B1E">
            <w:pPr>
              <w:jc w:val="center"/>
              <w:rPr>
                <w:rFonts w:eastAsia="Times New Roman"/>
                <w:color w:val="000000"/>
                <w:sz w:val="14"/>
                <w:szCs w:val="14"/>
                <w:lang w:val="es-ES"/>
              </w:rPr>
            </w:pPr>
            <w:bookmarkStart w:id="158" w:name="bookmark_172"/>
            <w:r w:rsidRPr="000A7430">
              <w:rPr>
                <w:sz w:val="14"/>
                <w:szCs w:val="14"/>
                <w:lang w:val="es-ES"/>
              </w:rPr>
              <w:t xml:space="preserve">Evaluaciones pendientes; presupuesto </w:t>
            </w:r>
            <w:bookmarkEnd w:id="158"/>
          </w:p>
        </w:tc>
        <w:tc>
          <w:tcPr>
            <w:tcW w:w="1945" w:type="dxa"/>
            <w:gridSpan w:val="2"/>
            <w:vMerge/>
            <w:shd w:val="clear" w:color="auto" w:fill="D5DCE4"/>
            <w:vAlign w:val="center"/>
          </w:tcPr>
          <w:p w14:paraId="4213FE3C" w14:textId="77777777" w:rsidR="0015349E" w:rsidRPr="00615473" w:rsidRDefault="0015349E" w:rsidP="00030B1E">
            <w:pPr>
              <w:jc w:val="center"/>
              <w:rPr>
                <w:rFonts w:eastAsia="Times New Roman"/>
                <w:bCs/>
                <w:color w:val="000000"/>
                <w:sz w:val="16"/>
                <w:szCs w:val="16"/>
                <w:lang w:val="es-ES"/>
              </w:rPr>
            </w:pPr>
          </w:p>
        </w:tc>
        <w:tc>
          <w:tcPr>
            <w:tcW w:w="1985" w:type="dxa"/>
            <w:gridSpan w:val="3"/>
            <w:vMerge/>
            <w:shd w:val="clear" w:color="auto" w:fill="D9D9D9"/>
            <w:vAlign w:val="center"/>
          </w:tcPr>
          <w:p w14:paraId="140D0B48" w14:textId="77777777" w:rsidR="0015349E" w:rsidRPr="00615473" w:rsidRDefault="0015349E" w:rsidP="00030B1E">
            <w:pPr>
              <w:jc w:val="center"/>
              <w:rPr>
                <w:rFonts w:eastAsia="Times New Roman"/>
                <w:color w:val="000000"/>
                <w:sz w:val="16"/>
                <w:szCs w:val="16"/>
                <w:lang w:val="es-ES"/>
              </w:rPr>
            </w:pPr>
          </w:p>
        </w:tc>
        <w:tc>
          <w:tcPr>
            <w:tcW w:w="1842" w:type="dxa"/>
            <w:gridSpan w:val="2"/>
            <w:vMerge/>
            <w:shd w:val="clear" w:color="auto" w:fill="D9D9D9"/>
            <w:vAlign w:val="center"/>
          </w:tcPr>
          <w:p w14:paraId="53768792"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D9D9D9"/>
            <w:vAlign w:val="center"/>
          </w:tcPr>
          <w:p w14:paraId="053BD1A5" w14:textId="77777777" w:rsidR="0015349E" w:rsidRPr="00615473" w:rsidRDefault="0015349E" w:rsidP="00030B1E">
            <w:pPr>
              <w:jc w:val="center"/>
              <w:rPr>
                <w:rFonts w:eastAsia="Times New Roman"/>
                <w:color w:val="000000"/>
                <w:sz w:val="16"/>
                <w:szCs w:val="16"/>
                <w:lang w:val="es-ES"/>
              </w:rPr>
            </w:pPr>
          </w:p>
        </w:tc>
      </w:tr>
      <w:tr w:rsidR="0015349E" w:rsidRPr="00615473" w14:paraId="24C42EAF" w14:textId="77777777" w:rsidTr="008468A4">
        <w:trPr>
          <w:trHeight w:val="225"/>
        </w:trPr>
        <w:tc>
          <w:tcPr>
            <w:tcW w:w="1637" w:type="dxa"/>
            <w:shd w:val="clear" w:color="auto" w:fill="auto"/>
            <w:vAlign w:val="center"/>
            <w:hideMark/>
          </w:tcPr>
          <w:p w14:paraId="3BE7F85E" w14:textId="77777777" w:rsidR="0015349E" w:rsidRPr="00615473" w:rsidRDefault="0015349E" w:rsidP="00030B1E">
            <w:pPr>
              <w:ind w:left="-90"/>
              <w:jc w:val="right"/>
              <w:rPr>
                <w:rFonts w:eastAsia="Times New Roman"/>
                <w:color w:val="000000"/>
                <w:sz w:val="18"/>
                <w:szCs w:val="18"/>
                <w:lang w:val="es-ES"/>
              </w:rPr>
            </w:pPr>
            <w:bookmarkStart w:id="159" w:name="bookmark_173"/>
            <w:r w:rsidRPr="00615473">
              <w:rPr>
                <w:sz w:val="18"/>
                <w:szCs w:val="18"/>
                <w:lang w:val="es-ES"/>
              </w:rPr>
              <w:t>14.00 a 14.30 horas</w:t>
            </w:r>
            <w:bookmarkEnd w:id="159"/>
          </w:p>
        </w:tc>
        <w:tc>
          <w:tcPr>
            <w:tcW w:w="1057" w:type="dxa"/>
            <w:vMerge/>
            <w:vAlign w:val="center"/>
          </w:tcPr>
          <w:p w14:paraId="4D3010D4"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D9D9D9"/>
            <w:vAlign w:val="center"/>
          </w:tcPr>
          <w:p w14:paraId="48027752" w14:textId="77777777" w:rsidR="0015349E" w:rsidRPr="00615473" w:rsidRDefault="0015349E" w:rsidP="00030B1E">
            <w:pPr>
              <w:jc w:val="center"/>
              <w:rPr>
                <w:rFonts w:eastAsia="Times New Roman"/>
                <w:color w:val="000000"/>
                <w:sz w:val="16"/>
                <w:szCs w:val="16"/>
                <w:lang w:val="es-ES"/>
              </w:rPr>
            </w:pPr>
          </w:p>
        </w:tc>
        <w:tc>
          <w:tcPr>
            <w:tcW w:w="1701" w:type="dxa"/>
            <w:gridSpan w:val="8"/>
            <w:vMerge/>
            <w:shd w:val="clear" w:color="auto" w:fill="BDD6EE" w:themeFill="accent1" w:themeFillTint="66"/>
            <w:vAlign w:val="center"/>
          </w:tcPr>
          <w:p w14:paraId="21A86A9E" w14:textId="77777777" w:rsidR="0015349E" w:rsidRPr="00615473" w:rsidRDefault="0015349E" w:rsidP="00030B1E">
            <w:pPr>
              <w:jc w:val="center"/>
              <w:rPr>
                <w:rFonts w:eastAsia="Times New Roman"/>
                <w:color w:val="000000"/>
                <w:sz w:val="16"/>
                <w:szCs w:val="16"/>
                <w:lang w:val="es-ES"/>
              </w:rPr>
            </w:pPr>
          </w:p>
        </w:tc>
        <w:tc>
          <w:tcPr>
            <w:tcW w:w="1740" w:type="dxa"/>
            <w:gridSpan w:val="4"/>
            <w:vMerge/>
            <w:shd w:val="clear" w:color="auto" w:fill="BDD6EE" w:themeFill="accent1" w:themeFillTint="66"/>
            <w:vAlign w:val="center"/>
          </w:tcPr>
          <w:p w14:paraId="550F0378" w14:textId="77777777" w:rsidR="0015349E" w:rsidRPr="00615473" w:rsidRDefault="0015349E" w:rsidP="00030B1E">
            <w:pPr>
              <w:jc w:val="center"/>
              <w:rPr>
                <w:rFonts w:eastAsia="Times New Roman"/>
                <w:color w:val="000000"/>
                <w:sz w:val="16"/>
                <w:szCs w:val="16"/>
                <w:lang w:val="es-ES"/>
              </w:rPr>
            </w:pPr>
          </w:p>
        </w:tc>
        <w:tc>
          <w:tcPr>
            <w:tcW w:w="1945" w:type="dxa"/>
            <w:gridSpan w:val="2"/>
            <w:vMerge/>
            <w:shd w:val="clear" w:color="auto" w:fill="D5DCE4"/>
            <w:vAlign w:val="center"/>
          </w:tcPr>
          <w:p w14:paraId="3C04E4CA" w14:textId="77777777" w:rsidR="0015349E" w:rsidRPr="00615473" w:rsidRDefault="0015349E" w:rsidP="00030B1E">
            <w:pPr>
              <w:jc w:val="center"/>
              <w:rPr>
                <w:rFonts w:eastAsia="Times New Roman"/>
                <w:color w:val="000000"/>
                <w:sz w:val="16"/>
                <w:szCs w:val="16"/>
                <w:lang w:val="es-ES"/>
              </w:rPr>
            </w:pPr>
          </w:p>
        </w:tc>
        <w:tc>
          <w:tcPr>
            <w:tcW w:w="1985" w:type="dxa"/>
            <w:gridSpan w:val="3"/>
            <w:vMerge/>
            <w:shd w:val="clear" w:color="auto" w:fill="D9D9D9"/>
            <w:vAlign w:val="center"/>
          </w:tcPr>
          <w:p w14:paraId="22C9FD30" w14:textId="77777777" w:rsidR="0015349E" w:rsidRPr="00615473" w:rsidRDefault="0015349E" w:rsidP="00030B1E">
            <w:pPr>
              <w:jc w:val="center"/>
              <w:rPr>
                <w:rFonts w:eastAsia="Times New Roman"/>
                <w:color w:val="000000"/>
                <w:sz w:val="16"/>
                <w:szCs w:val="16"/>
                <w:lang w:val="es-ES"/>
              </w:rPr>
            </w:pPr>
          </w:p>
        </w:tc>
        <w:tc>
          <w:tcPr>
            <w:tcW w:w="1842" w:type="dxa"/>
            <w:gridSpan w:val="2"/>
            <w:vMerge/>
            <w:shd w:val="clear" w:color="auto" w:fill="D9D9D9"/>
            <w:vAlign w:val="center"/>
          </w:tcPr>
          <w:p w14:paraId="3A02F22E"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D9D9D9"/>
            <w:vAlign w:val="center"/>
          </w:tcPr>
          <w:p w14:paraId="1E119D17" w14:textId="77777777" w:rsidR="0015349E" w:rsidRPr="00615473" w:rsidRDefault="0015349E" w:rsidP="00030B1E">
            <w:pPr>
              <w:jc w:val="center"/>
              <w:rPr>
                <w:rFonts w:eastAsia="Times New Roman"/>
                <w:color w:val="000000"/>
                <w:sz w:val="16"/>
                <w:szCs w:val="16"/>
                <w:lang w:val="es-ES"/>
              </w:rPr>
            </w:pPr>
          </w:p>
        </w:tc>
      </w:tr>
      <w:tr w:rsidR="0015349E" w:rsidRPr="00615473" w14:paraId="6C9FFD2F" w14:textId="77777777" w:rsidTr="008468A4">
        <w:trPr>
          <w:trHeight w:val="283"/>
        </w:trPr>
        <w:tc>
          <w:tcPr>
            <w:tcW w:w="1637" w:type="dxa"/>
            <w:shd w:val="clear" w:color="auto" w:fill="auto"/>
            <w:vAlign w:val="center"/>
            <w:hideMark/>
          </w:tcPr>
          <w:p w14:paraId="153FB350" w14:textId="77777777" w:rsidR="0015349E" w:rsidRPr="00615473" w:rsidRDefault="0015349E" w:rsidP="00030B1E">
            <w:pPr>
              <w:ind w:left="-90"/>
              <w:jc w:val="right"/>
              <w:rPr>
                <w:rFonts w:eastAsia="Times New Roman"/>
                <w:color w:val="000000"/>
                <w:sz w:val="18"/>
                <w:szCs w:val="18"/>
                <w:lang w:val="es-ES"/>
              </w:rPr>
            </w:pPr>
            <w:bookmarkStart w:id="160" w:name="bookmark_174"/>
            <w:r w:rsidRPr="00615473">
              <w:rPr>
                <w:sz w:val="18"/>
                <w:szCs w:val="18"/>
                <w:lang w:val="es-ES"/>
              </w:rPr>
              <w:t>14.30 a 15.00 horas</w:t>
            </w:r>
            <w:bookmarkEnd w:id="160"/>
          </w:p>
        </w:tc>
        <w:tc>
          <w:tcPr>
            <w:tcW w:w="1057" w:type="dxa"/>
            <w:vMerge/>
            <w:shd w:val="clear" w:color="auto" w:fill="D9D9D9"/>
            <w:vAlign w:val="center"/>
          </w:tcPr>
          <w:p w14:paraId="47CEBF55"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D9D9D9"/>
            <w:vAlign w:val="center"/>
          </w:tcPr>
          <w:p w14:paraId="618EED5A" w14:textId="77777777" w:rsidR="0015349E" w:rsidRPr="00615473" w:rsidRDefault="0015349E" w:rsidP="00030B1E">
            <w:pPr>
              <w:jc w:val="center"/>
              <w:rPr>
                <w:rFonts w:eastAsia="Times New Roman"/>
                <w:color w:val="000000"/>
                <w:sz w:val="16"/>
                <w:szCs w:val="16"/>
                <w:lang w:val="es-ES"/>
              </w:rPr>
            </w:pPr>
          </w:p>
        </w:tc>
        <w:tc>
          <w:tcPr>
            <w:tcW w:w="1701" w:type="dxa"/>
            <w:gridSpan w:val="8"/>
            <w:vMerge/>
            <w:shd w:val="clear" w:color="auto" w:fill="BDD6EE" w:themeFill="accent1" w:themeFillTint="66"/>
            <w:vAlign w:val="center"/>
          </w:tcPr>
          <w:p w14:paraId="43348EDB" w14:textId="77777777" w:rsidR="0015349E" w:rsidRPr="00615473" w:rsidRDefault="0015349E" w:rsidP="00030B1E">
            <w:pPr>
              <w:jc w:val="center"/>
              <w:rPr>
                <w:rFonts w:eastAsia="Times New Roman"/>
                <w:color w:val="000000"/>
                <w:sz w:val="16"/>
                <w:szCs w:val="16"/>
                <w:lang w:val="es-ES"/>
              </w:rPr>
            </w:pPr>
          </w:p>
        </w:tc>
        <w:tc>
          <w:tcPr>
            <w:tcW w:w="1740" w:type="dxa"/>
            <w:gridSpan w:val="4"/>
            <w:vMerge/>
            <w:shd w:val="clear" w:color="auto" w:fill="BDD6EE" w:themeFill="accent1" w:themeFillTint="66"/>
            <w:vAlign w:val="center"/>
          </w:tcPr>
          <w:p w14:paraId="52593662" w14:textId="77777777" w:rsidR="0015349E" w:rsidRPr="00615473" w:rsidRDefault="0015349E" w:rsidP="00030B1E">
            <w:pPr>
              <w:jc w:val="center"/>
              <w:rPr>
                <w:rFonts w:eastAsia="Times New Roman"/>
                <w:color w:val="000000"/>
                <w:sz w:val="16"/>
                <w:szCs w:val="16"/>
                <w:lang w:val="es-ES"/>
              </w:rPr>
            </w:pPr>
          </w:p>
        </w:tc>
        <w:tc>
          <w:tcPr>
            <w:tcW w:w="1945" w:type="dxa"/>
            <w:gridSpan w:val="2"/>
            <w:vMerge/>
            <w:shd w:val="clear" w:color="auto" w:fill="D5DCE4"/>
            <w:vAlign w:val="center"/>
          </w:tcPr>
          <w:p w14:paraId="43882ABD" w14:textId="77777777" w:rsidR="0015349E" w:rsidRPr="00615473" w:rsidRDefault="0015349E" w:rsidP="00030B1E">
            <w:pPr>
              <w:jc w:val="center"/>
              <w:rPr>
                <w:rFonts w:eastAsia="Times New Roman"/>
                <w:color w:val="000000"/>
                <w:sz w:val="16"/>
                <w:szCs w:val="16"/>
                <w:lang w:val="es-ES"/>
              </w:rPr>
            </w:pPr>
          </w:p>
        </w:tc>
        <w:tc>
          <w:tcPr>
            <w:tcW w:w="1985" w:type="dxa"/>
            <w:gridSpan w:val="3"/>
            <w:vMerge/>
            <w:shd w:val="clear" w:color="auto" w:fill="D9D9D9"/>
            <w:vAlign w:val="center"/>
          </w:tcPr>
          <w:p w14:paraId="59DC6608" w14:textId="77777777" w:rsidR="0015349E" w:rsidRPr="00615473" w:rsidRDefault="0015349E" w:rsidP="00030B1E">
            <w:pPr>
              <w:jc w:val="center"/>
              <w:rPr>
                <w:rFonts w:eastAsia="Times New Roman"/>
                <w:color w:val="000000"/>
                <w:sz w:val="16"/>
                <w:szCs w:val="16"/>
                <w:lang w:val="es-ES"/>
              </w:rPr>
            </w:pPr>
          </w:p>
        </w:tc>
        <w:tc>
          <w:tcPr>
            <w:tcW w:w="1842" w:type="dxa"/>
            <w:gridSpan w:val="2"/>
            <w:vMerge/>
            <w:shd w:val="clear" w:color="auto" w:fill="D9D9D9"/>
            <w:vAlign w:val="center"/>
          </w:tcPr>
          <w:p w14:paraId="774324C8"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D9D9D9"/>
            <w:vAlign w:val="center"/>
          </w:tcPr>
          <w:p w14:paraId="65E711BA" w14:textId="77777777" w:rsidR="0015349E" w:rsidRPr="00615473" w:rsidRDefault="0015349E" w:rsidP="00030B1E">
            <w:pPr>
              <w:jc w:val="center"/>
              <w:rPr>
                <w:rFonts w:eastAsia="Times New Roman"/>
                <w:color w:val="000000"/>
                <w:sz w:val="16"/>
                <w:szCs w:val="16"/>
                <w:lang w:val="es-ES"/>
              </w:rPr>
            </w:pPr>
          </w:p>
        </w:tc>
      </w:tr>
      <w:tr w:rsidR="0015349E" w:rsidRPr="00615473" w14:paraId="41D20B06" w14:textId="77777777" w:rsidTr="000A7430">
        <w:trPr>
          <w:trHeight w:val="225"/>
        </w:trPr>
        <w:tc>
          <w:tcPr>
            <w:tcW w:w="1637" w:type="dxa"/>
            <w:shd w:val="clear" w:color="auto" w:fill="auto"/>
            <w:vAlign w:val="center"/>
            <w:hideMark/>
          </w:tcPr>
          <w:p w14:paraId="50C0F480" w14:textId="77777777" w:rsidR="0015349E" w:rsidRPr="00615473" w:rsidRDefault="0015349E" w:rsidP="00030B1E">
            <w:pPr>
              <w:ind w:left="-90"/>
              <w:jc w:val="right"/>
              <w:rPr>
                <w:rFonts w:eastAsia="Times New Roman"/>
                <w:color w:val="000000"/>
                <w:sz w:val="18"/>
                <w:szCs w:val="18"/>
                <w:lang w:val="es-ES"/>
              </w:rPr>
            </w:pPr>
            <w:bookmarkStart w:id="161" w:name="bookmark_175"/>
            <w:r w:rsidRPr="00615473">
              <w:rPr>
                <w:sz w:val="18"/>
                <w:szCs w:val="18"/>
                <w:lang w:val="es-ES"/>
              </w:rPr>
              <w:t>15.00 a 15.30 horas</w:t>
            </w:r>
            <w:bookmarkEnd w:id="161"/>
          </w:p>
        </w:tc>
        <w:tc>
          <w:tcPr>
            <w:tcW w:w="1057" w:type="dxa"/>
            <w:vMerge/>
            <w:vAlign w:val="center"/>
          </w:tcPr>
          <w:p w14:paraId="1570B914" w14:textId="77777777" w:rsidR="0015349E" w:rsidRPr="00615473" w:rsidRDefault="0015349E" w:rsidP="00030B1E">
            <w:pPr>
              <w:jc w:val="center"/>
              <w:rPr>
                <w:rFonts w:eastAsia="Times New Roman"/>
                <w:color w:val="000000"/>
                <w:sz w:val="16"/>
                <w:szCs w:val="16"/>
                <w:lang w:val="es-ES"/>
              </w:rPr>
            </w:pPr>
          </w:p>
        </w:tc>
        <w:tc>
          <w:tcPr>
            <w:tcW w:w="1242" w:type="dxa"/>
            <w:gridSpan w:val="4"/>
            <w:vMerge w:val="restart"/>
            <w:shd w:val="clear" w:color="auto" w:fill="E2EFD9" w:themeFill="accent6" w:themeFillTint="33"/>
            <w:vAlign w:val="center"/>
          </w:tcPr>
          <w:p w14:paraId="2079014B" w14:textId="77777777" w:rsidR="0015349E" w:rsidRPr="00615473" w:rsidRDefault="0015349E" w:rsidP="00030B1E">
            <w:pPr>
              <w:jc w:val="center"/>
              <w:rPr>
                <w:rFonts w:eastAsia="Times New Roman"/>
                <w:b/>
                <w:color w:val="000000"/>
                <w:sz w:val="16"/>
                <w:szCs w:val="16"/>
                <w:lang w:val="es-ES"/>
              </w:rPr>
            </w:pPr>
            <w:bookmarkStart w:id="162" w:name="bookmark_176"/>
            <w:r w:rsidRPr="00615473">
              <w:rPr>
                <w:b/>
                <w:bCs/>
                <w:sz w:val="16"/>
                <w:szCs w:val="16"/>
                <w:lang w:val="es-ES"/>
              </w:rPr>
              <w:t>Plenario</w:t>
            </w:r>
            <w:bookmarkEnd w:id="162"/>
          </w:p>
          <w:p w14:paraId="5D336998" w14:textId="6DB0223F" w:rsidR="0015349E" w:rsidRPr="00615473" w:rsidRDefault="0015349E" w:rsidP="00E25B7E">
            <w:pPr>
              <w:jc w:val="center"/>
              <w:rPr>
                <w:rFonts w:eastAsia="Times New Roman"/>
                <w:b/>
                <w:bCs/>
                <w:color w:val="000000"/>
                <w:sz w:val="16"/>
                <w:szCs w:val="16"/>
                <w:lang w:val="es-ES"/>
              </w:rPr>
            </w:pPr>
            <w:bookmarkStart w:id="163" w:name="bookmark_177"/>
            <w:r w:rsidRPr="00615473">
              <w:rPr>
                <w:sz w:val="16"/>
                <w:szCs w:val="16"/>
                <w:lang w:val="es-ES"/>
              </w:rPr>
              <w:t>Temas 6</w:t>
            </w:r>
            <w:r w:rsidR="00E25B7E">
              <w:rPr>
                <w:sz w:val="16"/>
                <w:szCs w:val="16"/>
                <w:lang w:val="es-ES"/>
              </w:rPr>
              <w:t xml:space="preserve"> a 13</w:t>
            </w:r>
            <w:bookmarkEnd w:id="163"/>
          </w:p>
        </w:tc>
        <w:tc>
          <w:tcPr>
            <w:tcW w:w="672" w:type="dxa"/>
            <w:gridSpan w:val="3"/>
            <w:vMerge w:val="restart"/>
            <w:shd w:val="clear" w:color="auto" w:fill="E2EFD9"/>
            <w:vAlign w:val="center"/>
          </w:tcPr>
          <w:p w14:paraId="1866D3C6" w14:textId="20941D08" w:rsidR="0015349E" w:rsidRPr="00615473" w:rsidRDefault="000A7430" w:rsidP="00030B1E">
            <w:pPr>
              <w:rPr>
                <w:rFonts w:eastAsia="Times New Roman"/>
                <w:bCs/>
                <w:color w:val="000000"/>
                <w:sz w:val="16"/>
                <w:szCs w:val="16"/>
                <w:lang w:val="es-ES"/>
              </w:rPr>
            </w:pPr>
            <w:r w:rsidRPr="00615473">
              <w:rPr>
                <w:rFonts w:eastAsia="Times New Roman"/>
                <w:bCs/>
                <w:noProof/>
                <w:color w:val="000000"/>
                <w:sz w:val="16"/>
                <w:szCs w:val="16"/>
                <w:lang w:val="es-ES" w:eastAsia="es-ES"/>
              </w:rPr>
              <mc:AlternateContent>
                <mc:Choice Requires="wps">
                  <w:drawing>
                    <wp:anchor distT="0" distB="0" distL="114300" distR="114300" simplePos="0" relativeHeight="251664384" behindDoc="0" locked="0" layoutInCell="1" allowOverlap="1" wp14:anchorId="76B5879A" wp14:editId="6B2312B2">
                      <wp:simplePos x="0" y="0"/>
                      <wp:positionH relativeFrom="column">
                        <wp:posOffset>21590</wp:posOffset>
                      </wp:positionH>
                      <wp:positionV relativeFrom="paragraph">
                        <wp:posOffset>-22225</wp:posOffset>
                      </wp:positionV>
                      <wp:extent cx="918845" cy="848360"/>
                      <wp:effectExtent l="0" t="0" r="14605" b="2794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848360"/>
                              </a:xfrm>
                              <a:prstGeom prst="rect">
                                <a:avLst/>
                              </a:prstGeom>
                              <a:solidFill>
                                <a:srgbClr val="70AD47">
                                  <a:lumMod val="20000"/>
                                  <a:lumOff val="80000"/>
                                </a:srgbClr>
                              </a:solidFill>
                              <a:ln w="9525">
                                <a:solidFill>
                                  <a:srgbClr val="000000"/>
                                </a:solidFill>
                                <a:miter lim="800000"/>
                                <a:headEnd/>
                                <a:tailEnd/>
                              </a:ln>
                            </wps:spPr>
                            <wps:txbx>
                              <w:txbxContent>
                                <w:p w14:paraId="74CC4427" w14:textId="16398858" w:rsidR="00615473" w:rsidRPr="000A7430" w:rsidRDefault="00615473" w:rsidP="000A7430">
                                  <w:pPr>
                                    <w:shd w:val="clear" w:color="auto" w:fill="E2EFD9"/>
                                    <w:spacing w:after="80"/>
                                    <w:jc w:val="center"/>
                                    <w:rPr>
                                      <w:rFonts w:eastAsia="Times New Roman"/>
                                      <w:color w:val="000000"/>
                                      <w:sz w:val="16"/>
                                      <w:szCs w:val="16"/>
                                      <w:lang w:val="es-ES"/>
                                    </w:rPr>
                                  </w:pPr>
                                  <w:bookmarkStart w:id="164" w:name="bookmark_178"/>
                                  <w:r w:rsidRPr="000A7430">
                                    <w:rPr>
                                      <w:b/>
                                      <w:bCs/>
                                      <w:sz w:val="16"/>
                                      <w:szCs w:val="16"/>
                                      <w:lang w:val="es-ES"/>
                                    </w:rPr>
                                    <w:t xml:space="preserve">4 grupos de contacto paralelos </w:t>
                                  </w:r>
                                  <w:r w:rsidRPr="000A7430">
                                    <w:rPr>
                                      <w:sz w:val="16"/>
                                      <w:szCs w:val="16"/>
                                      <w:lang w:val="es-ES"/>
                                    </w:rPr>
                                    <w:t>Temas 6 a) a d) Evaluaciones regionales</w:t>
                                  </w:r>
                                  <w:bookmarkEnd w:id="1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5879A" id="_x0000_s1029" type="#_x0000_t202" style="position:absolute;margin-left:1.7pt;margin-top:-1.75pt;width:72.35pt;height:6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" fillcolor="#e2f0d9">
                      <v:textbox>
                        <w:txbxContent>
                          <w:p w14:paraId="74CC4427" w14:textId="16398858" w:rsidR="00615473" w:rsidRPr="000A7430" w:rsidRDefault="00615473" w:rsidP="000A7430">
                            <w:pPr>
                              <w:shd w:val="clear" w:color="auto" w:fill="E2EFD9"/>
                              <w:spacing w:after="80"/>
                              <w:jc w:val="center"/>
                              <w:rPr>
                                <w:rFonts w:eastAsia="Times New Roman"/>
                                <w:color w:val="000000"/>
                                <w:sz w:val="16"/>
                                <w:szCs w:val="16"/>
                                <w:lang w:val="es-ES"/>
                              </w:rPr>
                            </w:pPr>
                            <w:bookmarkStart w:id="165" w:name="bookmark_178"/>
                            <w:r w:rsidRPr="000A7430">
                              <w:rPr>
                                <w:b/>
                                <w:bCs/>
                                <w:sz w:val="16"/>
                                <w:szCs w:val="16"/>
                                <w:lang w:val="es-ES"/>
                              </w:rPr>
                              <w:t xml:space="preserve">4 grupos de contacto paralelos </w:t>
                            </w:r>
                            <w:r w:rsidRPr="000A7430">
                              <w:rPr>
                                <w:sz w:val="16"/>
                                <w:szCs w:val="16"/>
                                <w:lang w:val="es-ES"/>
                              </w:rPr>
                              <w:t>Temas 6 a) a d) Evaluaciones regionales</w:t>
                            </w:r>
                            <w:bookmarkEnd w:id="165"/>
                          </w:p>
                        </w:txbxContent>
                      </v:textbox>
                    </v:shape>
                  </w:pict>
                </mc:Fallback>
              </mc:AlternateContent>
            </w:r>
          </w:p>
        </w:tc>
        <w:tc>
          <w:tcPr>
            <w:tcW w:w="383" w:type="dxa"/>
            <w:gridSpan w:val="2"/>
            <w:vMerge w:val="restart"/>
            <w:shd w:val="clear" w:color="auto" w:fill="E2EFD9"/>
            <w:vAlign w:val="center"/>
          </w:tcPr>
          <w:p w14:paraId="3BD70774" w14:textId="77777777" w:rsidR="0015349E" w:rsidRPr="00615473" w:rsidRDefault="0015349E" w:rsidP="00030B1E">
            <w:pPr>
              <w:rPr>
                <w:rFonts w:eastAsia="Times New Roman"/>
                <w:bCs/>
                <w:color w:val="000000"/>
                <w:sz w:val="16"/>
                <w:szCs w:val="16"/>
                <w:lang w:val="es-ES"/>
              </w:rPr>
            </w:pPr>
          </w:p>
        </w:tc>
        <w:tc>
          <w:tcPr>
            <w:tcW w:w="383" w:type="dxa"/>
            <w:gridSpan w:val="2"/>
            <w:vMerge w:val="restart"/>
            <w:shd w:val="clear" w:color="auto" w:fill="E2EFD9"/>
            <w:vAlign w:val="center"/>
          </w:tcPr>
          <w:p w14:paraId="4345D3A5" w14:textId="484BD76C" w:rsidR="0015349E" w:rsidRPr="00615473" w:rsidRDefault="0015349E" w:rsidP="00030B1E">
            <w:pPr>
              <w:rPr>
                <w:rFonts w:eastAsia="Times New Roman"/>
                <w:bCs/>
                <w:color w:val="000000"/>
                <w:sz w:val="16"/>
                <w:szCs w:val="16"/>
                <w:lang w:val="es-ES"/>
              </w:rPr>
            </w:pPr>
          </w:p>
        </w:tc>
        <w:tc>
          <w:tcPr>
            <w:tcW w:w="263" w:type="dxa"/>
            <w:vMerge w:val="restart"/>
            <w:shd w:val="clear" w:color="auto" w:fill="E2EFD9"/>
            <w:vAlign w:val="center"/>
          </w:tcPr>
          <w:p w14:paraId="68D526FF" w14:textId="77777777" w:rsidR="0015349E" w:rsidRPr="00615473" w:rsidRDefault="0015349E" w:rsidP="00030B1E">
            <w:pPr>
              <w:rPr>
                <w:rFonts w:eastAsia="Times New Roman"/>
                <w:bCs/>
                <w:color w:val="000000"/>
                <w:sz w:val="16"/>
                <w:szCs w:val="16"/>
                <w:lang w:val="es-ES"/>
              </w:rPr>
            </w:pPr>
          </w:p>
        </w:tc>
        <w:tc>
          <w:tcPr>
            <w:tcW w:w="525" w:type="dxa"/>
            <w:vMerge w:val="restart"/>
            <w:shd w:val="clear" w:color="auto" w:fill="E2EFD9"/>
            <w:vAlign w:val="center"/>
          </w:tcPr>
          <w:p w14:paraId="5445FE78" w14:textId="2198547D" w:rsidR="0015349E" w:rsidRPr="00615473" w:rsidRDefault="000A7430" w:rsidP="00030B1E">
            <w:pPr>
              <w:jc w:val="center"/>
              <w:rPr>
                <w:rFonts w:eastAsia="Times New Roman"/>
                <w:b/>
                <w:bCs/>
                <w:color w:val="000000"/>
                <w:sz w:val="16"/>
                <w:szCs w:val="16"/>
                <w:lang w:val="es-ES"/>
              </w:rPr>
            </w:pPr>
            <w:r w:rsidRPr="00615473">
              <w:rPr>
                <w:rFonts w:eastAsia="Times New Roman"/>
                <w:bCs/>
                <w:noProof/>
                <w:color w:val="000000"/>
                <w:sz w:val="16"/>
                <w:szCs w:val="16"/>
                <w:lang w:val="es-ES" w:eastAsia="es-ES"/>
              </w:rPr>
              <mc:AlternateContent>
                <mc:Choice Requires="wps">
                  <w:drawing>
                    <wp:anchor distT="0" distB="0" distL="114300" distR="114300" simplePos="0" relativeHeight="251666432" behindDoc="0" locked="0" layoutInCell="1" allowOverlap="1" wp14:anchorId="4599B811" wp14:editId="45734103">
                      <wp:simplePos x="0" y="0"/>
                      <wp:positionH relativeFrom="column">
                        <wp:posOffset>33020</wp:posOffset>
                      </wp:positionH>
                      <wp:positionV relativeFrom="paragraph">
                        <wp:posOffset>-36830</wp:posOffset>
                      </wp:positionV>
                      <wp:extent cx="918845" cy="855345"/>
                      <wp:effectExtent l="0" t="0" r="14605" b="2095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855345"/>
                              </a:xfrm>
                              <a:prstGeom prst="rect">
                                <a:avLst/>
                              </a:prstGeom>
                              <a:solidFill>
                                <a:srgbClr val="70AD47">
                                  <a:lumMod val="20000"/>
                                  <a:lumOff val="80000"/>
                                </a:srgbClr>
                              </a:solidFill>
                              <a:ln w="9525">
                                <a:solidFill>
                                  <a:srgbClr val="000000"/>
                                </a:solidFill>
                                <a:miter lim="800000"/>
                                <a:headEnd/>
                                <a:tailEnd/>
                              </a:ln>
                            </wps:spPr>
                            <wps:txbx>
                              <w:txbxContent>
                                <w:p w14:paraId="06EDB15F" w14:textId="46DDFDA0" w:rsidR="00615473" w:rsidRPr="00121471" w:rsidRDefault="00615473" w:rsidP="000A7430">
                                  <w:pPr>
                                    <w:shd w:val="clear" w:color="auto" w:fill="E2EFD9"/>
                                    <w:spacing w:after="80"/>
                                    <w:jc w:val="center"/>
                                    <w:rPr>
                                      <w:rFonts w:eastAsia="Times New Roman"/>
                                      <w:color w:val="000000"/>
                                      <w:sz w:val="16"/>
                                      <w:szCs w:val="16"/>
                                      <w:lang w:val="es-ES"/>
                                    </w:rPr>
                                  </w:pPr>
                                  <w:bookmarkStart w:id="166" w:name="bookmark_179"/>
                                  <w:r w:rsidRPr="000A7430">
                                    <w:rPr>
                                      <w:b/>
                                      <w:bCs/>
                                      <w:sz w:val="16"/>
                                      <w:szCs w:val="16"/>
                                      <w:lang w:val="es-ES"/>
                                    </w:rPr>
                                    <w:t xml:space="preserve">4 grupos de contacto paralelos </w:t>
                                  </w:r>
                                  <w:r w:rsidRPr="000A7430">
                                    <w:rPr>
                                      <w:sz w:val="16"/>
                                      <w:szCs w:val="16"/>
                                      <w:lang w:val="es-ES"/>
                                    </w:rPr>
                                    <w:t>Temas 6 a) a d) Evaluaciones regionales</w:t>
                                  </w:r>
                                  <w:bookmarkEnd w:id="1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9B811" id="_x0000_s1030" type="#_x0000_t202" style="position:absolute;left:0;text-align:left;margin-left:2.6pt;margin-top:-2.9pt;width:72.35pt;height:6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" fillcolor="#e2f0d9">
                      <v:textbox>
                        <w:txbxContent>
                          <w:p w14:paraId="06EDB15F" w14:textId="46DDFDA0" w:rsidR="00615473" w:rsidRPr="00121471" w:rsidRDefault="00615473" w:rsidP="000A7430">
                            <w:pPr>
                              <w:shd w:val="clear" w:color="auto" w:fill="E2EFD9"/>
                              <w:spacing w:after="80"/>
                              <w:jc w:val="center"/>
                              <w:rPr>
                                <w:rFonts w:eastAsia="Times New Roman"/>
                                <w:color w:val="000000"/>
                                <w:sz w:val="16"/>
                                <w:szCs w:val="16"/>
                                <w:lang w:val="es-ES"/>
                              </w:rPr>
                            </w:pPr>
                            <w:bookmarkStart w:id="167" w:name="bookmark_179"/>
                            <w:r w:rsidRPr="000A7430">
                              <w:rPr>
                                <w:b/>
                                <w:bCs/>
                                <w:sz w:val="16"/>
                                <w:szCs w:val="16"/>
                                <w:lang w:val="es-ES"/>
                              </w:rPr>
                              <w:t xml:space="preserve">4 grupos de contacto paralelos </w:t>
                            </w:r>
                            <w:r w:rsidRPr="000A7430">
                              <w:rPr>
                                <w:sz w:val="16"/>
                                <w:szCs w:val="16"/>
                                <w:lang w:val="es-ES"/>
                              </w:rPr>
                              <w:t>Temas 6 a) a d) Evaluaciones regionales</w:t>
                            </w:r>
                            <w:bookmarkEnd w:id="167"/>
                          </w:p>
                        </w:txbxContent>
                      </v:textbox>
                    </v:shape>
                  </w:pict>
                </mc:Fallback>
              </mc:AlternateContent>
            </w:r>
          </w:p>
        </w:tc>
        <w:tc>
          <w:tcPr>
            <w:tcW w:w="405" w:type="dxa"/>
            <w:vMerge w:val="restart"/>
            <w:shd w:val="clear" w:color="auto" w:fill="E2EFD9"/>
            <w:vAlign w:val="center"/>
          </w:tcPr>
          <w:p w14:paraId="1C4028C6" w14:textId="634103EA" w:rsidR="0015349E" w:rsidRPr="00615473" w:rsidRDefault="0015349E" w:rsidP="00030B1E">
            <w:pPr>
              <w:jc w:val="center"/>
              <w:rPr>
                <w:rFonts w:eastAsia="Times New Roman"/>
                <w:b/>
                <w:bCs/>
                <w:color w:val="000000"/>
                <w:sz w:val="16"/>
                <w:szCs w:val="16"/>
                <w:lang w:val="es-ES"/>
              </w:rPr>
            </w:pPr>
            <w:r w:rsidRPr="00615473">
              <w:rPr>
                <w:rFonts w:eastAsia="Times New Roman"/>
                <w:bCs/>
                <w:noProof/>
                <w:color w:val="000000"/>
                <w:sz w:val="16"/>
                <w:szCs w:val="16"/>
                <w:lang w:val="es-ES" w:eastAsia="es-ES"/>
              </w:rPr>
              <mc:AlternateContent>
                <mc:Choice Requires="wps">
                  <w:drawing>
                    <wp:anchor distT="0" distB="0" distL="114300" distR="114300" simplePos="0" relativeHeight="251665408" behindDoc="0" locked="0" layoutInCell="1" allowOverlap="1" wp14:anchorId="241F07F2" wp14:editId="55809040">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71016DB7" w14:textId="77777777" w:rsidR="00615473" w:rsidRPr="00121471" w:rsidRDefault="00615473" w:rsidP="0015349E">
                                  <w:pPr>
                                    <w:shd w:val="clear" w:color="auto" w:fill="E2EFD9"/>
                                    <w:spacing w:after="80"/>
                                    <w:jc w:val="center"/>
                                    <w:rPr>
                                      <w:rFonts w:eastAsia="Times New Roman"/>
                                      <w:color w:val="000000"/>
                                      <w:sz w:val="16"/>
                                      <w:szCs w:val="16"/>
                                      <w:lang w:val="es-ES"/>
                                    </w:rPr>
                                  </w:pPr>
                                  <w:bookmarkStart w:id="168" w:name="bookmark_180"/>
                                  <w:r>
                                    <w:rPr>
                                      <w:lang w:val="es-ES"/>
                                    </w:rPr>
                                    <w:t>Grupos de trabajo paralelos: Temas 6 a) a d) Evaluaciones regionales</w:t>
                                  </w:r>
                                  <w:bookmarkEnd w:id="168"/>
                                </w:p>
                                <w:p w14:paraId="5EDAF2A6" w14:textId="77777777" w:rsidR="00615473" w:rsidRPr="00121471" w:rsidRDefault="00615473" w:rsidP="0015349E">
                                  <w:pPr>
                                    <w:shd w:val="clear" w:color="auto" w:fill="E2EFD9"/>
                                    <w:jc w:val="center"/>
                                    <w:rPr>
                                      <w:rFonts w:eastAsia="Times New Roman"/>
                                      <w:color w:val="000000"/>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F07F2" id="_x0000_s1031" type="#_x0000_t202" style="position:absolute;left:0;text-align:left;margin-left:-79900.1pt;margin-top:-68530.05pt;width:72.8pt;height:5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OuQQIAAIQ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" fillcolor="#e2f0d9">
                      <v:textbox>
                        <w:txbxContent>
                          <w:p w14:paraId="71016DB7" w14:textId="77777777" w:rsidR="00615473" w:rsidRPr="00121471" w:rsidRDefault="00615473" w:rsidP="0015349E">
                            <w:pPr>
                              <w:shd w:val="clear" w:color="auto" w:fill="E2EFD9"/>
                              <w:spacing w:after="80"/>
                              <w:jc w:val="center"/>
                              <w:rPr>
                                <w:rFonts w:eastAsia="Times New Roman"/>
                                <w:color w:val="000000"/>
                                <w:sz w:val="16"/>
                                <w:szCs w:val="16"/>
                                <w:lang w:val="es-ES"/>
                              </w:rPr>
                            </w:pPr>
                            <w:bookmarkStart w:id="169" w:name="bookmark_180"/>
                            <w:r>
                              <w:rPr>
                                <w:lang w:val="es-ES"/>
                              </w:rPr>
                              <w:t>Grupos de trabajo paralelos: Temas 6 a) a d) Evaluaciones regionales</w:t>
                            </w:r>
                            <w:bookmarkEnd w:id="169"/>
                          </w:p>
                          <w:p w14:paraId="5EDAF2A6" w14:textId="77777777" w:rsidR="00615473" w:rsidRPr="00121471" w:rsidRDefault="00615473" w:rsidP="0015349E">
                            <w:pPr>
                              <w:shd w:val="clear" w:color="auto" w:fill="E2EFD9"/>
                              <w:jc w:val="center"/>
                              <w:rPr>
                                <w:rFonts w:eastAsia="Times New Roman"/>
                                <w:color w:val="000000"/>
                                <w:sz w:val="16"/>
                                <w:szCs w:val="16"/>
                                <w:lang w:val="es-ES"/>
                              </w:rPr>
                            </w:pPr>
                          </w:p>
                        </w:txbxContent>
                      </v:textbox>
                    </v:shape>
                  </w:pict>
                </mc:Fallback>
              </mc:AlternateContent>
            </w:r>
          </w:p>
        </w:tc>
        <w:tc>
          <w:tcPr>
            <w:tcW w:w="405" w:type="dxa"/>
            <w:vMerge w:val="restart"/>
            <w:shd w:val="clear" w:color="auto" w:fill="E2EFD9"/>
            <w:vAlign w:val="center"/>
          </w:tcPr>
          <w:p w14:paraId="6468EBF9" w14:textId="77777777" w:rsidR="0015349E" w:rsidRPr="00615473" w:rsidRDefault="0015349E" w:rsidP="00030B1E">
            <w:pPr>
              <w:jc w:val="center"/>
              <w:rPr>
                <w:rFonts w:eastAsia="Times New Roman"/>
                <w:b/>
                <w:bCs/>
                <w:color w:val="000000"/>
                <w:sz w:val="16"/>
                <w:szCs w:val="16"/>
                <w:lang w:val="es-ES"/>
              </w:rPr>
            </w:pPr>
          </w:p>
        </w:tc>
        <w:tc>
          <w:tcPr>
            <w:tcW w:w="405" w:type="dxa"/>
            <w:vMerge w:val="restart"/>
            <w:shd w:val="clear" w:color="auto" w:fill="E2EFD9"/>
            <w:vAlign w:val="center"/>
          </w:tcPr>
          <w:p w14:paraId="2831AA91" w14:textId="77777777" w:rsidR="0015349E" w:rsidRPr="00615473" w:rsidRDefault="0015349E" w:rsidP="00030B1E">
            <w:pPr>
              <w:jc w:val="center"/>
              <w:rPr>
                <w:rFonts w:eastAsia="Times New Roman"/>
                <w:b/>
                <w:bCs/>
                <w:color w:val="000000"/>
                <w:sz w:val="16"/>
                <w:szCs w:val="16"/>
                <w:lang w:val="es-ES"/>
              </w:rPr>
            </w:pPr>
          </w:p>
        </w:tc>
        <w:tc>
          <w:tcPr>
            <w:tcW w:w="953" w:type="dxa"/>
            <w:vMerge w:val="restart"/>
            <w:shd w:val="clear" w:color="auto" w:fill="FFD966" w:themeFill="accent4" w:themeFillTint="99"/>
            <w:vAlign w:val="center"/>
          </w:tcPr>
          <w:p w14:paraId="146940DD" w14:textId="77777777" w:rsidR="0015349E" w:rsidRPr="000A7430" w:rsidRDefault="0015349E" w:rsidP="00030B1E">
            <w:pPr>
              <w:jc w:val="center"/>
              <w:rPr>
                <w:rFonts w:eastAsia="Times New Roman"/>
                <w:b/>
                <w:color w:val="000000"/>
                <w:sz w:val="14"/>
                <w:szCs w:val="14"/>
                <w:lang w:val="es-ES"/>
              </w:rPr>
            </w:pPr>
            <w:bookmarkStart w:id="170" w:name="bookmark_181"/>
            <w:r w:rsidRPr="000A7430">
              <w:rPr>
                <w:b/>
                <w:bCs/>
                <w:sz w:val="14"/>
                <w:szCs w:val="14"/>
                <w:lang w:val="es-ES"/>
              </w:rPr>
              <w:t>Grupo de contacto</w:t>
            </w:r>
            <w:bookmarkEnd w:id="170"/>
          </w:p>
          <w:p w14:paraId="24EA1D01" w14:textId="77777777" w:rsidR="0015349E" w:rsidRPr="000A7430" w:rsidRDefault="0015349E" w:rsidP="00030B1E">
            <w:pPr>
              <w:jc w:val="center"/>
              <w:rPr>
                <w:rFonts w:eastAsia="Times New Roman"/>
                <w:color w:val="000000"/>
                <w:sz w:val="14"/>
                <w:szCs w:val="14"/>
                <w:lang w:val="es-ES"/>
              </w:rPr>
            </w:pPr>
            <w:bookmarkStart w:id="171" w:name="bookmark_182"/>
            <w:r w:rsidRPr="000A7430">
              <w:rPr>
                <w:sz w:val="14"/>
                <w:szCs w:val="14"/>
                <w:lang w:val="es-ES"/>
              </w:rPr>
              <w:t>Tema 7</w:t>
            </w:r>
            <w:bookmarkEnd w:id="171"/>
          </w:p>
          <w:p w14:paraId="4467641D" w14:textId="77777777" w:rsidR="0015349E" w:rsidRPr="000A7430" w:rsidRDefault="0015349E" w:rsidP="00030B1E">
            <w:pPr>
              <w:jc w:val="center"/>
              <w:rPr>
                <w:rFonts w:eastAsia="Times New Roman"/>
                <w:bCs/>
                <w:color w:val="000000"/>
                <w:sz w:val="14"/>
                <w:szCs w:val="14"/>
                <w:lang w:val="es-ES"/>
              </w:rPr>
            </w:pPr>
            <w:bookmarkStart w:id="172" w:name="bookmark_183"/>
            <w:r w:rsidRPr="000A7430">
              <w:rPr>
                <w:sz w:val="14"/>
                <w:szCs w:val="14"/>
                <w:lang w:val="es-ES"/>
              </w:rPr>
              <w:t>Degradación y restauración de la tierra</w:t>
            </w:r>
            <w:bookmarkEnd w:id="172"/>
          </w:p>
        </w:tc>
        <w:tc>
          <w:tcPr>
            <w:tcW w:w="992" w:type="dxa"/>
            <w:vMerge w:val="restart"/>
            <w:shd w:val="clear" w:color="auto" w:fill="BDD6EE" w:themeFill="accent1" w:themeFillTint="66"/>
            <w:vAlign w:val="center"/>
          </w:tcPr>
          <w:p w14:paraId="4D788194" w14:textId="77777777" w:rsidR="0015349E" w:rsidRPr="000A7430" w:rsidRDefault="0015349E" w:rsidP="00030B1E">
            <w:pPr>
              <w:jc w:val="center"/>
              <w:rPr>
                <w:rFonts w:eastAsia="Times New Roman"/>
                <w:b/>
                <w:color w:val="000000"/>
                <w:sz w:val="14"/>
                <w:szCs w:val="14"/>
                <w:lang w:val="es-ES"/>
              </w:rPr>
            </w:pPr>
            <w:bookmarkStart w:id="173" w:name="bookmark_184"/>
            <w:r w:rsidRPr="000A7430">
              <w:rPr>
                <w:b/>
                <w:bCs/>
                <w:sz w:val="14"/>
                <w:szCs w:val="14"/>
                <w:lang w:val="es-ES"/>
              </w:rPr>
              <w:t>Grupo de contacto</w:t>
            </w:r>
            <w:bookmarkEnd w:id="173"/>
          </w:p>
          <w:p w14:paraId="230FEAD3" w14:textId="77777777" w:rsidR="0015349E" w:rsidRPr="000A7430" w:rsidRDefault="0015349E" w:rsidP="00030B1E">
            <w:pPr>
              <w:jc w:val="center"/>
              <w:rPr>
                <w:rFonts w:eastAsia="Times New Roman"/>
                <w:color w:val="000000"/>
                <w:sz w:val="14"/>
                <w:szCs w:val="14"/>
                <w:lang w:val="es-ES"/>
              </w:rPr>
            </w:pPr>
            <w:bookmarkStart w:id="174" w:name="bookmark_185"/>
            <w:r w:rsidRPr="000A7430">
              <w:rPr>
                <w:sz w:val="14"/>
                <w:szCs w:val="14"/>
                <w:lang w:val="es-ES"/>
              </w:rPr>
              <w:t>Temas 8 y 9</w:t>
            </w:r>
            <w:bookmarkEnd w:id="174"/>
          </w:p>
          <w:p w14:paraId="34B0753F" w14:textId="77777777" w:rsidR="0015349E" w:rsidRPr="000A7430" w:rsidRDefault="0015349E" w:rsidP="00030B1E">
            <w:pPr>
              <w:jc w:val="center"/>
              <w:rPr>
                <w:rFonts w:eastAsia="Times New Roman"/>
                <w:bCs/>
                <w:color w:val="000000"/>
                <w:sz w:val="14"/>
                <w:szCs w:val="14"/>
                <w:lang w:val="es-ES"/>
              </w:rPr>
            </w:pPr>
            <w:bookmarkStart w:id="175" w:name="bookmark_186"/>
            <w:r w:rsidRPr="000A7430">
              <w:rPr>
                <w:sz w:val="14"/>
                <w:szCs w:val="14"/>
                <w:lang w:val="es-ES"/>
              </w:rPr>
              <w:t>Evaluaciones pendientes; presupuesto</w:t>
            </w:r>
            <w:bookmarkEnd w:id="175"/>
          </w:p>
        </w:tc>
        <w:tc>
          <w:tcPr>
            <w:tcW w:w="1985" w:type="dxa"/>
            <w:gridSpan w:val="3"/>
            <w:vMerge w:val="restart"/>
            <w:shd w:val="clear" w:color="auto" w:fill="E2EFD9" w:themeFill="accent6" w:themeFillTint="33"/>
            <w:vAlign w:val="center"/>
          </w:tcPr>
          <w:p w14:paraId="708ECE7F" w14:textId="77777777" w:rsidR="0015349E" w:rsidRPr="000A7430" w:rsidRDefault="0015349E" w:rsidP="00030B1E">
            <w:pPr>
              <w:jc w:val="center"/>
              <w:rPr>
                <w:rFonts w:eastAsia="Times New Roman"/>
                <w:b/>
                <w:bCs/>
                <w:color w:val="000000"/>
                <w:sz w:val="14"/>
                <w:szCs w:val="14"/>
                <w:lang w:val="es-ES"/>
              </w:rPr>
            </w:pPr>
            <w:bookmarkStart w:id="176" w:name="bookmark_187"/>
            <w:r w:rsidRPr="000A7430">
              <w:rPr>
                <w:b/>
                <w:bCs/>
                <w:sz w:val="14"/>
                <w:szCs w:val="14"/>
                <w:lang w:val="es-ES"/>
              </w:rPr>
              <w:t>Plenario</w:t>
            </w:r>
            <w:bookmarkEnd w:id="176"/>
          </w:p>
          <w:p w14:paraId="3194CB75" w14:textId="77777777" w:rsidR="0015349E" w:rsidRPr="000A7430" w:rsidRDefault="0015349E" w:rsidP="00030B1E">
            <w:pPr>
              <w:jc w:val="center"/>
              <w:rPr>
                <w:rFonts w:eastAsia="Times New Roman"/>
                <w:bCs/>
                <w:color w:val="000000"/>
                <w:sz w:val="14"/>
                <w:szCs w:val="14"/>
                <w:lang w:val="es-ES"/>
              </w:rPr>
            </w:pPr>
            <w:bookmarkStart w:id="177" w:name="bookmark_188"/>
            <w:r w:rsidRPr="000A7430">
              <w:rPr>
                <w:sz w:val="14"/>
                <w:szCs w:val="14"/>
                <w:lang w:val="es-ES"/>
              </w:rPr>
              <w:t xml:space="preserve">Aprobar los resúmenes para los encargados de la formulación de políticas de las evaluaciones regionales </w:t>
            </w:r>
            <w:bookmarkEnd w:id="177"/>
          </w:p>
        </w:tc>
        <w:tc>
          <w:tcPr>
            <w:tcW w:w="850" w:type="dxa"/>
            <w:vMerge w:val="restart"/>
            <w:shd w:val="clear" w:color="auto" w:fill="FFCC66"/>
            <w:vAlign w:val="center"/>
          </w:tcPr>
          <w:p w14:paraId="344E21F2" w14:textId="77777777" w:rsidR="0015349E" w:rsidRPr="000A7430" w:rsidRDefault="0015349E" w:rsidP="00030B1E">
            <w:pPr>
              <w:jc w:val="center"/>
              <w:rPr>
                <w:rFonts w:eastAsia="Times New Roman"/>
                <w:b/>
                <w:color w:val="000000"/>
                <w:sz w:val="14"/>
                <w:szCs w:val="14"/>
                <w:lang w:val="es-ES"/>
              </w:rPr>
            </w:pPr>
            <w:bookmarkStart w:id="178" w:name="bookmark_189"/>
            <w:r w:rsidRPr="000A7430">
              <w:rPr>
                <w:b/>
                <w:bCs/>
                <w:sz w:val="14"/>
                <w:szCs w:val="14"/>
                <w:lang w:val="es-ES"/>
              </w:rPr>
              <w:t>Grupo de contacto</w:t>
            </w:r>
            <w:bookmarkEnd w:id="178"/>
          </w:p>
          <w:p w14:paraId="3478FD9B" w14:textId="7C1AA0E7" w:rsidR="0015349E" w:rsidRPr="000A7430" w:rsidRDefault="00E776C0" w:rsidP="00030B1E">
            <w:pPr>
              <w:jc w:val="center"/>
              <w:rPr>
                <w:rFonts w:eastAsia="Times New Roman"/>
                <w:color w:val="000000"/>
                <w:sz w:val="14"/>
                <w:szCs w:val="14"/>
                <w:lang w:val="es-ES"/>
              </w:rPr>
            </w:pPr>
            <w:bookmarkStart w:id="179" w:name="bookmark_190"/>
            <w:r w:rsidRPr="000A7430">
              <w:rPr>
                <w:sz w:val="14"/>
                <w:szCs w:val="14"/>
                <w:lang w:val="es-ES"/>
              </w:rPr>
              <w:t>Temas 10 y </w:t>
            </w:r>
            <w:r w:rsidR="0015349E" w:rsidRPr="000A7430">
              <w:rPr>
                <w:sz w:val="14"/>
                <w:szCs w:val="14"/>
                <w:lang w:val="es-ES"/>
              </w:rPr>
              <w:t>11</w:t>
            </w:r>
            <w:bookmarkEnd w:id="179"/>
          </w:p>
          <w:p w14:paraId="20A60218" w14:textId="77777777" w:rsidR="0015349E" w:rsidRPr="000A7430" w:rsidRDefault="0015349E" w:rsidP="00030B1E">
            <w:pPr>
              <w:jc w:val="center"/>
              <w:rPr>
                <w:rFonts w:eastAsia="Times New Roman"/>
                <w:bCs/>
                <w:color w:val="000000"/>
                <w:sz w:val="14"/>
                <w:szCs w:val="14"/>
                <w:lang w:val="es-ES"/>
              </w:rPr>
            </w:pPr>
            <w:bookmarkStart w:id="180" w:name="bookmark_191"/>
            <w:r w:rsidRPr="000A7430">
              <w:rPr>
                <w:sz w:val="14"/>
                <w:szCs w:val="14"/>
                <w:lang w:val="es-ES"/>
              </w:rPr>
              <w:t>Examen; segundo programa de trabajo</w:t>
            </w:r>
            <w:bookmarkEnd w:id="180"/>
          </w:p>
        </w:tc>
        <w:tc>
          <w:tcPr>
            <w:tcW w:w="992" w:type="dxa"/>
            <w:vMerge w:val="restart"/>
            <w:shd w:val="clear" w:color="auto" w:fill="BDD6EE" w:themeFill="accent1" w:themeFillTint="66"/>
            <w:vAlign w:val="center"/>
          </w:tcPr>
          <w:p w14:paraId="1BAB23F2" w14:textId="77777777" w:rsidR="0015349E" w:rsidRPr="000A7430" w:rsidRDefault="0015349E" w:rsidP="00030B1E">
            <w:pPr>
              <w:jc w:val="center"/>
              <w:rPr>
                <w:rFonts w:eastAsia="Times New Roman"/>
                <w:b/>
                <w:bCs/>
                <w:color w:val="000000"/>
                <w:sz w:val="14"/>
                <w:szCs w:val="14"/>
                <w:lang w:val="es-ES"/>
              </w:rPr>
            </w:pPr>
            <w:bookmarkStart w:id="181" w:name="bookmark_192"/>
            <w:r w:rsidRPr="000A7430">
              <w:rPr>
                <w:b/>
                <w:bCs/>
                <w:sz w:val="14"/>
                <w:szCs w:val="14"/>
                <w:lang w:val="es-ES"/>
              </w:rPr>
              <w:t>Grupo de contacto</w:t>
            </w:r>
            <w:bookmarkEnd w:id="181"/>
          </w:p>
          <w:p w14:paraId="0F8EAA7F" w14:textId="77777777" w:rsidR="0015349E" w:rsidRPr="000A7430" w:rsidRDefault="0015349E" w:rsidP="00030B1E">
            <w:pPr>
              <w:jc w:val="center"/>
              <w:rPr>
                <w:rFonts w:eastAsia="Times New Roman"/>
                <w:bCs/>
                <w:color w:val="000000"/>
                <w:sz w:val="14"/>
                <w:szCs w:val="14"/>
                <w:lang w:val="es-ES"/>
              </w:rPr>
            </w:pPr>
            <w:bookmarkStart w:id="182" w:name="bookmark_193"/>
            <w:r w:rsidRPr="000A7430">
              <w:rPr>
                <w:sz w:val="14"/>
                <w:szCs w:val="14"/>
                <w:lang w:val="es-ES"/>
              </w:rPr>
              <w:t>Temas 8 y 9</w:t>
            </w:r>
            <w:bookmarkEnd w:id="182"/>
          </w:p>
          <w:p w14:paraId="6F2F8AB9" w14:textId="77777777" w:rsidR="0015349E" w:rsidRPr="000A7430" w:rsidRDefault="0015349E" w:rsidP="00030B1E">
            <w:pPr>
              <w:jc w:val="center"/>
              <w:rPr>
                <w:rFonts w:eastAsia="Times New Roman"/>
                <w:bCs/>
                <w:color w:val="000000"/>
                <w:sz w:val="14"/>
                <w:szCs w:val="14"/>
                <w:lang w:val="es-ES"/>
              </w:rPr>
            </w:pPr>
            <w:bookmarkStart w:id="183" w:name="bookmark_194"/>
            <w:r w:rsidRPr="000A7430">
              <w:rPr>
                <w:sz w:val="14"/>
                <w:szCs w:val="14"/>
                <w:lang w:val="es-ES"/>
              </w:rPr>
              <w:t>Evaluaciones pendientes; presupuesto</w:t>
            </w:r>
            <w:bookmarkEnd w:id="183"/>
          </w:p>
        </w:tc>
        <w:tc>
          <w:tcPr>
            <w:tcW w:w="1276" w:type="dxa"/>
            <w:vMerge w:val="restart"/>
            <w:shd w:val="clear" w:color="auto" w:fill="E2EFD9" w:themeFill="accent6" w:themeFillTint="33"/>
            <w:vAlign w:val="center"/>
          </w:tcPr>
          <w:p w14:paraId="0DE9CB14" w14:textId="77777777" w:rsidR="0015349E" w:rsidRPr="000A7430" w:rsidRDefault="0015349E" w:rsidP="00030B1E">
            <w:pPr>
              <w:jc w:val="center"/>
              <w:rPr>
                <w:rFonts w:eastAsia="Times New Roman"/>
                <w:b/>
                <w:color w:val="000000"/>
                <w:sz w:val="14"/>
                <w:szCs w:val="14"/>
                <w:lang w:val="es-ES"/>
              </w:rPr>
            </w:pPr>
            <w:bookmarkStart w:id="184" w:name="bookmark_195"/>
            <w:r w:rsidRPr="000A7430">
              <w:rPr>
                <w:b/>
                <w:bCs/>
                <w:sz w:val="14"/>
                <w:szCs w:val="14"/>
                <w:lang w:val="es-ES"/>
              </w:rPr>
              <w:t>Plenario</w:t>
            </w:r>
            <w:bookmarkEnd w:id="184"/>
          </w:p>
          <w:p w14:paraId="5D207915" w14:textId="77777777" w:rsidR="0015349E" w:rsidRPr="000A7430" w:rsidRDefault="0015349E" w:rsidP="00030B1E">
            <w:pPr>
              <w:jc w:val="center"/>
              <w:rPr>
                <w:rFonts w:eastAsia="Times New Roman"/>
                <w:color w:val="000000"/>
                <w:sz w:val="14"/>
                <w:szCs w:val="14"/>
                <w:lang w:val="es-ES"/>
              </w:rPr>
            </w:pPr>
            <w:bookmarkStart w:id="185" w:name="bookmark_196"/>
            <w:r w:rsidRPr="000A7430">
              <w:rPr>
                <w:sz w:val="14"/>
                <w:szCs w:val="14"/>
                <w:lang w:val="es-ES"/>
              </w:rPr>
              <w:t>Temas 2 c), 14 y 15</w:t>
            </w:r>
            <w:bookmarkEnd w:id="185"/>
          </w:p>
        </w:tc>
      </w:tr>
      <w:tr w:rsidR="0015349E" w:rsidRPr="00615473" w14:paraId="785E22DE" w14:textId="77777777" w:rsidTr="000A7430">
        <w:trPr>
          <w:trHeight w:val="225"/>
        </w:trPr>
        <w:tc>
          <w:tcPr>
            <w:tcW w:w="1637" w:type="dxa"/>
            <w:shd w:val="clear" w:color="auto" w:fill="auto"/>
            <w:vAlign w:val="center"/>
            <w:hideMark/>
          </w:tcPr>
          <w:p w14:paraId="31FDAA57" w14:textId="77777777" w:rsidR="0015349E" w:rsidRPr="00615473" w:rsidRDefault="0015349E" w:rsidP="00030B1E">
            <w:pPr>
              <w:ind w:left="-90"/>
              <w:jc w:val="right"/>
              <w:rPr>
                <w:rFonts w:eastAsia="Times New Roman"/>
                <w:b/>
                <w:color w:val="000000"/>
                <w:sz w:val="18"/>
                <w:szCs w:val="18"/>
                <w:lang w:val="es-ES"/>
              </w:rPr>
            </w:pPr>
            <w:bookmarkStart w:id="186" w:name="bookmark_197"/>
            <w:r w:rsidRPr="00615473">
              <w:rPr>
                <w:sz w:val="18"/>
                <w:szCs w:val="18"/>
                <w:lang w:val="es-ES"/>
              </w:rPr>
              <w:t>15.30 a 16.00 horas</w:t>
            </w:r>
            <w:bookmarkEnd w:id="186"/>
          </w:p>
        </w:tc>
        <w:tc>
          <w:tcPr>
            <w:tcW w:w="1057" w:type="dxa"/>
            <w:vMerge/>
            <w:shd w:val="clear" w:color="auto" w:fill="D9D9D9"/>
            <w:vAlign w:val="center"/>
          </w:tcPr>
          <w:p w14:paraId="6B7C982E"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E2EFD9" w:themeFill="accent6" w:themeFillTint="33"/>
            <w:vAlign w:val="center"/>
          </w:tcPr>
          <w:p w14:paraId="25E70EFA" w14:textId="77777777" w:rsidR="0015349E" w:rsidRPr="00615473" w:rsidRDefault="0015349E" w:rsidP="00030B1E">
            <w:pPr>
              <w:jc w:val="center"/>
              <w:rPr>
                <w:rFonts w:eastAsia="Times New Roman"/>
                <w:color w:val="000000"/>
                <w:sz w:val="16"/>
                <w:szCs w:val="16"/>
                <w:lang w:val="es-ES"/>
              </w:rPr>
            </w:pPr>
          </w:p>
        </w:tc>
        <w:tc>
          <w:tcPr>
            <w:tcW w:w="672" w:type="dxa"/>
            <w:gridSpan w:val="3"/>
            <w:vMerge/>
            <w:shd w:val="clear" w:color="auto" w:fill="E2EFD9"/>
            <w:vAlign w:val="center"/>
          </w:tcPr>
          <w:p w14:paraId="2C3666D0"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3E12F2CF"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77F9C058" w14:textId="77777777" w:rsidR="0015349E" w:rsidRPr="00615473" w:rsidRDefault="0015349E" w:rsidP="00030B1E">
            <w:pPr>
              <w:jc w:val="center"/>
              <w:rPr>
                <w:rFonts w:eastAsia="Times New Roman"/>
                <w:color w:val="000000"/>
                <w:sz w:val="16"/>
                <w:szCs w:val="16"/>
                <w:lang w:val="es-ES"/>
              </w:rPr>
            </w:pPr>
          </w:p>
        </w:tc>
        <w:tc>
          <w:tcPr>
            <w:tcW w:w="263" w:type="dxa"/>
            <w:vMerge/>
            <w:shd w:val="clear" w:color="auto" w:fill="E2EFD9"/>
            <w:vAlign w:val="center"/>
          </w:tcPr>
          <w:p w14:paraId="4354E54E" w14:textId="77777777" w:rsidR="0015349E" w:rsidRPr="00615473" w:rsidRDefault="0015349E" w:rsidP="00030B1E">
            <w:pPr>
              <w:jc w:val="center"/>
              <w:rPr>
                <w:rFonts w:eastAsia="Times New Roman"/>
                <w:color w:val="000000"/>
                <w:sz w:val="16"/>
                <w:szCs w:val="16"/>
                <w:lang w:val="es-ES"/>
              </w:rPr>
            </w:pPr>
          </w:p>
        </w:tc>
        <w:tc>
          <w:tcPr>
            <w:tcW w:w="525" w:type="dxa"/>
            <w:vMerge/>
            <w:shd w:val="clear" w:color="auto" w:fill="E2EFD9"/>
            <w:vAlign w:val="center"/>
          </w:tcPr>
          <w:p w14:paraId="2AEDCC69"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7FC7A145"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2882DF0F"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3FB41A31" w14:textId="77777777" w:rsidR="0015349E" w:rsidRPr="00615473" w:rsidRDefault="0015349E" w:rsidP="00030B1E">
            <w:pPr>
              <w:jc w:val="center"/>
              <w:rPr>
                <w:rFonts w:eastAsia="Times New Roman"/>
                <w:color w:val="000000"/>
                <w:sz w:val="16"/>
                <w:szCs w:val="16"/>
                <w:lang w:val="es-ES"/>
              </w:rPr>
            </w:pPr>
          </w:p>
        </w:tc>
        <w:tc>
          <w:tcPr>
            <w:tcW w:w="953" w:type="dxa"/>
            <w:vMerge/>
            <w:shd w:val="clear" w:color="auto" w:fill="FFD966" w:themeFill="accent4" w:themeFillTint="99"/>
            <w:vAlign w:val="center"/>
          </w:tcPr>
          <w:p w14:paraId="7B5D982C"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50A3D009" w14:textId="77777777" w:rsidR="0015349E" w:rsidRPr="00615473" w:rsidRDefault="0015349E" w:rsidP="00030B1E">
            <w:pPr>
              <w:jc w:val="center"/>
              <w:rPr>
                <w:rFonts w:eastAsia="Times New Roman"/>
                <w:color w:val="000000"/>
                <w:sz w:val="16"/>
                <w:szCs w:val="16"/>
                <w:lang w:val="es-ES"/>
              </w:rPr>
            </w:pPr>
          </w:p>
        </w:tc>
        <w:tc>
          <w:tcPr>
            <w:tcW w:w="1985" w:type="dxa"/>
            <w:gridSpan w:val="3"/>
            <w:vMerge/>
            <w:shd w:val="clear" w:color="auto" w:fill="E2EFD9" w:themeFill="accent6" w:themeFillTint="33"/>
            <w:vAlign w:val="center"/>
          </w:tcPr>
          <w:p w14:paraId="3770D372" w14:textId="77777777" w:rsidR="0015349E" w:rsidRPr="00615473" w:rsidRDefault="0015349E" w:rsidP="00030B1E">
            <w:pPr>
              <w:jc w:val="center"/>
              <w:rPr>
                <w:rFonts w:eastAsia="Times New Roman"/>
                <w:color w:val="000000"/>
                <w:sz w:val="16"/>
                <w:szCs w:val="16"/>
                <w:lang w:val="es-ES"/>
              </w:rPr>
            </w:pPr>
          </w:p>
        </w:tc>
        <w:tc>
          <w:tcPr>
            <w:tcW w:w="850" w:type="dxa"/>
            <w:vMerge/>
            <w:shd w:val="clear" w:color="auto" w:fill="FFCC66"/>
            <w:vAlign w:val="center"/>
          </w:tcPr>
          <w:p w14:paraId="7E6C7EA6"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23439606"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E2EFD9" w:themeFill="accent6" w:themeFillTint="33"/>
            <w:vAlign w:val="center"/>
          </w:tcPr>
          <w:p w14:paraId="72DF376C" w14:textId="77777777" w:rsidR="0015349E" w:rsidRPr="00615473" w:rsidRDefault="0015349E" w:rsidP="00030B1E">
            <w:pPr>
              <w:jc w:val="center"/>
              <w:rPr>
                <w:rFonts w:eastAsia="Times New Roman"/>
                <w:color w:val="000000"/>
                <w:sz w:val="16"/>
                <w:szCs w:val="16"/>
                <w:lang w:val="es-ES"/>
              </w:rPr>
            </w:pPr>
          </w:p>
        </w:tc>
      </w:tr>
      <w:tr w:rsidR="0015349E" w:rsidRPr="00615473" w14:paraId="55829F3C" w14:textId="77777777" w:rsidTr="000A7430">
        <w:trPr>
          <w:trHeight w:val="225"/>
        </w:trPr>
        <w:tc>
          <w:tcPr>
            <w:tcW w:w="1637" w:type="dxa"/>
            <w:shd w:val="clear" w:color="auto" w:fill="auto"/>
            <w:vAlign w:val="center"/>
            <w:hideMark/>
          </w:tcPr>
          <w:p w14:paraId="4E6C896C" w14:textId="77777777" w:rsidR="0015349E" w:rsidRPr="00615473" w:rsidRDefault="0015349E" w:rsidP="00030B1E">
            <w:pPr>
              <w:ind w:left="-90"/>
              <w:jc w:val="right"/>
              <w:rPr>
                <w:rFonts w:eastAsia="Times New Roman"/>
                <w:b/>
                <w:color w:val="000000"/>
                <w:sz w:val="18"/>
                <w:szCs w:val="18"/>
                <w:lang w:val="es-ES"/>
              </w:rPr>
            </w:pPr>
            <w:bookmarkStart w:id="187" w:name="bookmark_198"/>
            <w:r w:rsidRPr="00615473">
              <w:rPr>
                <w:sz w:val="18"/>
                <w:szCs w:val="18"/>
                <w:lang w:val="es-ES"/>
              </w:rPr>
              <w:t>16.00 a 16.30 horas</w:t>
            </w:r>
            <w:bookmarkEnd w:id="187"/>
          </w:p>
        </w:tc>
        <w:tc>
          <w:tcPr>
            <w:tcW w:w="1057" w:type="dxa"/>
            <w:vMerge/>
            <w:vAlign w:val="center"/>
          </w:tcPr>
          <w:p w14:paraId="34E0C7EE"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E2EFD9" w:themeFill="accent6" w:themeFillTint="33"/>
            <w:vAlign w:val="center"/>
          </w:tcPr>
          <w:p w14:paraId="2E62CB2E" w14:textId="77777777" w:rsidR="0015349E" w:rsidRPr="00615473" w:rsidRDefault="0015349E" w:rsidP="00030B1E">
            <w:pPr>
              <w:jc w:val="center"/>
              <w:rPr>
                <w:rFonts w:eastAsia="Times New Roman"/>
                <w:color w:val="000000"/>
                <w:sz w:val="16"/>
                <w:szCs w:val="16"/>
                <w:lang w:val="es-ES"/>
              </w:rPr>
            </w:pPr>
          </w:p>
        </w:tc>
        <w:tc>
          <w:tcPr>
            <w:tcW w:w="672" w:type="dxa"/>
            <w:gridSpan w:val="3"/>
            <w:vMerge/>
            <w:shd w:val="clear" w:color="auto" w:fill="E2EFD9"/>
            <w:vAlign w:val="center"/>
          </w:tcPr>
          <w:p w14:paraId="1F1975C2"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2EC76959"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332134F4" w14:textId="77777777" w:rsidR="0015349E" w:rsidRPr="00615473" w:rsidRDefault="0015349E" w:rsidP="00030B1E">
            <w:pPr>
              <w:jc w:val="center"/>
              <w:rPr>
                <w:rFonts w:eastAsia="Times New Roman"/>
                <w:color w:val="000000"/>
                <w:sz w:val="16"/>
                <w:szCs w:val="16"/>
                <w:lang w:val="es-ES"/>
              </w:rPr>
            </w:pPr>
          </w:p>
        </w:tc>
        <w:tc>
          <w:tcPr>
            <w:tcW w:w="263" w:type="dxa"/>
            <w:vMerge/>
            <w:shd w:val="clear" w:color="auto" w:fill="E2EFD9"/>
            <w:vAlign w:val="center"/>
          </w:tcPr>
          <w:p w14:paraId="1BF94245" w14:textId="77777777" w:rsidR="0015349E" w:rsidRPr="00615473" w:rsidRDefault="0015349E" w:rsidP="00030B1E">
            <w:pPr>
              <w:jc w:val="center"/>
              <w:rPr>
                <w:rFonts w:eastAsia="Times New Roman"/>
                <w:color w:val="000000"/>
                <w:sz w:val="16"/>
                <w:szCs w:val="16"/>
                <w:lang w:val="es-ES"/>
              </w:rPr>
            </w:pPr>
          </w:p>
        </w:tc>
        <w:tc>
          <w:tcPr>
            <w:tcW w:w="525" w:type="dxa"/>
            <w:vMerge/>
            <w:shd w:val="clear" w:color="auto" w:fill="E2EFD9"/>
            <w:vAlign w:val="center"/>
          </w:tcPr>
          <w:p w14:paraId="44700B70"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19738E46"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0125CAF5"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21E7BCF9" w14:textId="77777777" w:rsidR="0015349E" w:rsidRPr="00615473" w:rsidRDefault="0015349E" w:rsidP="00030B1E">
            <w:pPr>
              <w:jc w:val="center"/>
              <w:rPr>
                <w:rFonts w:eastAsia="Times New Roman"/>
                <w:color w:val="000000"/>
                <w:sz w:val="16"/>
                <w:szCs w:val="16"/>
                <w:lang w:val="es-ES"/>
              </w:rPr>
            </w:pPr>
          </w:p>
        </w:tc>
        <w:tc>
          <w:tcPr>
            <w:tcW w:w="953" w:type="dxa"/>
            <w:vMerge/>
            <w:shd w:val="clear" w:color="auto" w:fill="FFD966" w:themeFill="accent4" w:themeFillTint="99"/>
            <w:vAlign w:val="center"/>
          </w:tcPr>
          <w:p w14:paraId="52495720"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62A05495" w14:textId="77777777" w:rsidR="0015349E" w:rsidRPr="00615473" w:rsidRDefault="0015349E" w:rsidP="00030B1E">
            <w:pPr>
              <w:jc w:val="center"/>
              <w:rPr>
                <w:rFonts w:eastAsia="Times New Roman"/>
                <w:color w:val="000000"/>
                <w:sz w:val="16"/>
                <w:szCs w:val="16"/>
                <w:lang w:val="es-ES"/>
              </w:rPr>
            </w:pPr>
          </w:p>
        </w:tc>
        <w:tc>
          <w:tcPr>
            <w:tcW w:w="1985" w:type="dxa"/>
            <w:gridSpan w:val="3"/>
            <w:vMerge/>
            <w:shd w:val="clear" w:color="auto" w:fill="E2EFD9" w:themeFill="accent6" w:themeFillTint="33"/>
            <w:vAlign w:val="center"/>
          </w:tcPr>
          <w:p w14:paraId="3BD9B437" w14:textId="77777777" w:rsidR="0015349E" w:rsidRPr="00615473" w:rsidRDefault="0015349E" w:rsidP="00030B1E">
            <w:pPr>
              <w:jc w:val="center"/>
              <w:rPr>
                <w:rFonts w:eastAsia="Times New Roman"/>
                <w:color w:val="000000"/>
                <w:sz w:val="16"/>
                <w:szCs w:val="16"/>
                <w:lang w:val="es-ES"/>
              </w:rPr>
            </w:pPr>
          </w:p>
        </w:tc>
        <w:tc>
          <w:tcPr>
            <w:tcW w:w="850" w:type="dxa"/>
            <w:vMerge/>
            <w:shd w:val="clear" w:color="auto" w:fill="FFCC66"/>
            <w:vAlign w:val="center"/>
          </w:tcPr>
          <w:p w14:paraId="29E384E3"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186DC951"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E2EFD9" w:themeFill="accent6" w:themeFillTint="33"/>
            <w:vAlign w:val="center"/>
          </w:tcPr>
          <w:p w14:paraId="46D0DB87" w14:textId="77777777" w:rsidR="0015349E" w:rsidRPr="00615473" w:rsidRDefault="0015349E" w:rsidP="00030B1E">
            <w:pPr>
              <w:jc w:val="center"/>
              <w:rPr>
                <w:rFonts w:eastAsia="Times New Roman"/>
                <w:color w:val="000000"/>
                <w:sz w:val="16"/>
                <w:szCs w:val="16"/>
                <w:lang w:val="es-ES"/>
              </w:rPr>
            </w:pPr>
          </w:p>
        </w:tc>
      </w:tr>
      <w:tr w:rsidR="0015349E" w:rsidRPr="00E25B7E" w14:paraId="66238E62" w14:textId="77777777" w:rsidTr="000A7430">
        <w:trPr>
          <w:trHeight w:val="225"/>
        </w:trPr>
        <w:tc>
          <w:tcPr>
            <w:tcW w:w="1637" w:type="dxa"/>
            <w:shd w:val="clear" w:color="auto" w:fill="auto"/>
            <w:vAlign w:val="center"/>
            <w:hideMark/>
          </w:tcPr>
          <w:p w14:paraId="0F23AECB" w14:textId="77777777" w:rsidR="0015349E" w:rsidRPr="00615473" w:rsidRDefault="0015349E" w:rsidP="00030B1E">
            <w:pPr>
              <w:ind w:left="-90"/>
              <w:jc w:val="right"/>
              <w:rPr>
                <w:rFonts w:eastAsia="Times New Roman"/>
                <w:b/>
                <w:color w:val="000000"/>
                <w:sz w:val="18"/>
                <w:szCs w:val="18"/>
                <w:lang w:val="es-ES"/>
              </w:rPr>
            </w:pPr>
            <w:bookmarkStart w:id="188" w:name="bookmark_199"/>
            <w:r w:rsidRPr="00615473">
              <w:rPr>
                <w:sz w:val="18"/>
                <w:szCs w:val="18"/>
                <w:lang w:val="es-ES"/>
              </w:rPr>
              <w:t>16.30 a 17.00 horas</w:t>
            </w:r>
            <w:bookmarkEnd w:id="188"/>
          </w:p>
        </w:tc>
        <w:tc>
          <w:tcPr>
            <w:tcW w:w="1057" w:type="dxa"/>
            <w:vMerge/>
            <w:shd w:val="clear" w:color="auto" w:fill="D9D9D9"/>
            <w:vAlign w:val="center"/>
          </w:tcPr>
          <w:p w14:paraId="66F56E19"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E2EFD9" w:themeFill="accent6" w:themeFillTint="33"/>
            <w:vAlign w:val="center"/>
          </w:tcPr>
          <w:p w14:paraId="708D9271" w14:textId="77777777" w:rsidR="0015349E" w:rsidRPr="00615473" w:rsidRDefault="0015349E" w:rsidP="00030B1E">
            <w:pPr>
              <w:jc w:val="center"/>
              <w:rPr>
                <w:rFonts w:eastAsia="Times New Roman"/>
                <w:color w:val="000000"/>
                <w:sz w:val="16"/>
                <w:szCs w:val="16"/>
                <w:lang w:val="es-ES"/>
              </w:rPr>
            </w:pPr>
          </w:p>
        </w:tc>
        <w:tc>
          <w:tcPr>
            <w:tcW w:w="672" w:type="dxa"/>
            <w:gridSpan w:val="3"/>
            <w:vMerge/>
            <w:shd w:val="clear" w:color="auto" w:fill="E2EFD9"/>
            <w:vAlign w:val="center"/>
          </w:tcPr>
          <w:p w14:paraId="0237DF55"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347F711C"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1822FF9E" w14:textId="77777777" w:rsidR="0015349E" w:rsidRPr="00615473" w:rsidRDefault="0015349E" w:rsidP="00030B1E">
            <w:pPr>
              <w:jc w:val="center"/>
              <w:rPr>
                <w:rFonts w:eastAsia="Times New Roman"/>
                <w:color w:val="000000"/>
                <w:sz w:val="16"/>
                <w:szCs w:val="16"/>
                <w:lang w:val="es-ES"/>
              </w:rPr>
            </w:pPr>
          </w:p>
        </w:tc>
        <w:tc>
          <w:tcPr>
            <w:tcW w:w="263" w:type="dxa"/>
            <w:vMerge/>
            <w:shd w:val="clear" w:color="auto" w:fill="E2EFD9"/>
            <w:vAlign w:val="center"/>
          </w:tcPr>
          <w:p w14:paraId="11B4FC9C" w14:textId="77777777" w:rsidR="0015349E" w:rsidRPr="00615473" w:rsidRDefault="0015349E" w:rsidP="00030B1E">
            <w:pPr>
              <w:jc w:val="center"/>
              <w:rPr>
                <w:rFonts w:eastAsia="Times New Roman"/>
                <w:color w:val="000000"/>
                <w:sz w:val="16"/>
                <w:szCs w:val="16"/>
                <w:lang w:val="es-ES"/>
              </w:rPr>
            </w:pPr>
          </w:p>
        </w:tc>
        <w:tc>
          <w:tcPr>
            <w:tcW w:w="525" w:type="dxa"/>
            <w:vMerge/>
            <w:shd w:val="clear" w:color="auto" w:fill="E2EFD9"/>
            <w:vAlign w:val="center"/>
          </w:tcPr>
          <w:p w14:paraId="674BA697"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5C42D85A"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0B72EB4F"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52B9FDC8" w14:textId="77777777" w:rsidR="0015349E" w:rsidRPr="00615473" w:rsidRDefault="0015349E" w:rsidP="00030B1E">
            <w:pPr>
              <w:jc w:val="center"/>
              <w:rPr>
                <w:rFonts w:eastAsia="Times New Roman"/>
                <w:color w:val="000000"/>
                <w:sz w:val="16"/>
                <w:szCs w:val="16"/>
                <w:lang w:val="es-ES"/>
              </w:rPr>
            </w:pPr>
          </w:p>
        </w:tc>
        <w:tc>
          <w:tcPr>
            <w:tcW w:w="953" w:type="dxa"/>
            <w:vMerge/>
            <w:shd w:val="clear" w:color="auto" w:fill="FFD966" w:themeFill="accent4" w:themeFillTint="99"/>
            <w:vAlign w:val="center"/>
          </w:tcPr>
          <w:p w14:paraId="4449B174"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5A299A23" w14:textId="77777777" w:rsidR="0015349E" w:rsidRPr="00615473" w:rsidRDefault="0015349E" w:rsidP="00030B1E">
            <w:pPr>
              <w:jc w:val="center"/>
              <w:rPr>
                <w:rFonts w:eastAsia="Times New Roman"/>
                <w:color w:val="000000"/>
                <w:sz w:val="16"/>
                <w:szCs w:val="16"/>
                <w:lang w:val="es-ES"/>
              </w:rPr>
            </w:pPr>
          </w:p>
        </w:tc>
        <w:tc>
          <w:tcPr>
            <w:tcW w:w="1985" w:type="dxa"/>
            <w:gridSpan w:val="3"/>
            <w:vMerge w:val="restart"/>
            <w:shd w:val="clear" w:color="auto" w:fill="FFD966" w:themeFill="accent4" w:themeFillTint="99"/>
            <w:vAlign w:val="center"/>
          </w:tcPr>
          <w:p w14:paraId="090B193E" w14:textId="77777777" w:rsidR="0015349E" w:rsidRPr="00615473" w:rsidRDefault="0015349E" w:rsidP="00030B1E">
            <w:pPr>
              <w:jc w:val="center"/>
              <w:rPr>
                <w:rFonts w:eastAsia="Times New Roman"/>
                <w:b/>
                <w:color w:val="000000"/>
                <w:sz w:val="16"/>
                <w:szCs w:val="16"/>
                <w:lang w:val="es-ES"/>
              </w:rPr>
            </w:pPr>
            <w:bookmarkStart w:id="189" w:name="bookmark_200"/>
            <w:r w:rsidRPr="00615473">
              <w:rPr>
                <w:b/>
                <w:bCs/>
                <w:sz w:val="16"/>
                <w:szCs w:val="16"/>
                <w:lang w:val="es-ES"/>
              </w:rPr>
              <w:t>Grupo de contacto</w:t>
            </w:r>
            <w:bookmarkEnd w:id="189"/>
          </w:p>
          <w:p w14:paraId="09D421EA" w14:textId="77777777" w:rsidR="0015349E" w:rsidRPr="00615473" w:rsidRDefault="0015349E" w:rsidP="00030B1E">
            <w:pPr>
              <w:jc w:val="center"/>
              <w:rPr>
                <w:rFonts w:eastAsia="Times New Roman"/>
                <w:color w:val="000000"/>
                <w:sz w:val="13"/>
                <w:szCs w:val="13"/>
                <w:lang w:val="es-ES"/>
              </w:rPr>
            </w:pPr>
            <w:bookmarkStart w:id="190" w:name="bookmark_201"/>
            <w:r w:rsidRPr="00615473">
              <w:rPr>
                <w:sz w:val="13"/>
                <w:szCs w:val="13"/>
                <w:lang w:val="es-ES"/>
              </w:rPr>
              <w:t>Tema 7</w:t>
            </w:r>
            <w:bookmarkEnd w:id="190"/>
          </w:p>
          <w:p w14:paraId="2A25BEF0" w14:textId="77777777" w:rsidR="0015349E" w:rsidRPr="00615473" w:rsidRDefault="0015349E" w:rsidP="00030B1E">
            <w:pPr>
              <w:jc w:val="center"/>
              <w:rPr>
                <w:rFonts w:eastAsia="Times New Roman"/>
                <w:color w:val="000000"/>
                <w:sz w:val="16"/>
                <w:szCs w:val="16"/>
                <w:lang w:val="es-ES"/>
              </w:rPr>
            </w:pPr>
            <w:bookmarkStart w:id="191" w:name="bookmark_202"/>
            <w:r w:rsidRPr="00615473">
              <w:rPr>
                <w:sz w:val="13"/>
                <w:szCs w:val="13"/>
                <w:lang w:val="es-ES"/>
              </w:rPr>
              <w:t>Degradación y restauración de la tierra</w:t>
            </w:r>
            <w:bookmarkEnd w:id="191"/>
          </w:p>
        </w:tc>
        <w:tc>
          <w:tcPr>
            <w:tcW w:w="850" w:type="dxa"/>
            <w:vMerge/>
            <w:shd w:val="clear" w:color="auto" w:fill="FFCC66"/>
            <w:vAlign w:val="center"/>
          </w:tcPr>
          <w:p w14:paraId="051AC81F"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6F7BF2F3"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E2EFD9" w:themeFill="accent6" w:themeFillTint="33"/>
            <w:vAlign w:val="center"/>
          </w:tcPr>
          <w:p w14:paraId="01243C22" w14:textId="77777777" w:rsidR="0015349E" w:rsidRPr="00615473" w:rsidRDefault="0015349E" w:rsidP="00030B1E">
            <w:pPr>
              <w:jc w:val="center"/>
              <w:rPr>
                <w:rFonts w:eastAsia="Times New Roman"/>
                <w:color w:val="000000"/>
                <w:sz w:val="16"/>
                <w:szCs w:val="16"/>
                <w:lang w:val="es-ES"/>
              </w:rPr>
            </w:pPr>
          </w:p>
        </w:tc>
      </w:tr>
      <w:tr w:rsidR="0015349E" w:rsidRPr="00615473" w14:paraId="5C2CE976" w14:textId="77777777" w:rsidTr="000A7430">
        <w:trPr>
          <w:trHeight w:val="225"/>
        </w:trPr>
        <w:tc>
          <w:tcPr>
            <w:tcW w:w="1637" w:type="dxa"/>
            <w:shd w:val="clear" w:color="auto" w:fill="auto"/>
            <w:vAlign w:val="center"/>
            <w:hideMark/>
          </w:tcPr>
          <w:p w14:paraId="7D1A41FB" w14:textId="77777777" w:rsidR="0015349E" w:rsidRPr="00615473" w:rsidRDefault="0015349E" w:rsidP="00030B1E">
            <w:pPr>
              <w:ind w:left="-90"/>
              <w:jc w:val="right"/>
              <w:rPr>
                <w:rFonts w:eastAsia="Times New Roman"/>
                <w:b/>
                <w:color w:val="000000"/>
                <w:sz w:val="18"/>
                <w:szCs w:val="18"/>
                <w:lang w:val="es-ES"/>
              </w:rPr>
            </w:pPr>
            <w:bookmarkStart w:id="192" w:name="bookmark_203"/>
            <w:r w:rsidRPr="00615473">
              <w:rPr>
                <w:sz w:val="18"/>
                <w:szCs w:val="18"/>
                <w:lang w:val="es-ES"/>
              </w:rPr>
              <w:t>17.00 a 17.30 horas</w:t>
            </w:r>
            <w:bookmarkEnd w:id="192"/>
          </w:p>
        </w:tc>
        <w:tc>
          <w:tcPr>
            <w:tcW w:w="1057" w:type="dxa"/>
            <w:vMerge/>
            <w:shd w:val="clear" w:color="auto" w:fill="FBE4D5" w:themeFill="accent2" w:themeFillTint="33"/>
            <w:vAlign w:val="center"/>
          </w:tcPr>
          <w:p w14:paraId="73623391" w14:textId="77777777" w:rsidR="0015349E" w:rsidRPr="00615473" w:rsidRDefault="0015349E" w:rsidP="00030B1E">
            <w:pPr>
              <w:jc w:val="center"/>
              <w:rPr>
                <w:rFonts w:eastAsia="Times New Roman"/>
                <w:b/>
                <w:color w:val="000000"/>
                <w:sz w:val="16"/>
                <w:szCs w:val="16"/>
                <w:lang w:val="es-ES"/>
              </w:rPr>
            </w:pPr>
          </w:p>
        </w:tc>
        <w:tc>
          <w:tcPr>
            <w:tcW w:w="1242" w:type="dxa"/>
            <w:gridSpan w:val="4"/>
            <w:vMerge/>
            <w:shd w:val="clear" w:color="auto" w:fill="E2EFD9" w:themeFill="accent6" w:themeFillTint="33"/>
            <w:vAlign w:val="center"/>
          </w:tcPr>
          <w:p w14:paraId="19612568" w14:textId="77777777" w:rsidR="0015349E" w:rsidRPr="00615473" w:rsidRDefault="0015349E" w:rsidP="00030B1E">
            <w:pPr>
              <w:jc w:val="center"/>
              <w:rPr>
                <w:rFonts w:eastAsia="Times New Roman"/>
                <w:color w:val="000000"/>
                <w:sz w:val="16"/>
                <w:szCs w:val="16"/>
                <w:lang w:val="es-ES"/>
              </w:rPr>
            </w:pPr>
          </w:p>
        </w:tc>
        <w:tc>
          <w:tcPr>
            <w:tcW w:w="672" w:type="dxa"/>
            <w:gridSpan w:val="3"/>
            <w:vMerge/>
            <w:shd w:val="clear" w:color="auto" w:fill="E2EFD9"/>
            <w:vAlign w:val="center"/>
          </w:tcPr>
          <w:p w14:paraId="3EE4D7A1"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6C3114F3"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31FDA9D6" w14:textId="77777777" w:rsidR="0015349E" w:rsidRPr="00615473" w:rsidRDefault="0015349E" w:rsidP="00030B1E">
            <w:pPr>
              <w:jc w:val="center"/>
              <w:rPr>
                <w:rFonts w:eastAsia="Times New Roman"/>
                <w:color w:val="000000"/>
                <w:sz w:val="16"/>
                <w:szCs w:val="16"/>
                <w:lang w:val="es-ES"/>
              </w:rPr>
            </w:pPr>
          </w:p>
        </w:tc>
        <w:tc>
          <w:tcPr>
            <w:tcW w:w="263" w:type="dxa"/>
            <w:vMerge/>
            <w:shd w:val="clear" w:color="auto" w:fill="E2EFD9"/>
            <w:vAlign w:val="center"/>
          </w:tcPr>
          <w:p w14:paraId="6B693E72" w14:textId="77777777" w:rsidR="0015349E" w:rsidRPr="00615473" w:rsidRDefault="0015349E" w:rsidP="00030B1E">
            <w:pPr>
              <w:jc w:val="center"/>
              <w:rPr>
                <w:rFonts w:eastAsia="Times New Roman"/>
                <w:color w:val="000000"/>
                <w:sz w:val="16"/>
                <w:szCs w:val="16"/>
                <w:lang w:val="es-ES"/>
              </w:rPr>
            </w:pPr>
          </w:p>
        </w:tc>
        <w:tc>
          <w:tcPr>
            <w:tcW w:w="525" w:type="dxa"/>
            <w:vMerge/>
            <w:shd w:val="clear" w:color="auto" w:fill="E2EFD9"/>
            <w:vAlign w:val="center"/>
          </w:tcPr>
          <w:p w14:paraId="3F8D9519"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359DB953"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7EDB6570"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41CF740C" w14:textId="77777777" w:rsidR="0015349E" w:rsidRPr="00615473" w:rsidRDefault="0015349E" w:rsidP="00030B1E">
            <w:pPr>
              <w:jc w:val="center"/>
              <w:rPr>
                <w:rFonts w:eastAsia="Times New Roman"/>
                <w:color w:val="000000"/>
                <w:sz w:val="16"/>
                <w:szCs w:val="16"/>
                <w:lang w:val="es-ES"/>
              </w:rPr>
            </w:pPr>
          </w:p>
        </w:tc>
        <w:tc>
          <w:tcPr>
            <w:tcW w:w="953" w:type="dxa"/>
            <w:vMerge/>
            <w:shd w:val="clear" w:color="auto" w:fill="FFD966" w:themeFill="accent4" w:themeFillTint="99"/>
            <w:vAlign w:val="center"/>
          </w:tcPr>
          <w:p w14:paraId="4EA3BBA9"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7A633149" w14:textId="77777777" w:rsidR="0015349E" w:rsidRPr="00615473" w:rsidRDefault="0015349E" w:rsidP="00030B1E">
            <w:pPr>
              <w:jc w:val="center"/>
              <w:rPr>
                <w:rFonts w:eastAsia="Times New Roman"/>
                <w:color w:val="000000"/>
                <w:sz w:val="16"/>
                <w:szCs w:val="16"/>
                <w:lang w:val="es-ES"/>
              </w:rPr>
            </w:pPr>
          </w:p>
        </w:tc>
        <w:tc>
          <w:tcPr>
            <w:tcW w:w="1985" w:type="dxa"/>
            <w:gridSpan w:val="3"/>
            <w:vMerge/>
            <w:shd w:val="clear" w:color="auto" w:fill="FFD966" w:themeFill="accent4" w:themeFillTint="99"/>
            <w:vAlign w:val="center"/>
          </w:tcPr>
          <w:p w14:paraId="4A66B721" w14:textId="77777777" w:rsidR="0015349E" w:rsidRPr="00615473" w:rsidRDefault="0015349E" w:rsidP="00030B1E">
            <w:pPr>
              <w:jc w:val="center"/>
              <w:rPr>
                <w:rFonts w:eastAsia="Times New Roman"/>
                <w:color w:val="000000"/>
                <w:sz w:val="16"/>
                <w:szCs w:val="16"/>
                <w:lang w:val="es-ES"/>
              </w:rPr>
            </w:pPr>
          </w:p>
        </w:tc>
        <w:tc>
          <w:tcPr>
            <w:tcW w:w="850" w:type="dxa"/>
            <w:vMerge/>
            <w:shd w:val="clear" w:color="auto" w:fill="FFCC66"/>
            <w:vAlign w:val="center"/>
          </w:tcPr>
          <w:p w14:paraId="618C3F55"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5C66919E"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E2EFD9" w:themeFill="accent6" w:themeFillTint="33"/>
            <w:vAlign w:val="center"/>
          </w:tcPr>
          <w:p w14:paraId="65ED5042" w14:textId="77777777" w:rsidR="0015349E" w:rsidRPr="00615473" w:rsidRDefault="0015349E" w:rsidP="00030B1E">
            <w:pPr>
              <w:jc w:val="center"/>
              <w:rPr>
                <w:rFonts w:eastAsia="Times New Roman"/>
                <w:color w:val="000000"/>
                <w:sz w:val="16"/>
                <w:szCs w:val="16"/>
                <w:lang w:val="es-ES"/>
              </w:rPr>
            </w:pPr>
          </w:p>
        </w:tc>
      </w:tr>
      <w:tr w:rsidR="0015349E" w:rsidRPr="00615473" w14:paraId="1CA5FB4B" w14:textId="77777777" w:rsidTr="000A7430">
        <w:trPr>
          <w:trHeight w:val="332"/>
        </w:trPr>
        <w:tc>
          <w:tcPr>
            <w:tcW w:w="1637" w:type="dxa"/>
            <w:shd w:val="clear" w:color="auto" w:fill="auto"/>
            <w:vAlign w:val="center"/>
            <w:hideMark/>
          </w:tcPr>
          <w:p w14:paraId="42054CE0" w14:textId="77777777" w:rsidR="0015349E" w:rsidRPr="00615473" w:rsidRDefault="0015349E" w:rsidP="00030B1E">
            <w:pPr>
              <w:ind w:left="-90"/>
              <w:jc w:val="right"/>
              <w:rPr>
                <w:rFonts w:eastAsia="Times New Roman"/>
                <w:b/>
                <w:color w:val="000000"/>
                <w:sz w:val="18"/>
                <w:szCs w:val="18"/>
                <w:lang w:val="es-ES"/>
              </w:rPr>
            </w:pPr>
            <w:bookmarkStart w:id="193" w:name="bookmark_204"/>
            <w:r w:rsidRPr="00615473">
              <w:rPr>
                <w:sz w:val="18"/>
                <w:szCs w:val="18"/>
                <w:lang w:val="es-ES"/>
              </w:rPr>
              <w:t>17.30 a 18.00 horas</w:t>
            </w:r>
            <w:bookmarkEnd w:id="193"/>
          </w:p>
        </w:tc>
        <w:tc>
          <w:tcPr>
            <w:tcW w:w="1057" w:type="dxa"/>
            <w:vMerge w:val="restart"/>
            <w:shd w:val="clear" w:color="auto" w:fill="4472C4" w:themeFill="accent5"/>
            <w:vAlign w:val="center"/>
          </w:tcPr>
          <w:p w14:paraId="606314A0" w14:textId="77777777" w:rsidR="0015349E" w:rsidRPr="00615473" w:rsidRDefault="0015349E" w:rsidP="00030B1E">
            <w:pPr>
              <w:jc w:val="center"/>
              <w:rPr>
                <w:rFonts w:eastAsia="Times New Roman"/>
                <w:color w:val="000000"/>
                <w:sz w:val="16"/>
                <w:szCs w:val="16"/>
                <w:lang w:val="es-ES"/>
              </w:rPr>
            </w:pPr>
            <w:bookmarkStart w:id="194" w:name="bookmark_205"/>
            <w:r w:rsidRPr="00615473">
              <w:rPr>
                <w:b/>
                <w:bCs/>
                <w:sz w:val="16"/>
                <w:szCs w:val="16"/>
                <w:lang w:val="es-ES"/>
              </w:rPr>
              <w:t>Ceremonia de apertura</w:t>
            </w:r>
            <w:r w:rsidRPr="00615473">
              <w:rPr>
                <w:sz w:val="16"/>
                <w:szCs w:val="16"/>
                <w:lang w:val="es-ES"/>
              </w:rPr>
              <w:t xml:space="preserve"> </w:t>
            </w:r>
            <w:bookmarkEnd w:id="194"/>
          </w:p>
        </w:tc>
        <w:tc>
          <w:tcPr>
            <w:tcW w:w="1242" w:type="dxa"/>
            <w:gridSpan w:val="4"/>
            <w:vMerge/>
            <w:shd w:val="clear" w:color="auto" w:fill="E2EFD9" w:themeFill="accent6" w:themeFillTint="33"/>
            <w:vAlign w:val="center"/>
          </w:tcPr>
          <w:p w14:paraId="541B2381" w14:textId="77777777" w:rsidR="0015349E" w:rsidRPr="00615473" w:rsidRDefault="0015349E" w:rsidP="00030B1E">
            <w:pPr>
              <w:jc w:val="center"/>
              <w:rPr>
                <w:rFonts w:eastAsia="Times New Roman"/>
                <w:color w:val="000000"/>
                <w:sz w:val="16"/>
                <w:szCs w:val="16"/>
                <w:lang w:val="es-ES"/>
              </w:rPr>
            </w:pPr>
          </w:p>
        </w:tc>
        <w:tc>
          <w:tcPr>
            <w:tcW w:w="672" w:type="dxa"/>
            <w:gridSpan w:val="3"/>
            <w:vMerge/>
            <w:shd w:val="clear" w:color="auto" w:fill="E2EFD9"/>
            <w:vAlign w:val="center"/>
          </w:tcPr>
          <w:p w14:paraId="302DDC7D"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6A706BF8" w14:textId="77777777" w:rsidR="0015349E" w:rsidRPr="00615473" w:rsidRDefault="0015349E" w:rsidP="00030B1E">
            <w:pPr>
              <w:jc w:val="center"/>
              <w:rPr>
                <w:rFonts w:eastAsia="Times New Roman"/>
                <w:color w:val="000000"/>
                <w:sz w:val="16"/>
                <w:szCs w:val="16"/>
                <w:lang w:val="es-ES"/>
              </w:rPr>
            </w:pPr>
          </w:p>
        </w:tc>
        <w:tc>
          <w:tcPr>
            <w:tcW w:w="383" w:type="dxa"/>
            <w:gridSpan w:val="2"/>
            <w:vMerge/>
            <w:shd w:val="clear" w:color="auto" w:fill="E2EFD9"/>
            <w:vAlign w:val="center"/>
          </w:tcPr>
          <w:p w14:paraId="75EAEAA6" w14:textId="77777777" w:rsidR="0015349E" w:rsidRPr="00615473" w:rsidRDefault="0015349E" w:rsidP="00030B1E">
            <w:pPr>
              <w:jc w:val="center"/>
              <w:rPr>
                <w:rFonts w:eastAsia="Times New Roman"/>
                <w:color w:val="000000"/>
                <w:sz w:val="16"/>
                <w:szCs w:val="16"/>
                <w:lang w:val="es-ES"/>
              </w:rPr>
            </w:pPr>
          </w:p>
        </w:tc>
        <w:tc>
          <w:tcPr>
            <w:tcW w:w="263" w:type="dxa"/>
            <w:vMerge/>
            <w:shd w:val="clear" w:color="auto" w:fill="E2EFD9"/>
            <w:vAlign w:val="center"/>
          </w:tcPr>
          <w:p w14:paraId="5038CF2D" w14:textId="77777777" w:rsidR="0015349E" w:rsidRPr="00615473" w:rsidRDefault="0015349E" w:rsidP="00030B1E">
            <w:pPr>
              <w:jc w:val="center"/>
              <w:rPr>
                <w:rFonts w:eastAsia="Times New Roman"/>
                <w:color w:val="000000"/>
                <w:sz w:val="16"/>
                <w:szCs w:val="16"/>
                <w:lang w:val="es-ES"/>
              </w:rPr>
            </w:pPr>
          </w:p>
        </w:tc>
        <w:tc>
          <w:tcPr>
            <w:tcW w:w="525" w:type="dxa"/>
            <w:vMerge/>
            <w:shd w:val="clear" w:color="auto" w:fill="E2EFD9"/>
            <w:vAlign w:val="center"/>
          </w:tcPr>
          <w:p w14:paraId="2E70C857"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37C28706"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3CC2CDB7" w14:textId="77777777" w:rsidR="0015349E" w:rsidRPr="00615473" w:rsidRDefault="0015349E" w:rsidP="00030B1E">
            <w:pPr>
              <w:jc w:val="center"/>
              <w:rPr>
                <w:rFonts w:eastAsia="Times New Roman"/>
                <w:color w:val="000000"/>
                <w:sz w:val="16"/>
                <w:szCs w:val="16"/>
                <w:lang w:val="es-ES"/>
              </w:rPr>
            </w:pPr>
          </w:p>
        </w:tc>
        <w:tc>
          <w:tcPr>
            <w:tcW w:w="405" w:type="dxa"/>
            <w:vMerge/>
            <w:shd w:val="clear" w:color="auto" w:fill="E2EFD9"/>
            <w:vAlign w:val="center"/>
          </w:tcPr>
          <w:p w14:paraId="185ACBD6" w14:textId="77777777" w:rsidR="0015349E" w:rsidRPr="00615473" w:rsidRDefault="0015349E" w:rsidP="00030B1E">
            <w:pPr>
              <w:jc w:val="center"/>
              <w:rPr>
                <w:rFonts w:eastAsia="Times New Roman"/>
                <w:color w:val="000000"/>
                <w:sz w:val="16"/>
                <w:szCs w:val="16"/>
                <w:lang w:val="es-ES"/>
              </w:rPr>
            </w:pPr>
          </w:p>
        </w:tc>
        <w:tc>
          <w:tcPr>
            <w:tcW w:w="953" w:type="dxa"/>
            <w:vMerge/>
            <w:shd w:val="clear" w:color="auto" w:fill="FFD966" w:themeFill="accent4" w:themeFillTint="99"/>
            <w:vAlign w:val="center"/>
          </w:tcPr>
          <w:p w14:paraId="6E4A88DC"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3C7161FF" w14:textId="77777777" w:rsidR="0015349E" w:rsidRPr="00615473" w:rsidRDefault="0015349E" w:rsidP="00030B1E">
            <w:pPr>
              <w:jc w:val="center"/>
              <w:rPr>
                <w:rFonts w:eastAsia="Times New Roman"/>
                <w:color w:val="000000"/>
                <w:sz w:val="16"/>
                <w:szCs w:val="16"/>
                <w:lang w:val="es-ES"/>
              </w:rPr>
            </w:pPr>
          </w:p>
        </w:tc>
        <w:tc>
          <w:tcPr>
            <w:tcW w:w="1985" w:type="dxa"/>
            <w:gridSpan w:val="3"/>
            <w:vMerge/>
            <w:shd w:val="clear" w:color="auto" w:fill="FFD966" w:themeFill="accent4" w:themeFillTint="99"/>
            <w:vAlign w:val="center"/>
          </w:tcPr>
          <w:p w14:paraId="64C95A10" w14:textId="77777777" w:rsidR="0015349E" w:rsidRPr="00615473" w:rsidRDefault="0015349E" w:rsidP="00030B1E">
            <w:pPr>
              <w:jc w:val="center"/>
              <w:rPr>
                <w:rFonts w:eastAsia="Times New Roman"/>
                <w:color w:val="000000"/>
                <w:sz w:val="16"/>
                <w:szCs w:val="16"/>
                <w:lang w:val="es-ES"/>
              </w:rPr>
            </w:pPr>
          </w:p>
        </w:tc>
        <w:tc>
          <w:tcPr>
            <w:tcW w:w="850" w:type="dxa"/>
            <w:vMerge/>
            <w:shd w:val="clear" w:color="auto" w:fill="FFCC66"/>
            <w:vAlign w:val="center"/>
          </w:tcPr>
          <w:p w14:paraId="1B90FD45" w14:textId="77777777" w:rsidR="0015349E" w:rsidRPr="00615473" w:rsidRDefault="0015349E" w:rsidP="00030B1E">
            <w:pPr>
              <w:jc w:val="center"/>
              <w:rPr>
                <w:rFonts w:eastAsia="Times New Roman"/>
                <w:color w:val="000000"/>
                <w:sz w:val="16"/>
                <w:szCs w:val="16"/>
                <w:lang w:val="es-ES"/>
              </w:rPr>
            </w:pPr>
          </w:p>
        </w:tc>
        <w:tc>
          <w:tcPr>
            <w:tcW w:w="992" w:type="dxa"/>
            <w:vMerge/>
            <w:shd w:val="clear" w:color="auto" w:fill="BDD6EE" w:themeFill="accent1" w:themeFillTint="66"/>
            <w:vAlign w:val="center"/>
          </w:tcPr>
          <w:p w14:paraId="2450F14C"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E2EFD9" w:themeFill="accent6" w:themeFillTint="33"/>
            <w:vAlign w:val="center"/>
          </w:tcPr>
          <w:p w14:paraId="5045B10C" w14:textId="77777777" w:rsidR="0015349E" w:rsidRPr="00615473" w:rsidRDefault="0015349E" w:rsidP="00030B1E">
            <w:pPr>
              <w:jc w:val="center"/>
              <w:rPr>
                <w:rFonts w:eastAsia="Times New Roman"/>
                <w:color w:val="000000"/>
                <w:sz w:val="16"/>
                <w:szCs w:val="16"/>
                <w:lang w:val="es-ES"/>
              </w:rPr>
            </w:pPr>
          </w:p>
        </w:tc>
      </w:tr>
      <w:tr w:rsidR="0015349E" w:rsidRPr="00615473" w14:paraId="077F006C" w14:textId="77777777" w:rsidTr="008468A4">
        <w:trPr>
          <w:trHeight w:val="225"/>
        </w:trPr>
        <w:tc>
          <w:tcPr>
            <w:tcW w:w="1637" w:type="dxa"/>
            <w:shd w:val="clear" w:color="auto" w:fill="auto"/>
            <w:vAlign w:val="center"/>
            <w:hideMark/>
          </w:tcPr>
          <w:p w14:paraId="26A62F3C" w14:textId="77777777" w:rsidR="0015349E" w:rsidRPr="00615473" w:rsidRDefault="0015349E" w:rsidP="00030B1E">
            <w:pPr>
              <w:ind w:left="-90"/>
              <w:jc w:val="right"/>
              <w:rPr>
                <w:rFonts w:eastAsia="Times New Roman"/>
                <w:b/>
                <w:color w:val="000000"/>
                <w:sz w:val="18"/>
                <w:szCs w:val="18"/>
                <w:lang w:val="es-ES"/>
              </w:rPr>
            </w:pPr>
            <w:bookmarkStart w:id="195" w:name="bookmark_206"/>
            <w:r w:rsidRPr="00615473">
              <w:rPr>
                <w:sz w:val="18"/>
                <w:szCs w:val="18"/>
                <w:lang w:val="es-ES"/>
              </w:rPr>
              <w:t>18.00 a 18.30 horas</w:t>
            </w:r>
            <w:bookmarkEnd w:id="195"/>
          </w:p>
        </w:tc>
        <w:tc>
          <w:tcPr>
            <w:tcW w:w="1057" w:type="dxa"/>
            <w:vMerge/>
            <w:shd w:val="clear" w:color="auto" w:fill="4472C4" w:themeFill="accent5"/>
            <w:vAlign w:val="center"/>
          </w:tcPr>
          <w:p w14:paraId="506ED31C" w14:textId="77777777" w:rsidR="0015349E" w:rsidRPr="00615473" w:rsidRDefault="0015349E" w:rsidP="00030B1E">
            <w:pPr>
              <w:jc w:val="center"/>
              <w:rPr>
                <w:rFonts w:eastAsia="Times New Roman"/>
                <w:b/>
                <w:color w:val="000000"/>
                <w:sz w:val="16"/>
                <w:szCs w:val="16"/>
                <w:lang w:val="es-ES"/>
              </w:rPr>
            </w:pPr>
          </w:p>
        </w:tc>
        <w:tc>
          <w:tcPr>
            <w:tcW w:w="1242" w:type="dxa"/>
            <w:gridSpan w:val="4"/>
            <w:vMerge w:val="restart"/>
            <w:shd w:val="clear" w:color="auto" w:fill="D9D9D9"/>
            <w:vAlign w:val="center"/>
          </w:tcPr>
          <w:p w14:paraId="46A5A97F" w14:textId="76D8E34E" w:rsidR="0015349E" w:rsidRPr="00615473" w:rsidRDefault="0015349E" w:rsidP="00030B1E">
            <w:pPr>
              <w:jc w:val="center"/>
              <w:rPr>
                <w:rFonts w:eastAsia="Times New Roman"/>
                <w:color w:val="000000"/>
                <w:sz w:val="16"/>
                <w:szCs w:val="16"/>
                <w:lang w:val="es-ES"/>
              </w:rPr>
            </w:pPr>
          </w:p>
        </w:tc>
        <w:tc>
          <w:tcPr>
            <w:tcW w:w="1701" w:type="dxa"/>
            <w:gridSpan w:val="8"/>
            <w:vMerge w:val="restart"/>
            <w:shd w:val="clear" w:color="auto" w:fill="D9D9D9"/>
            <w:vAlign w:val="center"/>
          </w:tcPr>
          <w:p w14:paraId="5C643C2F" w14:textId="492B5DAB" w:rsidR="0015349E" w:rsidRPr="00615473" w:rsidRDefault="0015349E" w:rsidP="00030B1E">
            <w:pPr>
              <w:jc w:val="center"/>
              <w:rPr>
                <w:rFonts w:eastAsia="Times New Roman"/>
                <w:color w:val="000000"/>
                <w:sz w:val="16"/>
                <w:szCs w:val="16"/>
                <w:lang w:val="es-ES"/>
              </w:rPr>
            </w:pPr>
          </w:p>
        </w:tc>
        <w:tc>
          <w:tcPr>
            <w:tcW w:w="1740" w:type="dxa"/>
            <w:gridSpan w:val="4"/>
            <w:vMerge w:val="restart"/>
            <w:shd w:val="clear" w:color="auto" w:fill="D9D9D9"/>
            <w:vAlign w:val="center"/>
          </w:tcPr>
          <w:p w14:paraId="0C65C91E" w14:textId="77777777" w:rsidR="0015349E" w:rsidRPr="00615473" w:rsidRDefault="0015349E" w:rsidP="00030B1E">
            <w:pPr>
              <w:jc w:val="center"/>
              <w:rPr>
                <w:rFonts w:eastAsia="Times New Roman"/>
                <w:color w:val="000000"/>
                <w:sz w:val="16"/>
                <w:szCs w:val="16"/>
                <w:lang w:val="es-ES"/>
              </w:rPr>
            </w:pPr>
          </w:p>
        </w:tc>
        <w:tc>
          <w:tcPr>
            <w:tcW w:w="1945" w:type="dxa"/>
            <w:gridSpan w:val="2"/>
            <w:vMerge w:val="restart"/>
            <w:shd w:val="clear" w:color="auto" w:fill="D9D9D9"/>
            <w:vAlign w:val="center"/>
          </w:tcPr>
          <w:p w14:paraId="37E148E9" w14:textId="77777777" w:rsidR="0015349E" w:rsidRPr="00615473" w:rsidRDefault="0015349E" w:rsidP="00030B1E">
            <w:pPr>
              <w:jc w:val="center"/>
              <w:rPr>
                <w:rFonts w:eastAsia="Times New Roman"/>
                <w:color w:val="000000"/>
                <w:sz w:val="16"/>
                <w:szCs w:val="16"/>
                <w:lang w:val="es-ES"/>
              </w:rPr>
            </w:pPr>
          </w:p>
        </w:tc>
        <w:tc>
          <w:tcPr>
            <w:tcW w:w="1985" w:type="dxa"/>
            <w:gridSpan w:val="3"/>
            <w:vMerge w:val="restart"/>
            <w:shd w:val="clear" w:color="auto" w:fill="D9D9D9"/>
            <w:vAlign w:val="center"/>
          </w:tcPr>
          <w:p w14:paraId="58B6D149" w14:textId="77777777" w:rsidR="0015349E" w:rsidRPr="00615473" w:rsidRDefault="0015349E" w:rsidP="00030B1E">
            <w:pPr>
              <w:jc w:val="center"/>
              <w:rPr>
                <w:rFonts w:eastAsia="Times New Roman"/>
                <w:color w:val="000000"/>
                <w:sz w:val="16"/>
                <w:szCs w:val="16"/>
                <w:lang w:val="es-ES"/>
              </w:rPr>
            </w:pPr>
          </w:p>
        </w:tc>
        <w:tc>
          <w:tcPr>
            <w:tcW w:w="1842" w:type="dxa"/>
            <w:gridSpan w:val="2"/>
            <w:vMerge w:val="restart"/>
            <w:shd w:val="clear" w:color="auto" w:fill="D9D9D9"/>
            <w:vAlign w:val="center"/>
          </w:tcPr>
          <w:p w14:paraId="7887B1A9" w14:textId="77777777" w:rsidR="0015349E" w:rsidRPr="00615473" w:rsidRDefault="0015349E" w:rsidP="00030B1E">
            <w:pPr>
              <w:jc w:val="center"/>
              <w:rPr>
                <w:rFonts w:eastAsia="Times New Roman"/>
                <w:color w:val="000000"/>
                <w:sz w:val="16"/>
                <w:szCs w:val="16"/>
                <w:lang w:val="es-ES"/>
              </w:rPr>
            </w:pPr>
          </w:p>
        </w:tc>
        <w:tc>
          <w:tcPr>
            <w:tcW w:w="1276" w:type="dxa"/>
            <w:vMerge w:val="restart"/>
            <w:shd w:val="clear" w:color="auto" w:fill="D9D9D9"/>
            <w:vAlign w:val="center"/>
          </w:tcPr>
          <w:p w14:paraId="08B79FED" w14:textId="77777777" w:rsidR="0015349E" w:rsidRPr="00615473" w:rsidRDefault="0015349E" w:rsidP="00030B1E">
            <w:pPr>
              <w:jc w:val="center"/>
              <w:rPr>
                <w:rFonts w:eastAsia="Times New Roman"/>
                <w:color w:val="000000"/>
                <w:sz w:val="16"/>
                <w:szCs w:val="16"/>
                <w:lang w:val="es-ES"/>
              </w:rPr>
            </w:pPr>
          </w:p>
        </w:tc>
      </w:tr>
      <w:tr w:rsidR="0015349E" w:rsidRPr="00615473" w14:paraId="457EB89C" w14:textId="77777777" w:rsidTr="008468A4">
        <w:trPr>
          <w:trHeight w:val="225"/>
        </w:trPr>
        <w:tc>
          <w:tcPr>
            <w:tcW w:w="1637" w:type="dxa"/>
            <w:shd w:val="clear" w:color="auto" w:fill="auto"/>
            <w:vAlign w:val="center"/>
            <w:hideMark/>
          </w:tcPr>
          <w:p w14:paraId="2E3FE0FD" w14:textId="77777777" w:rsidR="0015349E" w:rsidRPr="00615473" w:rsidRDefault="0015349E" w:rsidP="00030B1E">
            <w:pPr>
              <w:ind w:left="-90"/>
              <w:jc w:val="right"/>
              <w:rPr>
                <w:rFonts w:eastAsia="Times New Roman"/>
                <w:color w:val="000000"/>
                <w:sz w:val="18"/>
                <w:szCs w:val="18"/>
                <w:lang w:val="es-ES"/>
              </w:rPr>
            </w:pPr>
            <w:bookmarkStart w:id="196" w:name="bookmark_207"/>
            <w:r w:rsidRPr="00615473">
              <w:rPr>
                <w:sz w:val="18"/>
                <w:szCs w:val="18"/>
                <w:lang w:val="es-ES"/>
              </w:rPr>
              <w:t>18.30 a 19.00 horas</w:t>
            </w:r>
            <w:bookmarkEnd w:id="196"/>
          </w:p>
        </w:tc>
        <w:tc>
          <w:tcPr>
            <w:tcW w:w="1057" w:type="dxa"/>
            <w:vMerge/>
            <w:shd w:val="clear" w:color="auto" w:fill="4472C4" w:themeFill="accent5"/>
            <w:vAlign w:val="center"/>
          </w:tcPr>
          <w:p w14:paraId="63A714C3"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D9D9D9"/>
            <w:vAlign w:val="center"/>
          </w:tcPr>
          <w:p w14:paraId="1BD4684A" w14:textId="77777777" w:rsidR="0015349E" w:rsidRPr="00615473" w:rsidRDefault="0015349E" w:rsidP="00030B1E">
            <w:pPr>
              <w:jc w:val="center"/>
              <w:rPr>
                <w:rFonts w:eastAsia="Times New Roman"/>
                <w:color w:val="000000"/>
                <w:sz w:val="16"/>
                <w:szCs w:val="16"/>
                <w:lang w:val="es-ES"/>
              </w:rPr>
            </w:pPr>
          </w:p>
        </w:tc>
        <w:tc>
          <w:tcPr>
            <w:tcW w:w="1701" w:type="dxa"/>
            <w:gridSpan w:val="8"/>
            <w:vMerge/>
            <w:shd w:val="clear" w:color="auto" w:fill="F2F2F2"/>
            <w:vAlign w:val="center"/>
          </w:tcPr>
          <w:p w14:paraId="3EB1A47E" w14:textId="77777777" w:rsidR="0015349E" w:rsidRPr="00615473" w:rsidRDefault="0015349E" w:rsidP="00030B1E">
            <w:pPr>
              <w:jc w:val="center"/>
              <w:rPr>
                <w:rFonts w:eastAsia="Times New Roman"/>
                <w:color w:val="000000"/>
                <w:sz w:val="16"/>
                <w:szCs w:val="16"/>
                <w:lang w:val="es-ES"/>
              </w:rPr>
            </w:pPr>
          </w:p>
        </w:tc>
        <w:tc>
          <w:tcPr>
            <w:tcW w:w="1740" w:type="dxa"/>
            <w:gridSpan w:val="4"/>
            <w:vMerge/>
            <w:shd w:val="clear" w:color="auto" w:fill="D9D9D9"/>
            <w:vAlign w:val="center"/>
          </w:tcPr>
          <w:p w14:paraId="400045CC" w14:textId="77777777" w:rsidR="0015349E" w:rsidRPr="00615473" w:rsidRDefault="0015349E" w:rsidP="00030B1E">
            <w:pPr>
              <w:jc w:val="center"/>
              <w:rPr>
                <w:rFonts w:eastAsia="Times New Roman"/>
                <w:color w:val="000000"/>
                <w:sz w:val="16"/>
                <w:szCs w:val="16"/>
                <w:lang w:val="es-ES"/>
              </w:rPr>
            </w:pPr>
          </w:p>
        </w:tc>
        <w:tc>
          <w:tcPr>
            <w:tcW w:w="1945" w:type="dxa"/>
            <w:gridSpan w:val="2"/>
            <w:vMerge/>
            <w:shd w:val="clear" w:color="auto" w:fill="F2F2F2"/>
            <w:vAlign w:val="center"/>
          </w:tcPr>
          <w:p w14:paraId="65827CA6" w14:textId="77777777" w:rsidR="0015349E" w:rsidRPr="00615473" w:rsidRDefault="0015349E" w:rsidP="00030B1E">
            <w:pPr>
              <w:jc w:val="center"/>
              <w:rPr>
                <w:rFonts w:eastAsia="Times New Roman"/>
                <w:color w:val="000000"/>
                <w:sz w:val="16"/>
                <w:szCs w:val="16"/>
                <w:lang w:val="es-ES"/>
              </w:rPr>
            </w:pPr>
          </w:p>
        </w:tc>
        <w:tc>
          <w:tcPr>
            <w:tcW w:w="1985" w:type="dxa"/>
            <w:gridSpan w:val="3"/>
            <w:vMerge/>
            <w:shd w:val="clear" w:color="auto" w:fill="F2F2F2"/>
            <w:vAlign w:val="center"/>
          </w:tcPr>
          <w:p w14:paraId="59F4C877" w14:textId="77777777" w:rsidR="0015349E" w:rsidRPr="00615473" w:rsidRDefault="0015349E" w:rsidP="00030B1E">
            <w:pPr>
              <w:jc w:val="center"/>
              <w:rPr>
                <w:rFonts w:eastAsia="Times New Roman"/>
                <w:color w:val="000000"/>
                <w:sz w:val="16"/>
                <w:szCs w:val="16"/>
                <w:lang w:val="es-ES"/>
              </w:rPr>
            </w:pPr>
          </w:p>
        </w:tc>
        <w:tc>
          <w:tcPr>
            <w:tcW w:w="1842" w:type="dxa"/>
            <w:gridSpan w:val="2"/>
            <w:vMerge/>
            <w:shd w:val="clear" w:color="auto" w:fill="F2F2F2"/>
            <w:vAlign w:val="center"/>
          </w:tcPr>
          <w:p w14:paraId="1EBB671B"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F2F2F2"/>
            <w:vAlign w:val="center"/>
          </w:tcPr>
          <w:p w14:paraId="166F438A" w14:textId="77777777" w:rsidR="0015349E" w:rsidRPr="00615473" w:rsidRDefault="0015349E" w:rsidP="00030B1E">
            <w:pPr>
              <w:jc w:val="center"/>
              <w:rPr>
                <w:rFonts w:eastAsia="Times New Roman"/>
                <w:color w:val="000000"/>
                <w:sz w:val="16"/>
                <w:szCs w:val="16"/>
                <w:lang w:val="es-ES"/>
              </w:rPr>
            </w:pPr>
          </w:p>
        </w:tc>
      </w:tr>
      <w:tr w:rsidR="0015349E" w:rsidRPr="00615473" w14:paraId="477BF6B1" w14:textId="77777777" w:rsidTr="008468A4">
        <w:trPr>
          <w:trHeight w:val="225"/>
        </w:trPr>
        <w:tc>
          <w:tcPr>
            <w:tcW w:w="1637" w:type="dxa"/>
            <w:shd w:val="clear" w:color="auto" w:fill="auto"/>
            <w:vAlign w:val="center"/>
            <w:hideMark/>
          </w:tcPr>
          <w:p w14:paraId="297D0A58" w14:textId="77777777" w:rsidR="0015349E" w:rsidRPr="00615473" w:rsidRDefault="0015349E" w:rsidP="00030B1E">
            <w:pPr>
              <w:ind w:left="-90"/>
              <w:jc w:val="right"/>
              <w:rPr>
                <w:rFonts w:eastAsia="Times New Roman"/>
                <w:color w:val="000000"/>
                <w:sz w:val="18"/>
                <w:szCs w:val="18"/>
                <w:lang w:val="es-ES"/>
              </w:rPr>
            </w:pPr>
            <w:bookmarkStart w:id="197" w:name="bookmark_208"/>
            <w:r w:rsidRPr="00615473">
              <w:rPr>
                <w:sz w:val="18"/>
                <w:szCs w:val="18"/>
                <w:lang w:val="es-ES"/>
              </w:rPr>
              <w:t>19.00 a 19.30 horas</w:t>
            </w:r>
            <w:bookmarkEnd w:id="197"/>
          </w:p>
        </w:tc>
        <w:tc>
          <w:tcPr>
            <w:tcW w:w="1057" w:type="dxa"/>
            <w:vMerge/>
            <w:shd w:val="clear" w:color="auto" w:fill="4472C4" w:themeFill="accent5"/>
            <w:vAlign w:val="center"/>
          </w:tcPr>
          <w:p w14:paraId="3D02AB5C" w14:textId="77777777" w:rsidR="0015349E" w:rsidRPr="00615473" w:rsidRDefault="0015349E" w:rsidP="00030B1E">
            <w:pPr>
              <w:jc w:val="center"/>
              <w:rPr>
                <w:rFonts w:eastAsia="Times New Roman"/>
                <w:color w:val="000000"/>
                <w:sz w:val="16"/>
                <w:szCs w:val="16"/>
                <w:lang w:val="es-ES"/>
              </w:rPr>
            </w:pPr>
          </w:p>
        </w:tc>
        <w:tc>
          <w:tcPr>
            <w:tcW w:w="1242" w:type="dxa"/>
            <w:gridSpan w:val="4"/>
            <w:vMerge/>
            <w:shd w:val="clear" w:color="auto" w:fill="D9D9D9"/>
            <w:vAlign w:val="center"/>
          </w:tcPr>
          <w:p w14:paraId="2A74B6A6" w14:textId="77777777" w:rsidR="0015349E" w:rsidRPr="00615473" w:rsidRDefault="0015349E" w:rsidP="00030B1E">
            <w:pPr>
              <w:jc w:val="center"/>
              <w:rPr>
                <w:rFonts w:eastAsia="Times New Roman"/>
                <w:color w:val="000000"/>
                <w:sz w:val="16"/>
                <w:szCs w:val="16"/>
                <w:lang w:val="es-ES"/>
              </w:rPr>
            </w:pPr>
          </w:p>
        </w:tc>
        <w:tc>
          <w:tcPr>
            <w:tcW w:w="1701" w:type="dxa"/>
            <w:gridSpan w:val="8"/>
            <w:vMerge/>
            <w:shd w:val="clear" w:color="auto" w:fill="F2F2F2"/>
            <w:vAlign w:val="center"/>
          </w:tcPr>
          <w:p w14:paraId="5A8FCA0E" w14:textId="77777777" w:rsidR="0015349E" w:rsidRPr="00615473" w:rsidRDefault="0015349E" w:rsidP="00030B1E">
            <w:pPr>
              <w:jc w:val="center"/>
              <w:rPr>
                <w:rFonts w:eastAsia="Times New Roman"/>
                <w:color w:val="000000"/>
                <w:sz w:val="16"/>
                <w:szCs w:val="16"/>
                <w:lang w:val="es-ES"/>
              </w:rPr>
            </w:pPr>
          </w:p>
        </w:tc>
        <w:tc>
          <w:tcPr>
            <w:tcW w:w="1740" w:type="dxa"/>
            <w:gridSpan w:val="4"/>
            <w:vMerge/>
            <w:shd w:val="clear" w:color="auto" w:fill="D9D9D9"/>
            <w:vAlign w:val="center"/>
          </w:tcPr>
          <w:p w14:paraId="59476D6D" w14:textId="77777777" w:rsidR="0015349E" w:rsidRPr="00615473" w:rsidRDefault="0015349E" w:rsidP="00030B1E">
            <w:pPr>
              <w:jc w:val="center"/>
              <w:rPr>
                <w:rFonts w:eastAsia="Times New Roman"/>
                <w:color w:val="000000"/>
                <w:sz w:val="16"/>
                <w:szCs w:val="16"/>
                <w:lang w:val="es-ES"/>
              </w:rPr>
            </w:pPr>
          </w:p>
        </w:tc>
        <w:tc>
          <w:tcPr>
            <w:tcW w:w="1945" w:type="dxa"/>
            <w:gridSpan w:val="2"/>
            <w:vMerge/>
            <w:shd w:val="clear" w:color="auto" w:fill="F2F2F2"/>
            <w:vAlign w:val="center"/>
          </w:tcPr>
          <w:p w14:paraId="243DCF7B" w14:textId="77777777" w:rsidR="0015349E" w:rsidRPr="00615473" w:rsidRDefault="0015349E" w:rsidP="00030B1E">
            <w:pPr>
              <w:jc w:val="center"/>
              <w:rPr>
                <w:rFonts w:eastAsia="Times New Roman"/>
                <w:color w:val="000000"/>
                <w:sz w:val="16"/>
                <w:szCs w:val="16"/>
                <w:lang w:val="es-ES"/>
              </w:rPr>
            </w:pPr>
          </w:p>
        </w:tc>
        <w:tc>
          <w:tcPr>
            <w:tcW w:w="1985" w:type="dxa"/>
            <w:gridSpan w:val="3"/>
            <w:vMerge/>
            <w:shd w:val="clear" w:color="auto" w:fill="F2F2F2"/>
            <w:vAlign w:val="center"/>
          </w:tcPr>
          <w:p w14:paraId="724D7633" w14:textId="77777777" w:rsidR="0015349E" w:rsidRPr="00615473" w:rsidRDefault="0015349E" w:rsidP="00030B1E">
            <w:pPr>
              <w:jc w:val="center"/>
              <w:rPr>
                <w:rFonts w:eastAsia="Times New Roman"/>
                <w:color w:val="000000"/>
                <w:sz w:val="16"/>
                <w:szCs w:val="16"/>
                <w:lang w:val="es-ES"/>
              </w:rPr>
            </w:pPr>
          </w:p>
        </w:tc>
        <w:tc>
          <w:tcPr>
            <w:tcW w:w="1842" w:type="dxa"/>
            <w:gridSpan w:val="2"/>
            <w:vMerge/>
            <w:shd w:val="clear" w:color="auto" w:fill="F2F2F2"/>
            <w:vAlign w:val="center"/>
          </w:tcPr>
          <w:p w14:paraId="20BC7E89"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F2F2F2"/>
            <w:vAlign w:val="center"/>
          </w:tcPr>
          <w:p w14:paraId="7A4F18EB" w14:textId="77777777" w:rsidR="0015349E" w:rsidRPr="00615473" w:rsidRDefault="0015349E" w:rsidP="00030B1E">
            <w:pPr>
              <w:jc w:val="center"/>
              <w:rPr>
                <w:rFonts w:eastAsia="Times New Roman"/>
                <w:color w:val="000000"/>
                <w:sz w:val="16"/>
                <w:szCs w:val="16"/>
                <w:lang w:val="es-ES"/>
              </w:rPr>
            </w:pPr>
          </w:p>
        </w:tc>
      </w:tr>
      <w:tr w:rsidR="0015349E" w:rsidRPr="00615473" w14:paraId="0A003781" w14:textId="77777777" w:rsidTr="000A7430">
        <w:trPr>
          <w:trHeight w:val="215"/>
        </w:trPr>
        <w:tc>
          <w:tcPr>
            <w:tcW w:w="1637" w:type="dxa"/>
            <w:shd w:val="clear" w:color="auto" w:fill="auto"/>
            <w:vAlign w:val="center"/>
            <w:hideMark/>
          </w:tcPr>
          <w:p w14:paraId="79B3BFC9" w14:textId="77777777" w:rsidR="0015349E" w:rsidRPr="00615473" w:rsidRDefault="0015349E" w:rsidP="00030B1E">
            <w:pPr>
              <w:ind w:left="-90"/>
              <w:jc w:val="right"/>
              <w:rPr>
                <w:rFonts w:eastAsia="Times New Roman"/>
                <w:color w:val="000000"/>
                <w:sz w:val="18"/>
                <w:szCs w:val="18"/>
                <w:lang w:val="es-ES"/>
              </w:rPr>
            </w:pPr>
            <w:bookmarkStart w:id="198" w:name="bookmark_209"/>
            <w:r w:rsidRPr="00615473">
              <w:rPr>
                <w:sz w:val="18"/>
                <w:szCs w:val="18"/>
                <w:lang w:val="es-ES"/>
              </w:rPr>
              <w:t>19.30 a 20.00 horas</w:t>
            </w:r>
            <w:bookmarkEnd w:id="198"/>
          </w:p>
        </w:tc>
        <w:tc>
          <w:tcPr>
            <w:tcW w:w="1057" w:type="dxa"/>
            <w:vMerge w:val="restart"/>
            <w:shd w:val="clear" w:color="auto" w:fill="D9D9D9"/>
            <w:vAlign w:val="center"/>
          </w:tcPr>
          <w:p w14:paraId="7FD179E7" w14:textId="7E672A8E" w:rsidR="0015349E" w:rsidRPr="00615473" w:rsidRDefault="0015349E" w:rsidP="00030B1E">
            <w:pPr>
              <w:jc w:val="center"/>
              <w:rPr>
                <w:rFonts w:eastAsia="Times New Roman"/>
                <w:b/>
                <w:bCs/>
                <w:color w:val="000000"/>
                <w:sz w:val="16"/>
                <w:szCs w:val="16"/>
                <w:lang w:val="es-ES"/>
              </w:rPr>
            </w:pPr>
            <w:bookmarkStart w:id="199" w:name="bookmark_210"/>
            <w:r w:rsidRPr="00615473">
              <w:rPr>
                <w:b/>
                <w:bCs/>
                <w:sz w:val="16"/>
                <w:szCs w:val="16"/>
                <w:lang w:val="es-ES"/>
              </w:rPr>
              <w:t>Recepción</w:t>
            </w:r>
            <w:bookmarkEnd w:id="199"/>
          </w:p>
        </w:tc>
        <w:tc>
          <w:tcPr>
            <w:tcW w:w="382" w:type="dxa"/>
            <w:vMerge w:val="restart"/>
            <w:shd w:val="clear" w:color="auto" w:fill="E2EFD9"/>
            <w:vAlign w:val="center"/>
          </w:tcPr>
          <w:p w14:paraId="223E84BC" w14:textId="7995237D" w:rsidR="0015349E" w:rsidRPr="00615473" w:rsidRDefault="000A7430" w:rsidP="00030B1E">
            <w:pPr>
              <w:shd w:val="clear" w:color="auto" w:fill="E2EFD9"/>
              <w:rPr>
                <w:rFonts w:eastAsia="Times New Roman"/>
                <w:b/>
                <w:bCs/>
                <w:color w:val="000000"/>
                <w:sz w:val="16"/>
                <w:szCs w:val="16"/>
                <w:lang w:val="es-ES"/>
              </w:rPr>
            </w:pPr>
            <w:r w:rsidRPr="00615473">
              <w:rPr>
                <w:rFonts w:eastAsia="Times New Roman"/>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402AD013" wp14:editId="5C27D0A7">
                      <wp:simplePos x="0" y="0"/>
                      <wp:positionH relativeFrom="column">
                        <wp:posOffset>-2540</wp:posOffset>
                      </wp:positionH>
                      <wp:positionV relativeFrom="paragraph">
                        <wp:posOffset>20955</wp:posOffset>
                      </wp:positionV>
                      <wp:extent cx="838200" cy="782320"/>
                      <wp:effectExtent l="0" t="0" r="19050" b="1778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82320"/>
                              </a:xfrm>
                              <a:prstGeom prst="rect">
                                <a:avLst/>
                              </a:prstGeom>
                              <a:solidFill>
                                <a:srgbClr val="70AD47">
                                  <a:lumMod val="20000"/>
                                  <a:lumOff val="80000"/>
                                </a:srgbClr>
                              </a:solidFill>
                              <a:ln w="9525">
                                <a:solidFill>
                                  <a:srgbClr val="000000"/>
                                </a:solidFill>
                                <a:miter lim="800000"/>
                                <a:headEnd/>
                                <a:tailEnd/>
                              </a:ln>
                            </wps:spPr>
                            <wps:txbx>
                              <w:txbxContent>
                                <w:p w14:paraId="41B505EB" w14:textId="77777777" w:rsidR="00615473" w:rsidRPr="000A7430" w:rsidRDefault="00615473" w:rsidP="0015349E">
                                  <w:pPr>
                                    <w:shd w:val="clear" w:color="auto" w:fill="E2EFD9"/>
                                    <w:spacing w:after="80"/>
                                    <w:jc w:val="center"/>
                                    <w:rPr>
                                      <w:rFonts w:eastAsia="Times New Roman"/>
                                      <w:color w:val="000000"/>
                                      <w:sz w:val="16"/>
                                      <w:szCs w:val="16"/>
                                      <w:lang w:val="es-ES"/>
                                    </w:rPr>
                                  </w:pPr>
                                  <w:bookmarkStart w:id="200" w:name="bookmark_211"/>
                                  <w:r w:rsidRPr="000A7430">
                                    <w:rPr>
                                      <w:b/>
                                      <w:bCs/>
                                      <w:sz w:val="16"/>
                                      <w:szCs w:val="16"/>
                                      <w:lang w:val="es-ES"/>
                                    </w:rPr>
                                    <w:t xml:space="preserve">4 grupos de contacto paralelos </w:t>
                                  </w:r>
                                  <w:r w:rsidRPr="000A7430">
                                    <w:rPr>
                                      <w:sz w:val="16"/>
                                      <w:szCs w:val="16"/>
                                      <w:lang w:val="es-ES"/>
                                    </w:rPr>
                                    <w:t>Temas 6 a) a d) Evaluaciones regionales</w:t>
                                  </w:r>
                                  <w:bookmarkEnd w:id="200"/>
                                </w:p>
                                <w:p w14:paraId="58B0E668" w14:textId="77777777" w:rsidR="00615473" w:rsidRPr="00121471" w:rsidRDefault="00615473" w:rsidP="0015349E">
                                  <w:pPr>
                                    <w:shd w:val="clear" w:color="auto" w:fill="E2EFD9"/>
                                    <w:jc w:val="center"/>
                                    <w:rPr>
                                      <w:rFonts w:eastAsia="Times New Roman"/>
                                      <w:color w:val="000000"/>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AD013" id="_x0000_s1032" type="#_x0000_t202" style="position:absolute;margin-left:-.2pt;margin-top:1.65pt;width:66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" fillcolor="#e2f0d9">
                      <v:textbox>
                        <w:txbxContent>
                          <w:p w14:paraId="41B505EB" w14:textId="77777777" w:rsidR="00615473" w:rsidRPr="000A7430" w:rsidRDefault="00615473" w:rsidP="0015349E">
                            <w:pPr>
                              <w:shd w:val="clear" w:color="auto" w:fill="E2EFD9"/>
                              <w:spacing w:after="80"/>
                              <w:jc w:val="center"/>
                              <w:rPr>
                                <w:rFonts w:eastAsia="Times New Roman"/>
                                <w:color w:val="000000"/>
                                <w:sz w:val="16"/>
                                <w:szCs w:val="16"/>
                                <w:lang w:val="es-ES"/>
                              </w:rPr>
                            </w:pPr>
                            <w:bookmarkStart w:id="201" w:name="bookmark_211"/>
                            <w:r w:rsidRPr="000A7430">
                              <w:rPr>
                                <w:b/>
                                <w:bCs/>
                                <w:sz w:val="16"/>
                                <w:szCs w:val="16"/>
                                <w:lang w:val="es-ES"/>
                              </w:rPr>
                              <w:t xml:space="preserve">4 grupos de contacto paralelos </w:t>
                            </w:r>
                            <w:r w:rsidRPr="000A7430">
                              <w:rPr>
                                <w:sz w:val="16"/>
                                <w:szCs w:val="16"/>
                                <w:lang w:val="es-ES"/>
                              </w:rPr>
                              <w:t>Temas 6 a) a d) Evaluaciones regionales</w:t>
                            </w:r>
                            <w:bookmarkEnd w:id="201"/>
                          </w:p>
                          <w:p w14:paraId="58B0E668" w14:textId="77777777" w:rsidR="00615473" w:rsidRPr="00121471" w:rsidRDefault="00615473" w:rsidP="0015349E">
                            <w:pPr>
                              <w:shd w:val="clear" w:color="auto" w:fill="E2EFD9"/>
                              <w:jc w:val="center"/>
                              <w:rPr>
                                <w:rFonts w:eastAsia="Times New Roman"/>
                                <w:color w:val="000000"/>
                                <w:sz w:val="16"/>
                                <w:szCs w:val="16"/>
                                <w:lang w:val="es-ES"/>
                              </w:rPr>
                            </w:pPr>
                          </w:p>
                        </w:txbxContent>
                      </v:textbox>
                    </v:shape>
                  </w:pict>
                </mc:Fallback>
              </mc:AlternateContent>
            </w:r>
          </w:p>
        </w:tc>
        <w:tc>
          <w:tcPr>
            <w:tcW w:w="383" w:type="dxa"/>
            <w:vMerge w:val="restart"/>
            <w:shd w:val="clear" w:color="auto" w:fill="E2EFD9"/>
            <w:vAlign w:val="center"/>
          </w:tcPr>
          <w:p w14:paraId="5376F6D7" w14:textId="77777777" w:rsidR="0015349E" w:rsidRPr="00615473" w:rsidRDefault="0015349E" w:rsidP="00030B1E">
            <w:pPr>
              <w:shd w:val="clear" w:color="auto" w:fill="E2EFD9"/>
              <w:rPr>
                <w:rFonts w:eastAsia="Times New Roman"/>
                <w:b/>
                <w:bCs/>
                <w:color w:val="000000"/>
                <w:sz w:val="16"/>
                <w:szCs w:val="16"/>
                <w:lang w:val="es-ES"/>
              </w:rPr>
            </w:pPr>
          </w:p>
        </w:tc>
        <w:tc>
          <w:tcPr>
            <w:tcW w:w="382" w:type="dxa"/>
            <w:vMerge w:val="restart"/>
            <w:shd w:val="clear" w:color="auto" w:fill="E2EFD9"/>
            <w:vAlign w:val="center"/>
          </w:tcPr>
          <w:p w14:paraId="15E86814" w14:textId="77777777" w:rsidR="0015349E" w:rsidRPr="00615473" w:rsidRDefault="0015349E" w:rsidP="00030B1E">
            <w:pPr>
              <w:shd w:val="clear" w:color="auto" w:fill="E2EFD9"/>
              <w:rPr>
                <w:rFonts w:eastAsia="Times New Roman"/>
                <w:b/>
                <w:bCs/>
                <w:color w:val="000000"/>
                <w:sz w:val="16"/>
                <w:szCs w:val="16"/>
                <w:lang w:val="es-ES"/>
              </w:rPr>
            </w:pPr>
          </w:p>
        </w:tc>
        <w:tc>
          <w:tcPr>
            <w:tcW w:w="236" w:type="dxa"/>
            <w:gridSpan w:val="2"/>
            <w:vMerge w:val="restart"/>
            <w:shd w:val="clear" w:color="auto" w:fill="E2EFD9"/>
            <w:vAlign w:val="center"/>
          </w:tcPr>
          <w:p w14:paraId="0FED962B" w14:textId="77777777" w:rsidR="0015349E" w:rsidRPr="00615473" w:rsidRDefault="0015349E" w:rsidP="00030B1E">
            <w:pPr>
              <w:shd w:val="clear" w:color="auto" w:fill="E2EFD9"/>
              <w:rPr>
                <w:rFonts w:eastAsia="Times New Roman"/>
                <w:b/>
                <w:bCs/>
                <w:color w:val="000000"/>
                <w:sz w:val="16"/>
                <w:szCs w:val="16"/>
                <w:lang w:val="es-ES"/>
              </w:rPr>
            </w:pPr>
          </w:p>
        </w:tc>
        <w:tc>
          <w:tcPr>
            <w:tcW w:w="464" w:type="dxa"/>
            <w:vMerge w:val="restart"/>
            <w:shd w:val="clear" w:color="auto" w:fill="EDEDED" w:themeFill="accent3" w:themeFillTint="33"/>
            <w:vAlign w:val="center"/>
          </w:tcPr>
          <w:p w14:paraId="28A6AD5D" w14:textId="1FB54908" w:rsidR="0015349E" w:rsidRPr="00615473" w:rsidRDefault="000A7430" w:rsidP="00030B1E">
            <w:pPr>
              <w:jc w:val="center"/>
              <w:rPr>
                <w:rFonts w:eastAsia="Times New Roman"/>
                <w:bCs/>
                <w:color w:val="000000"/>
                <w:sz w:val="16"/>
                <w:szCs w:val="16"/>
                <w:lang w:val="es-ES"/>
              </w:rPr>
            </w:pPr>
            <w:r w:rsidRPr="00615473">
              <w:rPr>
                <w:rFonts w:eastAsia="Times New Roman"/>
                <w:bCs/>
                <w:noProof/>
                <w:color w:val="000000"/>
                <w:sz w:val="16"/>
                <w:szCs w:val="16"/>
                <w:lang w:val="es-ES" w:eastAsia="es-ES"/>
              </w:rPr>
              <mc:AlternateContent>
                <mc:Choice Requires="wps">
                  <w:drawing>
                    <wp:anchor distT="0" distB="0" distL="114300" distR="114300" simplePos="0" relativeHeight="251660288" behindDoc="0" locked="0" layoutInCell="1" allowOverlap="1" wp14:anchorId="721FDD10" wp14:editId="04BA90A7">
                      <wp:simplePos x="0" y="0"/>
                      <wp:positionH relativeFrom="column">
                        <wp:posOffset>-1270</wp:posOffset>
                      </wp:positionH>
                      <wp:positionV relativeFrom="paragraph">
                        <wp:posOffset>-5080</wp:posOffset>
                      </wp:positionV>
                      <wp:extent cx="918845" cy="775335"/>
                      <wp:effectExtent l="0" t="0" r="14605" b="2476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775335"/>
                              </a:xfrm>
                              <a:prstGeom prst="rect">
                                <a:avLst/>
                              </a:prstGeom>
                              <a:solidFill>
                                <a:srgbClr val="70AD47">
                                  <a:lumMod val="20000"/>
                                  <a:lumOff val="80000"/>
                                </a:srgbClr>
                              </a:solidFill>
                              <a:ln w="9525">
                                <a:solidFill>
                                  <a:srgbClr val="000000"/>
                                </a:solidFill>
                                <a:miter lim="800000"/>
                                <a:headEnd/>
                                <a:tailEnd/>
                              </a:ln>
                            </wps:spPr>
                            <wps:txbx>
                              <w:txbxContent>
                                <w:p w14:paraId="758F6202" w14:textId="1EF55E3A" w:rsidR="00615473" w:rsidRPr="000A7430" w:rsidRDefault="00615473" w:rsidP="000A7430">
                                  <w:pPr>
                                    <w:shd w:val="clear" w:color="auto" w:fill="E2EFD9"/>
                                    <w:spacing w:after="80"/>
                                    <w:jc w:val="center"/>
                                    <w:rPr>
                                      <w:rFonts w:eastAsia="Times New Roman"/>
                                      <w:color w:val="000000"/>
                                      <w:sz w:val="16"/>
                                      <w:szCs w:val="16"/>
                                      <w:lang w:val="es-ES"/>
                                    </w:rPr>
                                  </w:pPr>
                                  <w:bookmarkStart w:id="202" w:name="bookmark_212"/>
                                  <w:r w:rsidRPr="000A7430">
                                    <w:rPr>
                                      <w:b/>
                                      <w:bCs/>
                                      <w:sz w:val="16"/>
                                      <w:szCs w:val="16"/>
                                      <w:lang w:val="es-ES"/>
                                    </w:rPr>
                                    <w:t xml:space="preserve">4 grupos de contacto paralelos </w:t>
                                  </w:r>
                                  <w:r w:rsidRPr="000A7430">
                                    <w:rPr>
                                      <w:sz w:val="16"/>
                                      <w:szCs w:val="16"/>
                                      <w:lang w:val="es-ES"/>
                                    </w:rPr>
                                    <w:t>Temas 6 a) a d) Evaluaciones regionales</w:t>
                                  </w:r>
                                  <w:bookmarkEnd w:id="20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DD10" id="_x0000_s1033" type="#_x0000_t202" style="position:absolute;left:0;text-align:left;margin-left:-.1pt;margin-top:-.4pt;width:72.35pt;height: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" fillcolor="#e2f0d9">
                      <v:textbox>
                        <w:txbxContent>
                          <w:p w14:paraId="758F6202" w14:textId="1EF55E3A" w:rsidR="00615473" w:rsidRPr="000A7430" w:rsidRDefault="00615473" w:rsidP="000A7430">
                            <w:pPr>
                              <w:shd w:val="clear" w:color="auto" w:fill="E2EFD9"/>
                              <w:spacing w:after="80"/>
                              <w:jc w:val="center"/>
                              <w:rPr>
                                <w:rFonts w:eastAsia="Times New Roman"/>
                                <w:color w:val="000000"/>
                                <w:sz w:val="16"/>
                                <w:szCs w:val="16"/>
                                <w:lang w:val="es-ES"/>
                              </w:rPr>
                            </w:pPr>
                            <w:bookmarkStart w:id="203" w:name="bookmark_212"/>
                            <w:r w:rsidRPr="000A7430">
                              <w:rPr>
                                <w:b/>
                                <w:bCs/>
                                <w:sz w:val="16"/>
                                <w:szCs w:val="16"/>
                                <w:lang w:val="es-ES"/>
                              </w:rPr>
                              <w:t xml:space="preserve">4 grupos de contacto paralelos </w:t>
                            </w:r>
                            <w:r w:rsidRPr="000A7430">
                              <w:rPr>
                                <w:sz w:val="16"/>
                                <w:szCs w:val="16"/>
                                <w:lang w:val="es-ES"/>
                              </w:rPr>
                              <w:t>Temas 6 a) a d) Evaluaciones regionales</w:t>
                            </w:r>
                            <w:bookmarkEnd w:id="203"/>
                          </w:p>
                        </w:txbxContent>
                      </v:textbox>
                    </v:shape>
                  </w:pict>
                </mc:Fallback>
              </mc:AlternateContent>
            </w:r>
          </w:p>
        </w:tc>
        <w:tc>
          <w:tcPr>
            <w:tcW w:w="405" w:type="dxa"/>
            <w:gridSpan w:val="2"/>
            <w:vMerge w:val="restart"/>
            <w:shd w:val="clear" w:color="auto" w:fill="EDEDED" w:themeFill="accent3" w:themeFillTint="33"/>
            <w:vAlign w:val="center"/>
          </w:tcPr>
          <w:p w14:paraId="1D55960A" w14:textId="2C2254ED" w:rsidR="0015349E" w:rsidRPr="00615473" w:rsidRDefault="0015349E" w:rsidP="00030B1E">
            <w:pPr>
              <w:jc w:val="center"/>
              <w:rPr>
                <w:rFonts w:eastAsia="Times New Roman"/>
                <w:bCs/>
                <w:color w:val="000000"/>
                <w:sz w:val="16"/>
                <w:szCs w:val="16"/>
                <w:lang w:val="es-ES"/>
              </w:rPr>
            </w:pPr>
          </w:p>
        </w:tc>
        <w:tc>
          <w:tcPr>
            <w:tcW w:w="405" w:type="dxa"/>
            <w:gridSpan w:val="2"/>
            <w:vMerge w:val="restart"/>
            <w:shd w:val="clear" w:color="auto" w:fill="EDEDED" w:themeFill="accent3" w:themeFillTint="33"/>
            <w:vAlign w:val="center"/>
          </w:tcPr>
          <w:p w14:paraId="7769BB85" w14:textId="77777777" w:rsidR="0015349E" w:rsidRPr="00615473" w:rsidRDefault="0015349E" w:rsidP="00030B1E">
            <w:pPr>
              <w:jc w:val="center"/>
              <w:rPr>
                <w:rFonts w:eastAsia="Times New Roman"/>
                <w:bCs/>
                <w:color w:val="000000"/>
                <w:sz w:val="16"/>
                <w:szCs w:val="16"/>
                <w:lang w:val="es-ES"/>
              </w:rPr>
            </w:pPr>
          </w:p>
        </w:tc>
        <w:tc>
          <w:tcPr>
            <w:tcW w:w="286" w:type="dxa"/>
            <w:gridSpan w:val="2"/>
            <w:vMerge w:val="restart"/>
            <w:shd w:val="clear" w:color="auto" w:fill="EDEDED" w:themeFill="accent3" w:themeFillTint="33"/>
            <w:vAlign w:val="center"/>
          </w:tcPr>
          <w:p w14:paraId="2E4BDEDE" w14:textId="77777777" w:rsidR="0015349E" w:rsidRPr="00615473" w:rsidRDefault="0015349E" w:rsidP="00030B1E">
            <w:pPr>
              <w:jc w:val="center"/>
              <w:rPr>
                <w:rFonts w:eastAsia="Times New Roman"/>
                <w:bCs/>
                <w:color w:val="000000"/>
                <w:sz w:val="16"/>
                <w:szCs w:val="16"/>
                <w:lang w:val="es-ES"/>
              </w:rPr>
            </w:pPr>
          </w:p>
        </w:tc>
        <w:tc>
          <w:tcPr>
            <w:tcW w:w="1740" w:type="dxa"/>
            <w:gridSpan w:val="4"/>
            <w:vMerge w:val="restart"/>
            <w:shd w:val="clear" w:color="auto" w:fill="D9D9D9"/>
            <w:vAlign w:val="center"/>
          </w:tcPr>
          <w:p w14:paraId="2FB1C6BD" w14:textId="77777777" w:rsidR="0015349E" w:rsidRPr="000A7430" w:rsidRDefault="0015349E" w:rsidP="00030B1E">
            <w:pPr>
              <w:jc w:val="center"/>
              <w:rPr>
                <w:rFonts w:eastAsia="Times New Roman"/>
                <w:b/>
                <w:bCs/>
                <w:color w:val="000000"/>
                <w:sz w:val="14"/>
                <w:szCs w:val="14"/>
                <w:lang w:val="es-ES"/>
              </w:rPr>
            </w:pPr>
          </w:p>
          <w:p w14:paraId="5221FD34" w14:textId="77777777" w:rsidR="0015349E" w:rsidRPr="000A7430" w:rsidRDefault="0015349E" w:rsidP="00030B1E">
            <w:pPr>
              <w:jc w:val="center"/>
              <w:rPr>
                <w:rFonts w:eastAsia="Times New Roman"/>
                <w:b/>
                <w:bCs/>
                <w:color w:val="000000"/>
                <w:sz w:val="14"/>
                <w:szCs w:val="14"/>
                <w:lang w:val="es-ES"/>
              </w:rPr>
            </w:pPr>
          </w:p>
          <w:p w14:paraId="7CFB84BC" w14:textId="77777777" w:rsidR="0015349E" w:rsidRPr="000A7430" w:rsidRDefault="0015349E" w:rsidP="00030B1E">
            <w:pPr>
              <w:jc w:val="center"/>
              <w:rPr>
                <w:rFonts w:eastAsia="Times New Roman"/>
                <w:b/>
                <w:bCs/>
                <w:color w:val="000000"/>
                <w:sz w:val="14"/>
                <w:szCs w:val="14"/>
                <w:lang w:val="es-ES"/>
              </w:rPr>
            </w:pPr>
          </w:p>
          <w:p w14:paraId="58202020" w14:textId="77777777" w:rsidR="0015349E" w:rsidRPr="000A7430" w:rsidRDefault="0015349E" w:rsidP="00030B1E">
            <w:pPr>
              <w:jc w:val="center"/>
              <w:rPr>
                <w:rFonts w:eastAsia="Times New Roman"/>
                <w:bCs/>
                <w:color w:val="000000"/>
                <w:sz w:val="14"/>
                <w:szCs w:val="14"/>
                <w:lang w:val="es-ES"/>
              </w:rPr>
            </w:pPr>
            <w:bookmarkStart w:id="204" w:name="bookmark_213"/>
            <w:r w:rsidRPr="000A7430">
              <w:rPr>
                <w:sz w:val="14"/>
                <w:szCs w:val="14"/>
                <w:lang w:val="es-ES"/>
              </w:rPr>
              <w:t>(temas pendientes)</w:t>
            </w:r>
            <w:bookmarkEnd w:id="204"/>
          </w:p>
        </w:tc>
        <w:tc>
          <w:tcPr>
            <w:tcW w:w="953" w:type="dxa"/>
            <w:vMerge w:val="restart"/>
            <w:shd w:val="clear" w:color="auto" w:fill="FFD966" w:themeFill="accent4" w:themeFillTint="99"/>
            <w:vAlign w:val="center"/>
          </w:tcPr>
          <w:p w14:paraId="637D40D1" w14:textId="77777777" w:rsidR="0015349E" w:rsidRPr="000A7430" w:rsidRDefault="0015349E" w:rsidP="00030B1E">
            <w:pPr>
              <w:jc w:val="center"/>
              <w:rPr>
                <w:rFonts w:eastAsia="Times New Roman"/>
                <w:b/>
                <w:color w:val="000000"/>
                <w:sz w:val="14"/>
                <w:szCs w:val="14"/>
                <w:lang w:val="es-ES"/>
              </w:rPr>
            </w:pPr>
            <w:bookmarkStart w:id="205" w:name="bookmark_214"/>
            <w:r w:rsidRPr="000A7430">
              <w:rPr>
                <w:b/>
                <w:bCs/>
                <w:sz w:val="14"/>
                <w:szCs w:val="14"/>
                <w:lang w:val="es-ES"/>
              </w:rPr>
              <w:t>Grupo de contacto</w:t>
            </w:r>
            <w:bookmarkEnd w:id="205"/>
          </w:p>
          <w:p w14:paraId="572C7FEB" w14:textId="77777777" w:rsidR="0015349E" w:rsidRPr="000A7430" w:rsidRDefault="0015349E" w:rsidP="00030B1E">
            <w:pPr>
              <w:jc w:val="center"/>
              <w:rPr>
                <w:rFonts w:eastAsia="Times New Roman"/>
                <w:color w:val="000000"/>
                <w:sz w:val="14"/>
                <w:szCs w:val="14"/>
                <w:lang w:val="es-ES"/>
              </w:rPr>
            </w:pPr>
            <w:bookmarkStart w:id="206" w:name="bookmark_215"/>
            <w:r w:rsidRPr="000A7430">
              <w:rPr>
                <w:sz w:val="14"/>
                <w:szCs w:val="14"/>
                <w:lang w:val="es-ES"/>
              </w:rPr>
              <w:t>Tema 7</w:t>
            </w:r>
            <w:bookmarkEnd w:id="206"/>
          </w:p>
          <w:p w14:paraId="61344D16" w14:textId="77777777" w:rsidR="0015349E" w:rsidRPr="000A7430" w:rsidRDefault="0015349E" w:rsidP="00030B1E">
            <w:pPr>
              <w:jc w:val="center"/>
              <w:rPr>
                <w:rFonts w:eastAsia="Times New Roman"/>
                <w:b/>
                <w:color w:val="000000"/>
                <w:sz w:val="14"/>
                <w:szCs w:val="14"/>
                <w:lang w:val="es-ES"/>
              </w:rPr>
            </w:pPr>
            <w:bookmarkStart w:id="207" w:name="bookmark_216"/>
            <w:r w:rsidRPr="000A7430">
              <w:rPr>
                <w:sz w:val="14"/>
                <w:szCs w:val="14"/>
                <w:lang w:val="es-ES"/>
              </w:rPr>
              <w:t>Degradación y restauración de la tierra</w:t>
            </w:r>
            <w:bookmarkEnd w:id="207"/>
          </w:p>
        </w:tc>
        <w:tc>
          <w:tcPr>
            <w:tcW w:w="992" w:type="dxa"/>
            <w:vMerge w:val="restart"/>
            <w:shd w:val="clear" w:color="auto" w:fill="D9D9D9" w:themeFill="background1" w:themeFillShade="D9"/>
            <w:vAlign w:val="center"/>
          </w:tcPr>
          <w:p w14:paraId="2E7E225B" w14:textId="77777777" w:rsidR="0015349E" w:rsidRPr="000A7430" w:rsidRDefault="0015349E" w:rsidP="00030B1E">
            <w:pPr>
              <w:jc w:val="center"/>
              <w:rPr>
                <w:rFonts w:eastAsia="Times New Roman"/>
                <w:bCs/>
                <w:color w:val="000000"/>
                <w:sz w:val="14"/>
                <w:szCs w:val="14"/>
                <w:lang w:val="es-ES"/>
              </w:rPr>
            </w:pPr>
            <w:bookmarkStart w:id="208" w:name="bookmark_217"/>
            <w:r w:rsidRPr="000A7430">
              <w:rPr>
                <w:sz w:val="14"/>
                <w:szCs w:val="14"/>
                <w:lang w:val="es-ES"/>
              </w:rPr>
              <w:t>(Consultas oficiosas)</w:t>
            </w:r>
            <w:bookmarkEnd w:id="208"/>
          </w:p>
        </w:tc>
        <w:tc>
          <w:tcPr>
            <w:tcW w:w="1134" w:type="dxa"/>
            <w:gridSpan w:val="2"/>
            <w:vMerge w:val="restart"/>
            <w:shd w:val="clear" w:color="auto" w:fill="FFD966" w:themeFill="accent4" w:themeFillTint="99"/>
            <w:vAlign w:val="center"/>
          </w:tcPr>
          <w:p w14:paraId="37F8BCF9" w14:textId="77777777" w:rsidR="0015349E" w:rsidRPr="000A7430" w:rsidRDefault="0015349E" w:rsidP="00030B1E">
            <w:pPr>
              <w:jc w:val="center"/>
              <w:rPr>
                <w:rFonts w:eastAsia="Times New Roman"/>
                <w:b/>
                <w:color w:val="000000"/>
                <w:sz w:val="14"/>
                <w:szCs w:val="14"/>
                <w:lang w:val="es-ES"/>
              </w:rPr>
            </w:pPr>
            <w:bookmarkStart w:id="209" w:name="bookmark_218"/>
            <w:r w:rsidRPr="000A7430">
              <w:rPr>
                <w:b/>
                <w:bCs/>
                <w:sz w:val="14"/>
                <w:szCs w:val="14"/>
                <w:lang w:val="es-ES"/>
              </w:rPr>
              <w:t>Grupo de contacto</w:t>
            </w:r>
            <w:bookmarkEnd w:id="209"/>
          </w:p>
          <w:p w14:paraId="5C7673F9" w14:textId="77777777" w:rsidR="0015349E" w:rsidRPr="000A7430" w:rsidRDefault="0015349E" w:rsidP="00030B1E">
            <w:pPr>
              <w:jc w:val="center"/>
              <w:rPr>
                <w:rFonts w:eastAsia="Times New Roman"/>
                <w:color w:val="000000"/>
                <w:sz w:val="14"/>
                <w:szCs w:val="14"/>
                <w:lang w:val="es-ES"/>
              </w:rPr>
            </w:pPr>
            <w:bookmarkStart w:id="210" w:name="bookmark_219"/>
            <w:r w:rsidRPr="000A7430">
              <w:rPr>
                <w:sz w:val="14"/>
                <w:szCs w:val="14"/>
                <w:lang w:val="es-ES"/>
              </w:rPr>
              <w:t>Tema 7</w:t>
            </w:r>
            <w:bookmarkEnd w:id="210"/>
          </w:p>
          <w:p w14:paraId="474BF74A" w14:textId="72AA052E" w:rsidR="0015349E" w:rsidRPr="000A7430" w:rsidRDefault="008468A4" w:rsidP="00030B1E">
            <w:pPr>
              <w:jc w:val="center"/>
              <w:rPr>
                <w:rFonts w:eastAsia="Times New Roman"/>
                <w:bCs/>
                <w:color w:val="000000"/>
                <w:sz w:val="14"/>
                <w:szCs w:val="14"/>
                <w:lang w:val="es-ES"/>
              </w:rPr>
            </w:pPr>
            <w:bookmarkStart w:id="211" w:name="bookmark_220"/>
            <w:r w:rsidRPr="000A7430">
              <w:rPr>
                <w:sz w:val="14"/>
                <w:szCs w:val="14"/>
                <w:lang w:val="es-ES"/>
              </w:rPr>
              <w:t>Degradación y restauración de la </w:t>
            </w:r>
            <w:r w:rsidR="0015349E" w:rsidRPr="000A7430">
              <w:rPr>
                <w:sz w:val="14"/>
                <w:szCs w:val="14"/>
                <w:lang w:val="es-ES"/>
              </w:rPr>
              <w:t>tierra</w:t>
            </w:r>
            <w:bookmarkEnd w:id="211"/>
          </w:p>
        </w:tc>
        <w:tc>
          <w:tcPr>
            <w:tcW w:w="851" w:type="dxa"/>
            <w:vMerge w:val="restart"/>
            <w:shd w:val="clear" w:color="auto" w:fill="FFCC66"/>
            <w:vAlign w:val="center"/>
          </w:tcPr>
          <w:p w14:paraId="485AB7EF" w14:textId="77777777" w:rsidR="0015349E" w:rsidRPr="000A7430" w:rsidRDefault="0015349E" w:rsidP="00030B1E">
            <w:pPr>
              <w:jc w:val="center"/>
              <w:rPr>
                <w:rFonts w:eastAsia="Times New Roman"/>
                <w:b/>
                <w:color w:val="000000"/>
                <w:sz w:val="14"/>
                <w:szCs w:val="14"/>
                <w:lang w:val="es-ES"/>
              </w:rPr>
            </w:pPr>
            <w:bookmarkStart w:id="212" w:name="bookmark_221"/>
            <w:r w:rsidRPr="000A7430">
              <w:rPr>
                <w:b/>
                <w:bCs/>
                <w:sz w:val="14"/>
                <w:szCs w:val="14"/>
                <w:lang w:val="es-ES"/>
              </w:rPr>
              <w:t>Grupo de contacto</w:t>
            </w:r>
            <w:bookmarkEnd w:id="212"/>
          </w:p>
          <w:p w14:paraId="5B4F34CC" w14:textId="77777777" w:rsidR="0015349E" w:rsidRPr="000A7430" w:rsidRDefault="0015349E" w:rsidP="00030B1E">
            <w:pPr>
              <w:jc w:val="center"/>
              <w:rPr>
                <w:rFonts w:eastAsia="Times New Roman"/>
                <w:color w:val="000000"/>
                <w:sz w:val="14"/>
                <w:szCs w:val="14"/>
                <w:lang w:val="es-ES"/>
              </w:rPr>
            </w:pPr>
            <w:bookmarkStart w:id="213" w:name="bookmark_222"/>
            <w:r w:rsidRPr="000A7430">
              <w:rPr>
                <w:sz w:val="14"/>
                <w:szCs w:val="14"/>
                <w:lang w:val="es-ES"/>
              </w:rPr>
              <w:t>Temas 10 y 11</w:t>
            </w:r>
            <w:bookmarkEnd w:id="213"/>
          </w:p>
          <w:p w14:paraId="08A9624F" w14:textId="77777777" w:rsidR="0015349E" w:rsidRPr="000A7430" w:rsidRDefault="0015349E" w:rsidP="00030B1E">
            <w:pPr>
              <w:jc w:val="center"/>
              <w:rPr>
                <w:rFonts w:eastAsia="Times New Roman"/>
                <w:b/>
                <w:bCs/>
                <w:color w:val="000000"/>
                <w:sz w:val="14"/>
                <w:szCs w:val="14"/>
                <w:lang w:val="es-ES"/>
              </w:rPr>
            </w:pPr>
            <w:bookmarkStart w:id="214" w:name="bookmark_223"/>
            <w:r w:rsidRPr="000A7430">
              <w:rPr>
                <w:sz w:val="14"/>
                <w:szCs w:val="14"/>
                <w:lang w:val="es-ES"/>
              </w:rPr>
              <w:t>Examen; segundo programa de trabajo</w:t>
            </w:r>
            <w:bookmarkEnd w:id="214"/>
          </w:p>
        </w:tc>
        <w:tc>
          <w:tcPr>
            <w:tcW w:w="1842" w:type="dxa"/>
            <w:gridSpan w:val="2"/>
            <w:vMerge w:val="restart"/>
            <w:shd w:val="clear" w:color="auto" w:fill="D9D9D9"/>
            <w:vAlign w:val="center"/>
          </w:tcPr>
          <w:p w14:paraId="652D2F43" w14:textId="77777777" w:rsidR="0015349E" w:rsidRPr="000A7430" w:rsidRDefault="0015349E" w:rsidP="00030B1E">
            <w:pPr>
              <w:jc w:val="center"/>
              <w:rPr>
                <w:rFonts w:eastAsia="Times New Roman"/>
                <w:bCs/>
                <w:color w:val="000000"/>
                <w:sz w:val="14"/>
                <w:szCs w:val="14"/>
                <w:lang w:val="es-ES"/>
              </w:rPr>
            </w:pPr>
          </w:p>
          <w:p w14:paraId="117B10E2" w14:textId="77777777" w:rsidR="0015349E" w:rsidRPr="000A7430" w:rsidRDefault="0015349E" w:rsidP="00030B1E">
            <w:pPr>
              <w:jc w:val="center"/>
              <w:rPr>
                <w:rFonts w:eastAsia="Times New Roman"/>
                <w:bCs/>
                <w:color w:val="000000"/>
                <w:sz w:val="14"/>
                <w:szCs w:val="14"/>
                <w:lang w:val="es-ES"/>
              </w:rPr>
            </w:pPr>
          </w:p>
          <w:p w14:paraId="39436506" w14:textId="77777777" w:rsidR="0015349E" w:rsidRPr="000A7430" w:rsidRDefault="0015349E" w:rsidP="00030B1E">
            <w:pPr>
              <w:jc w:val="center"/>
              <w:rPr>
                <w:rFonts w:eastAsia="Times New Roman"/>
                <w:bCs/>
                <w:color w:val="000000"/>
                <w:sz w:val="14"/>
                <w:szCs w:val="14"/>
                <w:lang w:val="es-ES"/>
              </w:rPr>
            </w:pPr>
          </w:p>
          <w:p w14:paraId="6987767C" w14:textId="77777777" w:rsidR="0015349E" w:rsidRPr="000A7430" w:rsidRDefault="0015349E" w:rsidP="00030B1E">
            <w:pPr>
              <w:jc w:val="center"/>
              <w:rPr>
                <w:rFonts w:eastAsia="Times New Roman"/>
                <w:bCs/>
                <w:color w:val="000000"/>
                <w:sz w:val="14"/>
                <w:szCs w:val="14"/>
                <w:lang w:val="es-ES"/>
              </w:rPr>
            </w:pPr>
            <w:bookmarkStart w:id="215" w:name="bookmark_224"/>
            <w:r w:rsidRPr="000A7430">
              <w:rPr>
                <w:sz w:val="14"/>
                <w:szCs w:val="14"/>
                <w:lang w:val="es-ES"/>
              </w:rPr>
              <w:t>(Preparación de documentos)</w:t>
            </w:r>
            <w:bookmarkEnd w:id="215"/>
          </w:p>
          <w:p w14:paraId="0CD9750D" w14:textId="77777777" w:rsidR="0015349E" w:rsidRPr="000A7430" w:rsidRDefault="0015349E" w:rsidP="00030B1E">
            <w:pPr>
              <w:jc w:val="center"/>
              <w:rPr>
                <w:rFonts w:eastAsia="Times New Roman"/>
                <w:bCs/>
                <w:color w:val="000000"/>
                <w:sz w:val="14"/>
                <w:szCs w:val="14"/>
                <w:lang w:val="es-ES"/>
              </w:rPr>
            </w:pPr>
          </w:p>
        </w:tc>
        <w:tc>
          <w:tcPr>
            <w:tcW w:w="1276" w:type="dxa"/>
            <w:vMerge w:val="restart"/>
            <w:shd w:val="clear" w:color="auto" w:fill="D9D9D9"/>
            <w:vAlign w:val="center"/>
          </w:tcPr>
          <w:p w14:paraId="0D6C2CD2" w14:textId="77777777" w:rsidR="0015349E" w:rsidRPr="00615473" w:rsidRDefault="0015349E" w:rsidP="00030B1E">
            <w:pPr>
              <w:jc w:val="center"/>
              <w:rPr>
                <w:rFonts w:eastAsia="Times New Roman"/>
                <w:b/>
                <w:bCs/>
                <w:color w:val="000000"/>
                <w:sz w:val="16"/>
                <w:szCs w:val="16"/>
                <w:lang w:val="es-ES"/>
              </w:rPr>
            </w:pPr>
          </w:p>
        </w:tc>
      </w:tr>
      <w:tr w:rsidR="0015349E" w:rsidRPr="00615473" w14:paraId="6A67EE91" w14:textId="77777777" w:rsidTr="000A7430">
        <w:trPr>
          <w:trHeight w:val="215"/>
        </w:trPr>
        <w:tc>
          <w:tcPr>
            <w:tcW w:w="1637" w:type="dxa"/>
            <w:shd w:val="clear" w:color="auto" w:fill="auto"/>
            <w:vAlign w:val="center"/>
          </w:tcPr>
          <w:p w14:paraId="455E00B7" w14:textId="77777777" w:rsidR="0015349E" w:rsidRPr="00615473" w:rsidRDefault="0015349E" w:rsidP="00030B1E">
            <w:pPr>
              <w:ind w:left="-90"/>
              <w:jc w:val="right"/>
              <w:rPr>
                <w:rFonts w:eastAsia="Times New Roman"/>
                <w:color w:val="000000"/>
                <w:sz w:val="18"/>
                <w:szCs w:val="18"/>
                <w:lang w:val="es-ES"/>
              </w:rPr>
            </w:pPr>
            <w:bookmarkStart w:id="216" w:name="bookmark_225"/>
            <w:r w:rsidRPr="00615473">
              <w:rPr>
                <w:sz w:val="18"/>
                <w:szCs w:val="18"/>
                <w:lang w:val="es-ES"/>
              </w:rPr>
              <w:t>20.00 a 20.30 horas</w:t>
            </w:r>
            <w:bookmarkEnd w:id="216"/>
          </w:p>
        </w:tc>
        <w:tc>
          <w:tcPr>
            <w:tcW w:w="1057" w:type="dxa"/>
            <w:vMerge/>
            <w:shd w:val="clear" w:color="auto" w:fill="D9D9D9"/>
            <w:vAlign w:val="center"/>
          </w:tcPr>
          <w:p w14:paraId="424E56CE" w14:textId="77777777" w:rsidR="0015349E" w:rsidRPr="00615473" w:rsidRDefault="0015349E" w:rsidP="00030B1E">
            <w:pPr>
              <w:jc w:val="center"/>
              <w:rPr>
                <w:rFonts w:eastAsia="Times New Roman"/>
                <w:b/>
                <w:bCs/>
                <w:color w:val="000000"/>
                <w:sz w:val="18"/>
                <w:szCs w:val="18"/>
                <w:lang w:val="es-ES"/>
              </w:rPr>
            </w:pPr>
          </w:p>
        </w:tc>
        <w:tc>
          <w:tcPr>
            <w:tcW w:w="382" w:type="dxa"/>
            <w:vMerge/>
            <w:shd w:val="clear" w:color="auto" w:fill="E2EFD9"/>
            <w:vAlign w:val="center"/>
          </w:tcPr>
          <w:p w14:paraId="5264ED02" w14:textId="77777777" w:rsidR="0015349E" w:rsidRPr="00615473" w:rsidRDefault="0015349E" w:rsidP="00030B1E">
            <w:pPr>
              <w:jc w:val="center"/>
              <w:rPr>
                <w:rFonts w:eastAsia="Times New Roman"/>
                <w:b/>
                <w:bCs/>
                <w:color w:val="000000"/>
                <w:sz w:val="18"/>
                <w:szCs w:val="18"/>
                <w:lang w:val="es-ES"/>
              </w:rPr>
            </w:pPr>
          </w:p>
        </w:tc>
        <w:tc>
          <w:tcPr>
            <w:tcW w:w="383" w:type="dxa"/>
            <w:vMerge/>
            <w:shd w:val="clear" w:color="auto" w:fill="E2EFD9"/>
            <w:vAlign w:val="center"/>
          </w:tcPr>
          <w:p w14:paraId="04E54D35" w14:textId="77777777" w:rsidR="0015349E" w:rsidRPr="00615473" w:rsidRDefault="0015349E" w:rsidP="00030B1E">
            <w:pPr>
              <w:jc w:val="center"/>
              <w:rPr>
                <w:rFonts w:eastAsia="Times New Roman"/>
                <w:b/>
                <w:bCs/>
                <w:color w:val="000000"/>
                <w:sz w:val="18"/>
                <w:szCs w:val="18"/>
                <w:lang w:val="es-ES"/>
              </w:rPr>
            </w:pPr>
          </w:p>
        </w:tc>
        <w:tc>
          <w:tcPr>
            <w:tcW w:w="382" w:type="dxa"/>
            <w:vMerge/>
            <w:shd w:val="clear" w:color="auto" w:fill="E2EFD9"/>
            <w:vAlign w:val="center"/>
          </w:tcPr>
          <w:p w14:paraId="6BCF97CF" w14:textId="77777777" w:rsidR="0015349E" w:rsidRPr="00615473" w:rsidRDefault="0015349E" w:rsidP="00030B1E">
            <w:pPr>
              <w:jc w:val="center"/>
              <w:rPr>
                <w:rFonts w:eastAsia="Times New Roman"/>
                <w:b/>
                <w:bCs/>
                <w:color w:val="000000"/>
                <w:sz w:val="18"/>
                <w:szCs w:val="18"/>
                <w:lang w:val="es-ES"/>
              </w:rPr>
            </w:pPr>
          </w:p>
        </w:tc>
        <w:tc>
          <w:tcPr>
            <w:tcW w:w="236" w:type="dxa"/>
            <w:gridSpan w:val="2"/>
            <w:vMerge/>
            <w:shd w:val="clear" w:color="auto" w:fill="E2EFD9"/>
            <w:vAlign w:val="center"/>
          </w:tcPr>
          <w:p w14:paraId="15FFCAD3" w14:textId="77777777" w:rsidR="0015349E" w:rsidRPr="00615473" w:rsidRDefault="0015349E" w:rsidP="00030B1E">
            <w:pPr>
              <w:jc w:val="center"/>
              <w:rPr>
                <w:rFonts w:eastAsia="Times New Roman"/>
                <w:b/>
                <w:bCs/>
                <w:color w:val="000000"/>
                <w:sz w:val="18"/>
                <w:szCs w:val="18"/>
                <w:lang w:val="es-ES"/>
              </w:rPr>
            </w:pPr>
          </w:p>
        </w:tc>
        <w:tc>
          <w:tcPr>
            <w:tcW w:w="464" w:type="dxa"/>
            <w:vMerge/>
            <w:shd w:val="clear" w:color="auto" w:fill="EDEDED" w:themeFill="accent3" w:themeFillTint="33"/>
            <w:vAlign w:val="center"/>
          </w:tcPr>
          <w:p w14:paraId="1114C66A" w14:textId="77777777" w:rsidR="0015349E" w:rsidRPr="00615473" w:rsidRDefault="0015349E" w:rsidP="00030B1E">
            <w:pPr>
              <w:jc w:val="center"/>
              <w:rPr>
                <w:rFonts w:eastAsia="Times New Roman"/>
                <w:b/>
                <w:bCs/>
                <w:color w:val="000000"/>
                <w:sz w:val="16"/>
                <w:szCs w:val="16"/>
                <w:lang w:val="es-ES"/>
              </w:rPr>
            </w:pPr>
          </w:p>
        </w:tc>
        <w:tc>
          <w:tcPr>
            <w:tcW w:w="405" w:type="dxa"/>
            <w:gridSpan w:val="2"/>
            <w:vMerge/>
            <w:shd w:val="clear" w:color="auto" w:fill="EDEDED" w:themeFill="accent3" w:themeFillTint="33"/>
            <w:vAlign w:val="center"/>
          </w:tcPr>
          <w:p w14:paraId="650C881A" w14:textId="77777777" w:rsidR="0015349E" w:rsidRPr="00615473" w:rsidRDefault="0015349E" w:rsidP="00030B1E">
            <w:pPr>
              <w:jc w:val="center"/>
              <w:rPr>
                <w:rFonts w:eastAsia="Times New Roman"/>
                <w:b/>
                <w:bCs/>
                <w:color w:val="000000"/>
                <w:sz w:val="16"/>
                <w:szCs w:val="16"/>
                <w:lang w:val="es-ES"/>
              </w:rPr>
            </w:pPr>
          </w:p>
        </w:tc>
        <w:tc>
          <w:tcPr>
            <w:tcW w:w="405" w:type="dxa"/>
            <w:gridSpan w:val="2"/>
            <w:vMerge/>
            <w:shd w:val="clear" w:color="auto" w:fill="EDEDED" w:themeFill="accent3" w:themeFillTint="33"/>
            <w:vAlign w:val="center"/>
          </w:tcPr>
          <w:p w14:paraId="2CCE451B" w14:textId="77777777" w:rsidR="0015349E" w:rsidRPr="00615473" w:rsidRDefault="0015349E" w:rsidP="00030B1E">
            <w:pPr>
              <w:jc w:val="center"/>
              <w:rPr>
                <w:rFonts w:eastAsia="Times New Roman"/>
                <w:b/>
                <w:bCs/>
                <w:color w:val="000000"/>
                <w:sz w:val="16"/>
                <w:szCs w:val="16"/>
                <w:lang w:val="es-ES"/>
              </w:rPr>
            </w:pPr>
          </w:p>
        </w:tc>
        <w:tc>
          <w:tcPr>
            <w:tcW w:w="286" w:type="dxa"/>
            <w:gridSpan w:val="2"/>
            <w:vMerge/>
            <w:shd w:val="clear" w:color="auto" w:fill="EDEDED" w:themeFill="accent3" w:themeFillTint="33"/>
            <w:vAlign w:val="center"/>
          </w:tcPr>
          <w:p w14:paraId="003DF9B9" w14:textId="77777777" w:rsidR="0015349E" w:rsidRPr="00615473" w:rsidRDefault="0015349E" w:rsidP="00030B1E">
            <w:pPr>
              <w:jc w:val="center"/>
              <w:rPr>
                <w:rFonts w:eastAsia="Times New Roman"/>
                <w:b/>
                <w:bCs/>
                <w:color w:val="000000"/>
                <w:sz w:val="16"/>
                <w:szCs w:val="16"/>
                <w:lang w:val="es-ES"/>
              </w:rPr>
            </w:pPr>
          </w:p>
        </w:tc>
        <w:tc>
          <w:tcPr>
            <w:tcW w:w="1740" w:type="dxa"/>
            <w:gridSpan w:val="4"/>
            <w:vMerge/>
            <w:shd w:val="clear" w:color="auto" w:fill="D9D9D9"/>
            <w:vAlign w:val="center"/>
          </w:tcPr>
          <w:p w14:paraId="64A1EAAC" w14:textId="77777777" w:rsidR="0015349E" w:rsidRPr="00615473" w:rsidRDefault="0015349E" w:rsidP="00030B1E">
            <w:pPr>
              <w:jc w:val="center"/>
              <w:rPr>
                <w:rFonts w:eastAsia="Times New Roman"/>
                <w:b/>
                <w:bCs/>
                <w:color w:val="000000"/>
                <w:sz w:val="16"/>
                <w:szCs w:val="16"/>
                <w:lang w:val="es-ES"/>
              </w:rPr>
            </w:pPr>
          </w:p>
        </w:tc>
        <w:tc>
          <w:tcPr>
            <w:tcW w:w="953" w:type="dxa"/>
            <w:vMerge/>
            <w:shd w:val="clear" w:color="auto" w:fill="FFD966" w:themeFill="accent4" w:themeFillTint="99"/>
            <w:vAlign w:val="center"/>
          </w:tcPr>
          <w:p w14:paraId="32B4B8BB" w14:textId="77777777" w:rsidR="0015349E" w:rsidRPr="00615473" w:rsidRDefault="0015349E" w:rsidP="00030B1E">
            <w:pPr>
              <w:jc w:val="center"/>
              <w:rPr>
                <w:rFonts w:eastAsia="Times New Roman"/>
                <w:b/>
                <w:color w:val="000000"/>
                <w:sz w:val="16"/>
                <w:szCs w:val="16"/>
                <w:lang w:val="es-ES"/>
              </w:rPr>
            </w:pPr>
          </w:p>
        </w:tc>
        <w:tc>
          <w:tcPr>
            <w:tcW w:w="992" w:type="dxa"/>
            <w:vMerge/>
            <w:shd w:val="clear" w:color="auto" w:fill="D9D9D9" w:themeFill="background1" w:themeFillShade="D9"/>
            <w:vAlign w:val="center"/>
          </w:tcPr>
          <w:p w14:paraId="5A1FA38A" w14:textId="77777777" w:rsidR="0015349E" w:rsidRPr="00615473" w:rsidRDefault="0015349E" w:rsidP="00030B1E">
            <w:pPr>
              <w:jc w:val="center"/>
              <w:rPr>
                <w:rFonts w:eastAsia="Times New Roman"/>
                <w:b/>
                <w:color w:val="000000"/>
                <w:sz w:val="16"/>
                <w:szCs w:val="16"/>
                <w:lang w:val="es-ES"/>
              </w:rPr>
            </w:pPr>
          </w:p>
        </w:tc>
        <w:tc>
          <w:tcPr>
            <w:tcW w:w="1134" w:type="dxa"/>
            <w:gridSpan w:val="2"/>
            <w:vMerge/>
            <w:shd w:val="clear" w:color="auto" w:fill="FFD966" w:themeFill="accent4" w:themeFillTint="99"/>
            <w:vAlign w:val="center"/>
          </w:tcPr>
          <w:p w14:paraId="0AD1DB86" w14:textId="77777777" w:rsidR="0015349E" w:rsidRPr="00615473" w:rsidRDefault="0015349E" w:rsidP="00030B1E">
            <w:pPr>
              <w:jc w:val="center"/>
              <w:rPr>
                <w:rFonts w:eastAsia="Times New Roman"/>
                <w:b/>
                <w:color w:val="000000"/>
                <w:sz w:val="16"/>
                <w:szCs w:val="16"/>
                <w:lang w:val="es-ES"/>
              </w:rPr>
            </w:pPr>
          </w:p>
        </w:tc>
        <w:tc>
          <w:tcPr>
            <w:tcW w:w="851" w:type="dxa"/>
            <w:vMerge/>
            <w:shd w:val="clear" w:color="auto" w:fill="FFCC66"/>
            <w:vAlign w:val="center"/>
          </w:tcPr>
          <w:p w14:paraId="2FDF56DB" w14:textId="77777777" w:rsidR="0015349E" w:rsidRPr="00615473" w:rsidRDefault="0015349E" w:rsidP="00030B1E">
            <w:pPr>
              <w:jc w:val="center"/>
              <w:rPr>
                <w:rFonts w:eastAsia="Times New Roman"/>
                <w:b/>
                <w:color w:val="000000"/>
                <w:sz w:val="16"/>
                <w:szCs w:val="16"/>
                <w:lang w:val="es-ES"/>
              </w:rPr>
            </w:pPr>
          </w:p>
        </w:tc>
        <w:tc>
          <w:tcPr>
            <w:tcW w:w="1842" w:type="dxa"/>
            <w:gridSpan w:val="2"/>
            <w:vMerge/>
            <w:shd w:val="clear" w:color="auto" w:fill="E2EFD9"/>
            <w:vAlign w:val="center"/>
          </w:tcPr>
          <w:p w14:paraId="2613EBB9"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D9D9D9"/>
            <w:vAlign w:val="center"/>
          </w:tcPr>
          <w:p w14:paraId="6546DBB7" w14:textId="77777777" w:rsidR="0015349E" w:rsidRPr="00615473" w:rsidRDefault="0015349E" w:rsidP="00030B1E">
            <w:pPr>
              <w:jc w:val="center"/>
              <w:rPr>
                <w:rFonts w:eastAsia="Times New Roman"/>
                <w:b/>
                <w:color w:val="000000"/>
                <w:sz w:val="16"/>
                <w:szCs w:val="16"/>
                <w:lang w:val="es-ES"/>
              </w:rPr>
            </w:pPr>
          </w:p>
        </w:tc>
      </w:tr>
      <w:tr w:rsidR="0015349E" w:rsidRPr="00615473" w14:paraId="4C5AB04E" w14:textId="77777777" w:rsidTr="000A7430">
        <w:trPr>
          <w:trHeight w:val="215"/>
        </w:trPr>
        <w:tc>
          <w:tcPr>
            <w:tcW w:w="1637" w:type="dxa"/>
            <w:shd w:val="clear" w:color="auto" w:fill="auto"/>
            <w:vAlign w:val="center"/>
          </w:tcPr>
          <w:p w14:paraId="303830E1" w14:textId="77777777" w:rsidR="0015349E" w:rsidRPr="00615473" w:rsidRDefault="0015349E" w:rsidP="00030B1E">
            <w:pPr>
              <w:ind w:left="-90"/>
              <w:jc w:val="right"/>
              <w:rPr>
                <w:rFonts w:eastAsia="Times New Roman"/>
                <w:color w:val="000000"/>
                <w:sz w:val="18"/>
                <w:szCs w:val="18"/>
                <w:lang w:val="es-ES"/>
              </w:rPr>
            </w:pPr>
            <w:bookmarkStart w:id="217" w:name="bookmark_226"/>
            <w:r w:rsidRPr="00615473">
              <w:rPr>
                <w:sz w:val="18"/>
                <w:szCs w:val="18"/>
                <w:lang w:val="es-ES"/>
              </w:rPr>
              <w:t>20.30 a 21.00 horas</w:t>
            </w:r>
            <w:bookmarkEnd w:id="217"/>
          </w:p>
        </w:tc>
        <w:tc>
          <w:tcPr>
            <w:tcW w:w="1057" w:type="dxa"/>
            <w:vMerge/>
            <w:shd w:val="clear" w:color="auto" w:fill="D9D9D9"/>
            <w:vAlign w:val="center"/>
          </w:tcPr>
          <w:p w14:paraId="76B7F968" w14:textId="77777777" w:rsidR="0015349E" w:rsidRPr="00615473" w:rsidRDefault="0015349E" w:rsidP="00030B1E">
            <w:pPr>
              <w:jc w:val="center"/>
              <w:rPr>
                <w:rFonts w:eastAsia="Times New Roman"/>
                <w:b/>
                <w:bCs/>
                <w:color w:val="000000"/>
                <w:sz w:val="18"/>
                <w:szCs w:val="18"/>
                <w:lang w:val="es-ES"/>
              </w:rPr>
            </w:pPr>
          </w:p>
        </w:tc>
        <w:tc>
          <w:tcPr>
            <w:tcW w:w="382" w:type="dxa"/>
            <w:vMerge/>
            <w:shd w:val="clear" w:color="auto" w:fill="E2EFD9"/>
            <w:vAlign w:val="center"/>
          </w:tcPr>
          <w:p w14:paraId="0AE80A8A" w14:textId="77777777" w:rsidR="0015349E" w:rsidRPr="00615473" w:rsidRDefault="0015349E" w:rsidP="00030B1E">
            <w:pPr>
              <w:jc w:val="center"/>
              <w:rPr>
                <w:rFonts w:eastAsia="Times New Roman"/>
                <w:b/>
                <w:bCs/>
                <w:color w:val="000000"/>
                <w:sz w:val="18"/>
                <w:szCs w:val="18"/>
                <w:lang w:val="es-ES"/>
              </w:rPr>
            </w:pPr>
          </w:p>
        </w:tc>
        <w:tc>
          <w:tcPr>
            <w:tcW w:w="383" w:type="dxa"/>
            <w:vMerge/>
            <w:shd w:val="clear" w:color="auto" w:fill="E2EFD9"/>
            <w:vAlign w:val="center"/>
          </w:tcPr>
          <w:p w14:paraId="02E8F813" w14:textId="77777777" w:rsidR="0015349E" w:rsidRPr="00615473" w:rsidRDefault="0015349E" w:rsidP="00030B1E">
            <w:pPr>
              <w:jc w:val="center"/>
              <w:rPr>
                <w:rFonts w:eastAsia="Times New Roman"/>
                <w:b/>
                <w:bCs/>
                <w:color w:val="000000"/>
                <w:sz w:val="18"/>
                <w:szCs w:val="18"/>
                <w:lang w:val="es-ES"/>
              </w:rPr>
            </w:pPr>
          </w:p>
        </w:tc>
        <w:tc>
          <w:tcPr>
            <w:tcW w:w="382" w:type="dxa"/>
            <w:vMerge/>
            <w:shd w:val="clear" w:color="auto" w:fill="E2EFD9"/>
            <w:vAlign w:val="center"/>
          </w:tcPr>
          <w:p w14:paraId="3E819D43" w14:textId="77777777" w:rsidR="0015349E" w:rsidRPr="00615473" w:rsidRDefault="0015349E" w:rsidP="00030B1E">
            <w:pPr>
              <w:jc w:val="center"/>
              <w:rPr>
                <w:rFonts w:eastAsia="Times New Roman"/>
                <w:b/>
                <w:bCs/>
                <w:color w:val="000000"/>
                <w:sz w:val="18"/>
                <w:szCs w:val="18"/>
                <w:lang w:val="es-ES"/>
              </w:rPr>
            </w:pPr>
          </w:p>
        </w:tc>
        <w:tc>
          <w:tcPr>
            <w:tcW w:w="236" w:type="dxa"/>
            <w:gridSpan w:val="2"/>
            <w:vMerge/>
            <w:shd w:val="clear" w:color="auto" w:fill="E2EFD9"/>
            <w:vAlign w:val="center"/>
          </w:tcPr>
          <w:p w14:paraId="0D7ADB34" w14:textId="77777777" w:rsidR="0015349E" w:rsidRPr="00615473" w:rsidRDefault="0015349E" w:rsidP="00030B1E">
            <w:pPr>
              <w:jc w:val="center"/>
              <w:rPr>
                <w:rFonts w:eastAsia="Times New Roman"/>
                <w:b/>
                <w:bCs/>
                <w:color w:val="000000"/>
                <w:sz w:val="18"/>
                <w:szCs w:val="18"/>
                <w:lang w:val="es-ES"/>
              </w:rPr>
            </w:pPr>
          </w:p>
        </w:tc>
        <w:tc>
          <w:tcPr>
            <w:tcW w:w="464" w:type="dxa"/>
            <w:vMerge/>
            <w:shd w:val="clear" w:color="auto" w:fill="EDEDED" w:themeFill="accent3" w:themeFillTint="33"/>
            <w:vAlign w:val="center"/>
          </w:tcPr>
          <w:p w14:paraId="3D38056D" w14:textId="77777777" w:rsidR="0015349E" w:rsidRPr="00615473" w:rsidRDefault="0015349E" w:rsidP="00030B1E">
            <w:pPr>
              <w:jc w:val="center"/>
              <w:rPr>
                <w:rFonts w:eastAsia="Times New Roman"/>
                <w:b/>
                <w:bCs/>
                <w:color w:val="000000"/>
                <w:sz w:val="16"/>
                <w:szCs w:val="16"/>
                <w:lang w:val="es-ES"/>
              </w:rPr>
            </w:pPr>
          </w:p>
        </w:tc>
        <w:tc>
          <w:tcPr>
            <w:tcW w:w="405" w:type="dxa"/>
            <w:gridSpan w:val="2"/>
            <w:vMerge/>
            <w:shd w:val="clear" w:color="auto" w:fill="EDEDED" w:themeFill="accent3" w:themeFillTint="33"/>
            <w:vAlign w:val="center"/>
          </w:tcPr>
          <w:p w14:paraId="2934EE88" w14:textId="77777777" w:rsidR="0015349E" w:rsidRPr="00615473" w:rsidRDefault="0015349E" w:rsidP="00030B1E">
            <w:pPr>
              <w:jc w:val="center"/>
              <w:rPr>
                <w:rFonts w:eastAsia="Times New Roman"/>
                <w:b/>
                <w:bCs/>
                <w:color w:val="000000"/>
                <w:sz w:val="16"/>
                <w:szCs w:val="16"/>
                <w:lang w:val="es-ES"/>
              </w:rPr>
            </w:pPr>
          </w:p>
        </w:tc>
        <w:tc>
          <w:tcPr>
            <w:tcW w:w="405" w:type="dxa"/>
            <w:gridSpan w:val="2"/>
            <w:vMerge/>
            <w:shd w:val="clear" w:color="auto" w:fill="EDEDED" w:themeFill="accent3" w:themeFillTint="33"/>
            <w:vAlign w:val="center"/>
          </w:tcPr>
          <w:p w14:paraId="6EAF9944" w14:textId="77777777" w:rsidR="0015349E" w:rsidRPr="00615473" w:rsidRDefault="0015349E" w:rsidP="00030B1E">
            <w:pPr>
              <w:jc w:val="center"/>
              <w:rPr>
                <w:rFonts w:eastAsia="Times New Roman"/>
                <w:b/>
                <w:bCs/>
                <w:color w:val="000000"/>
                <w:sz w:val="16"/>
                <w:szCs w:val="16"/>
                <w:lang w:val="es-ES"/>
              </w:rPr>
            </w:pPr>
          </w:p>
        </w:tc>
        <w:tc>
          <w:tcPr>
            <w:tcW w:w="286" w:type="dxa"/>
            <w:gridSpan w:val="2"/>
            <w:vMerge/>
            <w:shd w:val="clear" w:color="auto" w:fill="EDEDED" w:themeFill="accent3" w:themeFillTint="33"/>
            <w:vAlign w:val="center"/>
          </w:tcPr>
          <w:p w14:paraId="6197B8F1" w14:textId="77777777" w:rsidR="0015349E" w:rsidRPr="00615473" w:rsidRDefault="0015349E" w:rsidP="00030B1E">
            <w:pPr>
              <w:jc w:val="center"/>
              <w:rPr>
                <w:rFonts w:eastAsia="Times New Roman"/>
                <w:b/>
                <w:bCs/>
                <w:color w:val="000000"/>
                <w:sz w:val="16"/>
                <w:szCs w:val="16"/>
                <w:lang w:val="es-ES"/>
              </w:rPr>
            </w:pPr>
          </w:p>
        </w:tc>
        <w:tc>
          <w:tcPr>
            <w:tcW w:w="1740" w:type="dxa"/>
            <w:gridSpan w:val="4"/>
            <w:vMerge/>
            <w:shd w:val="clear" w:color="auto" w:fill="D9D9D9"/>
            <w:vAlign w:val="center"/>
          </w:tcPr>
          <w:p w14:paraId="149EDD54" w14:textId="77777777" w:rsidR="0015349E" w:rsidRPr="00615473" w:rsidRDefault="0015349E" w:rsidP="00030B1E">
            <w:pPr>
              <w:jc w:val="center"/>
              <w:rPr>
                <w:rFonts w:eastAsia="Times New Roman"/>
                <w:b/>
                <w:bCs/>
                <w:color w:val="000000"/>
                <w:sz w:val="16"/>
                <w:szCs w:val="16"/>
                <w:lang w:val="es-ES"/>
              </w:rPr>
            </w:pPr>
          </w:p>
        </w:tc>
        <w:tc>
          <w:tcPr>
            <w:tcW w:w="953" w:type="dxa"/>
            <w:vMerge/>
            <w:shd w:val="clear" w:color="auto" w:fill="FFD966" w:themeFill="accent4" w:themeFillTint="99"/>
            <w:vAlign w:val="center"/>
          </w:tcPr>
          <w:p w14:paraId="2D9DA8F2" w14:textId="77777777" w:rsidR="0015349E" w:rsidRPr="00615473" w:rsidRDefault="0015349E" w:rsidP="00030B1E">
            <w:pPr>
              <w:jc w:val="center"/>
              <w:rPr>
                <w:rFonts w:eastAsia="Times New Roman"/>
                <w:b/>
                <w:color w:val="000000"/>
                <w:sz w:val="16"/>
                <w:szCs w:val="16"/>
                <w:lang w:val="es-ES"/>
              </w:rPr>
            </w:pPr>
          </w:p>
        </w:tc>
        <w:tc>
          <w:tcPr>
            <w:tcW w:w="992" w:type="dxa"/>
            <w:vMerge/>
            <w:shd w:val="clear" w:color="auto" w:fill="D9D9D9" w:themeFill="background1" w:themeFillShade="D9"/>
            <w:vAlign w:val="center"/>
          </w:tcPr>
          <w:p w14:paraId="1467260E" w14:textId="77777777" w:rsidR="0015349E" w:rsidRPr="00615473" w:rsidRDefault="0015349E" w:rsidP="00030B1E">
            <w:pPr>
              <w:jc w:val="center"/>
              <w:rPr>
                <w:rFonts w:eastAsia="Times New Roman"/>
                <w:b/>
                <w:color w:val="000000"/>
                <w:sz w:val="16"/>
                <w:szCs w:val="16"/>
                <w:lang w:val="es-ES"/>
              </w:rPr>
            </w:pPr>
          </w:p>
        </w:tc>
        <w:tc>
          <w:tcPr>
            <w:tcW w:w="1134" w:type="dxa"/>
            <w:gridSpan w:val="2"/>
            <w:vMerge/>
            <w:shd w:val="clear" w:color="auto" w:fill="FFD966" w:themeFill="accent4" w:themeFillTint="99"/>
            <w:vAlign w:val="center"/>
          </w:tcPr>
          <w:p w14:paraId="542BAE44" w14:textId="77777777" w:rsidR="0015349E" w:rsidRPr="00615473" w:rsidRDefault="0015349E" w:rsidP="00030B1E">
            <w:pPr>
              <w:jc w:val="center"/>
              <w:rPr>
                <w:rFonts w:eastAsia="Times New Roman"/>
                <w:b/>
                <w:color w:val="000000"/>
                <w:sz w:val="16"/>
                <w:szCs w:val="16"/>
                <w:lang w:val="es-ES"/>
              </w:rPr>
            </w:pPr>
          </w:p>
        </w:tc>
        <w:tc>
          <w:tcPr>
            <w:tcW w:w="851" w:type="dxa"/>
            <w:vMerge/>
            <w:shd w:val="clear" w:color="auto" w:fill="FFCC66"/>
            <w:vAlign w:val="center"/>
          </w:tcPr>
          <w:p w14:paraId="2AC955F9" w14:textId="77777777" w:rsidR="0015349E" w:rsidRPr="00615473" w:rsidRDefault="0015349E" w:rsidP="00030B1E">
            <w:pPr>
              <w:jc w:val="center"/>
              <w:rPr>
                <w:rFonts w:eastAsia="Times New Roman"/>
                <w:b/>
                <w:color w:val="000000"/>
                <w:sz w:val="16"/>
                <w:szCs w:val="16"/>
                <w:lang w:val="es-ES"/>
              </w:rPr>
            </w:pPr>
          </w:p>
        </w:tc>
        <w:tc>
          <w:tcPr>
            <w:tcW w:w="1842" w:type="dxa"/>
            <w:gridSpan w:val="2"/>
            <w:vMerge/>
            <w:shd w:val="clear" w:color="auto" w:fill="E2EFD9"/>
            <w:vAlign w:val="center"/>
          </w:tcPr>
          <w:p w14:paraId="08F4012F"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D9D9D9"/>
            <w:vAlign w:val="center"/>
          </w:tcPr>
          <w:p w14:paraId="13DE25BE" w14:textId="77777777" w:rsidR="0015349E" w:rsidRPr="00615473" w:rsidRDefault="0015349E" w:rsidP="00030B1E">
            <w:pPr>
              <w:jc w:val="center"/>
              <w:rPr>
                <w:rFonts w:eastAsia="Times New Roman"/>
                <w:b/>
                <w:color w:val="000000"/>
                <w:sz w:val="16"/>
                <w:szCs w:val="16"/>
                <w:lang w:val="es-ES"/>
              </w:rPr>
            </w:pPr>
          </w:p>
        </w:tc>
      </w:tr>
      <w:tr w:rsidR="0015349E" w:rsidRPr="00615473" w14:paraId="59A17EED" w14:textId="77777777" w:rsidTr="000A7430">
        <w:trPr>
          <w:trHeight w:val="215"/>
        </w:trPr>
        <w:tc>
          <w:tcPr>
            <w:tcW w:w="1637" w:type="dxa"/>
            <w:shd w:val="clear" w:color="auto" w:fill="auto"/>
            <w:vAlign w:val="center"/>
          </w:tcPr>
          <w:p w14:paraId="4E2A88B6" w14:textId="77777777" w:rsidR="0015349E" w:rsidRPr="00615473" w:rsidRDefault="0015349E" w:rsidP="00030B1E">
            <w:pPr>
              <w:ind w:left="-90"/>
              <w:jc w:val="right"/>
              <w:rPr>
                <w:rFonts w:eastAsia="Times New Roman"/>
                <w:color w:val="000000"/>
                <w:sz w:val="18"/>
                <w:szCs w:val="18"/>
                <w:lang w:val="es-ES"/>
              </w:rPr>
            </w:pPr>
            <w:bookmarkStart w:id="218" w:name="bookmark_227"/>
            <w:r w:rsidRPr="00615473">
              <w:rPr>
                <w:sz w:val="18"/>
                <w:szCs w:val="18"/>
                <w:lang w:val="es-ES"/>
              </w:rPr>
              <w:t>21.00 a 21.30 horas</w:t>
            </w:r>
            <w:bookmarkEnd w:id="218"/>
          </w:p>
        </w:tc>
        <w:tc>
          <w:tcPr>
            <w:tcW w:w="1057" w:type="dxa"/>
            <w:vMerge/>
            <w:shd w:val="clear" w:color="auto" w:fill="D9D9D9"/>
            <w:vAlign w:val="center"/>
          </w:tcPr>
          <w:p w14:paraId="50CB88EE" w14:textId="77777777" w:rsidR="0015349E" w:rsidRPr="00615473" w:rsidRDefault="0015349E" w:rsidP="00030B1E">
            <w:pPr>
              <w:jc w:val="center"/>
              <w:rPr>
                <w:rFonts w:eastAsia="Times New Roman"/>
                <w:b/>
                <w:bCs/>
                <w:color w:val="000000"/>
                <w:sz w:val="18"/>
                <w:szCs w:val="18"/>
                <w:lang w:val="es-ES"/>
              </w:rPr>
            </w:pPr>
          </w:p>
        </w:tc>
        <w:tc>
          <w:tcPr>
            <w:tcW w:w="382" w:type="dxa"/>
            <w:vMerge/>
            <w:shd w:val="clear" w:color="auto" w:fill="E2EFD9"/>
            <w:vAlign w:val="center"/>
          </w:tcPr>
          <w:p w14:paraId="2B50F1FF" w14:textId="77777777" w:rsidR="0015349E" w:rsidRPr="00615473" w:rsidRDefault="0015349E" w:rsidP="00030B1E">
            <w:pPr>
              <w:jc w:val="center"/>
              <w:rPr>
                <w:rFonts w:eastAsia="Times New Roman"/>
                <w:b/>
                <w:bCs/>
                <w:color w:val="000000"/>
                <w:sz w:val="18"/>
                <w:szCs w:val="18"/>
                <w:lang w:val="es-ES"/>
              </w:rPr>
            </w:pPr>
          </w:p>
        </w:tc>
        <w:tc>
          <w:tcPr>
            <w:tcW w:w="383" w:type="dxa"/>
            <w:vMerge/>
            <w:shd w:val="clear" w:color="auto" w:fill="E2EFD9"/>
            <w:vAlign w:val="center"/>
          </w:tcPr>
          <w:p w14:paraId="5B608DD0" w14:textId="77777777" w:rsidR="0015349E" w:rsidRPr="00615473" w:rsidRDefault="0015349E" w:rsidP="00030B1E">
            <w:pPr>
              <w:jc w:val="center"/>
              <w:rPr>
                <w:rFonts w:eastAsia="Times New Roman"/>
                <w:b/>
                <w:bCs/>
                <w:color w:val="000000"/>
                <w:sz w:val="18"/>
                <w:szCs w:val="18"/>
                <w:lang w:val="es-ES"/>
              </w:rPr>
            </w:pPr>
          </w:p>
        </w:tc>
        <w:tc>
          <w:tcPr>
            <w:tcW w:w="382" w:type="dxa"/>
            <w:vMerge/>
            <w:shd w:val="clear" w:color="auto" w:fill="E2EFD9"/>
            <w:vAlign w:val="center"/>
          </w:tcPr>
          <w:p w14:paraId="222D5E06" w14:textId="77777777" w:rsidR="0015349E" w:rsidRPr="00615473" w:rsidRDefault="0015349E" w:rsidP="00030B1E">
            <w:pPr>
              <w:jc w:val="center"/>
              <w:rPr>
                <w:rFonts w:eastAsia="Times New Roman"/>
                <w:b/>
                <w:bCs/>
                <w:color w:val="000000"/>
                <w:sz w:val="18"/>
                <w:szCs w:val="18"/>
                <w:lang w:val="es-ES"/>
              </w:rPr>
            </w:pPr>
          </w:p>
        </w:tc>
        <w:tc>
          <w:tcPr>
            <w:tcW w:w="236" w:type="dxa"/>
            <w:gridSpan w:val="2"/>
            <w:vMerge/>
            <w:shd w:val="clear" w:color="auto" w:fill="E2EFD9"/>
            <w:vAlign w:val="center"/>
          </w:tcPr>
          <w:p w14:paraId="417CD084" w14:textId="77777777" w:rsidR="0015349E" w:rsidRPr="00615473" w:rsidRDefault="0015349E" w:rsidP="00030B1E">
            <w:pPr>
              <w:jc w:val="center"/>
              <w:rPr>
                <w:rFonts w:eastAsia="Times New Roman"/>
                <w:b/>
                <w:bCs/>
                <w:color w:val="000000"/>
                <w:sz w:val="18"/>
                <w:szCs w:val="18"/>
                <w:lang w:val="es-ES"/>
              </w:rPr>
            </w:pPr>
          </w:p>
        </w:tc>
        <w:tc>
          <w:tcPr>
            <w:tcW w:w="464" w:type="dxa"/>
            <w:vMerge/>
            <w:shd w:val="clear" w:color="auto" w:fill="EDEDED" w:themeFill="accent3" w:themeFillTint="33"/>
            <w:vAlign w:val="center"/>
          </w:tcPr>
          <w:p w14:paraId="6C58249A" w14:textId="77777777" w:rsidR="0015349E" w:rsidRPr="00615473" w:rsidRDefault="0015349E" w:rsidP="00030B1E">
            <w:pPr>
              <w:jc w:val="center"/>
              <w:rPr>
                <w:rFonts w:eastAsia="Times New Roman"/>
                <w:b/>
                <w:bCs/>
                <w:color w:val="000000"/>
                <w:sz w:val="16"/>
                <w:szCs w:val="16"/>
                <w:lang w:val="es-ES"/>
              </w:rPr>
            </w:pPr>
          </w:p>
        </w:tc>
        <w:tc>
          <w:tcPr>
            <w:tcW w:w="405" w:type="dxa"/>
            <w:gridSpan w:val="2"/>
            <w:vMerge/>
            <w:shd w:val="clear" w:color="auto" w:fill="EDEDED" w:themeFill="accent3" w:themeFillTint="33"/>
            <w:vAlign w:val="center"/>
          </w:tcPr>
          <w:p w14:paraId="0C81212F" w14:textId="77777777" w:rsidR="0015349E" w:rsidRPr="00615473" w:rsidRDefault="0015349E" w:rsidP="00030B1E">
            <w:pPr>
              <w:jc w:val="center"/>
              <w:rPr>
                <w:rFonts w:eastAsia="Times New Roman"/>
                <w:b/>
                <w:bCs/>
                <w:color w:val="000000"/>
                <w:sz w:val="16"/>
                <w:szCs w:val="16"/>
                <w:lang w:val="es-ES"/>
              </w:rPr>
            </w:pPr>
          </w:p>
        </w:tc>
        <w:tc>
          <w:tcPr>
            <w:tcW w:w="405" w:type="dxa"/>
            <w:gridSpan w:val="2"/>
            <w:vMerge/>
            <w:shd w:val="clear" w:color="auto" w:fill="EDEDED" w:themeFill="accent3" w:themeFillTint="33"/>
            <w:vAlign w:val="center"/>
          </w:tcPr>
          <w:p w14:paraId="50E2B781" w14:textId="77777777" w:rsidR="0015349E" w:rsidRPr="00615473" w:rsidRDefault="0015349E" w:rsidP="00030B1E">
            <w:pPr>
              <w:jc w:val="center"/>
              <w:rPr>
                <w:rFonts w:eastAsia="Times New Roman"/>
                <w:b/>
                <w:bCs/>
                <w:color w:val="000000"/>
                <w:sz w:val="16"/>
                <w:szCs w:val="16"/>
                <w:lang w:val="es-ES"/>
              </w:rPr>
            </w:pPr>
          </w:p>
        </w:tc>
        <w:tc>
          <w:tcPr>
            <w:tcW w:w="286" w:type="dxa"/>
            <w:gridSpan w:val="2"/>
            <w:vMerge/>
            <w:shd w:val="clear" w:color="auto" w:fill="EDEDED" w:themeFill="accent3" w:themeFillTint="33"/>
            <w:vAlign w:val="center"/>
          </w:tcPr>
          <w:p w14:paraId="24A6A8E1" w14:textId="77777777" w:rsidR="0015349E" w:rsidRPr="00615473" w:rsidRDefault="0015349E" w:rsidP="00030B1E">
            <w:pPr>
              <w:jc w:val="center"/>
              <w:rPr>
                <w:rFonts w:eastAsia="Times New Roman"/>
                <w:b/>
                <w:bCs/>
                <w:color w:val="000000"/>
                <w:sz w:val="16"/>
                <w:szCs w:val="16"/>
                <w:lang w:val="es-ES"/>
              </w:rPr>
            </w:pPr>
          </w:p>
        </w:tc>
        <w:tc>
          <w:tcPr>
            <w:tcW w:w="1740" w:type="dxa"/>
            <w:gridSpan w:val="4"/>
            <w:vMerge/>
            <w:shd w:val="clear" w:color="auto" w:fill="D9D9D9"/>
            <w:vAlign w:val="center"/>
          </w:tcPr>
          <w:p w14:paraId="28A9917D" w14:textId="77777777" w:rsidR="0015349E" w:rsidRPr="00615473" w:rsidRDefault="0015349E" w:rsidP="00030B1E">
            <w:pPr>
              <w:jc w:val="center"/>
              <w:rPr>
                <w:rFonts w:eastAsia="Times New Roman"/>
                <w:b/>
                <w:bCs/>
                <w:color w:val="000000"/>
                <w:sz w:val="16"/>
                <w:szCs w:val="16"/>
                <w:lang w:val="es-ES"/>
              </w:rPr>
            </w:pPr>
          </w:p>
        </w:tc>
        <w:tc>
          <w:tcPr>
            <w:tcW w:w="953" w:type="dxa"/>
            <w:vMerge/>
            <w:shd w:val="clear" w:color="auto" w:fill="FFD966" w:themeFill="accent4" w:themeFillTint="99"/>
            <w:vAlign w:val="center"/>
          </w:tcPr>
          <w:p w14:paraId="0C3F2268" w14:textId="77777777" w:rsidR="0015349E" w:rsidRPr="00615473" w:rsidRDefault="0015349E" w:rsidP="00030B1E">
            <w:pPr>
              <w:jc w:val="center"/>
              <w:rPr>
                <w:rFonts w:eastAsia="Times New Roman"/>
                <w:b/>
                <w:color w:val="000000"/>
                <w:sz w:val="16"/>
                <w:szCs w:val="16"/>
                <w:lang w:val="es-ES"/>
              </w:rPr>
            </w:pPr>
          </w:p>
        </w:tc>
        <w:tc>
          <w:tcPr>
            <w:tcW w:w="992" w:type="dxa"/>
            <w:vMerge/>
            <w:shd w:val="clear" w:color="auto" w:fill="D9D9D9" w:themeFill="background1" w:themeFillShade="D9"/>
            <w:vAlign w:val="center"/>
          </w:tcPr>
          <w:p w14:paraId="6D17B9E2" w14:textId="77777777" w:rsidR="0015349E" w:rsidRPr="00615473" w:rsidRDefault="0015349E" w:rsidP="00030B1E">
            <w:pPr>
              <w:jc w:val="center"/>
              <w:rPr>
                <w:rFonts w:eastAsia="Times New Roman"/>
                <w:b/>
                <w:color w:val="000000"/>
                <w:sz w:val="16"/>
                <w:szCs w:val="16"/>
                <w:lang w:val="es-ES"/>
              </w:rPr>
            </w:pPr>
          </w:p>
        </w:tc>
        <w:tc>
          <w:tcPr>
            <w:tcW w:w="1134" w:type="dxa"/>
            <w:gridSpan w:val="2"/>
            <w:vMerge/>
            <w:shd w:val="clear" w:color="auto" w:fill="FFD966" w:themeFill="accent4" w:themeFillTint="99"/>
            <w:vAlign w:val="center"/>
          </w:tcPr>
          <w:p w14:paraId="42430598" w14:textId="77777777" w:rsidR="0015349E" w:rsidRPr="00615473" w:rsidRDefault="0015349E" w:rsidP="00030B1E">
            <w:pPr>
              <w:jc w:val="center"/>
              <w:rPr>
                <w:rFonts w:eastAsia="Times New Roman"/>
                <w:b/>
                <w:color w:val="000000"/>
                <w:sz w:val="16"/>
                <w:szCs w:val="16"/>
                <w:lang w:val="es-ES"/>
              </w:rPr>
            </w:pPr>
          </w:p>
        </w:tc>
        <w:tc>
          <w:tcPr>
            <w:tcW w:w="851" w:type="dxa"/>
            <w:vMerge/>
            <w:shd w:val="clear" w:color="auto" w:fill="FFCC66"/>
            <w:vAlign w:val="center"/>
          </w:tcPr>
          <w:p w14:paraId="203A60AD" w14:textId="77777777" w:rsidR="0015349E" w:rsidRPr="00615473" w:rsidRDefault="0015349E" w:rsidP="00030B1E">
            <w:pPr>
              <w:jc w:val="center"/>
              <w:rPr>
                <w:rFonts w:eastAsia="Times New Roman"/>
                <w:b/>
                <w:color w:val="000000"/>
                <w:sz w:val="16"/>
                <w:szCs w:val="16"/>
                <w:lang w:val="es-ES"/>
              </w:rPr>
            </w:pPr>
          </w:p>
        </w:tc>
        <w:tc>
          <w:tcPr>
            <w:tcW w:w="1842" w:type="dxa"/>
            <w:gridSpan w:val="2"/>
            <w:vMerge/>
            <w:shd w:val="clear" w:color="auto" w:fill="F7CCCB"/>
            <w:vAlign w:val="center"/>
          </w:tcPr>
          <w:p w14:paraId="7A9B991F"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D9D9D9"/>
            <w:vAlign w:val="center"/>
          </w:tcPr>
          <w:p w14:paraId="3E4E3705" w14:textId="77777777" w:rsidR="0015349E" w:rsidRPr="00615473" w:rsidRDefault="0015349E" w:rsidP="00030B1E">
            <w:pPr>
              <w:jc w:val="center"/>
              <w:rPr>
                <w:rFonts w:eastAsia="Times New Roman"/>
                <w:b/>
                <w:color w:val="000000"/>
                <w:sz w:val="16"/>
                <w:szCs w:val="16"/>
                <w:lang w:val="es-ES"/>
              </w:rPr>
            </w:pPr>
          </w:p>
        </w:tc>
      </w:tr>
      <w:tr w:rsidR="0015349E" w:rsidRPr="00615473" w14:paraId="0846B5AA" w14:textId="77777777" w:rsidTr="000A7430">
        <w:trPr>
          <w:trHeight w:val="215"/>
        </w:trPr>
        <w:tc>
          <w:tcPr>
            <w:tcW w:w="1637" w:type="dxa"/>
            <w:shd w:val="clear" w:color="auto" w:fill="auto"/>
            <w:vAlign w:val="center"/>
          </w:tcPr>
          <w:p w14:paraId="238F2836" w14:textId="77777777" w:rsidR="0015349E" w:rsidRPr="00615473" w:rsidRDefault="0015349E" w:rsidP="00030B1E">
            <w:pPr>
              <w:ind w:left="-90"/>
              <w:jc w:val="right"/>
              <w:rPr>
                <w:rFonts w:eastAsia="Times New Roman"/>
                <w:color w:val="000000"/>
                <w:sz w:val="18"/>
                <w:szCs w:val="18"/>
                <w:lang w:val="es-ES"/>
              </w:rPr>
            </w:pPr>
            <w:bookmarkStart w:id="219" w:name="bookmark_228"/>
            <w:r w:rsidRPr="00615473">
              <w:rPr>
                <w:sz w:val="18"/>
                <w:szCs w:val="18"/>
                <w:lang w:val="es-ES"/>
              </w:rPr>
              <w:t>21.30 a 22.00 horas</w:t>
            </w:r>
            <w:bookmarkEnd w:id="219"/>
          </w:p>
        </w:tc>
        <w:tc>
          <w:tcPr>
            <w:tcW w:w="1057" w:type="dxa"/>
            <w:vMerge w:val="restart"/>
            <w:shd w:val="clear" w:color="auto" w:fill="D9D9D9"/>
            <w:vAlign w:val="center"/>
          </w:tcPr>
          <w:p w14:paraId="4606587D" w14:textId="77777777" w:rsidR="0015349E" w:rsidRPr="00615473" w:rsidRDefault="0015349E" w:rsidP="00030B1E">
            <w:pPr>
              <w:jc w:val="center"/>
              <w:rPr>
                <w:rFonts w:eastAsia="Times New Roman"/>
                <w:b/>
                <w:bCs/>
                <w:color w:val="000000"/>
                <w:sz w:val="18"/>
                <w:szCs w:val="18"/>
                <w:lang w:val="es-ES"/>
              </w:rPr>
            </w:pPr>
          </w:p>
        </w:tc>
        <w:tc>
          <w:tcPr>
            <w:tcW w:w="382" w:type="dxa"/>
            <w:vMerge/>
            <w:shd w:val="clear" w:color="auto" w:fill="E2EFD9"/>
            <w:vAlign w:val="center"/>
          </w:tcPr>
          <w:p w14:paraId="7C7D8813" w14:textId="77777777" w:rsidR="0015349E" w:rsidRPr="00615473" w:rsidRDefault="0015349E" w:rsidP="00030B1E">
            <w:pPr>
              <w:jc w:val="center"/>
              <w:rPr>
                <w:rFonts w:eastAsia="Times New Roman"/>
                <w:b/>
                <w:bCs/>
                <w:color w:val="000000"/>
                <w:sz w:val="18"/>
                <w:szCs w:val="18"/>
                <w:lang w:val="es-ES"/>
              </w:rPr>
            </w:pPr>
          </w:p>
        </w:tc>
        <w:tc>
          <w:tcPr>
            <w:tcW w:w="383" w:type="dxa"/>
            <w:vMerge/>
            <w:shd w:val="clear" w:color="auto" w:fill="E2EFD9"/>
            <w:vAlign w:val="center"/>
          </w:tcPr>
          <w:p w14:paraId="76DA4AD8" w14:textId="77777777" w:rsidR="0015349E" w:rsidRPr="00615473" w:rsidRDefault="0015349E" w:rsidP="00030B1E">
            <w:pPr>
              <w:jc w:val="center"/>
              <w:rPr>
                <w:rFonts w:eastAsia="Times New Roman"/>
                <w:b/>
                <w:bCs/>
                <w:color w:val="000000"/>
                <w:sz w:val="18"/>
                <w:szCs w:val="18"/>
                <w:lang w:val="es-ES"/>
              </w:rPr>
            </w:pPr>
          </w:p>
        </w:tc>
        <w:tc>
          <w:tcPr>
            <w:tcW w:w="382" w:type="dxa"/>
            <w:vMerge/>
            <w:shd w:val="clear" w:color="auto" w:fill="E2EFD9"/>
            <w:vAlign w:val="center"/>
          </w:tcPr>
          <w:p w14:paraId="2F7629BF" w14:textId="77777777" w:rsidR="0015349E" w:rsidRPr="00615473" w:rsidRDefault="0015349E" w:rsidP="00030B1E">
            <w:pPr>
              <w:jc w:val="center"/>
              <w:rPr>
                <w:rFonts w:eastAsia="Times New Roman"/>
                <w:b/>
                <w:bCs/>
                <w:color w:val="000000"/>
                <w:sz w:val="18"/>
                <w:szCs w:val="18"/>
                <w:lang w:val="es-ES"/>
              </w:rPr>
            </w:pPr>
          </w:p>
        </w:tc>
        <w:tc>
          <w:tcPr>
            <w:tcW w:w="236" w:type="dxa"/>
            <w:gridSpan w:val="2"/>
            <w:vMerge/>
            <w:shd w:val="clear" w:color="auto" w:fill="E2EFD9"/>
            <w:vAlign w:val="center"/>
          </w:tcPr>
          <w:p w14:paraId="632C3FCE" w14:textId="77777777" w:rsidR="0015349E" w:rsidRPr="00615473" w:rsidRDefault="0015349E" w:rsidP="00030B1E">
            <w:pPr>
              <w:jc w:val="center"/>
              <w:rPr>
                <w:rFonts w:eastAsia="Times New Roman"/>
                <w:b/>
                <w:bCs/>
                <w:color w:val="000000"/>
                <w:sz w:val="18"/>
                <w:szCs w:val="18"/>
                <w:lang w:val="es-ES"/>
              </w:rPr>
            </w:pPr>
          </w:p>
        </w:tc>
        <w:tc>
          <w:tcPr>
            <w:tcW w:w="464" w:type="dxa"/>
            <w:vMerge/>
            <w:shd w:val="clear" w:color="auto" w:fill="EDEDED" w:themeFill="accent3" w:themeFillTint="33"/>
            <w:vAlign w:val="center"/>
          </w:tcPr>
          <w:p w14:paraId="33989D40" w14:textId="77777777" w:rsidR="0015349E" w:rsidRPr="00615473" w:rsidRDefault="0015349E" w:rsidP="00030B1E">
            <w:pPr>
              <w:jc w:val="center"/>
              <w:rPr>
                <w:rFonts w:eastAsia="Times New Roman"/>
                <w:b/>
                <w:bCs/>
                <w:color w:val="000000"/>
                <w:sz w:val="16"/>
                <w:szCs w:val="16"/>
                <w:lang w:val="es-ES"/>
              </w:rPr>
            </w:pPr>
          </w:p>
        </w:tc>
        <w:tc>
          <w:tcPr>
            <w:tcW w:w="405" w:type="dxa"/>
            <w:gridSpan w:val="2"/>
            <w:vMerge/>
            <w:shd w:val="clear" w:color="auto" w:fill="EDEDED" w:themeFill="accent3" w:themeFillTint="33"/>
            <w:vAlign w:val="center"/>
          </w:tcPr>
          <w:p w14:paraId="00D56ACF" w14:textId="77777777" w:rsidR="0015349E" w:rsidRPr="00615473" w:rsidRDefault="0015349E" w:rsidP="00030B1E">
            <w:pPr>
              <w:jc w:val="center"/>
              <w:rPr>
                <w:rFonts w:eastAsia="Times New Roman"/>
                <w:b/>
                <w:bCs/>
                <w:color w:val="000000"/>
                <w:sz w:val="16"/>
                <w:szCs w:val="16"/>
                <w:lang w:val="es-ES"/>
              </w:rPr>
            </w:pPr>
          </w:p>
        </w:tc>
        <w:tc>
          <w:tcPr>
            <w:tcW w:w="405" w:type="dxa"/>
            <w:gridSpan w:val="2"/>
            <w:vMerge/>
            <w:shd w:val="clear" w:color="auto" w:fill="EDEDED" w:themeFill="accent3" w:themeFillTint="33"/>
            <w:vAlign w:val="center"/>
          </w:tcPr>
          <w:p w14:paraId="166F306A" w14:textId="77777777" w:rsidR="0015349E" w:rsidRPr="00615473" w:rsidRDefault="0015349E" w:rsidP="00030B1E">
            <w:pPr>
              <w:jc w:val="center"/>
              <w:rPr>
                <w:rFonts w:eastAsia="Times New Roman"/>
                <w:b/>
                <w:bCs/>
                <w:color w:val="000000"/>
                <w:sz w:val="16"/>
                <w:szCs w:val="16"/>
                <w:lang w:val="es-ES"/>
              </w:rPr>
            </w:pPr>
          </w:p>
        </w:tc>
        <w:tc>
          <w:tcPr>
            <w:tcW w:w="286" w:type="dxa"/>
            <w:gridSpan w:val="2"/>
            <w:vMerge/>
            <w:shd w:val="clear" w:color="auto" w:fill="EDEDED" w:themeFill="accent3" w:themeFillTint="33"/>
            <w:vAlign w:val="center"/>
          </w:tcPr>
          <w:p w14:paraId="42A1023D" w14:textId="77777777" w:rsidR="0015349E" w:rsidRPr="00615473" w:rsidRDefault="0015349E" w:rsidP="00030B1E">
            <w:pPr>
              <w:jc w:val="center"/>
              <w:rPr>
                <w:rFonts w:eastAsia="Times New Roman"/>
                <w:b/>
                <w:bCs/>
                <w:color w:val="000000"/>
                <w:sz w:val="16"/>
                <w:szCs w:val="16"/>
                <w:lang w:val="es-ES"/>
              </w:rPr>
            </w:pPr>
          </w:p>
        </w:tc>
        <w:tc>
          <w:tcPr>
            <w:tcW w:w="1740" w:type="dxa"/>
            <w:gridSpan w:val="4"/>
            <w:vMerge/>
            <w:shd w:val="clear" w:color="auto" w:fill="D9D9D9"/>
            <w:vAlign w:val="center"/>
          </w:tcPr>
          <w:p w14:paraId="35DFB830" w14:textId="77777777" w:rsidR="0015349E" w:rsidRPr="00615473" w:rsidRDefault="0015349E" w:rsidP="00030B1E">
            <w:pPr>
              <w:jc w:val="center"/>
              <w:rPr>
                <w:rFonts w:eastAsia="Times New Roman"/>
                <w:b/>
                <w:bCs/>
                <w:color w:val="000000"/>
                <w:sz w:val="16"/>
                <w:szCs w:val="16"/>
                <w:lang w:val="es-ES"/>
              </w:rPr>
            </w:pPr>
          </w:p>
        </w:tc>
        <w:tc>
          <w:tcPr>
            <w:tcW w:w="953" w:type="dxa"/>
            <w:vMerge/>
            <w:shd w:val="clear" w:color="auto" w:fill="FFD966" w:themeFill="accent4" w:themeFillTint="99"/>
            <w:vAlign w:val="center"/>
          </w:tcPr>
          <w:p w14:paraId="62A9D962" w14:textId="77777777" w:rsidR="0015349E" w:rsidRPr="00615473" w:rsidRDefault="0015349E" w:rsidP="00030B1E">
            <w:pPr>
              <w:jc w:val="center"/>
              <w:rPr>
                <w:rFonts w:eastAsia="Times New Roman"/>
                <w:b/>
                <w:color w:val="000000"/>
                <w:sz w:val="16"/>
                <w:szCs w:val="16"/>
                <w:lang w:val="es-ES"/>
              </w:rPr>
            </w:pPr>
          </w:p>
        </w:tc>
        <w:tc>
          <w:tcPr>
            <w:tcW w:w="992" w:type="dxa"/>
            <w:vMerge/>
            <w:shd w:val="clear" w:color="auto" w:fill="D9D9D9" w:themeFill="background1" w:themeFillShade="D9"/>
            <w:vAlign w:val="center"/>
          </w:tcPr>
          <w:p w14:paraId="29057D8A" w14:textId="77777777" w:rsidR="0015349E" w:rsidRPr="00615473" w:rsidRDefault="0015349E" w:rsidP="00030B1E">
            <w:pPr>
              <w:jc w:val="center"/>
              <w:rPr>
                <w:rFonts w:eastAsia="Times New Roman"/>
                <w:b/>
                <w:color w:val="000000"/>
                <w:sz w:val="16"/>
                <w:szCs w:val="16"/>
                <w:lang w:val="es-ES"/>
              </w:rPr>
            </w:pPr>
          </w:p>
        </w:tc>
        <w:tc>
          <w:tcPr>
            <w:tcW w:w="1134" w:type="dxa"/>
            <w:gridSpan w:val="2"/>
            <w:vMerge/>
            <w:shd w:val="clear" w:color="auto" w:fill="FFD966" w:themeFill="accent4" w:themeFillTint="99"/>
            <w:vAlign w:val="center"/>
          </w:tcPr>
          <w:p w14:paraId="52ADD10D" w14:textId="77777777" w:rsidR="0015349E" w:rsidRPr="00615473" w:rsidRDefault="0015349E" w:rsidP="00030B1E">
            <w:pPr>
              <w:jc w:val="center"/>
              <w:rPr>
                <w:rFonts w:eastAsia="Times New Roman"/>
                <w:b/>
                <w:color w:val="000000"/>
                <w:sz w:val="16"/>
                <w:szCs w:val="16"/>
                <w:lang w:val="es-ES"/>
              </w:rPr>
            </w:pPr>
          </w:p>
        </w:tc>
        <w:tc>
          <w:tcPr>
            <w:tcW w:w="851" w:type="dxa"/>
            <w:vMerge/>
            <w:shd w:val="clear" w:color="auto" w:fill="FFCC66"/>
            <w:vAlign w:val="center"/>
          </w:tcPr>
          <w:p w14:paraId="7139C938" w14:textId="77777777" w:rsidR="0015349E" w:rsidRPr="00615473" w:rsidRDefault="0015349E" w:rsidP="00030B1E">
            <w:pPr>
              <w:jc w:val="center"/>
              <w:rPr>
                <w:rFonts w:eastAsia="Times New Roman"/>
                <w:b/>
                <w:color w:val="000000"/>
                <w:sz w:val="16"/>
                <w:szCs w:val="16"/>
                <w:lang w:val="es-ES"/>
              </w:rPr>
            </w:pPr>
          </w:p>
        </w:tc>
        <w:tc>
          <w:tcPr>
            <w:tcW w:w="1842" w:type="dxa"/>
            <w:gridSpan w:val="2"/>
            <w:vMerge/>
            <w:shd w:val="clear" w:color="auto" w:fill="F7CCCB"/>
            <w:vAlign w:val="center"/>
          </w:tcPr>
          <w:p w14:paraId="50E95FF4"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D9D9D9"/>
            <w:vAlign w:val="center"/>
          </w:tcPr>
          <w:p w14:paraId="24130229" w14:textId="77777777" w:rsidR="0015349E" w:rsidRPr="00615473" w:rsidRDefault="0015349E" w:rsidP="00030B1E">
            <w:pPr>
              <w:jc w:val="center"/>
              <w:rPr>
                <w:rFonts w:eastAsia="Times New Roman"/>
                <w:b/>
                <w:color w:val="000000"/>
                <w:sz w:val="16"/>
                <w:szCs w:val="16"/>
                <w:lang w:val="es-ES"/>
              </w:rPr>
            </w:pPr>
          </w:p>
        </w:tc>
      </w:tr>
      <w:tr w:rsidR="0015349E" w:rsidRPr="00615473" w14:paraId="48D07AF3" w14:textId="77777777" w:rsidTr="000A7430">
        <w:trPr>
          <w:trHeight w:val="215"/>
        </w:trPr>
        <w:tc>
          <w:tcPr>
            <w:tcW w:w="1637" w:type="dxa"/>
            <w:shd w:val="clear" w:color="auto" w:fill="auto"/>
            <w:vAlign w:val="center"/>
          </w:tcPr>
          <w:p w14:paraId="1BB3FB46" w14:textId="77777777" w:rsidR="0015349E" w:rsidRPr="00615473" w:rsidRDefault="0015349E" w:rsidP="00030B1E">
            <w:pPr>
              <w:ind w:left="-90"/>
              <w:jc w:val="right"/>
              <w:rPr>
                <w:rFonts w:eastAsia="Times New Roman"/>
                <w:color w:val="000000"/>
                <w:sz w:val="18"/>
                <w:szCs w:val="18"/>
                <w:lang w:val="es-ES"/>
              </w:rPr>
            </w:pPr>
            <w:bookmarkStart w:id="220" w:name="bookmark_229"/>
            <w:r w:rsidRPr="00615473">
              <w:rPr>
                <w:sz w:val="18"/>
                <w:szCs w:val="18"/>
                <w:lang w:val="es-ES"/>
              </w:rPr>
              <w:t>22.00 a 22.30 horas</w:t>
            </w:r>
            <w:bookmarkEnd w:id="220"/>
          </w:p>
        </w:tc>
        <w:tc>
          <w:tcPr>
            <w:tcW w:w="1057" w:type="dxa"/>
            <w:vMerge/>
            <w:shd w:val="clear" w:color="auto" w:fill="D9D9D9"/>
            <w:vAlign w:val="center"/>
          </w:tcPr>
          <w:p w14:paraId="62BB6EF7" w14:textId="77777777" w:rsidR="0015349E" w:rsidRPr="00615473" w:rsidRDefault="0015349E" w:rsidP="00030B1E">
            <w:pPr>
              <w:jc w:val="center"/>
              <w:rPr>
                <w:rFonts w:eastAsia="Times New Roman"/>
                <w:b/>
                <w:bCs/>
                <w:color w:val="000000"/>
                <w:sz w:val="18"/>
                <w:szCs w:val="18"/>
                <w:lang w:val="es-ES"/>
              </w:rPr>
            </w:pPr>
          </w:p>
        </w:tc>
        <w:tc>
          <w:tcPr>
            <w:tcW w:w="382" w:type="dxa"/>
            <w:vMerge/>
            <w:shd w:val="clear" w:color="auto" w:fill="E2EFD9"/>
            <w:vAlign w:val="center"/>
          </w:tcPr>
          <w:p w14:paraId="4B9CDEF5" w14:textId="77777777" w:rsidR="0015349E" w:rsidRPr="00615473" w:rsidRDefault="0015349E" w:rsidP="00030B1E">
            <w:pPr>
              <w:jc w:val="center"/>
              <w:rPr>
                <w:rFonts w:eastAsia="Times New Roman"/>
                <w:b/>
                <w:bCs/>
                <w:color w:val="000000"/>
                <w:sz w:val="18"/>
                <w:szCs w:val="18"/>
                <w:lang w:val="es-ES"/>
              </w:rPr>
            </w:pPr>
          </w:p>
        </w:tc>
        <w:tc>
          <w:tcPr>
            <w:tcW w:w="383" w:type="dxa"/>
            <w:vMerge/>
            <w:shd w:val="clear" w:color="auto" w:fill="E2EFD9"/>
            <w:vAlign w:val="center"/>
          </w:tcPr>
          <w:p w14:paraId="5C22460D" w14:textId="77777777" w:rsidR="0015349E" w:rsidRPr="00615473" w:rsidRDefault="0015349E" w:rsidP="00030B1E">
            <w:pPr>
              <w:jc w:val="center"/>
              <w:rPr>
                <w:rFonts w:eastAsia="Times New Roman"/>
                <w:b/>
                <w:bCs/>
                <w:color w:val="000000"/>
                <w:sz w:val="18"/>
                <w:szCs w:val="18"/>
                <w:lang w:val="es-ES"/>
              </w:rPr>
            </w:pPr>
          </w:p>
        </w:tc>
        <w:tc>
          <w:tcPr>
            <w:tcW w:w="382" w:type="dxa"/>
            <w:vMerge/>
            <w:shd w:val="clear" w:color="auto" w:fill="E2EFD9"/>
            <w:vAlign w:val="center"/>
          </w:tcPr>
          <w:p w14:paraId="29E653E4" w14:textId="77777777" w:rsidR="0015349E" w:rsidRPr="00615473" w:rsidRDefault="0015349E" w:rsidP="00030B1E">
            <w:pPr>
              <w:jc w:val="center"/>
              <w:rPr>
                <w:rFonts w:eastAsia="Times New Roman"/>
                <w:b/>
                <w:bCs/>
                <w:color w:val="000000"/>
                <w:sz w:val="18"/>
                <w:szCs w:val="18"/>
                <w:lang w:val="es-ES"/>
              </w:rPr>
            </w:pPr>
          </w:p>
        </w:tc>
        <w:tc>
          <w:tcPr>
            <w:tcW w:w="236" w:type="dxa"/>
            <w:gridSpan w:val="2"/>
            <w:vMerge/>
            <w:shd w:val="clear" w:color="auto" w:fill="E2EFD9"/>
            <w:vAlign w:val="center"/>
          </w:tcPr>
          <w:p w14:paraId="042D0C47" w14:textId="77777777" w:rsidR="0015349E" w:rsidRPr="00615473" w:rsidRDefault="0015349E" w:rsidP="00030B1E">
            <w:pPr>
              <w:jc w:val="center"/>
              <w:rPr>
                <w:rFonts w:eastAsia="Times New Roman"/>
                <w:b/>
                <w:bCs/>
                <w:color w:val="000000"/>
                <w:sz w:val="18"/>
                <w:szCs w:val="18"/>
                <w:lang w:val="es-ES"/>
              </w:rPr>
            </w:pPr>
          </w:p>
        </w:tc>
        <w:tc>
          <w:tcPr>
            <w:tcW w:w="464" w:type="dxa"/>
            <w:vMerge/>
            <w:shd w:val="clear" w:color="auto" w:fill="EDEDED" w:themeFill="accent3" w:themeFillTint="33"/>
            <w:vAlign w:val="center"/>
          </w:tcPr>
          <w:p w14:paraId="4F3CA6FB" w14:textId="77777777" w:rsidR="0015349E" w:rsidRPr="00615473" w:rsidRDefault="0015349E" w:rsidP="00030B1E">
            <w:pPr>
              <w:jc w:val="center"/>
              <w:rPr>
                <w:rFonts w:eastAsia="Times New Roman"/>
                <w:b/>
                <w:bCs/>
                <w:color w:val="000000"/>
                <w:sz w:val="16"/>
                <w:szCs w:val="16"/>
                <w:lang w:val="es-ES"/>
              </w:rPr>
            </w:pPr>
          </w:p>
        </w:tc>
        <w:tc>
          <w:tcPr>
            <w:tcW w:w="405" w:type="dxa"/>
            <w:gridSpan w:val="2"/>
            <w:vMerge/>
            <w:shd w:val="clear" w:color="auto" w:fill="EDEDED" w:themeFill="accent3" w:themeFillTint="33"/>
            <w:vAlign w:val="center"/>
          </w:tcPr>
          <w:p w14:paraId="64DEC4F2" w14:textId="77777777" w:rsidR="0015349E" w:rsidRPr="00615473" w:rsidRDefault="0015349E" w:rsidP="00030B1E">
            <w:pPr>
              <w:jc w:val="center"/>
              <w:rPr>
                <w:rFonts w:eastAsia="Times New Roman"/>
                <w:b/>
                <w:bCs/>
                <w:color w:val="000000"/>
                <w:sz w:val="16"/>
                <w:szCs w:val="16"/>
                <w:lang w:val="es-ES"/>
              </w:rPr>
            </w:pPr>
          </w:p>
        </w:tc>
        <w:tc>
          <w:tcPr>
            <w:tcW w:w="405" w:type="dxa"/>
            <w:gridSpan w:val="2"/>
            <w:vMerge/>
            <w:shd w:val="clear" w:color="auto" w:fill="EDEDED" w:themeFill="accent3" w:themeFillTint="33"/>
            <w:vAlign w:val="center"/>
          </w:tcPr>
          <w:p w14:paraId="513668FB" w14:textId="77777777" w:rsidR="0015349E" w:rsidRPr="00615473" w:rsidRDefault="0015349E" w:rsidP="00030B1E">
            <w:pPr>
              <w:jc w:val="center"/>
              <w:rPr>
                <w:rFonts w:eastAsia="Times New Roman"/>
                <w:b/>
                <w:bCs/>
                <w:color w:val="000000"/>
                <w:sz w:val="16"/>
                <w:szCs w:val="16"/>
                <w:lang w:val="es-ES"/>
              </w:rPr>
            </w:pPr>
          </w:p>
        </w:tc>
        <w:tc>
          <w:tcPr>
            <w:tcW w:w="286" w:type="dxa"/>
            <w:gridSpan w:val="2"/>
            <w:vMerge/>
            <w:shd w:val="clear" w:color="auto" w:fill="EDEDED" w:themeFill="accent3" w:themeFillTint="33"/>
            <w:vAlign w:val="center"/>
          </w:tcPr>
          <w:p w14:paraId="2F6642B2" w14:textId="77777777" w:rsidR="0015349E" w:rsidRPr="00615473" w:rsidRDefault="0015349E" w:rsidP="00030B1E">
            <w:pPr>
              <w:jc w:val="center"/>
              <w:rPr>
                <w:rFonts w:eastAsia="Times New Roman"/>
                <w:b/>
                <w:bCs/>
                <w:color w:val="000000"/>
                <w:sz w:val="16"/>
                <w:szCs w:val="16"/>
                <w:lang w:val="es-ES"/>
              </w:rPr>
            </w:pPr>
          </w:p>
        </w:tc>
        <w:tc>
          <w:tcPr>
            <w:tcW w:w="1740" w:type="dxa"/>
            <w:gridSpan w:val="4"/>
            <w:vMerge/>
            <w:shd w:val="clear" w:color="auto" w:fill="D9D9D9"/>
            <w:vAlign w:val="center"/>
          </w:tcPr>
          <w:p w14:paraId="01197485" w14:textId="77777777" w:rsidR="0015349E" w:rsidRPr="00615473" w:rsidRDefault="0015349E" w:rsidP="00030B1E">
            <w:pPr>
              <w:jc w:val="center"/>
              <w:rPr>
                <w:rFonts w:eastAsia="Times New Roman"/>
                <w:b/>
                <w:bCs/>
                <w:color w:val="000000"/>
                <w:sz w:val="16"/>
                <w:szCs w:val="16"/>
                <w:lang w:val="es-ES"/>
              </w:rPr>
            </w:pPr>
          </w:p>
        </w:tc>
        <w:tc>
          <w:tcPr>
            <w:tcW w:w="953" w:type="dxa"/>
            <w:vMerge/>
            <w:shd w:val="clear" w:color="auto" w:fill="FFD966" w:themeFill="accent4" w:themeFillTint="99"/>
            <w:vAlign w:val="center"/>
          </w:tcPr>
          <w:p w14:paraId="4897BB3A" w14:textId="77777777" w:rsidR="0015349E" w:rsidRPr="00615473" w:rsidRDefault="0015349E" w:rsidP="00030B1E">
            <w:pPr>
              <w:jc w:val="center"/>
              <w:rPr>
                <w:rFonts w:eastAsia="Times New Roman"/>
                <w:b/>
                <w:color w:val="000000"/>
                <w:sz w:val="16"/>
                <w:szCs w:val="16"/>
                <w:lang w:val="es-ES"/>
              </w:rPr>
            </w:pPr>
          </w:p>
        </w:tc>
        <w:tc>
          <w:tcPr>
            <w:tcW w:w="992" w:type="dxa"/>
            <w:vMerge/>
            <w:shd w:val="clear" w:color="auto" w:fill="D9D9D9" w:themeFill="background1" w:themeFillShade="D9"/>
            <w:vAlign w:val="center"/>
          </w:tcPr>
          <w:p w14:paraId="7FF680A7" w14:textId="77777777" w:rsidR="0015349E" w:rsidRPr="00615473" w:rsidRDefault="0015349E" w:rsidP="00030B1E">
            <w:pPr>
              <w:jc w:val="center"/>
              <w:rPr>
                <w:rFonts w:eastAsia="Times New Roman"/>
                <w:b/>
                <w:color w:val="000000"/>
                <w:sz w:val="16"/>
                <w:szCs w:val="16"/>
                <w:lang w:val="es-ES"/>
              </w:rPr>
            </w:pPr>
          </w:p>
        </w:tc>
        <w:tc>
          <w:tcPr>
            <w:tcW w:w="1134" w:type="dxa"/>
            <w:gridSpan w:val="2"/>
            <w:vMerge/>
            <w:shd w:val="clear" w:color="auto" w:fill="FFD966" w:themeFill="accent4" w:themeFillTint="99"/>
            <w:vAlign w:val="center"/>
          </w:tcPr>
          <w:p w14:paraId="2EB27124" w14:textId="77777777" w:rsidR="0015349E" w:rsidRPr="00615473" w:rsidRDefault="0015349E" w:rsidP="00030B1E">
            <w:pPr>
              <w:jc w:val="center"/>
              <w:rPr>
                <w:rFonts w:eastAsia="Times New Roman"/>
                <w:b/>
                <w:color w:val="000000"/>
                <w:sz w:val="16"/>
                <w:szCs w:val="16"/>
                <w:lang w:val="es-ES"/>
              </w:rPr>
            </w:pPr>
          </w:p>
        </w:tc>
        <w:tc>
          <w:tcPr>
            <w:tcW w:w="851" w:type="dxa"/>
            <w:vMerge/>
            <w:shd w:val="clear" w:color="auto" w:fill="FFCC66"/>
            <w:vAlign w:val="center"/>
          </w:tcPr>
          <w:p w14:paraId="0EAB5044" w14:textId="77777777" w:rsidR="0015349E" w:rsidRPr="00615473" w:rsidRDefault="0015349E" w:rsidP="00030B1E">
            <w:pPr>
              <w:jc w:val="center"/>
              <w:rPr>
                <w:rFonts w:eastAsia="Times New Roman"/>
                <w:b/>
                <w:color w:val="000000"/>
                <w:sz w:val="16"/>
                <w:szCs w:val="16"/>
                <w:lang w:val="es-ES"/>
              </w:rPr>
            </w:pPr>
          </w:p>
        </w:tc>
        <w:tc>
          <w:tcPr>
            <w:tcW w:w="1842" w:type="dxa"/>
            <w:gridSpan w:val="2"/>
            <w:vMerge/>
            <w:shd w:val="clear" w:color="auto" w:fill="F7CCCB"/>
            <w:vAlign w:val="center"/>
          </w:tcPr>
          <w:p w14:paraId="5D33008A" w14:textId="77777777" w:rsidR="0015349E" w:rsidRPr="00615473" w:rsidRDefault="0015349E" w:rsidP="00030B1E">
            <w:pPr>
              <w:jc w:val="center"/>
              <w:rPr>
                <w:rFonts w:eastAsia="Times New Roman"/>
                <w:color w:val="000000"/>
                <w:sz w:val="16"/>
                <w:szCs w:val="16"/>
                <w:lang w:val="es-ES"/>
              </w:rPr>
            </w:pPr>
          </w:p>
        </w:tc>
        <w:tc>
          <w:tcPr>
            <w:tcW w:w="1276" w:type="dxa"/>
            <w:vMerge/>
            <w:shd w:val="clear" w:color="auto" w:fill="D9D9D9"/>
            <w:vAlign w:val="center"/>
          </w:tcPr>
          <w:p w14:paraId="08A8A50C" w14:textId="77777777" w:rsidR="0015349E" w:rsidRPr="00615473" w:rsidRDefault="0015349E" w:rsidP="00030B1E">
            <w:pPr>
              <w:jc w:val="center"/>
              <w:rPr>
                <w:rFonts w:eastAsia="Times New Roman"/>
                <w:b/>
                <w:color w:val="000000"/>
                <w:sz w:val="16"/>
                <w:szCs w:val="16"/>
                <w:lang w:val="es-ES"/>
              </w:rPr>
            </w:pPr>
          </w:p>
        </w:tc>
      </w:tr>
    </w:tbl>
    <w:p w14:paraId="0109A1F6" w14:textId="77777777" w:rsidR="0015349E" w:rsidRPr="00615473" w:rsidRDefault="0015349E" w:rsidP="0015349E">
      <w:pPr>
        <w:pStyle w:val="ZZAnxtitle"/>
        <w:tabs>
          <w:tab w:val="right" w:pos="14430"/>
        </w:tabs>
        <w:spacing w:before="200"/>
        <w:rPr>
          <w:lang w:val="es-ES"/>
        </w:rPr>
        <w:sectPr w:rsidR="0015349E" w:rsidRPr="00615473" w:rsidSect="00030B1E">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907" w:right="992" w:bottom="1418" w:left="1418" w:header="539" w:footer="975" w:gutter="0"/>
          <w:cols w:space="539"/>
          <w:titlePg/>
          <w:docGrid w:linePitch="360"/>
        </w:sectPr>
      </w:pPr>
    </w:p>
    <w:p w14:paraId="6996FA22" w14:textId="77777777" w:rsidR="0015349E" w:rsidRPr="00615473" w:rsidRDefault="0015349E" w:rsidP="0015349E">
      <w:pPr>
        <w:pStyle w:val="ZZAnxheader"/>
        <w:rPr>
          <w:lang w:val="es-ES"/>
        </w:rPr>
      </w:pPr>
      <w:bookmarkStart w:id="224" w:name="bookmark_230"/>
      <w:r w:rsidRPr="00615473">
        <w:rPr>
          <w:lang w:val="es-ES"/>
        </w:rPr>
        <w:lastRenderedPageBreak/>
        <w:t>Anexo II</w:t>
      </w:r>
      <w:bookmarkEnd w:id="224"/>
    </w:p>
    <w:p w14:paraId="6006EB27" w14:textId="77777777" w:rsidR="0015349E" w:rsidRPr="00615473" w:rsidRDefault="0015349E" w:rsidP="0015349E">
      <w:pPr>
        <w:pStyle w:val="ZZAnxtitle"/>
        <w:rPr>
          <w:lang w:val="es-ES"/>
        </w:rPr>
      </w:pPr>
      <w:bookmarkStart w:id="225" w:name="bookmark_231"/>
      <w:r w:rsidRPr="00615473">
        <w:rPr>
          <w:lang w:val="es-ES"/>
        </w:rPr>
        <w:t xml:space="preserve">Lista de documentos de trabajo </w:t>
      </w:r>
      <w:bookmarkEnd w:id="225"/>
    </w:p>
    <w:tbl>
      <w:tblPr>
        <w:tblW w:w="8222" w:type="dxa"/>
        <w:tblInd w:w="1276" w:type="dxa"/>
        <w:tblLayout w:type="fixed"/>
        <w:tblLook w:val="04A0" w:firstRow="1" w:lastRow="0" w:firstColumn="1" w:lastColumn="0" w:noHBand="0" w:noVBand="1"/>
      </w:tblPr>
      <w:tblGrid>
        <w:gridCol w:w="1701"/>
        <w:gridCol w:w="5258"/>
        <w:gridCol w:w="1263"/>
      </w:tblGrid>
      <w:tr w:rsidR="0015349E" w:rsidRPr="00615473" w14:paraId="64BB989A" w14:textId="77777777" w:rsidTr="00030B1E">
        <w:tc>
          <w:tcPr>
            <w:tcW w:w="1701" w:type="dxa"/>
            <w:tcBorders>
              <w:top w:val="single" w:sz="4" w:space="0" w:color="auto"/>
              <w:left w:val="nil"/>
              <w:bottom w:val="single" w:sz="12" w:space="0" w:color="auto"/>
              <w:right w:val="nil"/>
            </w:tcBorders>
            <w:vAlign w:val="bottom"/>
            <w:hideMark/>
          </w:tcPr>
          <w:p w14:paraId="047825B1" w14:textId="77777777" w:rsidR="0015349E" w:rsidRPr="00615473" w:rsidRDefault="0015349E" w:rsidP="00030B1E">
            <w:pPr>
              <w:pStyle w:val="Normal-pool"/>
              <w:spacing w:before="60" w:after="60"/>
              <w:rPr>
                <w:i/>
                <w:sz w:val="18"/>
                <w:szCs w:val="18"/>
                <w:lang w:val="es-ES"/>
              </w:rPr>
            </w:pPr>
            <w:bookmarkStart w:id="226" w:name="bookmark_232"/>
            <w:r w:rsidRPr="00615473">
              <w:rPr>
                <w:i/>
                <w:iCs/>
                <w:sz w:val="18"/>
                <w:szCs w:val="18"/>
                <w:lang w:val="es-ES"/>
              </w:rPr>
              <w:t>Signatura</w:t>
            </w:r>
            <w:bookmarkEnd w:id="226"/>
          </w:p>
        </w:tc>
        <w:tc>
          <w:tcPr>
            <w:tcW w:w="5258" w:type="dxa"/>
            <w:tcBorders>
              <w:top w:val="single" w:sz="4" w:space="0" w:color="auto"/>
              <w:left w:val="nil"/>
              <w:bottom w:val="single" w:sz="12" w:space="0" w:color="auto"/>
              <w:right w:val="nil"/>
            </w:tcBorders>
            <w:vAlign w:val="bottom"/>
            <w:hideMark/>
          </w:tcPr>
          <w:p w14:paraId="104AA7B5" w14:textId="77777777" w:rsidR="0015349E" w:rsidRPr="00615473" w:rsidRDefault="0015349E" w:rsidP="00030B1E">
            <w:pPr>
              <w:pStyle w:val="Normal-pool"/>
              <w:spacing w:before="60" w:after="60"/>
              <w:rPr>
                <w:i/>
                <w:sz w:val="18"/>
                <w:szCs w:val="18"/>
                <w:lang w:val="es-ES"/>
              </w:rPr>
            </w:pPr>
            <w:bookmarkStart w:id="227" w:name="bookmark_233"/>
            <w:r w:rsidRPr="00615473">
              <w:rPr>
                <w:i/>
                <w:iCs/>
                <w:sz w:val="18"/>
                <w:szCs w:val="18"/>
                <w:lang w:val="es-ES"/>
              </w:rPr>
              <w:t>Título</w:t>
            </w:r>
            <w:bookmarkEnd w:id="227"/>
          </w:p>
        </w:tc>
        <w:tc>
          <w:tcPr>
            <w:tcW w:w="1263" w:type="dxa"/>
            <w:tcBorders>
              <w:top w:val="single" w:sz="4" w:space="0" w:color="auto"/>
              <w:left w:val="nil"/>
              <w:bottom w:val="single" w:sz="12" w:space="0" w:color="auto"/>
              <w:right w:val="nil"/>
            </w:tcBorders>
            <w:vAlign w:val="bottom"/>
            <w:hideMark/>
          </w:tcPr>
          <w:p w14:paraId="1B108B45" w14:textId="77777777" w:rsidR="0015349E" w:rsidRPr="00615473" w:rsidRDefault="0015349E" w:rsidP="00030B1E">
            <w:pPr>
              <w:pStyle w:val="Normal-pool"/>
              <w:spacing w:before="60" w:after="60"/>
              <w:rPr>
                <w:i/>
                <w:sz w:val="18"/>
                <w:szCs w:val="18"/>
                <w:lang w:val="es-ES"/>
              </w:rPr>
            </w:pPr>
            <w:bookmarkStart w:id="228" w:name="bookmark_234"/>
            <w:r w:rsidRPr="00615473">
              <w:rPr>
                <w:i/>
                <w:iCs/>
                <w:sz w:val="18"/>
                <w:szCs w:val="18"/>
                <w:lang w:val="es-ES"/>
              </w:rPr>
              <w:t>Tema del programa</w:t>
            </w:r>
            <w:bookmarkEnd w:id="228"/>
          </w:p>
        </w:tc>
      </w:tr>
      <w:tr w:rsidR="0015349E" w:rsidRPr="00615473" w14:paraId="04EF9F5A" w14:textId="77777777" w:rsidTr="00030B1E">
        <w:tc>
          <w:tcPr>
            <w:tcW w:w="1701" w:type="dxa"/>
            <w:tcBorders>
              <w:top w:val="single" w:sz="12" w:space="0" w:color="auto"/>
              <w:left w:val="nil"/>
              <w:bottom w:val="nil"/>
              <w:right w:val="nil"/>
            </w:tcBorders>
            <w:hideMark/>
          </w:tcPr>
          <w:p w14:paraId="0BDA312D" w14:textId="77777777" w:rsidR="0015349E" w:rsidRPr="00615473" w:rsidRDefault="0015349E" w:rsidP="00030B1E">
            <w:pPr>
              <w:pStyle w:val="Normal-pool"/>
              <w:spacing w:before="60" w:after="60"/>
              <w:rPr>
                <w:sz w:val="18"/>
                <w:szCs w:val="18"/>
                <w:lang w:val="es-ES"/>
              </w:rPr>
            </w:pPr>
            <w:bookmarkStart w:id="229" w:name="bookmark_235"/>
            <w:r w:rsidRPr="00615473">
              <w:rPr>
                <w:sz w:val="18"/>
                <w:szCs w:val="18"/>
                <w:lang w:val="es-ES"/>
              </w:rPr>
              <w:t>IPBES/6/1</w:t>
            </w:r>
            <w:bookmarkEnd w:id="229"/>
          </w:p>
        </w:tc>
        <w:tc>
          <w:tcPr>
            <w:tcW w:w="5258" w:type="dxa"/>
            <w:tcBorders>
              <w:top w:val="single" w:sz="12" w:space="0" w:color="auto"/>
              <w:left w:val="nil"/>
              <w:bottom w:val="nil"/>
              <w:right w:val="nil"/>
            </w:tcBorders>
            <w:hideMark/>
          </w:tcPr>
          <w:p w14:paraId="4C9D4E09" w14:textId="77777777" w:rsidR="0015349E" w:rsidRPr="00615473" w:rsidRDefault="0015349E" w:rsidP="00030B1E">
            <w:pPr>
              <w:pStyle w:val="Normal-pool"/>
              <w:spacing w:before="60" w:after="60"/>
              <w:rPr>
                <w:sz w:val="18"/>
                <w:szCs w:val="18"/>
                <w:lang w:val="es-ES"/>
              </w:rPr>
            </w:pPr>
            <w:bookmarkStart w:id="230" w:name="bookmark_236"/>
            <w:r w:rsidRPr="00615473">
              <w:rPr>
                <w:sz w:val="18"/>
                <w:szCs w:val="18"/>
                <w:lang w:val="es-ES"/>
              </w:rPr>
              <w:t>Programa provisional</w:t>
            </w:r>
            <w:bookmarkEnd w:id="230"/>
          </w:p>
        </w:tc>
        <w:tc>
          <w:tcPr>
            <w:tcW w:w="1263" w:type="dxa"/>
            <w:tcBorders>
              <w:top w:val="single" w:sz="12" w:space="0" w:color="auto"/>
              <w:left w:val="nil"/>
              <w:bottom w:val="nil"/>
              <w:right w:val="nil"/>
            </w:tcBorders>
            <w:hideMark/>
          </w:tcPr>
          <w:p w14:paraId="49C77C12" w14:textId="77777777" w:rsidR="0015349E" w:rsidRPr="00615473" w:rsidRDefault="0015349E" w:rsidP="00030B1E">
            <w:pPr>
              <w:pStyle w:val="Normal-pool"/>
              <w:spacing w:before="60" w:after="60"/>
              <w:rPr>
                <w:sz w:val="18"/>
                <w:szCs w:val="18"/>
                <w:lang w:val="es-ES"/>
              </w:rPr>
            </w:pPr>
            <w:bookmarkStart w:id="231" w:name="bookmark_237"/>
            <w:r w:rsidRPr="00615473">
              <w:rPr>
                <w:sz w:val="18"/>
                <w:szCs w:val="18"/>
                <w:lang w:val="es-ES"/>
              </w:rPr>
              <w:t>2 a)</w:t>
            </w:r>
            <w:bookmarkEnd w:id="231"/>
          </w:p>
        </w:tc>
      </w:tr>
      <w:tr w:rsidR="0015349E" w:rsidRPr="00615473" w14:paraId="4B4CFA35" w14:textId="77777777" w:rsidTr="00030B1E">
        <w:tc>
          <w:tcPr>
            <w:tcW w:w="1701" w:type="dxa"/>
            <w:hideMark/>
          </w:tcPr>
          <w:p w14:paraId="77C0E6E1" w14:textId="77777777" w:rsidR="0015349E" w:rsidRPr="00615473" w:rsidRDefault="0015349E" w:rsidP="00030B1E">
            <w:pPr>
              <w:pStyle w:val="Normal-pool"/>
              <w:spacing w:before="60" w:after="60"/>
              <w:rPr>
                <w:sz w:val="18"/>
                <w:szCs w:val="18"/>
                <w:lang w:val="es-ES"/>
              </w:rPr>
            </w:pPr>
            <w:bookmarkStart w:id="232" w:name="bookmark_238"/>
            <w:r w:rsidRPr="00615473">
              <w:rPr>
                <w:sz w:val="18"/>
                <w:szCs w:val="18"/>
                <w:lang w:val="es-ES"/>
              </w:rPr>
              <w:t>IPBES/6/1/Add.1</w:t>
            </w:r>
            <w:bookmarkEnd w:id="232"/>
          </w:p>
        </w:tc>
        <w:tc>
          <w:tcPr>
            <w:tcW w:w="5258" w:type="dxa"/>
            <w:hideMark/>
          </w:tcPr>
          <w:p w14:paraId="3E6645DE" w14:textId="77777777" w:rsidR="0015349E" w:rsidRPr="00615473" w:rsidRDefault="0015349E" w:rsidP="00030B1E">
            <w:pPr>
              <w:pStyle w:val="Normal-pool"/>
              <w:spacing w:before="60" w:after="60"/>
              <w:rPr>
                <w:sz w:val="18"/>
                <w:szCs w:val="18"/>
                <w:lang w:val="es-ES"/>
              </w:rPr>
            </w:pPr>
            <w:bookmarkStart w:id="233" w:name="bookmark_239"/>
            <w:r w:rsidRPr="00615473">
              <w:rPr>
                <w:sz w:val="18"/>
                <w:szCs w:val="18"/>
                <w:lang w:val="es-ES"/>
              </w:rPr>
              <w:t>Anotaciones al programa provisional</w:t>
            </w:r>
            <w:bookmarkEnd w:id="233"/>
          </w:p>
        </w:tc>
        <w:tc>
          <w:tcPr>
            <w:tcW w:w="1263" w:type="dxa"/>
            <w:hideMark/>
          </w:tcPr>
          <w:p w14:paraId="74932059" w14:textId="77777777" w:rsidR="0015349E" w:rsidRPr="00615473" w:rsidRDefault="0015349E" w:rsidP="00030B1E">
            <w:pPr>
              <w:pStyle w:val="Normal-pool"/>
              <w:spacing w:before="60" w:after="60"/>
              <w:rPr>
                <w:sz w:val="18"/>
                <w:szCs w:val="18"/>
                <w:lang w:val="es-ES"/>
              </w:rPr>
            </w:pPr>
            <w:bookmarkStart w:id="234" w:name="bookmark_240"/>
            <w:r w:rsidRPr="00615473">
              <w:rPr>
                <w:sz w:val="18"/>
                <w:szCs w:val="18"/>
                <w:lang w:val="es-ES"/>
              </w:rPr>
              <w:t>2 a)</w:t>
            </w:r>
            <w:bookmarkEnd w:id="234"/>
          </w:p>
        </w:tc>
      </w:tr>
      <w:tr w:rsidR="0015349E" w:rsidRPr="00615473" w14:paraId="43C3ECB4" w14:textId="77777777" w:rsidTr="00030B1E">
        <w:tc>
          <w:tcPr>
            <w:tcW w:w="1701" w:type="dxa"/>
            <w:hideMark/>
          </w:tcPr>
          <w:p w14:paraId="6327911A" w14:textId="77777777" w:rsidR="0015349E" w:rsidRPr="00615473" w:rsidRDefault="0015349E" w:rsidP="00030B1E">
            <w:pPr>
              <w:pStyle w:val="Normal-pool"/>
              <w:spacing w:before="60" w:after="60"/>
              <w:rPr>
                <w:sz w:val="18"/>
                <w:szCs w:val="18"/>
                <w:lang w:val="es-ES"/>
              </w:rPr>
            </w:pPr>
            <w:bookmarkStart w:id="235" w:name="bookmark_241"/>
            <w:r w:rsidRPr="00615473">
              <w:rPr>
                <w:sz w:val="18"/>
                <w:szCs w:val="18"/>
                <w:lang w:val="es-ES"/>
              </w:rPr>
              <w:t>IPBES/6/1/Add.2</w:t>
            </w:r>
            <w:bookmarkEnd w:id="235"/>
          </w:p>
        </w:tc>
        <w:tc>
          <w:tcPr>
            <w:tcW w:w="5258" w:type="dxa"/>
            <w:hideMark/>
          </w:tcPr>
          <w:p w14:paraId="7FF68814" w14:textId="06268792" w:rsidR="0015349E" w:rsidRPr="00615473" w:rsidRDefault="0015349E" w:rsidP="00E776C0">
            <w:pPr>
              <w:pStyle w:val="Normal-pool"/>
              <w:spacing w:before="60" w:after="60"/>
              <w:rPr>
                <w:sz w:val="18"/>
                <w:szCs w:val="18"/>
                <w:lang w:val="es-ES"/>
              </w:rPr>
            </w:pPr>
            <w:bookmarkStart w:id="236" w:name="bookmark_242"/>
            <w:r w:rsidRPr="00615473">
              <w:rPr>
                <w:sz w:val="18"/>
                <w:szCs w:val="18"/>
                <w:lang w:val="es-ES"/>
              </w:rPr>
              <w:t>Proyecto de decisiones del sexto período de sesiones del Plenario de la Plataforma Intergubernamental Científico</w:t>
            </w:r>
            <w:r w:rsidR="00E776C0" w:rsidRPr="00615473">
              <w:rPr>
                <w:sz w:val="18"/>
                <w:szCs w:val="18"/>
                <w:lang w:val="es-ES"/>
              </w:rPr>
              <w:noBreakHyphen/>
            </w:r>
            <w:r w:rsidRPr="00615473">
              <w:rPr>
                <w:sz w:val="18"/>
                <w:szCs w:val="18"/>
                <w:lang w:val="es-ES"/>
              </w:rPr>
              <w:t>normativa sobre Diversidad Biológica y Servicios de los Ecosistemas</w:t>
            </w:r>
            <w:bookmarkEnd w:id="236"/>
          </w:p>
        </w:tc>
        <w:tc>
          <w:tcPr>
            <w:tcW w:w="1263" w:type="dxa"/>
            <w:hideMark/>
          </w:tcPr>
          <w:p w14:paraId="2FCF6E36" w14:textId="77777777" w:rsidR="0015349E" w:rsidRPr="00615473" w:rsidRDefault="0015349E" w:rsidP="00030B1E">
            <w:pPr>
              <w:pStyle w:val="Normal-pool"/>
              <w:spacing w:before="60" w:after="60"/>
              <w:rPr>
                <w:sz w:val="18"/>
                <w:szCs w:val="18"/>
                <w:lang w:val="es-ES"/>
              </w:rPr>
            </w:pPr>
            <w:bookmarkStart w:id="237" w:name="bookmark_243"/>
            <w:r w:rsidRPr="00615473">
              <w:rPr>
                <w:sz w:val="18"/>
                <w:szCs w:val="18"/>
                <w:lang w:val="es-ES"/>
              </w:rPr>
              <w:t>14</w:t>
            </w:r>
            <w:bookmarkEnd w:id="237"/>
          </w:p>
        </w:tc>
      </w:tr>
      <w:tr w:rsidR="0015349E" w:rsidRPr="00615473" w14:paraId="367F3C0C" w14:textId="77777777" w:rsidTr="00030B1E">
        <w:tc>
          <w:tcPr>
            <w:tcW w:w="1701" w:type="dxa"/>
            <w:hideMark/>
          </w:tcPr>
          <w:p w14:paraId="4E5C7C1F" w14:textId="77777777" w:rsidR="0015349E" w:rsidRPr="00615473" w:rsidRDefault="0015349E" w:rsidP="00030B1E">
            <w:pPr>
              <w:pStyle w:val="Normal-pool"/>
              <w:spacing w:before="60" w:after="60"/>
              <w:rPr>
                <w:sz w:val="18"/>
                <w:szCs w:val="18"/>
                <w:lang w:val="es-ES"/>
              </w:rPr>
            </w:pPr>
            <w:bookmarkStart w:id="238" w:name="bookmark_244"/>
            <w:r w:rsidRPr="00615473">
              <w:rPr>
                <w:sz w:val="18"/>
                <w:szCs w:val="18"/>
                <w:lang w:val="es-ES"/>
              </w:rPr>
              <w:t>IPBES/6/2</w:t>
            </w:r>
            <w:bookmarkEnd w:id="238"/>
          </w:p>
        </w:tc>
        <w:tc>
          <w:tcPr>
            <w:tcW w:w="5258" w:type="dxa"/>
            <w:hideMark/>
          </w:tcPr>
          <w:p w14:paraId="4D129D15" w14:textId="2ABC8D74" w:rsidR="0015349E" w:rsidRPr="00615473" w:rsidRDefault="0015349E" w:rsidP="00030B1E">
            <w:pPr>
              <w:pStyle w:val="Normal-pool"/>
              <w:spacing w:before="60" w:after="60"/>
              <w:rPr>
                <w:sz w:val="18"/>
                <w:szCs w:val="18"/>
                <w:lang w:val="es-ES"/>
              </w:rPr>
            </w:pPr>
            <w:bookmarkStart w:id="239" w:name="bookmark_245"/>
            <w:r w:rsidRPr="00615473">
              <w:rPr>
                <w:sz w:val="18"/>
                <w:szCs w:val="18"/>
                <w:lang w:val="es-ES"/>
              </w:rPr>
              <w:t>Ejecución del primer programa de trabajo de la Plataforma Intergubernamental Científico-normativa sobre Diversidad Biológica y Servicios de los Ecosis</w:t>
            </w:r>
            <w:r w:rsidR="00E776C0" w:rsidRPr="00615473">
              <w:rPr>
                <w:sz w:val="18"/>
                <w:szCs w:val="18"/>
                <w:lang w:val="es-ES"/>
              </w:rPr>
              <w:t>temas: informe de la Secretaria </w:t>
            </w:r>
            <w:r w:rsidRPr="00615473">
              <w:rPr>
                <w:sz w:val="18"/>
                <w:szCs w:val="18"/>
                <w:lang w:val="es-ES"/>
              </w:rPr>
              <w:t>Ejecutiva</w:t>
            </w:r>
            <w:bookmarkEnd w:id="239"/>
          </w:p>
        </w:tc>
        <w:tc>
          <w:tcPr>
            <w:tcW w:w="1263" w:type="dxa"/>
            <w:hideMark/>
          </w:tcPr>
          <w:p w14:paraId="5E211714" w14:textId="77777777" w:rsidR="0015349E" w:rsidRPr="00615473" w:rsidRDefault="0015349E" w:rsidP="00030B1E">
            <w:pPr>
              <w:pStyle w:val="Normal-pool"/>
              <w:spacing w:before="60" w:after="60"/>
              <w:rPr>
                <w:sz w:val="18"/>
                <w:szCs w:val="18"/>
                <w:lang w:val="es-ES"/>
              </w:rPr>
            </w:pPr>
            <w:bookmarkStart w:id="240" w:name="bookmark_246"/>
            <w:r w:rsidRPr="00615473">
              <w:rPr>
                <w:sz w:val="18"/>
                <w:szCs w:val="18"/>
                <w:lang w:val="es-ES"/>
              </w:rPr>
              <w:t>5</w:t>
            </w:r>
            <w:bookmarkEnd w:id="240"/>
          </w:p>
        </w:tc>
      </w:tr>
      <w:tr w:rsidR="0015349E" w:rsidRPr="00615473" w14:paraId="239DE2DB" w14:textId="77777777" w:rsidTr="00030B1E">
        <w:tc>
          <w:tcPr>
            <w:tcW w:w="1701" w:type="dxa"/>
            <w:hideMark/>
          </w:tcPr>
          <w:p w14:paraId="4A2F73C6" w14:textId="77777777" w:rsidR="0015349E" w:rsidRPr="00615473" w:rsidRDefault="0015349E" w:rsidP="00030B1E">
            <w:pPr>
              <w:pStyle w:val="Normal-pool"/>
              <w:spacing w:before="60" w:after="60"/>
              <w:rPr>
                <w:sz w:val="18"/>
                <w:szCs w:val="18"/>
                <w:lang w:val="es-ES"/>
              </w:rPr>
            </w:pPr>
            <w:bookmarkStart w:id="241" w:name="bookmark_247"/>
            <w:r w:rsidRPr="00615473">
              <w:rPr>
                <w:sz w:val="18"/>
                <w:szCs w:val="18"/>
                <w:lang w:val="es-ES"/>
              </w:rPr>
              <w:t>IPBES/6/3</w:t>
            </w:r>
            <w:bookmarkEnd w:id="241"/>
          </w:p>
        </w:tc>
        <w:tc>
          <w:tcPr>
            <w:tcW w:w="5258" w:type="dxa"/>
            <w:hideMark/>
          </w:tcPr>
          <w:p w14:paraId="19793D7C" w14:textId="77777777" w:rsidR="0015349E" w:rsidRPr="00615473" w:rsidRDefault="0015349E" w:rsidP="00030B1E">
            <w:pPr>
              <w:pStyle w:val="Normal-pool"/>
              <w:spacing w:before="60" w:after="60"/>
              <w:rPr>
                <w:sz w:val="18"/>
                <w:szCs w:val="18"/>
                <w:lang w:val="es-ES"/>
              </w:rPr>
            </w:pPr>
            <w:bookmarkStart w:id="242" w:name="bookmark_248"/>
            <w:r w:rsidRPr="00615473">
              <w:rPr>
                <w:sz w:val="18"/>
                <w:szCs w:val="18"/>
                <w:lang w:val="es-ES"/>
              </w:rPr>
              <w:t>Resumen para los responsables de la formulación de políticas de la evaluación temática sobre degradación y restauración de la tierra</w:t>
            </w:r>
            <w:bookmarkEnd w:id="242"/>
          </w:p>
        </w:tc>
        <w:tc>
          <w:tcPr>
            <w:tcW w:w="1263" w:type="dxa"/>
            <w:hideMark/>
          </w:tcPr>
          <w:p w14:paraId="5B388D9F" w14:textId="77777777" w:rsidR="0015349E" w:rsidRPr="00615473" w:rsidRDefault="0015349E" w:rsidP="00030B1E">
            <w:pPr>
              <w:pStyle w:val="Normal-pool"/>
              <w:spacing w:before="60" w:after="60"/>
              <w:rPr>
                <w:sz w:val="18"/>
                <w:szCs w:val="18"/>
                <w:lang w:val="es-ES"/>
              </w:rPr>
            </w:pPr>
            <w:bookmarkStart w:id="243" w:name="bookmark_249"/>
            <w:r w:rsidRPr="00615473">
              <w:rPr>
                <w:sz w:val="18"/>
                <w:szCs w:val="18"/>
                <w:lang w:val="es-ES"/>
              </w:rPr>
              <w:t>7</w:t>
            </w:r>
            <w:bookmarkEnd w:id="243"/>
          </w:p>
        </w:tc>
      </w:tr>
      <w:tr w:rsidR="0015349E" w:rsidRPr="00615473" w14:paraId="00DE57D9" w14:textId="77777777" w:rsidTr="00030B1E">
        <w:tc>
          <w:tcPr>
            <w:tcW w:w="1701" w:type="dxa"/>
            <w:hideMark/>
          </w:tcPr>
          <w:p w14:paraId="7B14BA15" w14:textId="77777777" w:rsidR="0015349E" w:rsidRPr="00615473" w:rsidRDefault="0015349E" w:rsidP="00030B1E">
            <w:pPr>
              <w:pStyle w:val="Normal-pool"/>
              <w:spacing w:before="60" w:after="60"/>
              <w:rPr>
                <w:sz w:val="18"/>
                <w:szCs w:val="18"/>
                <w:lang w:val="es-ES"/>
              </w:rPr>
            </w:pPr>
            <w:bookmarkStart w:id="244" w:name="bookmark_250"/>
            <w:r w:rsidRPr="00615473">
              <w:rPr>
                <w:sz w:val="18"/>
                <w:szCs w:val="18"/>
                <w:lang w:val="es-ES"/>
              </w:rPr>
              <w:t>IPBES/6/4</w:t>
            </w:r>
            <w:bookmarkEnd w:id="244"/>
          </w:p>
        </w:tc>
        <w:tc>
          <w:tcPr>
            <w:tcW w:w="5258" w:type="dxa"/>
            <w:hideMark/>
          </w:tcPr>
          <w:p w14:paraId="65339F41" w14:textId="77777777" w:rsidR="0015349E" w:rsidRPr="00615473" w:rsidRDefault="0015349E" w:rsidP="00030B1E">
            <w:pPr>
              <w:pStyle w:val="Normal-pool"/>
              <w:spacing w:before="60" w:after="60"/>
              <w:rPr>
                <w:sz w:val="18"/>
                <w:szCs w:val="18"/>
                <w:lang w:val="es-ES"/>
              </w:rPr>
            </w:pPr>
            <w:bookmarkStart w:id="245" w:name="bookmark_251"/>
            <w:r w:rsidRPr="00615473">
              <w:rPr>
                <w:sz w:val="18"/>
                <w:szCs w:val="18"/>
                <w:lang w:val="es-ES"/>
              </w:rPr>
              <w:t>Resumen para los responsables de la formulación de políticas de la evaluación regional y subregional sobre diversidad biológica y servicios de los ecosistemas de África</w:t>
            </w:r>
            <w:bookmarkEnd w:id="245"/>
          </w:p>
        </w:tc>
        <w:tc>
          <w:tcPr>
            <w:tcW w:w="1263" w:type="dxa"/>
            <w:hideMark/>
          </w:tcPr>
          <w:p w14:paraId="0871628C" w14:textId="77777777" w:rsidR="0015349E" w:rsidRPr="00615473" w:rsidRDefault="0015349E" w:rsidP="00030B1E">
            <w:pPr>
              <w:pStyle w:val="Normal-pool"/>
              <w:spacing w:before="60" w:after="60"/>
              <w:rPr>
                <w:sz w:val="18"/>
                <w:szCs w:val="18"/>
                <w:lang w:val="es-ES"/>
              </w:rPr>
            </w:pPr>
            <w:bookmarkStart w:id="246" w:name="bookmark_252"/>
            <w:r w:rsidRPr="00615473">
              <w:rPr>
                <w:sz w:val="18"/>
                <w:szCs w:val="18"/>
                <w:lang w:val="es-ES"/>
              </w:rPr>
              <w:t>6 a)</w:t>
            </w:r>
            <w:bookmarkEnd w:id="246"/>
          </w:p>
        </w:tc>
      </w:tr>
      <w:tr w:rsidR="0015349E" w:rsidRPr="00615473" w14:paraId="6870C873" w14:textId="77777777" w:rsidTr="00030B1E">
        <w:tc>
          <w:tcPr>
            <w:tcW w:w="1701" w:type="dxa"/>
            <w:hideMark/>
          </w:tcPr>
          <w:p w14:paraId="6CDCE224" w14:textId="77777777" w:rsidR="0015349E" w:rsidRPr="00615473" w:rsidRDefault="0015349E" w:rsidP="00030B1E">
            <w:pPr>
              <w:pStyle w:val="Normal-pool"/>
              <w:spacing w:before="60" w:after="60"/>
              <w:rPr>
                <w:sz w:val="18"/>
                <w:szCs w:val="18"/>
                <w:lang w:val="es-ES"/>
              </w:rPr>
            </w:pPr>
            <w:bookmarkStart w:id="247" w:name="bookmark_253"/>
            <w:r w:rsidRPr="00615473">
              <w:rPr>
                <w:sz w:val="18"/>
                <w:szCs w:val="18"/>
                <w:lang w:val="es-ES"/>
              </w:rPr>
              <w:t>IPBES/6/5</w:t>
            </w:r>
            <w:bookmarkEnd w:id="247"/>
          </w:p>
        </w:tc>
        <w:tc>
          <w:tcPr>
            <w:tcW w:w="5258" w:type="dxa"/>
            <w:hideMark/>
          </w:tcPr>
          <w:p w14:paraId="70DC75C3" w14:textId="77777777" w:rsidR="0015349E" w:rsidRPr="00615473" w:rsidRDefault="0015349E" w:rsidP="00030B1E">
            <w:pPr>
              <w:pStyle w:val="Normal-pool"/>
              <w:spacing w:before="60" w:after="60"/>
              <w:rPr>
                <w:sz w:val="18"/>
                <w:szCs w:val="18"/>
                <w:lang w:val="es-ES"/>
              </w:rPr>
            </w:pPr>
            <w:bookmarkStart w:id="248" w:name="bookmark_254"/>
            <w:r w:rsidRPr="00615473">
              <w:rPr>
                <w:sz w:val="18"/>
                <w:szCs w:val="18"/>
                <w:lang w:val="es-ES"/>
              </w:rPr>
              <w:t>Resumen para los responsables de la formulación de políticas de la evaluación regional y subregional sobre diversidad biológica y servicios de los ecosistemas de América</w:t>
            </w:r>
            <w:bookmarkEnd w:id="248"/>
          </w:p>
        </w:tc>
        <w:tc>
          <w:tcPr>
            <w:tcW w:w="1263" w:type="dxa"/>
            <w:hideMark/>
          </w:tcPr>
          <w:p w14:paraId="549EBACA" w14:textId="77777777" w:rsidR="0015349E" w:rsidRPr="00615473" w:rsidRDefault="0015349E" w:rsidP="00030B1E">
            <w:pPr>
              <w:pStyle w:val="Normal-pool"/>
              <w:spacing w:before="60" w:after="60"/>
              <w:rPr>
                <w:sz w:val="18"/>
                <w:szCs w:val="18"/>
                <w:lang w:val="es-ES"/>
              </w:rPr>
            </w:pPr>
            <w:bookmarkStart w:id="249" w:name="bookmark_255"/>
            <w:r w:rsidRPr="00615473">
              <w:rPr>
                <w:sz w:val="18"/>
                <w:szCs w:val="18"/>
                <w:lang w:val="es-ES"/>
              </w:rPr>
              <w:t>6 b)</w:t>
            </w:r>
            <w:bookmarkEnd w:id="249"/>
          </w:p>
        </w:tc>
      </w:tr>
      <w:tr w:rsidR="0015349E" w:rsidRPr="00615473" w14:paraId="5E07B99F" w14:textId="77777777" w:rsidTr="00030B1E">
        <w:tc>
          <w:tcPr>
            <w:tcW w:w="1701" w:type="dxa"/>
            <w:hideMark/>
          </w:tcPr>
          <w:p w14:paraId="49C6C14A" w14:textId="77777777" w:rsidR="0015349E" w:rsidRPr="00615473" w:rsidRDefault="0015349E" w:rsidP="00030B1E">
            <w:pPr>
              <w:pStyle w:val="Normal-pool"/>
              <w:spacing w:before="60" w:after="60"/>
              <w:rPr>
                <w:sz w:val="18"/>
                <w:szCs w:val="18"/>
                <w:lang w:val="es-ES"/>
              </w:rPr>
            </w:pPr>
            <w:bookmarkStart w:id="250" w:name="bookmark_256"/>
            <w:r w:rsidRPr="00615473">
              <w:rPr>
                <w:sz w:val="18"/>
                <w:szCs w:val="18"/>
                <w:lang w:val="es-ES"/>
              </w:rPr>
              <w:t>IPBES/6/6</w:t>
            </w:r>
            <w:bookmarkEnd w:id="250"/>
          </w:p>
        </w:tc>
        <w:tc>
          <w:tcPr>
            <w:tcW w:w="5258" w:type="dxa"/>
            <w:hideMark/>
          </w:tcPr>
          <w:p w14:paraId="68F201BB" w14:textId="77777777" w:rsidR="0015349E" w:rsidRPr="00615473" w:rsidRDefault="0015349E" w:rsidP="00030B1E">
            <w:pPr>
              <w:pStyle w:val="Normal-pool"/>
              <w:spacing w:before="60" w:after="60"/>
              <w:rPr>
                <w:sz w:val="18"/>
                <w:szCs w:val="18"/>
                <w:lang w:val="es-ES"/>
              </w:rPr>
            </w:pPr>
            <w:bookmarkStart w:id="251" w:name="bookmark_257"/>
            <w:r w:rsidRPr="00615473">
              <w:rPr>
                <w:sz w:val="18"/>
                <w:szCs w:val="18"/>
                <w:lang w:val="es-ES"/>
              </w:rPr>
              <w:t>Resumen para los responsables de la formulación de políticas de la evaluación regional y subregional sobre diversidad biológica y servicios de los ecosistemas de Asia y el Pacífico</w:t>
            </w:r>
            <w:bookmarkEnd w:id="251"/>
          </w:p>
        </w:tc>
        <w:tc>
          <w:tcPr>
            <w:tcW w:w="1263" w:type="dxa"/>
            <w:hideMark/>
          </w:tcPr>
          <w:p w14:paraId="27395893" w14:textId="77777777" w:rsidR="0015349E" w:rsidRPr="00615473" w:rsidRDefault="0015349E" w:rsidP="00030B1E">
            <w:pPr>
              <w:pStyle w:val="Normal-pool"/>
              <w:spacing w:before="60" w:after="60"/>
              <w:rPr>
                <w:sz w:val="18"/>
                <w:szCs w:val="18"/>
                <w:lang w:val="es-ES"/>
              </w:rPr>
            </w:pPr>
            <w:bookmarkStart w:id="252" w:name="bookmark_258"/>
            <w:r w:rsidRPr="00615473">
              <w:rPr>
                <w:sz w:val="18"/>
                <w:szCs w:val="18"/>
                <w:lang w:val="es-ES"/>
              </w:rPr>
              <w:t>6 c)</w:t>
            </w:r>
            <w:bookmarkEnd w:id="252"/>
          </w:p>
        </w:tc>
      </w:tr>
      <w:tr w:rsidR="0015349E" w:rsidRPr="00615473" w14:paraId="36C1969A" w14:textId="77777777" w:rsidTr="00030B1E">
        <w:tc>
          <w:tcPr>
            <w:tcW w:w="1701" w:type="dxa"/>
            <w:hideMark/>
          </w:tcPr>
          <w:p w14:paraId="6968E7C5" w14:textId="77777777" w:rsidR="0015349E" w:rsidRPr="00615473" w:rsidRDefault="0015349E" w:rsidP="00030B1E">
            <w:pPr>
              <w:pStyle w:val="Normal-pool"/>
              <w:spacing w:before="60" w:after="60"/>
              <w:rPr>
                <w:sz w:val="18"/>
                <w:szCs w:val="18"/>
                <w:lang w:val="es-ES"/>
              </w:rPr>
            </w:pPr>
            <w:bookmarkStart w:id="253" w:name="bookmark_259"/>
            <w:r w:rsidRPr="00615473">
              <w:rPr>
                <w:sz w:val="18"/>
                <w:szCs w:val="18"/>
                <w:lang w:val="es-ES"/>
              </w:rPr>
              <w:t>IPBES/6/7</w:t>
            </w:r>
            <w:bookmarkEnd w:id="253"/>
          </w:p>
        </w:tc>
        <w:tc>
          <w:tcPr>
            <w:tcW w:w="5258" w:type="dxa"/>
            <w:hideMark/>
          </w:tcPr>
          <w:p w14:paraId="789056B1" w14:textId="77777777" w:rsidR="0015349E" w:rsidRPr="00615473" w:rsidRDefault="0015349E" w:rsidP="00030B1E">
            <w:pPr>
              <w:pStyle w:val="Normal-pool"/>
              <w:spacing w:before="60" w:after="60"/>
              <w:rPr>
                <w:sz w:val="18"/>
                <w:szCs w:val="18"/>
                <w:lang w:val="es-ES"/>
              </w:rPr>
            </w:pPr>
            <w:bookmarkStart w:id="254" w:name="bookmark_260"/>
            <w:r w:rsidRPr="00615473">
              <w:rPr>
                <w:sz w:val="18"/>
                <w:szCs w:val="18"/>
                <w:lang w:val="es-ES"/>
              </w:rPr>
              <w:t>Resumen para los responsables de la formulación de políticas de la evaluación regional y subregional sobre diversidad biológica y servicios de los ecosistemas de Europa y Asia Central</w:t>
            </w:r>
            <w:bookmarkEnd w:id="254"/>
          </w:p>
        </w:tc>
        <w:tc>
          <w:tcPr>
            <w:tcW w:w="1263" w:type="dxa"/>
            <w:hideMark/>
          </w:tcPr>
          <w:p w14:paraId="545AB43E" w14:textId="77777777" w:rsidR="0015349E" w:rsidRPr="00615473" w:rsidRDefault="0015349E" w:rsidP="00030B1E">
            <w:pPr>
              <w:pStyle w:val="Normal-pool"/>
              <w:spacing w:before="60" w:after="60"/>
              <w:rPr>
                <w:sz w:val="18"/>
                <w:szCs w:val="18"/>
                <w:lang w:val="es-ES"/>
              </w:rPr>
            </w:pPr>
            <w:bookmarkStart w:id="255" w:name="bookmark_261"/>
            <w:r w:rsidRPr="00615473">
              <w:rPr>
                <w:sz w:val="18"/>
                <w:szCs w:val="18"/>
                <w:lang w:val="es-ES"/>
              </w:rPr>
              <w:t>6 d)</w:t>
            </w:r>
            <w:bookmarkEnd w:id="255"/>
          </w:p>
        </w:tc>
      </w:tr>
      <w:tr w:rsidR="0015349E" w:rsidRPr="00615473" w14:paraId="0FB1E5BC" w14:textId="77777777" w:rsidTr="00030B1E">
        <w:tc>
          <w:tcPr>
            <w:tcW w:w="1701" w:type="dxa"/>
            <w:hideMark/>
          </w:tcPr>
          <w:p w14:paraId="3BBB50E3" w14:textId="77777777" w:rsidR="0015349E" w:rsidRPr="00615473" w:rsidRDefault="0015349E" w:rsidP="00030B1E">
            <w:pPr>
              <w:pStyle w:val="Normal-pool"/>
              <w:spacing w:before="60" w:after="60"/>
              <w:rPr>
                <w:sz w:val="18"/>
                <w:szCs w:val="18"/>
                <w:lang w:val="es-ES"/>
              </w:rPr>
            </w:pPr>
            <w:bookmarkStart w:id="256" w:name="bookmark_262"/>
            <w:r w:rsidRPr="00615473">
              <w:rPr>
                <w:sz w:val="18"/>
                <w:szCs w:val="18"/>
                <w:lang w:val="es-ES"/>
              </w:rPr>
              <w:t>IPBES/6/8</w:t>
            </w:r>
            <w:bookmarkEnd w:id="256"/>
          </w:p>
        </w:tc>
        <w:tc>
          <w:tcPr>
            <w:tcW w:w="5258" w:type="dxa"/>
            <w:hideMark/>
          </w:tcPr>
          <w:p w14:paraId="1C1ADE1F" w14:textId="77777777" w:rsidR="0015349E" w:rsidRPr="00615473" w:rsidRDefault="0015349E" w:rsidP="00030B1E">
            <w:pPr>
              <w:pStyle w:val="Normal-pool"/>
              <w:spacing w:before="60" w:after="60"/>
              <w:rPr>
                <w:sz w:val="18"/>
                <w:szCs w:val="18"/>
                <w:lang w:val="es-ES"/>
              </w:rPr>
            </w:pPr>
            <w:bookmarkStart w:id="257" w:name="bookmark_263"/>
            <w:r w:rsidRPr="00615473">
              <w:rPr>
                <w:sz w:val="18"/>
                <w:szCs w:val="18"/>
                <w:lang w:val="es-ES"/>
              </w:rPr>
              <w:t>Evaluaciones pendientes: evaluación temática del uso sostenible de las especies silvestres; evaluación metodológica relativa a la conceptualización diversa de valores múltiples de la naturaleza y sus beneficios; y evaluación temática de las especies exóticas invasoras</w:t>
            </w:r>
            <w:bookmarkEnd w:id="257"/>
          </w:p>
        </w:tc>
        <w:tc>
          <w:tcPr>
            <w:tcW w:w="1263" w:type="dxa"/>
            <w:hideMark/>
          </w:tcPr>
          <w:p w14:paraId="4DC813F1" w14:textId="77777777" w:rsidR="0015349E" w:rsidRPr="00615473" w:rsidRDefault="0015349E" w:rsidP="00030B1E">
            <w:pPr>
              <w:pStyle w:val="Normal-pool"/>
              <w:spacing w:before="60" w:after="60"/>
              <w:rPr>
                <w:sz w:val="18"/>
                <w:szCs w:val="18"/>
                <w:lang w:val="es-ES"/>
              </w:rPr>
            </w:pPr>
            <w:bookmarkStart w:id="258" w:name="bookmark_264"/>
            <w:r w:rsidRPr="00615473">
              <w:rPr>
                <w:sz w:val="18"/>
                <w:szCs w:val="18"/>
                <w:lang w:val="es-ES"/>
              </w:rPr>
              <w:t>8, 9</w:t>
            </w:r>
            <w:bookmarkEnd w:id="258"/>
          </w:p>
        </w:tc>
      </w:tr>
      <w:tr w:rsidR="0015349E" w:rsidRPr="00615473" w14:paraId="69178C7F" w14:textId="77777777" w:rsidTr="00030B1E">
        <w:tc>
          <w:tcPr>
            <w:tcW w:w="1701" w:type="dxa"/>
            <w:hideMark/>
          </w:tcPr>
          <w:p w14:paraId="36C72754" w14:textId="77777777" w:rsidR="0015349E" w:rsidRPr="00615473" w:rsidRDefault="0015349E" w:rsidP="00030B1E">
            <w:pPr>
              <w:pStyle w:val="Normal-pool"/>
              <w:spacing w:before="60" w:after="60"/>
              <w:rPr>
                <w:sz w:val="18"/>
                <w:szCs w:val="18"/>
                <w:lang w:val="es-ES"/>
              </w:rPr>
            </w:pPr>
            <w:bookmarkStart w:id="259" w:name="bookmark_265"/>
            <w:r w:rsidRPr="00615473">
              <w:rPr>
                <w:sz w:val="18"/>
                <w:szCs w:val="18"/>
                <w:lang w:val="es-ES"/>
              </w:rPr>
              <w:t>IPBES/6/9</w:t>
            </w:r>
            <w:bookmarkEnd w:id="259"/>
          </w:p>
        </w:tc>
        <w:tc>
          <w:tcPr>
            <w:tcW w:w="5258" w:type="dxa"/>
            <w:hideMark/>
          </w:tcPr>
          <w:p w14:paraId="113C86AD" w14:textId="77777777" w:rsidR="0015349E" w:rsidRPr="00615473" w:rsidRDefault="0015349E" w:rsidP="00030B1E">
            <w:pPr>
              <w:pStyle w:val="Normal-pool"/>
              <w:spacing w:before="60" w:after="60"/>
              <w:rPr>
                <w:sz w:val="18"/>
                <w:szCs w:val="18"/>
                <w:lang w:val="es-ES"/>
              </w:rPr>
            </w:pPr>
            <w:bookmarkStart w:id="260" w:name="bookmark_266"/>
            <w:r w:rsidRPr="00615473">
              <w:rPr>
                <w:sz w:val="18"/>
                <w:szCs w:val="18"/>
                <w:lang w:val="es-ES"/>
              </w:rPr>
              <w:t>Disposiciones financieras y presupuestarias para la Plataforma</w:t>
            </w:r>
            <w:bookmarkEnd w:id="260"/>
          </w:p>
        </w:tc>
        <w:tc>
          <w:tcPr>
            <w:tcW w:w="1263" w:type="dxa"/>
            <w:hideMark/>
          </w:tcPr>
          <w:p w14:paraId="5A07676C" w14:textId="77777777" w:rsidR="0015349E" w:rsidRPr="00615473" w:rsidRDefault="0015349E" w:rsidP="00030B1E">
            <w:pPr>
              <w:pStyle w:val="Normal-pool"/>
              <w:spacing w:before="60" w:after="60"/>
              <w:rPr>
                <w:sz w:val="18"/>
                <w:szCs w:val="18"/>
                <w:lang w:val="es-ES"/>
              </w:rPr>
            </w:pPr>
            <w:bookmarkStart w:id="261" w:name="bookmark_267"/>
            <w:r w:rsidRPr="00615473">
              <w:rPr>
                <w:sz w:val="18"/>
                <w:szCs w:val="18"/>
                <w:lang w:val="es-ES"/>
              </w:rPr>
              <w:t>9</w:t>
            </w:r>
            <w:bookmarkEnd w:id="261"/>
          </w:p>
        </w:tc>
      </w:tr>
      <w:tr w:rsidR="0015349E" w:rsidRPr="00615473" w14:paraId="20DFF981" w14:textId="77777777" w:rsidTr="00030B1E">
        <w:tc>
          <w:tcPr>
            <w:tcW w:w="1701" w:type="dxa"/>
            <w:hideMark/>
          </w:tcPr>
          <w:p w14:paraId="4775E46A" w14:textId="77777777" w:rsidR="0015349E" w:rsidRPr="00615473" w:rsidRDefault="0015349E" w:rsidP="00030B1E">
            <w:pPr>
              <w:pStyle w:val="Normal-pool"/>
              <w:spacing w:before="60" w:after="60"/>
              <w:rPr>
                <w:sz w:val="18"/>
                <w:szCs w:val="18"/>
                <w:lang w:val="es-ES"/>
              </w:rPr>
            </w:pPr>
            <w:bookmarkStart w:id="262" w:name="bookmark_268"/>
            <w:r w:rsidRPr="00615473">
              <w:rPr>
                <w:sz w:val="18"/>
                <w:szCs w:val="18"/>
                <w:lang w:val="es-ES"/>
              </w:rPr>
              <w:t>IPBES/6/10</w:t>
            </w:r>
            <w:bookmarkEnd w:id="262"/>
          </w:p>
        </w:tc>
        <w:tc>
          <w:tcPr>
            <w:tcW w:w="5258" w:type="dxa"/>
            <w:hideMark/>
          </w:tcPr>
          <w:p w14:paraId="10C88F27" w14:textId="77777777" w:rsidR="0015349E" w:rsidRPr="00615473" w:rsidRDefault="0015349E" w:rsidP="00030B1E">
            <w:pPr>
              <w:pStyle w:val="Normal-pool"/>
              <w:spacing w:before="60" w:after="60"/>
              <w:rPr>
                <w:sz w:val="18"/>
                <w:szCs w:val="18"/>
                <w:lang w:val="es-ES"/>
              </w:rPr>
            </w:pPr>
            <w:bookmarkStart w:id="263" w:name="bookmark_269"/>
            <w:r w:rsidRPr="00615473">
              <w:rPr>
                <w:sz w:val="18"/>
                <w:szCs w:val="18"/>
                <w:lang w:val="es-ES"/>
              </w:rPr>
              <w:t>Examen de la eficacia de las funciones administrativa y científica de la Plataforma (producto previsto 4 e))</w:t>
            </w:r>
            <w:bookmarkEnd w:id="263"/>
          </w:p>
        </w:tc>
        <w:tc>
          <w:tcPr>
            <w:tcW w:w="1263" w:type="dxa"/>
            <w:hideMark/>
          </w:tcPr>
          <w:p w14:paraId="79287A12" w14:textId="77777777" w:rsidR="0015349E" w:rsidRPr="00615473" w:rsidRDefault="0015349E" w:rsidP="00030B1E">
            <w:pPr>
              <w:pStyle w:val="Normal-pool"/>
              <w:spacing w:before="60" w:after="60"/>
              <w:rPr>
                <w:sz w:val="18"/>
                <w:szCs w:val="18"/>
                <w:lang w:val="es-ES"/>
              </w:rPr>
            </w:pPr>
            <w:bookmarkStart w:id="264" w:name="bookmark_270"/>
            <w:r w:rsidRPr="00615473">
              <w:rPr>
                <w:sz w:val="18"/>
                <w:szCs w:val="18"/>
                <w:lang w:val="es-ES"/>
              </w:rPr>
              <w:t>10</w:t>
            </w:r>
            <w:bookmarkEnd w:id="264"/>
          </w:p>
        </w:tc>
      </w:tr>
      <w:tr w:rsidR="0015349E" w:rsidRPr="00615473" w14:paraId="00EEBEAC" w14:textId="77777777" w:rsidTr="00030B1E">
        <w:tc>
          <w:tcPr>
            <w:tcW w:w="1701" w:type="dxa"/>
            <w:hideMark/>
          </w:tcPr>
          <w:p w14:paraId="4B73922B" w14:textId="77777777" w:rsidR="0015349E" w:rsidRPr="00615473" w:rsidRDefault="0015349E" w:rsidP="00030B1E">
            <w:pPr>
              <w:pStyle w:val="Normal-pool"/>
              <w:spacing w:before="60" w:after="60"/>
              <w:rPr>
                <w:sz w:val="18"/>
                <w:szCs w:val="18"/>
                <w:lang w:val="es-ES"/>
              </w:rPr>
            </w:pPr>
            <w:bookmarkStart w:id="265" w:name="bookmark_271"/>
            <w:r w:rsidRPr="00615473">
              <w:rPr>
                <w:sz w:val="18"/>
                <w:szCs w:val="18"/>
                <w:lang w:val="es-ES"/>
              </w:rPr>
              <w:t>IPBES/6/11</w:t>
            </w:r>
            <w:bookmarkEnd w:id="265"/>
          </w:p>
        </w:tc>
        <w:tc>
          <w:tcPr>
            <w:tcW w:w="5258" w:type="dxa"/>
            <w:hideMark/>
          </w:tcPr>
          <w:p w14:paraId="2BBB6054" w14:textId="77777777" w:rsidR="0015349E" w:rsidRPr="00615473" w:rsidRDefault="0015349E" w:rsidP="00030B1E">
            <w:pPr>
              <w:pStyle w:val="Normal-pool"/>
              <w:spacing w:before="60" w:after="60"/>
              <w:rPr>
                <w:sz w:val="18"/>
                <w:szCs w:val="18"/>
                <w:lang w:val="es-ES"/>
              </w:rPr>
            </w:pPr>
            <w:bookmarkStart w:id="266" w:name="bookmark_272"/>
            <w:r w:rsidRPr="00615473">
              <w:rPr>
                <w:bCs/>
                <w:sz w:val="18"/>
                <w:szCs w:val="18"/>
                <w:lang w:val="es-ES"/>
              </w:rPr>
              <w:t>Elaboración de un segundo programa de trabajo</w:t>
            </w:r>
            <w:bookmarkEnd w:id="266"/>
          </w:p>
        </w:tc>
        <w:tc>
          <w:tcPr>
            <w:tcW w:w="1263" w:type="dxa"/>
            <w:hideMark/>
          </w:tcPr>
          <w:p w14:paraId="4E6B2EC9" w14:textId="77777777" w:rsidR="0015349E" w:rsidRPr="00615473" w:rsidRDefault="0015349E" w:rsidP="00030B1E">
            <w:pPr>
              <w:pStyle w:val="Normal-pool"/>
              <w:spacing w:before="60" w:after="60"/>
              <w:rPr>
                <w:sz w:val="18"/>
                <w:szCs w:val="18"/>
                <w:lang w:val="es-ES"/>
              </w:rPr>
            </w:pPr>
            <w:bookmarkStart w:id="267" w:name="bookmark_273"/>
            <w:r w:rsidRPr="00615473">
              <w:rPr>
                <w:sz w:val="18"/>
                <w:szCs w:val="18"/>
                <w:lang w:val="es-ES"/>
              </w:rPr>
              <w:t>11</w:t>
            </w:r>
            <w:bookmarkEnd w:id="267"/>
          </w:p>
        </w:tc>
      </w:tr>
      <w:tr w:rsidR="0015349E" w:rsidRPr="00615473" w14:paraId="4D54E361" w14:textId="77777777" w:rsidTr="00030B1E">
        <w:tc>
          <w:tcPr>
            <w:tcW w:w="1701" w:type="dxa"/>
            <w:hideMark/>
          </w:tcPr>
          <w:p w14:paraId="6215844E" w14:textId="77777777" w:rsidR="0015349E" w:rsidRPr="00615473" w:rsidRDefault="0015349E" w:rsidP="00030B1E">
            <w:pPr>
              <w:pStyle w:val="Normal-pool"/>
              <w:spacing w:before="60" w:after="60"/>
              <w:rPr>
                <w:sz w:val="18"/>
                <w:szCs w:val="18"/>
                <w:lang w:val="es-ES"/>
              </w:rPr>
            </w:pPr>
            <w:bookmarkStart w:id="268" w:name="bookmark_274"/>
            <w:r w:rsidRPr="00615473">
              <w:rPr>
                <w:sz w:val="18"/>
                <w:szCs w:val="18"/>
                <w:lang w:val="es-ES"/>
              </w:rPr>
              <w:t>IPBES/6/12</w:t>
            </w:r>
            <w:bookmarkEnd w:id="268"/>
          </w:p>
        </w:tc>
        <w:tc>
          <w:tcPr>
            <w:tcW w:w="5258" w:type="dxa"/>
            <w:hideMark/>
          </w:tcPr>
          <w:p w14:paraId="6E818A89" w14:textId="77777777" w:rsidR="0015349E" w:rsidRPr="00615473" w:rsidRDefault="0015349E" w:rsidP="00030B1E">
            <w:pPr>
              <w:pStyle w:val="Normal-pool"/>
              <w:spacing w:before="60" w:after="60"/>
              <w:rPr>
                <w:sz w:val="18"/>
                <w:szCs w:val="18"/>
                <w:lang w:val="es-ES"/>
              </w:rPr>
            </w:pPr>
            <w:bookmarkStart w:id="269" w:name="bookmark_275"/>
            <w:r w:rsidRPr="00615473">
              <w:rPr>
                <w:sz w:val="18"/>
                <w:szCs w:val="18"/>
                <w:lang w:val="es-ES"/>
              </w:rPr>
              <w:t>Organización de los trabajos del Plenario y fecha y lugar de celebración de futuros períodos de sesiones del Plenario</w:t>
            </w:r>
            <w:bookmarkEnd w:id="269"/>
          </w:p>
        </w:tc>
        <w:tc>
          <w:tcPr>
            <w:tcW w:w="1263" w:type="dxa"/>
            <w:hideMark/>
          </w:tcPr>
          <w:p w14:paraId="7AACAC24" w14:textId="77777777" w:rsidR="0015349E" w:rsidRPr="00615473" w:rsidRDefault="0015349E" w:rsidP="00030B1E">
            <w:pPr>
              <w:pStyle w:val="Normal-pool"/>
              <w:spacing w:before="60" w:after="60"/>
              <w:rPr>
                <w:sz w:val="18"/>
                <w:szCs w:val="18"/>
                <w:lang w:val="es-ES"/>
              </w:rPr>
            </w:pPr>
            <w:bookmarkStart w:id="270" w:name="bookmark_276"/>
            <w:r w:rsidRPr="00615473">
              <w:rPr>
                <w:sz w:val="18"/>
                <w:szCs w:val="18"/>
                <w:lang w:val="es-ES"/>
              </w:rPr>
              <w:t>12</w:t>
            </w:r>
            <w:bookmarkEnd w:id="270"/>
          </w:p>
        </w:tc>
      </w:tr>
      <w:tr w:rsidR="0015349E" w:rsidRPr="00615473" w14:paraId="33281104" w14:textId="77777777" w:rsidTr="00030B1E">
        <w:tc>
          <w:tcPr>
            <w:tcW w:w="1701" w:type="dxa"/>
            <w:hideMark/>
          </w:tcPr>
          <w:p w14:paraId="4CA3D548" w14:textId="77777777" w:rsidR="0015349E" w:rsidRPr="00615473" w:rsidRDefault="0015349E" w:rsidP="00030B1E">
            <w:pPr>
              <w:pStyle w:val="Normal-pool"/>
              <w:spacing w:before="60" w:after="60"/>
              <w:rPr>
                <w:sz w:val="18"/>
                <w:szCs w:val="18"/>
                <w:lang w:val="es-ES"/>
              </w:rPr>
            </w:pPr>
            <w:bookmarkStart w:id="271" w:name="bookmark_277"/>
            <w:r w:rsidRPr="00615473">
              <w:rPr>
                <w:sz w:val="18"/>
                <w:szCs w:val="18"/>
                <w:lang w:val="es-ES"/>
              </w:rPr>
              <w:t>IPBES/6/13</w:t>
            </w:r>
            <w:bookmarkEnd w:id="271"/>
          </w:p>
        </w:tc>
        <w:tc>
          <w:tcPr>
            <w:tcW w:w="5258" w:type="dxa"/>
            <w:hideMark/>
          </w:tcPr>
          <w:p w14:paraId="443A0B37" w14:textId="271D3DF7" w:rsidR="0015349E" w:rsidRPr="00615473" w:rsidRDefault="000E7F91" w:rsidP="00030B1E">
            <w:pPr>
              <w:pStyle w:val="Normal-pool"/>
              <w:spacing w:before="60" w:after="60"/>
              <w:rPr>
                <w:sz w:val="18"/>
                <w:szCs w:val="18"/>
                <w:lang w:val="es-ES"/>
              </w:rPr>
            </w:pPr>
            <w:bookmarkStart w:id="272" w:name="bookmark_278"/>
            <w:r w:rsidRPr="00615473">
              <w:rPr>
                <w:sz w:val="18"/>
                <w:szCs w:val="18"/>
                <w:lang w:val="es-ES"/>
              </w:rPr>
              <w:t>Grupo Multidisciplinario de E</w:t>
            </w:r>
            <w:r w:rsidR="0015349E" w:rsidRPr="00615473">
              <w:rPr>
                <w:sz w:val="18"/>
                <w:szCs w:val="18"/>
                <w:lang w:val="es-ES"/>
              </w:rPr>
              <w:t>xpertos: proceso de presentación de candidaturas y selección y propuestas</w:t>
            </w:r>
            <w:r w:rsidR="00E776C0" w:rsidRPr="00615473">
              <w:rPr>
                <w:sz w:val="18"/>
                <w:szCs w:val="18"/>
                <w:lang w:val="es-ES"/>
              </w:rPr>
              <w:t xml:space="preserve"> de candidatos para integrar el </w:t>
            </w:r>
            <w:r w:rsidR="0015349E" w:rsidRPr="00615473">
              <w:rPr>
                <w:sz w:val="18"/>
                <w:szCs w:val="18"/>
                <w:lang w:val="es-ES"/>
              </w:rPr>
              <w:t>Grupo</w:t>
            </w:r>
            <w:bookmarkEnd w:id="272"/>
          </w:p>
        </w:tc>
        <w:tc>
          <w:tcPr>
            <w:tcW w:w="1263" w:type="dxa"/>
            <w:hideMark/>
          </w:tcPr>
          <w:p w14:paraId="01CD1194" w14:textId="77777777" w:rsidR="0015349E" w:rsidRPr="00615473" w:rsidRDefault="0015349E" w:rsidP="00030B1E">
            <w:pPr>
              <w:pStyle w:val="Normal-pool"/>
              <w:spacing w:before="60" w:after="60"/>
              <w:rPr>
                <w:sz w:val="18"/>
                <w:szCs w:val="18"/>
                <w:lang w:val="es-ES"/>
              </w:rPr>
            </w:pPr>
            <w:bookmarkStart w:id="273" w:name="bookmark_279"/>
            <w:r w:rsidRPr="00615473">
              <w:rPr>
                <w:sz w:val="18"/>
                <w:szCs w:val="18"/>
                <w:lang w:val="es-ES"/>
              </w:rPr>
              <w:t>2 c)</w:t>
            </w:r>
            <w:bookmarkEnd w:id="273"/>
          </w:p>
        </w:tc>
      </w:tr>
      <w:tr w:rsidR="0015349E" w:rsidRPr="00615473" w14:paraId="6C32FE66" w14:textId="77777777" w:rsidTr="00030B1E">
        <w:tc>
          <w:tcPr>
            <w:tcW w:w="1701" w:type="dxa"/>
            <w:tcBorders>
              <w:top w:val="nil"/>
              <w:left w:val="nil"/>
              <w:bottom w:val="single" w:sz="12" w:space="0" w:color="auto"/>
              <w:right w:val="nil"/>
            </w:tcBorders>
            <w:hideMark/>
          </w:tcPr>
          <w:p w14:paraId="23218D6A" w14:textId="77777777" w:rsidR="0015349E" w:rsidRPr="00615473" w:rsidRDefault="0015349E" w:rsidP="00030B1E">
            <w:pPr>
              <w:pStyle w:val="Normal-pool"/>
              <w:spacing w:before="60" w:after="60"/>
              <w:rPr>
                <w:sz w:val="18"/>
                <w:szCs w:val="18"/>
                <w:lang w:val="es-ES"/>
              </w:rPr>
            </w:pPr>
            <w:bookmarkStart w:id="274" w:name="bookmark_280"/>
            <w:r w:rsidRPr="00615473">
              <w:rPr>
                <w:sz w:val="18"/>
                <w:szCs w:val="18"/>
                <w:lang w:val="es-ES"/>
              </w:rPr>
              <w:t>IPBES/6/14</w:t>
            </w:r>
            <w:bookmarkEnd w:id="274"/>
          </w:p>
        </w:tc>
        <w:tc>
          <w:tcPr>
            <w:tcW w:w="5258" w:type="dxa"/>
            <w:tcBorders>
              <w:top w:val="nil"/>
              <w:left w:val="nil"/>
              <w:bottom w:val="single" w:sz="12" w:space="0" w:color="auto"/>
              <w:right w:val="nil"/>
            </w:tcBorders>
            <w:hideMark/>
          </w:tcPr>
          <w:p w14:paraId="593AE683" w14:textId="5F862EB4" w:rsidR="0015349E" w:rsidRPr="00615473" w:rsidRDefault="0015349E" w:rsidP="00030B1E">
            <w:pPr>
              <w:pStyle w:val="Normal-pool"/>
              <w:spacing w:before="60" w:after="60"/>
              <w:rPr>
                <w:sz w:val="18"/>
                <w:szCs w:val="18"/>
                <w:lang w:val="es-ES"/>
              </w:rPr>
            </w:pPr>
            <w:bookmarkStart w:id="275" w:name="bookmark_281"/>
            <w:r w:rsidRPr="00615473">
              <w:rPr>
                <w:sz w:val="18"/>
                <w:szCs w:val="18"/>
                <w:lang w:val="es-ES"/>
              </w:rPr>
              <w:t>Proyecto de política y pro</w:t>
            </w:r>
            <w:r w:rsidR="00E776C0" w:rsidRPr="00615473">
              <w:rPr>
                <w:sz w:val="18"/>
                <w:szCs w:val="18"/>
                <w:lang w:val="es-ES"/>
              </w:rPr>
              <w:t>cedimientos para la admisión de </w:t>
            </w:r>
            <w:r w:rsidRPr="00615473">
              <w:rPr>
                <w:sz w:val="18"/>
                <w:szCs w:val="18"/>
                <w:lang w:val="es-ES"/>
              </w:rPr>
              <w:t>observadores</w:t>
            </w:r>
            <w:bookmarkEnd w:id="275"/>
          </w:p>
        </w:tc>
        <w:tc>
          <w:tcPr>
            <w:tcW w:w="1263" w:type="dxa"/>
            <w:tcBorders>
              <w:top w:val="nil"/>
              <w:left w:val="nil"/>
              <w:bottom w:val="single" w:sz="12" w:space="0" w:color="auto"/>
              <w:right w:val="nil"/>
            </w:tcBorders>
            <w:hideMark/>
          </w:tcPr>
          <w:p w14:paraId="43AA029C" w14:textId="77777777" w:rsidR="0015349E" w:rsidRPr="00615473" w:rsidRDefault="0015349E" w:rsidP="00030B1E">
            <w:pPr>
              <w:pStyle w:val="Normal-pool"/>
              <w:spacing w:before="60" w:after="60"/>
              <w:rPr>
                <w:sz w:val="18"/>
                <w:szCs w:val="18"/>
                <w:lang w:val="es-ES"/>
              </w:rPr>
            </w:pPr>
            <w:bookmarkStart w:id="276" w:name="bookmark_282"/>
            <w:r w:rsidRPr="00615473">
              <w:rPr>
                <w:sz w:val="18"/>
                <w:szCs w:val="18"/>
                <w:lang w:val="es-ES"/>
              </w:rPr>
              <w:t>3</w:t>
            </w:r>
            <w:bookmarkEnd w:id="276"/>
          </w:p>
        </w:tc>
      </w:tr>
    </w:tbl>
    <w:p w14:paraId="7B568630" w14:textId="77777777" w:rsidR="0015349E" w:rsidRPr="00615473" w:rsidRDefault="0015349E" w:rsidP="0015349E">
      <w:pPr>
        <w:rPr>
          <w:lang w:val="es-ES"/>
        </w:rPr>
        <w:sectPr w:rsidR="0015349E" w:rsidRPr="00615473" w:rsidSect="00030B1E">
          <w:headerReference w:type="even" r:id="rId32"/>
          <w:headerReference w:type="default" r:id="rId33"/>
          <w:footerReference w:type="default" r:id="rId34"/>
          <w:headerReference w:type="first" r:id="rId35"/>
          <w:pgSz w:w="11907" w:h="16840" w:code="9"/>
          <w:pgMar w:top="907" w:right="992" w:bottom="1418" w:left="1418" w:header="539" w:footer="975" w:gutter="0"/>
          <w:cols w:space="720"/>
          <w:docGrid w:linePitch="360"/>
        </w:sectPr>
      </w:pPr>
    </w:p>
    <w:p w14:paraId="4166D84C" w14:textId="77777777" w:rsidR="0015349E" w:rsidRPr="00615473" w:rsidRDefault="0015349E" w:rsidP="0015349E">
      <w:pPr>
        <w:pStyle w:val="ZZAnxtitle"/>
        <w:tabs>
          <w:tab w:val="clear" w:pos="1247"/>
        </w:tabs>
        <w:rPr>
          <w:lang w:val="es-ES"/>
        </w:rPr>
      </w:pPr>
      <w:bookmarkStart w:id="278" w:name="bookmark_283"/>
      <w:r w:rsidRPr="00615473">
        <w:rPr>
          <w:lang w:val="es-ES"/>
        </w:rPr>
        <w:lastRenderedPageBreak/>
        <w:t xml:space="preserve">Lista de documentos de información (preliminar) </w:t>
      </w:r>
      <w:bookmarkEnd w:id="278"/>
    </w:p>
    <w:tbl>
      <w:tblPr>
        <w:tblW w:w="8114" w:type="dxa"/>
        <w:tblInd w:w="1384" w:type="dxa"/>
        <w:tblLayout w:type="fixed"/>
        <w:tblLook w:val="04A0" w:firstRow="1" w:lastRow="0" w:firstColumn="1" w:lastColumn="0" w:noHBand="0" w:noVBand="1"/>
      </w:tblPr>
      <w:tblGrid>
        <w:gridCol w:w="1593"/>
        <w:gridCol w:w="5258"/>
        <w:gridCol w:w="1263"/>
      </w:tblGrid>
      <w:tr w:rsidR="0015349E" w:rsidRPr="00615473" w14:paraId="0985BDB5" w14:textId="77777777" w:rsidTr="00030B1E">
        <w:trPr>
          <w:tblHeader/>
        </w:trPr>
        <w:tc>
          <w:tcPr>
            <w:tcW w:w="1593" w:type="dxa"/>
            <w:tcBorders>
              <w:top w:val="single" w:sz="4" w:space="0" w:color="auto"/>
              <w:left w:val="nil"/>
              <w:bottom w:val="single" w:sz="12" w:space="0" w:color="auto"/>
              <w:right w:val="nil"/>
            </w:tcBorders>
            <w:vAlign w:val="bottom"/>
            <w:hideMark/>
          </w:tcPr>
          <w:p w14:paraId="2184B500" w14:textId="77777777" w:rsidR="0015349E" w:rsidRPr="00615473" w:rsidRDefault="0015349E" w:rsidP="00030B1E">
            <w:pPr>
              <w:pStyle w:val="Normal-pool"/>
              <w:spacing w:before="60" w:after="60"/>
              <w:rPr>
                <w:i/>
                <w:sz w:val="18"/>
                <w:szCs w:val="18"/>
                <w:lang w:val="es-ES"/>
              </w:rPr>
            </w:pPr>
            <w:bookmarkStart w:id="279" w:name="bookmark_284"/>
            <w:r w:rsidRPr="00615473">
              <w:rPr>
                <w:i/>
                <w:iCs/>
                <w:sz w:val="18"/>
                <w:szCs w:val="18"/>
                <w:lang w:val="es-ES"/>
              </w:rPr>
              <w:t>Signatura</w:t>
            </w:r>
            <w:bookmarkEnd w:id="279"/>
          </w:p>
        </w:tc>
        <w:tc>
          <w:tcPr>
            <w:tcW w:w="5258" w:type="dxa"/>
            <w:tcBorders>
              <w:top w:val="single" w:sz="4" w:space="0" w:color="auto"/>
              <w:left w:val="nil"/>
              <w:bottom w:val="single" w:sz="12" w:space="0" w:color="auto"/>
              <w:right w:val="nil"/>
            </w:tcBorders>
            <w:vAlign w:val="bottom"/>
            <w:hideMark/>
          </w:tcPr>
          <w:p w14:paraId="7B208F39" w14:textId="77777777" w:rsidR="0015349E" w:rsidRPr="00615473" w:rsidRDefault="0015349E" w:rsidP="00030B1E">
            <w:pPr>
              <w:pStyle w:val="Normal-pool"/>
              <w:spacing w:before="60" w:after="60"/>
              <w:rPr>
                <w:i/>
                <w:sz w:val="18"/>
                <w:szCs w:val="18"/>
                <w:lang w:val="es-ES"/>
              </w:rPr>
            </w:pPr>
            <w:bookmarkStart w:id="280" w:name="bookmark_285"/>
            <w:r w:rsidRPr="00615473">
              <w:rPr>
                <w:i/>
                <w:iCs/>
                <w:sz w:val="18"/>
                <w:szCs w:val="18"/>
                <w:lang w:val="es-ES"/>
              </w:rPr>
              <w:t>Título</w:t>
            </w:r>
            <w:bookmarkEnd w:id="280"/>
          </w:p>
        </w:tc>
        <w:tc>
          <w:tcPr>
            <w:tcW w:w="1263" w:type="dxa"/>
            <w:tcBorders>
              <w:top w:val="single" w:sz="4" w:space="0" w:color="auto"/>
              <w:left w:val="nil"/>
              <w:bottom w:val="single" w:sz="12" w:space="0" w:color="auto"/>
              <w:right w:val="nil"/>
            </w:tcBorders>
            <w:vAlign w:val="bottom"/>
            <w:hideMark/>
          </w:tcPr>
          <w:p w14:paraId="2B236FD3" w14:textId="77777777" w:rsidR="0015349E" w:rsidRPr="00615473" w:rsidRDefault="0015349E" w:rsidP="00030B1E">
            <w:pPr>
              <w:pStyle w:val="Normal-pool"/>
              <w:spacing w:before="60" w:after="60"/>
              <w:rPr>
                <w:i/>
                <w:sz w:val="18"/>
                <w:szCs w:val="18"/>
                <w:lang w:val="es-ES"/>
              </w:rPr>
            </w:pPr>
            <w:bookmarkStart w:id="281" w:name="bookmark_286"/>
            <w:r w:rsidRPr="00615473">
              <w:rPr>
                <w:i/>
                <w:iCs/>
                <w:sz w:val="18"/>
                <w:szCs w:val="18"/>
                <w:lang w:val="es-ES"/>
              </w:rPr>
              <w:t>Tema del programa</w:t>
            </w:r>
            <w:bookmarkEnd w:id="281"/>
          </w:p>
        </w:tc>
      </w:tr>
      <w:tr w:rsidR="0015349E" w:rsidRPr="00615473" w14:paraId="7697368A" w14:textId="77777777" w:rsidTr="00030B1E">
        <w:tc>
          <w:tcPr>
            <w:tcW w:w="1593" w:type="dxa"/>
            <w:hideMark/>
          </w:tcPr>
          <w:p w14:paraId="6ACB8A3D" w14:textId="77777777" w:rsidR="0015349E" w:rsidRPr="00615473" w:rsidRDefault="0015349E" w:rsidP="00030B1E">
            <w:pPr>
              <w:pStyle w:val="Normal-pool"/>
              <w:spacing w:before="60" w:after="60"/>
              <w:rPr>
                <w:sz w:val="18"/>
                <w:szCs w:val="18"/>
                <w:lang w:val="es-ES"/>
              </w:rPr>
            </w:pPr>
            <w:bookmarkStart w:id="282" w:name="bookmark_287"/>
            <w:r w:rsidRPr="00615473">
              <w:rPr>
                <w:sz w:val="18"/>
                <w:szCs w:val="18"/>
                <w:lang w:val="es-ES"/>
              </w:rPr>
              <w:t>IPBES/6/INF/1</w:t>
            </w:r>
            <w:bookmarkEnd w:id="282"/>
          </w:p>
        </w:tc>
        <w:tc>
          <w:tcPr>
            <w:tcW w:w="5258" w:type="dxa"/>
            <w:hideMark/>
          </w:tcPr>
          <w:p w14:paraId="1D833CED" w14:textId="77777777" w:rsidR="0015349E" w:rsidRPr="00615473" w:rsidRDefault="0015349E" w:rsidP="00030B1E">
            <w:pPr>
              <w:pStyle w:val="Normal-pool"/>
              <w:spacing w:before="60" w:after="60"/>
              <w:rPr>
                <w:sz w:val="18"/>
                <w:szCs w:val="18"/>
                <w:lang w:val="es-ES"/>
              </w:rPr>
            </w:pPr>
            <w:bookmarkStart w:id="283" w:name="bookmark_288"/>
            <w:r w:rsidRPr="00615473">
              <w:rPr>
                <w:sz w:val="18"/>
                <w:szCs w:val="18"/>
                <w:lang w:val="es-ES"/>
              </w:rPr>
              <w:t>Capítulos de la evaluación temática de la degradación y restauración de la tierra (producto previsto 3 b) i))</w:t>
            </w:r>
            <w:bookmarkEnd w:id="283"/>
          </w:p>
        </w:tc>
        <w:tc>
          <w:tcPr>
            <w:tcW w:w="1263" w:type="dxa"/>
            <w:hideMark/>
          </w:tcPr>
          <w:p w14:paraId="4EC4FFD4" w14:textId="77777777" w:rsidR="0015349E" w:rsidRPr="00615473" w:rsidRDefault="0015349E" w:rsidP="00030B1E">
            <w:pPr>
              <w:pStyle w:val="Normal-pool"/>
              <w:spacing w:before="60" w:after="60"/>
              <w:rPr>
                <w:sz w:val="18"/>
                <w:szCs w:val="18"/>
                <w:lang w:val="es-ES"/>
              </w:rPr>
            </w:pPr>
            <w:bookmarkStart w:id="284" w:name="bookmark_289"/>
            <w:r w:rsidRPr="00615473">
              <w:rPr>
                <w:sz w:val="18"/>
                <w:szCs w:val="18"/>
                <w:lang w:val="es-ES"/>
              </w:rPr>
              <w:t>7</w:t>
            </w:r>
            <w:bookmarkEnd w:id="284"/>
          </w:p>
        </w:tc>
      </w:tr>
      <w:tr w:rsidR="0015349E" w:rsidRPr="00615473" w14:paraId="039790AB" w14:textId="77777777" w:rsidTr="00030B1E">
        <w:tc>
          <w:tcPr>
            <w:tcW w:w="1593" w:type="dxa"/>
            <w:hideMark/>
          </w:tcPr>
          <w:p w14:paraId="221433C3" w14:textId="77777777" w:rsidR="0015349E" w:rsidRPr="00615473" w:rsidRDefault="0015349E" w:rsidP="00030B1E">
            <w:pPr>
              <w:pStyle w:val="Normal-pool"/>
              <w:spacing w:before="60" w:after="60"/>
              <w:rPr>
                <w:sz w:val="18"/>
                <w:szCs w:val="18"/>
                <w:lang w:val="es-ES"/>
              </w:rPr>
            </w:pPr>
            <w:bookmarkStart w:id="285" w:name="bookmark_290"/>
            <w:r w:rsidRPr="00615473">
              <w:rPr>
                <w:sz w:val="18"/>
                <w:szCs w:val="18"/>
                <w:lang w:val="es-ES"/>
              </w:rPr>
              <w:t>IPBES/6/INF/2</w:t>
            </w:r>
            <w:bookmarkEnd w:id="285"/>
          </w:p>
        </w:tc>
        <w:tc>
          <w:tcPr>
            <w:tcW w:w="5258" w:type="dxa"/>
            <w:hideMark/>
          </w:tcPr>
          <w:p w14:paraId="7C127B68" w14:textId="77777777" w:rsidR="0015349E" w:rsidRPr="00615473" w:rsidRDefault="0015349E" w:rsidP="00030B1E">
            <w:pPr>
              <w:pStyle w:val="Normal-pool"/>
              <w:spacing w:before="60" w:after="60"/>
              <w:rPr>
                <w:sz w:val="18"/>
                <w:szCs w:val="18"/>
                <w:lang w:val="es-ES"/>
              </w:rPr>
            </w:pPr>
            <w:bookmarkStart w:id="286" w:name="bookmark_291"/>
            <w:r w:rsidRPr="00615473">
              <w:rPr>
                <w:sz w:val="18"/>
                <w:szCs w:val="18"/>
                <w:lang w:val="es-ES"/>
              </w:rPr>
              <w:t>Resumen general del proceso seguido para la elaboración de la evaluación temática de la degradación y restauración de la tierra</w:t>
            </w:r>
            <w:bookmarkEnd w:id="286"/>
          </w:p>
        </w:tc>
        <w:tc>
          <w:tcPr>
            <w:tcW w:w="1263" w:type="dxa"/>
            <w:hideMark/>
          </w:tcPr>
          <w:p w14:paraId="6C152E21" w14:textId="77777777" w:rsidR="0015349E" w:rsidRPr="00615473" w:rsidRDefault="0015349E" w:rsidP="00030B1E">
            <w:pPr>
              <w:pStyle w:val="Normal-pool"/>
              <w:spacing w:before="60" w:after="60"/>
              <w:rPr>
                <w:sz w:val="18"/>
                <w:szCs w:val="18"/>
                <w:lang w:val="es-ES"/>
              </w:rPr>
            </w:pPr>
            <w:bookmarkStart w:id="287" w:name="bookmark_292"/>
            <w:r w:rsidRPr="00615473">
              <w:rPr>
                <w:sz w:val="18"/>
                <w:szCs w:val="18"/>
                <w:lang w:val="es-ES"/>
              </w:rPr>
              <w:t>7</w:t>
            </w:r>
            <w:bookmarkEnd w:id="287"/>
          </w:p>
        </w:tc>
      </w:tr>
      <w:tr w:rsidR="0015349E" w:rsidRPr="00615473" w14:paraId="2C747C0B" w14:textId="77777777" w:rsidTr="00030B1E">
        <w:tc>
          <w:tcPr>
            <w:tcW w:w="1593" w:type="dxa"/>
            <w:hideMark/>
          </w:tcPr>
          <w:p w14:paraId="68959A27" w14:textId="77777777" w:rsidR="0015349E" w:rsidRPr="00615473" w:rsidRDefault="0015349E" w:rsidP="00030B1E">
            <w:pPr>
              <w:pStyle w:val="Normal-pool"/>
              <w:spacing w:before="60" w:after="60"/>
              <w:rPr>
                <w:sz w:val="18"/>
                <w:szCs w:val="18"/>
                <w:lang w:val="es-ES"/>
              </w:rPr>
            </w:pPr>
            <w:bookmarkStart w:id="288" w:name="bookmark_293"/>
            <w:r w:rsidRPr="00615473">
              <w:rPr>
                <w:sz w:val="18"/>
                <w:szCs w:val="18"/>
                <w:lang w:val="es-ES"/>
              </w:rPr>
              <w:t>IPBES/6/INF/3</w:t>
            </w:r>
            <w:bookmarkEnd w:id="288"/>
          </w:p>
        </w:tc>
        <w:tc>
          <w:tcPr>
            <w:tcW w:w="5258" w:type="dxa"/>
            <w:hideMark/>
          </w:tcPr>
          <w:p w14:paraId="4E47C68C" w14:textId="77777777" w:rsidR="0015349E" w:rsidRPr="00615473" w:rsidRDefault="0015349E" w:rsidP="00030B1E">
            <w:pPr>
              <w:pStyle w:val="Normal-pool"/>
              <w:spacing w:before="60" w:after="60"/>
              <w:rPr>
                <w:sz w:val="18"/>
                <w:szCs w:val="18"/>
                <w:lang w:val="es-ES"/>
              </w:rPr>
            </w:pPr>
            <w:bookmarkStart w:id="289" w:name="bookmark_294"/>
            <w:r w:rsidRPr="00615473">
              <w:rPr>
                <w:sz w:val="18"/>
                <w:szCs w:val="18"/>
                <w:lang w:val="es-ES"/>
              </w:rPr>
              <w:t>Capítulos de la evaluación regional y subregional sobre diversidad biológica y servicios de los ecosistemas de África</w:t>
            </w:r>
            <w:bookmarkEnd w:id="289"/>
          </w:p>
        </w:tc>
        <w:tc>
          <w:tcPr>
            <w:tcW w:w="1263" w:type="dxa"/>
            <w:hideMark/>
          </w:tcPr>
          <w:p w14:paraId="3298D6C8" w14:textId="77777777" w:rsidR="0015349E" w:rsidRPr="00615473" w:rsidRDefault="0015349E" w:rsidP="00030B1E">
            <w:pPr>
              <w:pStyle w:val="Normal-pool"/>
              <w:spacing w:before="60" w:after="60"/>
              <w:rPr>
                <w:sz w:val="18"/>
                <w:szCs w:val="18"/>
                <w:lang w:val="es-ES"/>
              </w:rPr>
            </w:pPr>
            <w:bookmarkStart w:id="290" w:name="bookmark_295"/>
            <w:r w:rsidRPr="00615473">
              <w:rPr>
                <w:sz w:val="18"/>
                <w:szCs w:val="18"/>
                <w:lang w:val="es-ES"/>
              </w:rPr>
              <w:t>6 a)</w:t>
            </w:r>
            <w:bookmarkEnd w:id="290"/>
          </w:p>
        </w:tc>
      </w:tr>
      <w:tr w:rsidR="0015349E" w:rsidRPr="00615473" w14:paraId="777BB3B8" w14:textId="77777777" w:rsidTr="00030B1E">
        <w:tc>
          <w:tcPr>
            <w:tcW w:w="1593" w:type="dxa"/>
            <w:hideMark/>
          </w:tcPr>
          <w:p w14:paraId="0BC76D1E" w14:textId="77777777" w:rsidR="0015349E" w:rsidRPr="00615473" w:rsidRDefault="0015349E" w:rsidP="00030B1E">
            <w:pPr>
              <w:pStyle w:val="Normal-pool"/>
              <w:spacing w:before="60" w:after="60"/>
              <w:rPr>
                <w:sz w:val="18"/>
                <w:szCs w:val="18"/>
                <w:lang w:val="es-ES"/>
              </w:rPr>
            </w:pPr>
            <w:bookmarkStart w:id="291" w:name="bookmark_296"/>
            <w:r w:rsidRPr="00615473">
              <w:rPr>
                <w:sz w:val="18"/>
                <w:szCs w:val="18"/>
                <w:lang w:val="es-ES"/>
              </w:rPr>
              <w:t>IPBES/6/INF/4</w:t>
            </w:r>
            <w:bookmarkEnd w:id="291"/>
          </w:p>
        </w:tc>
        <w:tc>
          <w:tcPr>
            <w:tcW w:w="5258" w:type="dxa"/>
            <w:hideMark/>
          </w:tcPr>
          <w:p w14:paraId="7CB1D76F" w14:textId="77777777" w:rsidR="0015349E" w:rsidRPr="00615473" w:rsidRDefault="0015349E" w:rsidP="00030B1E">
            <w:pPr>
              <w:pStyle w:val="Normal-pool"/>
              <w:spacing w:before="60" w:after="60"/>
              <w:rPr>
                <w:sz w:val="18"/>
                <w:szCs w:val="18"/>
                <w:lang w:val="es-ES"/>
              </w:rPr>
            </w:pPr>
            <w:bookmarkStart w:id="292" w:name="bookmark_297"/>
            <w:r w:rsidRPr="00615473">
              <w:rPr>
                <w:sz w:val="18"/>
                <w:szCs w:val="18"/>
                <w:lang w:val="es-ES"/>
              </w:rPr>
              <w:t>Capítulos de la evaluación regional y subregional sobre diversidad biológica y servicios de los ecosistemas de América</w:t>
            </w:r>
            <w:bookmarkEnd w:id="292"/>
          </w:p>
        </w:tc>
        <w:tc>
          <w:tcPr>
            <w:tcW w:w="1263" w:type="dxa"/>
            <w:hideMark/>
          </w:tcPr>
          <w:p w14:paraId="4DA2BEBA" w14:textId="77777777" w:rsidR="0015349E" w:rsidRPr="00615473" w:rsidRDefault="0015349E" w:rsidP="00030B1E">
            <w:pPr>
              <w:pStyle w:val="Normal-pool"/>
              <w:spacing w:before="60" w:after="60"/>
              <w:rPr>
                <w:sz w:val="18"/>
                <w:szCs w:val="18"/>
                <w:lang w:val="es-ES"/>
              </w:rPr>
            </w:pPr>
            <w:bookmarkStart w:id="293" w:name="bookmark_298"/>
            <w:r w:rsidRPr="00615473">
              <w:rPr>
                <w:sz w:val="18"/>
                <w:szCs w:val="18"/>
                <w:lang w:val="es-ES"/>
              </w:rPr>
              <w:t>6 b)</w:t>
            </w:r>
            <w:bookmarkEnd w:id="293"/>
          </w:p>
        </w:tc>
      </w:tr>
      <w:tr w:rsidR="0015349E" w:rsidRPr="00615473" w14:paraId="65FB94DB" w14:textId="77777777" w:rsidTr="00030B1E">
        <w:tc>
          <w:tcPr>
            <w:tcW w:w="1593" w:type="dxa"/>
            <w:hideMark/>
          </w:tcPr>
          <w:p w14:paraId="5FAA84FD" w14:textId="77777777" w:rsidR="0015349E" w:rsidRPr="00615473" w:rsidRDefault="0015349E" w:rsidP="00030B1E">
            <w:pPr>
              <w:pStyle w:val="Normal-pool"/>
              <w:spacing w:before="60" w:after="60"/>
              <w:rPr>
                <w:sz w:val="18"/>
                <w:szCs w:val="18"/>
                <w:lang w:val="es-ES"/>
              </w:rPr>
            </w:pPr>
            <w:bookmarkStart w:id="294" w:name="bookmark_299"/>
            <w:r w:rsidRPr="00615473">
              <w:rPr>
                <w:sz w:val="18"/>
                <w:szCs w:val="18"/>
                <w:lang w:val="es-ES"/>
              </w:rPr>
              <w:t>IPBES/6/INF/5</w:t>
            </w:r>
            <w:bookmarkEnd w:id="294"/>
          </w:p>
        </w:tc>
        <w:tc>
          <w:tcPr>
            <w:tcW w:w="5258" w:type="dxa"/>
            <w:hideMark/>
          </w:tcPr>
          <w:p w14:paraId="2BBCD460" w14:textId="77777777" w:rsidR="0015349E" w:rsidRPr="00615473" w:rsidRDefault="0015349E" w:rsidP="00030B1E">
            <w:pPr>
              <w:pStyle w:val="Normal-pool"/>
              <w:spacing w:before="60" w:after="60"/>
              <w:rPr>
                <w:sz w:val="18"/>
                <w:szCs w:val="18"/>
                <w:lang w:val="es-ES"/>
              </w:rPr>
            </w:pPr>
            <w:bookmarkStart w:id="295" w:name="bookmark_300"/>
            <w:r w:rsidRPr="00615473">
              <w:rPr>
                <w:sz w:val="18"/>
                <w:szCs w:val="18"/>
                <w:lang w:val="es-ES"/>
              </w:rPr>
              <w:t>Capítulos de la evaluación regional y subregional sobre diversidad biológica y servicios de los ecosistemas para Asia y el Pacífico</w:t>
            </w:r>
            <w:bookmarkEnd w:id="295"/>
          </w:p>
        </w:tc>
        <w:tc>
          <w:tcPr>
            <w:tcW w:w="1263" w:type="dxa"/>
            <w:hideMark/>
          </w:tcPr>
          <w:p w14:paraId="062C2106" w14:textId="77777777" w:rsidR="0015349E" w:rsidRPr="00615473" w:rsidRDefault="0015349E" w:rsidP="00030B1E">
            <w:pPr>
              <w:pStyle w:val="Normal-pool"/>
              <w:spacing w:before="60" w:after="60"/>
              <w:rPr>
                <w:sz w:val="18"/>
                <w:szCs w:val="18"/>
                <w:lang w:val="es-ES"/>
              </w:rPr>
            </w:pPr>
            <w:bookmarkStart w:id="296" w:name="bookmark_301"/>
            <w:r w:rsidRPr="00615473">
              <w:rPr>
                <w:sz w:val="18"/>
                <w:szCs w:val="18"/>
                <w:lang w:val="es-ES"/>
              </w:rPr>
              <w:t>6 c)</w:t>
            </w:r>
            <w:bookmarkEnd w:id="296"/>
          </w:p>
        </w:tc>
      </w:tr>
      <w:tr w:rsidR="0015349E" w:rsidRPr="00615473" w14:paraId="664694F1" w14:textId="77777777" w:rsidTr="00030B1E">
        <w:tc>
          <w:tcPr>
            <w:tcW w:w="1593" w:type="dxa"/>
            <w:hideMark/>
          </w:tcPr>
          <w:p w14:paraId="7F8A7FCE" w14:textId="77777777" w:rsidR="0015349E" w:rsidRPr="00615473" w:rsidRDefault="0015349E" w:rsidP="00030B1E">
            <w:pPr>
              <w:pStyle w:val="Normal-pool"/>
              <w:spacing w:before="60" w:after="60"/>
              <w:rPr>
                <w:sz w:val="18"/>
                <w:szCs w:val="18"/>
                <w:lang w:val="es-ES"/>
              </w:rPr>
            </w:pPr>
            <w:bookmarkStart w:id="297" w:name="bookmark_302"/>
            <w:r w:rsidRPr="00615473">
              <w:rPr>
                <w:sz w:val="18"/>
                <w:szCs w:val="18"/>
                <w:lang w:val="es-ES"/>
              </w:rPr>
              <w:t>IPBES/6/INF/6</w:t>
            </w:r>
            <w:bookmarkEnd w:id="297"/>
          </w:p>
        </w:tc>
        <w:tc>
          <w:tcPr>
            <w:tcW w:w="5258" w:type="dxa"/>
            <w:hideMark/>
          </w:tcPr>
          <w:p w14:paraId="7F55F167" w14:textId="77777777" w:rsidR="0015349E" w:rsidRPr="00615473" w:rsidRDefault="0015349E" w:rsidP="00030B1E">
            <w:pPr>
              <w:pStyle w:val="Normal-pool"/>
              <w:spacing w:before="60" w:after="60"/>
              <w:rPr>
                <w:sz w:val="18"/>
                <w:szCs w:val="18"/>
                <w:lang w:val="es-ES"/>
              </w:rPr>
            </w:pPr>
            <w:bookmarkStart w:id="298" w:name="bookmark_303"/>
            <w:r w:rsidRPr="00615473">
              <w:rPr>
                <w:sz w:val="18"/>
                <w:szCs w:val="18"/>
                <w:lang w:val="es-ES"/>
              </w:rPr>
              <w:t xml:space="preserve">Capítulos de la evaluación regional y subregional sobre diversidad biológica y servicios de los ecosistemas de </w:t>
            </w:r>
            <w:bookmarkEnd w:id="298"/>
            <w:r w:rsidRPr="00615473">
              <w:rPr>
                <w:sz w:val="18"/>
                <w:szCs w:val="18"/>
                <w:lang w:val="es-ES"/>
              </w:rPr>
              <w:t>Europa y Asia Central</w:t>
            </w:r>
          </w:p>
        </w:tc>
        <w:tc>
          <w:tcPr>
            <w:tcW w:w="1263" w:type="dxa"/>
            <w:hideMark/>
          </w:tcPr>
          <w:p w14:paraId="1F1AE818" w14:textId="77777777" w:rsidR="0015349E" w:rsidRPr="00615473" w:rsidRDefault="0015349E" w:rsidP="00030B1E">
            <w:pPr>
              <w:pStyle w:val="Normal-pool"/>
              <w:spacing w:before="60" w:after="60"/>
              <w:rPr>
                <w:sz w:val="18"/>
                <w:szCs w:val="18"/>
                <w:lang w:val="es-ES"/>
              </w:rPr>
            </w:pPr>
            <w:bookmarkStart w:id="299" w:name="bookmark_304"/>
            <w:r w:rsidRPr="00615473">
              <w:rPr>
                <w:sz w:val="18"/>
                <w:szCs w:val="18"/>
                <w:lang w:val="es-ES"/>
              </w:rPr>
              <w:t>6 d)</w:t>
            </w:r>
            <w:bookmarkEnd w:id="299"/>
          </w:p>
        </w:tc>
      </w:tr>
      <w:tr w:rsidR="0015349E" w:rsidRPr="00615473" w14:paraId="171BD336" w14:textId="77777777" w:rsidTr="00030B1E">
        <w:tc>
          <w:tcPr>
            <w:tcW w:w="1593" w:type="dxa"/>
            <w:hideMark/>
          </w:tcPr>
          <w:p w14:paraId="3CCCD28B" w14:textId="77777777" w:rsidR="0015349E" w:rsidRPr="00615473" w:rsidRDefault="0015349E" w:rsidP="00030B1E">
            <w:pPr>
              <w:pStyle w:val="Normal-pool"/>
              <w:spacing w:before="60" w:after="60"/>
              <w:rPr>
                <w:sz w:val="18"/>
                <w:szCs w:val="18"/>
                <w:lang w:val="es-ES"/>
              </w:rPr>
            </w:pPr>
            <w:bookmarkStart w:id="300" w:name="bookmark_305"/>
            <w:r w:rsidRPr="00615473">
              <w:rPr>
                <w:sz w:val="18"/>
                <w:szCs w:val="18"/>
                <w:lang w:val="es-ES"/>
              </w:rPr>
              <w:t>IPBES/6/INF/7</w:t>
            </w:r>
            <w:bookmarkEnd w:id="300"/>
          </w:p>
        </w:tc>
        <w:tc>
          <w:tcPr>
            <w:tcW w:w="5258" w:type="dxa"/>
            <w:hideMark/>
          </w:tcPr>
          <w:p w14:paraId="18B5F50A" w14:textId="77777777" w:rsidR="0015349E" w:rsidRPr="00615473" w:rsidRDefault="0015349E" w:rsidP="00030B1E">
            <w:pPr>
              <w:pStyle w:val="Normal-pool"/>
              <w:spacing w:before="60" w:after="60"/>
              <w:rPr>
                <w:sz w:val="18"/>
                <w:szCs w:val="18"/>
                <w:lang w:val="es-ES"/>
              </w:rPr>
            </w:pPr>
            <w:bookmarkStart w:id="301" w:name="bookmark_306"/>
            <w:r w:rsidRPr="00615473">
              <w:rPr>
                <w:sz w:val="18"/>
                <w:szCs w:val="18"/>
                <w:lang w:val="es-ES"/>
              </w:rPr>
              <w:t>Resumen general del procedimiento seguido para la elaboración de las evaluaciones regionales sobre la diversidad biológica y los servicios de los ecosistemas (producto previsto 2 b))</w:t>
            </w:r>
            <w:bookmarkEnd w:id="301"/>
          </w:p>
        </w:tc>
        <w:tc>
          <w:tcPr>
            <w:tcW w:w="1263" w:type="dxa"/>
            <w:hideMark/>
          </w:tcPr>
          <w:p w14:paraId="1786529B" w14:textId="77777777" w:rsidR="0015349E" w:rsidRPr="00615473" w:rsidRDefault="0015349E" w:rsidP="00030B1E">
            <w:pPr>
              <w:pStyle w:val="Normal-pool"/>
              <w:spacing w:before="60" w:after="60"/>
              <w:rPr>
                <w:sz w:val="18"/>
                <w:szCs w:val="18"/>
                <w:lang w:val="es-ES"/>
              </w:rPr>
            </w:pPr>
            <w:bookmarkStart w:id="302" w:name="bookmark_307"/>
            <w:r w:rsidRPr="00615473">
              <w:rPr>
                <w:sz w:val="18"/>
                <w:szCs w:val="18"/>
                <w:lang w:val="es-ES"/>
              </w:rPr>
              <w:t>6</w:t>
            </w:r>
            <w:bookmarkEnd w:id="302"/>
          </w:p>
        </w:tc>
      </w:tr>
      <w:tr w:rsidR="0015349E" w:rsidRPr="00615473" w14:paraId="547B21D9" w14:textId="77777777" w:rsidTr="00030B1E">
        <w:tc>
          <w:tcPr>
            <w:tcW w:w="1593" w:type="dxa"/>
            <w:hideMark/>
          </w:tcPr>
          <w:p w14:paraId="21827C5C" w14:textId="77777777" w:rsidR="0015349E" w:rsidRPr="00615473" w:rsidRDefault="0015349E" w:rsidP="00030B1E">
            <w:pPr>
              <w:pStyle w:val="Normal-pool"/>
              <w:spacing w:before="60" w:after="60"/>
              <w:rPr>
                <w:sz w:val="18"/>
                <w:szCs w:val="18"/>
                <w:lang w:val="es-ES"/>
              </w:rPr>
            </w:pPr>
            <w:bookmarkStart w:id="303" w:name="bookmark_308"/>
            <w:r w:rsidRPr="00615473">
              <w:rPr>
                <w:sz w:val="18"/>
                <w:szCs w:val="18"/>
                <w:lang w:val="es-ES"/>
              </w:rPr>
              <w:t>IPBES/6/INF/8</w:t>
            </w:r>
            <w:bookmarkEnd w:id="303"/>
          </w:p>
        </w:tc>
        <w:tc>
          <w:tcPr>
            <w:tcW w:w="5258" w:type="dxa"/>
            <w:hideMark/>
          </w:tcPr>
          <w:p w14:paraId="25E9A2AD" w14:textId="77777777" w:rsidR="0015349E" w:rsidRPr="00615473" w:rsidRDefault="0015349E" w:rsidP="00030B1E">
            <w:pPr>
              <w:pStyle w:val="Normal-pool"/>
              <w:spacing w:before="60" w:after="60"/>
              <w:rPr>
                <w:sz w:val="18"/>
                <w:szCs w:val="18"/>
                <w:lang w:val="es-ES"/>
              </w:rPr>
            </w:pPr>
            <w:bookmarkStart w:id="304" w:name="bookmark_309"/>
            <w:r w:rsidRPr="00615473">
              <w:rPr>
                <w:sz w:val="18"/>
                <w:szCs w:val="18"/>
                <w:lang w:val="es-ES"/>
              </w:rPr>
              <w:t>Información sobre el análisis inicial de una evaluación temática del uso sostenible de la diversidad biológica (producto previsto 3 b) iii))</w:t>
            </w:r>
            <w:bookmarkEnd w:id="304"/>
          </w:p>
        </w:tc>
        <w:tc>
          <w:tcPr>
            <w:tcW w:w="1263" w:type="dxa"/>
            <w:hideMark/>
          </w:tcPr>
          <w:p w14:paraId="0F1284BE" w14:textId="77777777" w:rsidR="0015349E" w:rsidRPr="00615473" w:rsidRDefault="0015349E" w:rsidP="00030B1E">
            <w:pPr>
              <w:pStyle w:val="Normal-pool"/>
              <w:spacing w:before="60" w:after="60"/>
              <w:rPr>
                <w:sz w:val="18"/>
                <w:szCs w:val="18"/>
                <w:lang w:val="es-ES"/>
              </w:rPr>
            </w:pPr>
            <w:bookmarkStart w:id="305" w:name="bookmark_310"/>
            <w:r w:rsidRPr="00615473">
              <w:rPr>
                <w:sz w:val="18"/>
                <w:szCs w:val="18"/>
                <w:lang w:val="es-ES"/>
              </w:rPr>
              <w:t>8</w:t>
            </w:r>
            <w:bookmarkEnd w:id="305"/>
          </w:p>
        </w:tc>
      </w:tr>
      <w:tr w:rsidR="0015349E" w:rsidRPr="00615473" w14:paraId="6A3C7BD6" w14:textId="77777777" w:rsidTr="00030B1E">
        <w:tc>
          <w:tcPr>
            <w:tcW w:w="1593" w:type="dxa"/>
            <w:hideMark/>
          </w:tcPr>
          <w:p w14:paraId="12CE5DD9" w14:textId="77777777" w:rsidR="0015349E" w:rsidRPr="00615473" w:rsidRDefault="0015349E" w:rsidP="00030B1E">
            <w:pPr>
              <w:pStyle w:val="Normal-pool"/>
              <w:spacing w:before="60" w:after="60"/>
              <w:rPr>
                <w:sz w:val="18"/>
                <w:szCs w:val="18"/>
                <w:lang w:val="es-ES"/>
              </w:rPr>
            </w:pPr>
            <w:bookmarkStart w:id="306" w:name="bookmark_311"/>
            <w:r w:rsidRPr="00615473">
              <w:rPr>
                <w:sz w:val="18"/>
                <w:szCs w:val="18"/>
                <w:lang w:val="es-ES"/>
              </w:rPr>
              <w:t>IPBES/6/INF/9</w:t>
            </w:r>
            <w:bookmarkEnd w:id="306"/>
          </w:p>
        </w:tc>
        <w:tc>
          <w:tcPr>
            <w:tcW w:w="5258" w:type="dxa"/>
            <w:hideMark/>
          </w:tcPr>
          <w:p w14:paraId="11F30369" w14:textId="77777777" w:rsidR="0015349E" w:rsidRPr="00615473" w:rsidRDefault="0015349E" w:rsidP="00030B1E">
            <w:pPr>
              <w:pStyle w:val="Normal-pool"/>
              <w:spacing w:before="60" w:after="60"/>
              <w:rPr>
                <w:sz w:val="18"/>
                <w:szCs w:val="18"/>
                <w:lang w:val="es-ES"/>
              </w:rPr>
            </w:pPr>
            <w:bookmarkStart w:id="307" w:name="bookmark_312"/>
            <w:r w:rsidRPr="00615473">
              <w:rPr>
                <w:sz w:val="18"/>
                <w:szCs w:val="18"/>
                <w:lang w:val="es-ES"/>
              </w:rPr>
              <w:t>Información sobre el análisis inicial de la evaluación metodológica de la diversa conceptualización de los múltiples valores de la naturaleza y sus beneficios, incluidos la diversidad biológica y los servicios de los ecosistemas (producto previsto 3 d))</w:t>
            </w:r>
            <w:bookmarkEnd w:id="307"/>
          </w:p>
        </w:tc>
        <w:tc>
          <w:tcPr>
            <w:tcW w:w="1263" w:type="dxa"/>
            <w:hideMark/>
          </w:tcPr>
          <w:p w14:paraId="32D681C0" w14:textId="77777777" w:rsidR="0015349E" w:rsidRPr="00615473" w:rsidRDefault="0015349E" w:rsidP="00030B1E">
            <w:pPr>
              <w:pStyle w:val="Normal-pool"/>
              <w:spacing w:before="60" w:after="60"/>
              <w:rPr>
                <w:sz w:val="18"/>
                <w:szCs w:val="18"/>
                <w:lang w:val="es-ES"/>
              </w:rPr>
            </w:pPr>
            <w:bookmarkStart w:id="308" w:name="bookmark_313"/>
            <w:r w:rsidRPr="00615473">
              <w:rPr>
                <w:sz w:val="18"/>
                <w:szCs w:val="18"/>
                <w:lang w:val="es-ES"/>
              </w:rPr>
              <w:t>8</w:t>
            </w:r>
            <w:bookmarkEnd w:id="308"/>
          </w:p>
        </w:tc>
      </w:tr>
      <w:tr w:rsidR="0015349E" w:rsidRPr="00615473" w14:paraId="75EE5D49" w14:textId="77777777" w:rsidTr="00030B1E">
        <w:trPr>
          <w:trHeight w:val="585"/>
        </w:trPr>
        <w:tc>
          <w:tcPr>
            <w:tcW w:w="1593" w:type="dxa"/>
            <w:hideMark/>
          </w:tcPr>
          <w:p w14:paraId="2D67BFD2" w14:textId="77777777" w:rsidR="0015349E" w:rsidRPr="00615473" w:rsidRDefault="0015349E" w:rsidP="00030B1E">
            <w:pPr>
              <w:pStyle w:val="Normal-pool"/>
              <w:spacing w:before="60" w:after="60"/>
              <w:rPr>
                <w:sz w:val="18"/>
                <w:szCs w:val="18"/>
                <w:lang w:val="es-ES"/>
              </w:rPr>
            </w:pPr>
            <w:bookmarkStart w:id="309" w:name="bookmark_314"/>
            <w:r w:rsidRPr="00615473">
              <w:rPr>
                <w:sz w:val="18"/>
                <w:szCs w:val="18"/>
                <w:lang w:val="es-ES"/>
              </w:rPr>
              <w:t>IPBES/6/INF/10</w:t>
            </w:r>
            <w:bookmarkEnd w:id="309"/>
          </w:p>
        </w:tc>
        <w:tc>
          <w:tcPr>
            <w:tcW w:w="5258" w:type="dxa"/>
            <w:hideMark/>
          </w:tcPr>
          <w:p w14:paraId="0036B788" w14:textId="77777777" w:rsidR="0015349E" w:rsidRPr="00615473" w:rsidRDefault="0015349E" w:rsidP="00030B1E">
            <w:pPr>
              <w:pStyle w:val="Normal-pool"/>
              <w:spacing w:before="60" w:after="60"/>
              <w:rPr>
                <w:sz w:val="18"/>
                <w:szCs w:val="18"/>
                <w:lang w:val="es-ES"/>
              </w:rPr>
            </w:pPr>
            <w:bookmarkStart w:id="310" w:name="bookmark_315"/>
            <w:r w:rsidRPr="00615473">
              <w:rPr>
                <w:sz w:val="18"/>
                <w:szCs w:val="18"/>
                <w:lang w:val="es-ES"/>
              </w:rPr>
              <w:t>Información sobre el análisis inicial respecto de una evaluación temática sobre especies exóticas invasoras y su control (producto previsto 3 b) ii))</w:t>
            </w:r>
            <w:bookmarkEnd w:id="310"/>
          </w:p>
        </w:tc>
        <w:tc>
          <w:tcPr>
            <w:tcW w:w="1263" w:type="dxa"/>
            <w:hideMark/>
          </w:tcPr>
          <w:p w14:paraId="4E2B8085" w14:textId="77777777" w:rsidR="0015349E" w:rsidRPr="00615473" w:rsidRDefault="0015349E" w:rsidP="00030B1E">
            <w:pPr>
              <w:pStyle w:val="Normal-pool"/>
              <w:spacing w:before="60" w:after="60"/>
              <w:rPr>
                <w:sz w:val="18"/>
                <w:szCs w:val="18"/>
                <w:lang w:val="es-ES"/>
              </w:rPr>
            </w:pPr>
            <w:bookmarkStart w:id="311" w:name="bookmark_316"/>
            <w:r w:rsidRPr="00615473">
              <w:rPr>
                <w:sz w:val="18"/>
                <w:szCs w:val="18"/>
                <w:lang w:val="es-ES"/>
              </w:rPr>
              <w:t>8</w:t>
            </w:r>
            <w:bookmarkEnd w:id="311"/>
          </w:p>
        </w:tc>
      </w:tr>
      <w:tr w:rsidR="0015349E" w:rsidRPr="00615473" w14:paraId="664EB457" w14:textId="77777777" w:rsidTr="00030B1E">
        <w:tc>
          <w:tcPr>
            <w:tcW w:w="1593" w:type="dxa"/>
            <w:hideMark/>
          </w:tcPr>
          <w:p w14:paraId="547DA21E" w14:textId="77777777" w:rsidR="0015349E" w:rsidRPr="00615473" w:rsidRDefault="0015349E" w:rsidP="00030B1E">
            <w:pPr>
              <w:pStyle w:val="Normal-pool"/>
              <w:spacing w:before="60" w:after="60"/>
              <w:rPr>
                <w:sz w:val="18"/>
                <w:szCs w:val="18"/>
                <w:lang w:val="es-ES"/>
              </w:rPr>
            </w:pPr>
            <w:bookmarkStart w:id="312" w:name="bookmark_317"/>
            <w:r w:rsidRPr="00615473">
              <w:rPr>
                <w:sz w:val="18"/>
                <w:szCs w:val="18"/>
                <w:lang w:val="es-ES"/>
              </w:rPr>
              <w:t>IPBES/6/INF/11</w:t>
            </w:r>
            <w:bookmarkEnd w:id="312"/>
          </w:p>
        </w:tc>
        <w:tc>
          <w:tcPr>
            <w:tcW w:w="5258" w:type="dxa"/>
            <w:hideMark/>
          </w:tcPr>
          <w:p w14:paraId="72C1489D" w14:textId="77777777" w:rsidR="0015349E" w:rsidRPr="00615473" w:rsidRDefault="0015349E" w:rsidP="00030B1E">
            <w:pPr>
              <w:pStyle w:val="Normal-pool"/>
              <w:spacing w:before="60" w:after="60"/>
              <w:rPr>
                <w:sz w:val="18"/>
                <w:szCs w:val="18"/>
                <w:lang w:val="es-ES"/>
              </w:rPr>
            </w:pPr>
            <w:bookmarkStart w:id="313" w:name="bookmark_318"/>
            <w:r w:rsidRPr="00615473">
              <w:rPr>
                <w:sz w:val="18"/>
                <w:szCs w:val="18"/>
                <w:lang w:val="es-ES"/>
              </w:rPr>
              <w:t>Información sobre los progresos en la elaboración de la evaluación mundial de la diversidad biológica y los servicios de los ecosistemas (producto previsto 2 c))</w:t>
            </w:r>
            <w:bookmarkEnd w:id="313"/>
          </w:p>
        </w:tc>
        <w:tc>
          <w:tcPr>
            <w:tcW w:w="1263" w:type="dxa"/>
            <w:hideMark/>
          </w:tcPr>
          <w:p w14:paraId="7C0BA891" w14:textId="77777777" w:rsidR="0015349E" w:rsidRPr="00615473" w:rsidRDefault="0015349E" w:rsidP="00030B1E">
            <w:pPr>
              <w:pStyle w:val="Normal-pool"/>
              <w:spacing w:before="60" w:after="60"/>
              <w:rPr>
                <w:sz w:val="18"/>
                <w:szCs w:val="18"/>
                <w:lang w:val="es-ES"/>
              </w:rPr>
            </w:pPr>
            <w:bookmarkStart w:id="314" w:name="bookmark_319"/>
            <w:r w:rsidRPr="00615473">
              <w:rPr>
                <w:sz w:val="18"/>
                <w:szCs w:val="18"/>
                <w:lang w:val="es-ES"/>
              </w:rPr>
              <w:t>5</w:t>
            </w:r>
            <w:bookmarkEnd w:id="314"/>
          </w:p>
        </w:tc>
      </w:tr>
      <w:tr w:rsidR="0015349E" w:rsidRPr="00615473" w14:paraId="39130A02" w14:textId="77777777" w:rsidTr="00030B1E">
        <w:tc>
          <w:tcPr>
            <w:tcW w:w="1593" w:type="dxa"/>
            <w:hideMark/>
          </w:tcPr>
          <w:p w14:paraId="74695C92" w14:textId="77777777" w:rsidR="0015349E" w:rsidRPr="00615473" w:rsidRDefault="0015349E" w:rsidP="00030B1E">
            <w:pPr>
              <w:pStyle w:val="Normal-pool"/>
              <w:spacing w:before="60" w:after="60"/>
              <w:rPr>
                <w:sz w:val="18"/>
                <w:szCs w:val="18"/>
                <w:lang w:val="es-ES"/>
              </w:rPr>
            </w:pPr>
            <w:bookmarkStart w:id="315" w:name="bookmark_320"/>
            <w:r w:rsidRPr="00615473">
              <w:rPr>
                <w:sz w:val="18"/>
                <w:szCs w:val="18"/>
                <w:lang w:val="es-ES"/>
              </w:rPr>
              <w:t>IPBES/6/INF/12</w:t>
            </w:r>
            <w:bookmarkEnd w:id="315"/>
          </w:p>
        </w:tc>
        <w:tc>
          <w:tcPr>
            <w:tcW w:w="5258" w:type="dxa"/>
            <w:hideMark/>
          </w:tcPr>
          <w:p w14:paraId="09114D9F" w14:textId="77777777" w:rsidR="0015349E" w:rsidRPr="00615473" w:rsidRDefault="0015349E" w:rsidP="00030B1E">
            <w:pPr>
              <w:pStyle w:val="Normal-pool"/>
              <w:spacing w:before="60" w:after="60"/>
              <w:rPr>
                <w:sz w:val="18"/>
                <w:szCs w:val="18"/>
                <w:lang w:val="es-ES"/>
              </w:rPr>
            </w:pPr>
            <w:bookmarkStart w:id="316" w:name="bookmark_321"/>
            <w:r w:rsidRPr="00615473">
              <w:rPr>
                <w:sz w:val="18"/>
                <w:szCs w:val="18"/>
                <w:lang w:val="es-ES"/>
              </w:rPr>
              <w:t>Información sobre la labor en materia de creación de capacidad (productos previstos 1 a) y 1 b))</w:t>
            </w:r>
            <w:bookmarkEnd w:id="316"/>
          </w:p>
        </w:tc>
        <w:tc>
          <w:tcPr>
            <w:tcW w:w="1263" w:type="dxa"/>
            <w:hideMark/>
          </w:tcPr>
          <w:p w14:paraId="77DB748C" w14:textId="77777777" w:rsidR="0015349E" w:rsidRPr="00615473" w:rsidRDefault="0015349E" w:rsidP="00030B1E">
            <w:pPr>
              <w:pStyle w:val="Normal-pool"/>
              <w:spacing w:before="60" w:after="60"/>
              <w:rPr>
                <w:sz w:val="18"/>
                <w:szCs w:val="18"/>
                <w:lang w:val="es-ES"/>
              </w:rPr>
            </w:pPr>
            <w:bookmarkStart w:id="317" w:name="bookmark_322"/>
            <w:r w:rsidRPr="00615473">
              <w:rPr>
                <w:sz w:val="18"/>
                <w:szCs w:val="18"/>
                <w:lang w:val="es-ES"/>
              </w:rPr>
              <w:t>5</w:t>
            </w:r>
            <w:bookmarkEnd w:id="317"/>
          </w:p>
        </w:tc>
      </w:tr>
      <w:tr w:rsidR="0015349E" w:rsidRPr="00615473" w14:paraId="0DE3B413" w14:textId="77777777" w:rsidTr="00030B1E">
        <w:tc>
          <w:tcPr>
            <w:tcW w:w="1593" w:type="dxa"/>
            <w:hideMark/>
          </w:tcPr>
          <w:p w14:paraId="2A73BED4" w14:textId="77777777" w:rsidR="0015349E" w:rsidRPr="00615473" w:rsidRDefault="0015349E" w:rsidP="00030B1E">
            <w:pPr>
              <w:pStyle w:val="Normal-pool"/>
              <w:spacing w:before="60" w:after="60"/>
              <w:rPr>
                <w:sz w:val="18"/>
                <w:szCs w:val="18"/>
                <w:lang w:val="es-ES"/>
              </w:rPr>
            </w:pPr>
            <w:bookmarkStart w:id="318" w:name="bookmark_323"/>
            <w:r w:rsidRPr="00615473">
              <w:rPr>
                <w:sz w:val="18"/>
                <w:szCs w:val="18"/>
                <w:lang w:val="es-ES"/>
              </w:rPr>
              <w:t>IPBES/6/INF/13</w:t>
            </w:r>
            <w:bookmarkEnd w:id="318"/>
          </w:p>
        </w:tc>
        <w:tc>
          <w:tcPr>
            <w:tcW w:w="5258" w:type="dxa"/>
            <w:hideMark/>
          </w:tcPr>
          <w:p w14:paraId="356C8529" w14:textId="77777777" w:rsidR="0015349E" w:rsidRPr="00615473" w:rsidRDefault="0015349E" w:rsidP="00030B1E">
            <w:pPr>
              <w:pStyle w:val="Normal-pool"/>
              <w:spacing w:before="60" w:after="60"/>
              <w:rPr>
                <w:sz w:val="18"/>
                <w:szCs w:val="18"/>
                <w:lang w:val="es-ES"/>
              </w:rPr>
            </w:pPr>
            <w:bookmarkStart w:id="319" w:name="bookmark_324"/>
            <w:r w:rsidRPr="00615473">
              <w:rPr>
                <w:sz w:val="18"/>
                <w:szCs w:val="18"/>
                <w:lang w:val="es-ES"/>
              </w:rPr>
              <w:t>Información sobre la labor relativa a los sistemas de conocimientos indígenas y locales (producto previsto 1 c))</w:t>
            </w:r>
            <w:bookmarkEnd w:id="319"/>
          </w:p>
        </w:tc>
        <w:tc>
          <w:tcPr>
            <w:tcW w:w="1263" w:type="dxa"/>
            <w:hideMark/>
          </w:tcPr>
          <w:p w14:paraId="1F3D4DF0" w14:textId="77777777" w:rsidR="0015349E" w:rsidRPr="00615473" w:rsidRDefault="0015349E" w:rsidP="00030B1E">
            <w:pPr>
              <w:pStyle w:val="Normal-pool"/>
              <w:spacing w:before="60" w:after="60"/>
              <w:rPr>
                <w:sz w:val="18"/>
                <w:szCs w:val="18"/>
                <w:lang w:val="es-ES"/>
              </w:rPr>
            </w:pPr>
            <w:bookmarkStart w:id="320" w:name="bookmark_325"/>
            <w:r w:rsidRPr="00615473">
              <w:rPr>
                <w:sz w:val="18"/>
                <w:szCs w:val="18"/>
                <w:lang w:val="es-ES"/>
              </w:rPr>
              <w:t>5</w:t>
            </w:r>
            <w:bookmarkEnd w:id="320"/>
          </w:p>
        </w:tc>
      </w:tr>
      <w:tr w:rsidR="0015349E" w:rsidRPr="00615473" w14:paraId="73DE904B" w14:textId="77777777" w:rsidTr="00030B1E">
        <w:tc>
          <w:tcPr>
            <w:tcW w:w="1593" w:type="dxa"/>
            <w:hideMark/>
          </w:tcPr>
          <w:p w14:paraId="7380061B" w14:textId="77777777" w:rsidR="0015349E" w:rsidRPr="00615473" w:rsidRDefault="0015349E" w:rsidP="00030B1E">
            <w:pPr>
              <w:pStyle w:val="Normal-pool"/>
              <w:spacing w:before="60" w:after="60"/>
              <w:rPr>
                <w:sz w:val="18"/>
                <w:szCs w:val="18"/>
                <w:lang w:val="es-ES"/>
              </w:rPr>
            </w:pPr>
            <w:bookmarkStart w:id="321" w:name="bookmark_326"/>
            <w:r w:rsidRPr="00615473">
              <w:rPr>
                <w:sz w:val="18"/>
                <w:szCs w:val="18"/>
                <w:lang w:val="es-ES"/>
              </w:rPr>
              <w:t>IPBES/6/INF/14</w:t>
            </w:r>
            <w:bookmarkEnd w:id="321"/>
          </w:p>
        </w:tc>
        <w:tc>
          <w:tcPr>
            <w:tcW w:w="5258" w:type="dxa"/>
            <w:hideMark/>
          </w:tcPr>
          <w:p w14:paraId="11772569" w14:textId="77777777" w:rsidR="0015349E" w:rsidRPr="00615473" w:rsidRDefault="0015349E" w:rsidP="00030B1E">
            <w:pPr>
              <w:pStyle w:val="Normal-pool"/>
              <w:spacing w:before="60" w:after="60"/>
              <w:rPr>
                <w:sz w:val="18"/>
                <w:szCs w:val="18"/>
                <w:lang w:val="es-ES"/>
              </w:rPr>
            </w:pPr>
            <w:bookmarkStart w:id="322" w:name="bookmark_327"/>
            <w:r w:rsidRPr="00615473">
              <w:rPr>
                <w:sz w:val="18"/>
                <w:szCs w:val="18"/>
                <w:lang w:val="es-ES"/>
              </w:rPr>
              <w:t>Información sobre la labor en materia de conocimientos y datos (productos previstos 1 d) y 4 b))</w:t>
            </w:r>
            <w:bookmarkEnd w:id="322"/>
          </w:p>
        </w:tc>
        <w:tc>
          <w:tcPr>
            <w:tcW w:w="1263" w:type="dxa"/>
            <w:hideMark/>
          </w:tcPr>
          <w:p w14:paraId="22E2DA54" w14:textId="77777777" w:rsidR="0015349E" w:rsidRPr="00615473" w:rsidRDefault="0015349E" w:rsidP="00030B1E">
            <w:pPr>
              <w:pStyle w:val="Normal-pool"/>
              <w:spacing w:before="60" w:after="60"/>
              <w:rPr>
                <w:sz w:val="18"/>
                <w:szCs w:val="18"/>
                <w:lang w:val="es-ES"/>
              </w:rPr>
            </w:pPr>
            <w:bookmarkStart w:id="323" w:name="bookmark_328"/>
            <w:r w:rsidRPr="00615473">
              <w:rPr>
                <w:sz w:val="18"/>
                <w:szCs w:val="18"/>
                <w:lang w:val="es-ES"/>
              </w:rPr>
              <w:t>5</w:t>
            </w:r>
            <w:bookmarkEnd w:id="323"/>
          </w:p>
        </w:tc>
      </w:tr>
      <w:tr w:rsidR="0015349E" w:rsidRPr="00615473" w14:paraId="7E2521F3" w14:textId="77777777" w:rsidTr="00030B1E">
        <w:tc>
          <w:tcPr>
            <w:tcW w:w="1593" w:type="dxa"/>
            <w:hideMark/>
          </w:tcPr>
          <w:p w14:paraId="3C528DE6" w14:textId="77777777" w:rsidR="0015349E" w:rsidRPr="00615473" w:rsidRDefault="0015349E" w:rsidP="00030B1E">
            <w:pPr>
              <w:pStyle w:val="Normal-pool"/>
              <w:spacing w:before="60" w:after="60"/>
              <w:rPr>
                <w:sz w:val="18"/>
                <w:szCs w:val="18"/>
                <w:lang w:val="es-ES"/>
              </w:rPr>
            </w:pPr>
            <w:bookmarkStart w:id="324" w:name="bookmark_329"/>
            <w:r w:rsidRPr="00615473">
              <w:rPr>
                <w:sz w:val="18"/>
                <w:szCs w:val="18"/>
                <w:lang w:val="es-ES"/>
              </w:rPr>
              <w:t>IPBES/6/INF/15</w:t>
            </w:r>
            <w:bookmarkEnd w:id="324"/>
          </w:p>
        </w:tc>
        <w:tc>
          <w:tcPr>
            <w:tcW w:w="5258" w:type="dxa"/>
            <w:hideMark/>
          </w:tcPr>
          <w:p w14:paraId="461A85C0" w14:textId="77777777" w:rsidR="0015349E" w:rsidRPr="00615473" w:rsidRDefault="0015349E" w:rsidP="00030B1E">
            <w:pPr>
              <w:pStyle w:val="Normal-pool"/>
              <w:spacing w:before="60" w:after="60"/>
              <w:rPr>
                <w:sz w:val="18"/>
                <w:szCs w:val="18"/>
                <w:lang w:val="es-ES"/>
              </w:rPr>
            </w:pPr>
            <w:bookmarkStart w:id="325" w:name="bookmark_330"/>
            <w:r w:rsidRPr="00615473">
              <w:rPr>
                <w:sz w:val="18"/>
                <w:szCs w:val="18"/>
                <w:lang w:val="es-ES"/>
              </w:rPr>
              <w:t>Información sobre la labor adicional relativa a las hipótesis y modelos de la diversidad biológica y los servicios de los ecosistemas (producto previsto 3 c))</w:t>
            </w:r>
            <w:bookmarkEnd w:id="325"/>
          </w:p>
        </w:tc>
        <w:tc>
          <w:tcPr>
            <w:tcW w:w="1263" w:type="dxa"/>
            <w:hideMark/>
          </w:tcPr>
          <w:p w14:paraId="0289DE63" w14:textId="77777777" w:rsidR="0015349E" w:rsidRPr="00615473" w:rsidRDefault="0015349E" w:rsidP="00030B1E">
            <w:pPr>
              <w:pStyle w:val="Normal-pool"/>
              <w:spacing w:before="60" w:after="60"/>
              <w:rPr>
                <w:sz w:val="18"/>
                <w:szCs w:val="18"/>
                <w:lang w:val="es-ES"/>
              </w:rPr>
            </w:pPr>
            <w:bookmarkStart w:id="326" w:name="bookmark_331"/>
            <w:r w:rsidRPr="00615473">
              <w:rPr>
                <w:sz w:val="18"/>
                <w:szCs w:val="18"/>
                <w:lang w:val="es-ES"/>
              </w:rPr>
              <w:t>5</w:t>
            </w:r>
            <w:bookmarkEnd w:id="326"/>
          </w:p>
        </w:tc>
      </w:tr>
      <w:tr w:rsidR="0015349E" w:rsidRPr="00615473" w14:paraId="787C84F1" w14:textId="77777777" w:rsidTr="00030B1E">
        <w:tc>
          <w:tcPr>
            <w:tcW w:w="1593" w:type="dxa"/>
            <w:hideMark/>
          </w:tcPr>
          <w:p w14:paraId="71946B00" w14:textId="77777777" w:rsidR="0015349E" w:rsidRPr="00615473" w:rsidRDefault="0015349E" w:rsidP="00030B1E">
            <w:pPr>
              <w:pStyle w:val="Normal-pool"/>
              <w:spacing w:before="60" w:after="60"/>
              <w:rPr>
                <w:sz w:val="18"/>
                <w:szCs w:val="18"/>
                <w:lang w:val="es-ES"/>
              </w:rPr>
            </w:pPr>
            <w:bookmarkStart w:id="327" w:name="bookmark_332"/>
            <w:r w:rsidRPr="00615473">
              <w:rPr>
                <w:sz w:val="18"/>
                <w:szCs w:val="18"/>
                <w:lang w:val="es-ES"/>
              </w:rPr>
              <w:t>IPBES/6/INF/16</w:t>
            </w:r>
            <w:bookmarkEnd w:id="327"/>
          </w:p>
        </w:tc>
        <w:tc>
          <w:tcPr>
            <w:tcW w:w="5258" w:type="dxa"/>
            <w:hideMark/>
          </w:tcPr>
          <w:p w14:paraId="65D9DC34" w14:textId="77777777" w:rsidR="0015349E" w:rsidRPr="00615473" w:rsidRDefault="0015349E" w:rsidP="00030B1E">
            <w:pPr>
              <w:pStyle w:val="Normal-pool"/>
              <w:spacing w:before="60" w:after="60"/>
              <w:rPr>
                <w:sz w:val="18"/>
                <w:szCs w:val="18"/>
                <w:lang w:val="es-ES"/>
              </w:rPr>
            </w:pPr>
            <w:bookmarkStart w:id="328" w:name="bookmark_333"/>
            <w:r w:rsidRPr="00615473">
              <w:rPr>
                <w:sz w:val="18"/>
                <w:szCs w:val="18"/>
                <w:lang w:val="es-ES"/>
              </w:rPr>
              <w:t>Información sobre la labor en materia de instrumentos y metodologías de apoyo normativo (producto previsto 4 c))</w:t>
            </w:r>
            <w:bookmarkEnd w:id="328"/>
          </w:p>
        </w:tc>
        <w:tc>
          <w:tcPr>
            <w:tcW w:w="1263" w:type="dxa"/>
            <w:hideMark/>
          </w:tcPr>
          <w:p w14:paraId="71E1A4CF" w14:textId="77777777" w:rsidR="0015349E" w:rsidRPr="00615473" w:rsidRDefault="0015349E" w:rsidP="00030B1E">
            <w:pPr>
              <w:pStyle w:val="Normal-pool"/>
              <w:spacing w:before="60" w:after="60"/>
              <w:rPr>
                <w:sz w:val="18"/>
                <w:szCs w:val="18"/>
                <w:lang w:val="es-ES"/>
              </w:rPr>
            </w:pPr>
            <w:bookmarkStart w:id="329" w:name="bookmark_334"/>
            <w:r w:rsidRPr="00615473">
              <w:rPr>
                <w:sz w:val="18"/>
                <w:szCs w:val="18"/>
                <w:lang w:val="es-ES"/>
              </w:rPr>
              <w:t>5</w:t>
            </w:r>
            <w:bookmarkEnd w:id="329"/>
          </w:p>
        </w:tc>
      </w:tr>
      <w:tr w:rsidR="0015349E" w:rsidRPr="00615473" w14:paraId="04E6BAF2" w14:textId="77777777" w:rsidTr="00030B1E">
        <w:tc>
          <w:tcPr>
            <w:tcW w:w="1593" w:type="dxa"/>
            <w:hideMark/>
          </w:tcPr>
          <w:p w14:paraId="5C051965" w14:textId="77777777" w:rsidR="0015349E" w:rsidRPr="00615473" w:rsidRDefault="0015349E" w:rsidP="00030B1E">
            <w:pPr>
              <w:pStyle w:val="Normal-pool"/>
              <w:spacing w:before="60" w:after="60"/>
              <w:rPr>
                <w:sz w:val="18"/>
                <w:szCs w:val="18"/>
                <w:lang w:val="es-ES"/>
              </w:rPr>
            </w:pPr>
            <w:bookmarkStart w:id="330" w:name="bookmark_335"/>
            <w:r w:rsidRPr="00615473">
              <w:rPr>
                <w:sz w:val="18"/>
                <w:szCs w:val="18"/>
                <w:lang w:val="es-ES"/>
              </w:rPr>
              <w:t>IPBES/6/INF/17</w:t>
            </w:r>
            <w:bookmarkEnd w:id="330"/>
          </w:p>
        </w:tc>
        <w:tc>
          <w:tcPr>
            <w:tcW w:w="5258" w:type="dxa"/>
            <w:hideMark/>
          </w:tcPr>
          <w:p w14:paraId="4AAC1DAB" w14:textId="77777777" w:rsidR="0015349E" w:rsidRPr="00615473" w:rsidRDefault="0015349E" w:rsidP="00030B1E">
            <w:pPr>
              <w:pStyle w:val="Normal-pool"/>
              <w:spacing w:before="60" w:after="60"/>
              <w:rPr>
                <w:sz w:val="18"/>
                <w:szCs w:val="18"/>
                <w:lang w:val="es-ES"/>
              </w:rPr>
            </w:pPr>
            <w:bookmarkStart w:id="331" w:name="bookmark_336"/>
            <w:r w:rsidRPr="00615473">
              <w:rPr>
                <w:sz w:val="18"/>
                <w:szCs w:val="18"/>
                <w:lang w:val="es-ES"/>
              </w:rPr>
              <w:t>Información sobre la labor relativa a la guía para la elaboración de evaluaciones (producto previsto 2 a))</w:t>
            </w:r>
            <w:bookmarkEnd w:id="331"/>
          </w:p>
        </w:tc>
        <w:tc>
          <w:tcPr>
            <w:tcW w:w="1263" w:type="dxa"/>
            <w:hideMark/>
          </w:tcPr>
          <w:p w14:paraId="47FB0B21" w14:textId="77777777" w:rsidR="0015349E" w:rsidRPr="00615473" w:rsidRDefault="0015349E" w:rsidP="00030B1E">
            <w:pPr>
              <w:pStyle w:val="Normal-pool"/>
              <w:spacing w:before="60" w:after="60"/>
              <w:rPr>
                <w:sz w:val="18"/>
                <w:szCs w:val="18"/>
                <w:lang w:val="es-ES"/>
              </w:rPr>
            </w:pPr>
            <w:bookmarkStart w:id="332" w:name="bookmark_337"/>
            <w:r w:rsidRPr="00615473">
              <w:rPr>
                <w:sz w:val="18"/>
                <w:szCs w:val="18"/>
                <w:lang w:val="es-ES"/>
              </w:rPr>
              <w:t>5</w:t>
            </w:r>
            <w:bookmarkEnd w:id="332"/>
          </w:p>
        </w:tc>
      </w:tr>
      <w:tr w:rsidR="0015349E" w:rsidRPr="00615473" w14:paraId="23A8D78D" w14:textId="77777777" w:rsidTr="00030B1E">
        <w:tc>
          <w:tcPr>
            <w:tcW w:w="1593" w:type="dxa"/>
            <w:hideMark/>
          </w:tcPr>
          <w:p w14:paraId="229E941B" w14:textId="77777777" w:rsidR="0015349E" w:rsidRPr="00615473" w:rsidRDefault="0015349E" w:rsidP="00030B1E">
            <w:pPr>
              <w:pStyle w:val="Normal-pool"/>
              <w:spacing w:before="60" w:after="60"/>
              <w:rPr>
                <w:sz w:val="18"/>
                <w:szCs w:val="18"/>
                <w:lang w:val="es-ES"/>
              </w:rPr>
            </w:pPr>
            <w:bookmarkStart w:id="333" w:name="bookmark_338"/>
            <w:r w:rsidRPr="00615473">
              <w:rPr>
                <w:sz w:val="18"/>
                <w:szCs w:val="18"/>
                <w:lang w:val="es-ES"/>
              </w:rPr>
              <w:t>IPBES/6/INF/18</w:t>
            </w:r>
            <w:bookmarkEnd w:id="333"/>
          </w:p>
        </w:tc>
        <w:tc>
          <w:tcPr>
            <w:tcW w:w="5258" w:type="dxa"/>
            <w:hideMark/>
          </w:tcPr>
          <w:p w14:paraId="38A4A082" w14:textId="77777777" w:rsidR="0015349E" w:rsidRPr="00615473" w:rsidRDefault="0015349E" w:rsidP="00030B1E">
            <w:pPr>
              <w:pStyle w:val="Normal-pool"/>
              <w:spacing w:before="60" w:after="60"/>
              <w:rPr>
                <w:sz w:val="18"/>
                <w:szCs w:val="18"/>
                <w:lang w:val="es-ES"/>
              </w:rPr>
            </w:pPr>
            <w:bookmarkStart w:id="334" w:name="bookmark_339"/>
            <w:r w:rsidRPr="00615473">
              <w:rPr>
                <w:sz w:val="18"/>
                <w:szCs w:val="18"/>
                <w:lang w:val="es-ES"/>
              </w:rPr>
              <w:t>Información sobre la integración de la conceptualización diversa de valores múltiples en los productos previstos de la Plataforma (producto previsto 3 d))</w:t>
            </w:r>
            <w:bookmarkEnd w:id="334"/>
          </w:p>
        </w:tc>
        <w:tc>
          <w:tcPr>
            <w:tcW w:w="1263" w:type="dxa"/>
            <w:hideMark/>
          </w:tcPr>
          <w:p w14:paraId="1EAE66C2" w14:textId="77777777" w:rsidR="0015349E" w:rsidRPr="00615473" w:rsidRDefault="0015349E" w:rsidP="00030B1E">
            <w:pPr>
              <w:pStyle w:val="Normal-pool"/>
              <w:spacing w:before="60" w:after="60"/>
              <w:rPr>
                <w:sz w:val="18"/>
                <w:szCs w:val="18"/>
                <w:lang w:val="es-ES"/>
              </w:rPr>
            </w:pPr>
            <w:bookmarkStart w:id="335" w:name="bookmark_340"/>
            <w:r w:rsidRPr="00615473">
              <w:rPr>
                <w:sz w:val="18"/>
                <w:szCs w:val="18"/>
                <w:lang w:val="es-ES"/>
              </w:rPr>
              <w:t>5</w:t>
            </w:r>
            <w:bookmarkEnd w:id="335"/>
          </w:p>
        </w:tc>
      </w:tr>
      <w:tr w:rsidR="0015349E" w:rsidRPr="00615473" w14:paraId="4118E69D" w14:textId="77777777" w:rsidTr="00030B1E">
        <w:tc>
          <w:tcPr>
            <w:tcW w:w="1593" w:type="dxa"/>
            <w:hideMark/>
          </w:tcPr>
          <w:p w14:paraId="1F62031B" w14:textId="77777777" w:rsidR="0015349E" w:rsidRPr="00615473" w:rsidRDefault="0015349E" w:rsidP="00030B1E">
            <w:pPr>
              <w:pStyle w:val="Normal-pool"/>
              <w:spacing w:before="60" w:after="60"/>
              <w:rPr>
                <w:sz w:val="18"/>
                <w:szCs w:val="18"/>
                <w:lang w:val="es-ES"/>
              </w:rPr>
            </w:pPr>
            <w:bookmarkStart w:id="336" w:name="bookmark_341"/>
            <w:r w:rsidRPr="00615473">
              <w:rPr>
                <w:sz w:val="18"/>
                <w:szCs w:val="18"/>
                <w:lang w:val="es-ES"/>
              </w:rPr>
              <w:t>IPBES/6/INF/19</w:t>
            </w:r>
            <w:bookmarkEnd w:id="336"/>
          </w:p>
        </w:tc>
        <w:tc>
          <w:tcPr>
            <w:tcW w:w="5258" w:type="dxa"/>
            <w:hideMark/>
          </w:tcPr>
          <w:p w14:paraId="0E1DF635" w14:textId="77777777" w:rsidR="0015349E" w:rsidRPr="00615473" w:rsidRDefault="0015349E" w:rsidP="00030B1E">
            <w:pPr>
              <w:pStyle w:val="Normal-pool"/>
              <w:spacing w:before="60" w:after="60"/>
              <w:rPr>
                <w:sz w:val="18"/>
                <w:szCs w:val="18"/>
                <w:lang w:val="es-ES"/>
              </w:rPr>
            </w:pPr>
            <w:bookmarkStart w:id="337" w:name="bookmark_342"/>
            <w:r w:rsidRPr="00615473">
              <w:rPr>
                <w:sz w:val="18"/>
                <w:szCs w:val="18"/>
                <w:lang w:val="es-ES"/>
              </w:rPr>
              <w:t>Aplicación de la estrategia de comunicaciones y divulgación y la estrategia de participación de interesados</w:t>
            </w:r>
            <w:bookmarkStart w:id="338" w:name="OLE_LINK1"/>
            <w:bookmarkEnd w:id="337"/>
            <w:bookmarkEnd w:id="338"/>
          </w:p>
        </w:tc>
        <w:tc>
          <w:tcPr>
            <w:tcW w:w="1263" w:type="dxa"/>
            <w:hideMark/>
          </w:tcPr>
          <w:p w14:paraId="2E7B091A" w14:textId="77777777" w:rsidR="0015349E" w:rsidRPr="00615473" w:rsidRDefault="0015349E" w:rsidP="00030B1E">
            <w:pPr>
              <w:pStyle w:val="Normal-pool"/>
              <w:spacing w:before="60" w:after="60"/>
              <w:rPr>
                <w:sz w:val="18"/>
                <w:szCs w:val="18"/>
                <w:lang w:val="es-ES"/>
              </w:rPr>
            </w:pPr>
            <w:bookmarkStart w:id="339" w:name="bookmark_343"/>
            <w:r w:rsidRPr="00615473">
              <w:rPr>
                <w:sz w:val="18"/>
                <w:szCs w:val="18"/>
                <w:lang w:val="es-ES"/>
              </w:rPr>
              <w:t>5</w:t>
            </w:r>
            <w:bookmarkEnd w:id="339"/>
          </w:p>
        </w:tc>
      </w:tr>
      <w:tr w:rsidR="0015349E" w:rsidRPr="00615473" w14:paraId="1B4FE71F" w14:textId="77777777" w:rsidTr="00030B1E">
        <w:tc>
          <w:tcPr>
            <w:tcW w:w="1593" w:type="dxa"/>
            <w:hideMark/>
          </w:tcPr>
          <w:p w14:paraId="7353E967" w14:textId="77777777" w:rsidR="0015349E" w:rsidRPr="00615473" w:rsidRDefault="0015349E" w:rsidP="00030B1E">
            <w:pPr>
              <w:pStyle w:val="Normal-pool"/>
              <w:spacing w:before="60" w:after="60"/>
              <w:rPr>
                <w:sz w:val="18"/>
                <w:szCs w:val="18"/>
                <w:lang w:val="es-ES"/>
              </w:rPr>
            </w:pPr>
            <w:bookmarkStart w:id="340" w:name="bookmark_344"/>
            <w:r w:rsidRPr="00615473">
              <w:rPr>
                <w:sz w:val="18"/>
                <w:szCs w:val="18"/>
                <w:lang w:val="es-ES"/>
              </w:rPr>
              <w:t>IPBES/6/INF/20</w:t>
            </w:r>
            <w:bookmarkEnd w:id="340"/>
          </w:p>
        </w:tc>
        <w:tc>
          <w:tcPr>
            <w:tcW w:w="5258" w:type="dxa"/>
            <w:hideMark/>
          </w:tcPr>
          <w:p w14:paraId="752E027C" w14:textId="77777777" w:rsidR="0015349E" w:rsidRPr="00615473" w:rsidRDefault="0015349E" w:rsidP="00030B1E">
            <w:pPr>
              <w:pStyle w:val="Normal-pool"/>
              <w:spacing w:before="60" w:after="60"/>
              <w:rPr>
                <w:sz w:val="18"/>
                <w:szCs w:val="18"/>
                <w:lang w:val="es-ES"/>
              </w:rPr>
            </w:pPr>
            <w:bookmarkStart w:id="341" w:name="bookmark_345"/>
            <w:r w:rsidRPr="00615473">
              <w:rPr>
                <w:sz w:val="18"/>
                <w:szCs w:val="18"/>
                <w:lang w:val="es-ES"/>
              </w:rPr>
              <w:t>Informe sobre los arreglos institucionales establecidos para hacer efectivo el apoyo técnico para la ejecución del programa de trabajo</w:t>
            </w:r>
            <w:bookmarkEnd w:id="341"/>
          </w:p>
        </w:tc>
        <w:tc>
          <w:tcPr>
            <w:tcW w:w="1263" w:type="dxa"/>
            <w:hideMark/>
          </w:tcPr>
          <w:p w14:paraId="012248CF" w14:textId="77777777" w:rsidR="0015349E" w:rsidRPr="00615473" w:rsidRDefault="0015349E" w:rsidP="00030B1E">
            <w:pPr>
              <w:pStyle w:val="Normal-pool"/>
              <w:spacing w:before="60" w:after="60"/>
              <w:rPr>
                <w:sz w:val="18"/>
                <w:szCs w:val="18"/>
                <w:lang w:val="es-ES"/>
              </w:rPr>
            </w:pPr>
            <w:bookmarkStart w:id="342" w:name="bookmark_346"/>
            <w:r w:rsidRPr="00615473">
              <w:rPr>
                <w:sz w:val="18"/>
                <w:szCs w:val="18"/>
                <w:lang w:val="es-ES"/>
              </w:rPr>
              <w:t>5</w:t>
            </w:r>
            <w:bookmarkEnd w:id="342"/>
          </w:p>
        </w:tc>
      </w:tr>
      <w:tr w:rsidR="0015349E" w:rsidRPr="00615473" w14:paraId="0D529ED3" w14:textId="77777777" w:rsidTr="00030B1E">
        <w:tc>
          <w:tcPr>
            <w:tcW w:w="1593" w:type="dxa"/>
            <w:hideMark/>
          </w:tcPr>
          <w:p w14:paraId="63625366" w14:textId="77777777" w:rsidR="0015349E" w:rsidRPr="00615473" w:rsidRDefault="0015349E" w:rsidP="00030B1E">
            <w:pPr>
              <w:pStyle w:val="Normal-pool"/>
              <w:keepNext/>
              <w:keepLines/>
              <w:spacing w:before="60" w:after="60"/>
              <w:rPr>
                <w:sz w:val="18"/>
                <w:szCs w:val="18"/>
                <w:lang w:val="es-ES"/>
              </w:rPr>
            </w:pPr>
            <w:bookmarkStart w:id="343" w:name="bookmark_347"/>
            <w:r w:rsidRPr="00615473">
              <w:rPr>
                <w:sz w:val="18"/>
                <w:szCs w:val="18"/>
                <w:lang w:val="es-ES"/>
              </w:rPr>
              <w:lastRenderedPageBreak/>
              <w:t>IPBES/6/INF/21</w:t>
            </w:r>
            <w:bookmarkEnd w:id="343"/>
          </w:p>
        </w:tc>
        <w:tc>
          <w:tcPr>
            <w:tcW w:w="5258" w:type="dxa"/>
            <w:hideMark/>
          </w:tcPr>
          <w:p w14:paraId="4E264BCE" w14:textId="77777777" w:rsidR="0015349E" w:rsidRPr="00615473" w:rsidRDefault="0015349E" w:rsidP="009F7205">
            <w:pPr>
              <w:pStyle w:val="Normal-pool"/>
              <w:spacing w:before="60" w:after="60"/>
              <w:rPr>
                <w:sz w:val="18"/>
                <w:szCs w:val="18"/>
                <w:lang w:val="es-ES"/>
              </w:rPr>
            </w:pPr>
            <w:bookmarkStart w:id="344" w:name="bookmark_348"/>
            <w:r w:rsidRPr="00615473">
              <w:rPr>
                <w:sz w:val="18"/>
                <w:szCs w:val="18"/>
                <w:lang w:val="es-ES"/>
              </w:rPr>
              <w:t>Información sobre colaboración y alianzas</w:t>
            </w:r>
            <w:bookmarkEnd w:id="344"/>
          </w:p>
        </w:tc>
        <w:tc>
          <w:tcPr>
            <w:tcW w:w="1263" w:type="dxa"/>
            <w:hideMark/>
          </w:tcPr>
          <w:p w14:paraId="2E36F49B" w14:textId="77777777" w:rsidR="0015349E" w:rsidRPr="00615473" w:rsidRDefault="0015349E" w:rsidP="00030B1E">
            <w:pPr>
              <w:pStyle w:val="Normal-pool"/>
              <w:keepNext/>
              <w:keepLines/>
              <w:spacing w:before="60" w:after="60"/>
              <w:rPr>
                <w:sz w:val="18"/>
                <w:szCs w:val="18"/>
                <w:lang w:val="es-ES"/>
              </w:rPr>
            </w:pPr>
            <w:bookmarkStart w:id="345" w:name="bookmark_349"/>
            <w:r w:rsidRPr="00615473">
              <w:rPr>
                <w:sz w:val="18"/>
                <w:szCs w:val="18"/>
                <w:lang w:val="es-ES"/>
              </w:rPr>
              <w:t>5</w:t>
            </w:r>
            <w:bookmarkEnd w:id="345"/>
          </w:p>
        </w:tc>
      </w:tr>
      <w:tr w:rsidR="0015349E" w:rsidRPr="00615473" w14:paraId="30579501" w14:textId="77777777" w:rsidTr="00030B1E">
        <w:tc>
          <w:tcPr>
            <w:tcW w:w="1593" w:type="dxa"/>
            <w:hideMark/>
          </w:tcPr>
          <w:p w14:paraId="35A3C731" w14:textId="77777777" w:rsidR="0015349E" w:rsidRPr="00615473" w:rsidRDefault="0015349E" w:rsidP="009F7205">
            <w:pPr>
              <w:pStyle w:val="Normal-pool"/>
              <w:keepNext/>
              <w:spacing w:before="60" w:after="60"/>
              <w:rPr>
                <w:sz w:val="18"/>
                <w:szCs w:val="18"/>
                <w:lang w:val="es-ES"/>
              </w:rPr>
            </w:pPr>
            <w:bookmarkStart w:id="346" w:name="bookmark_350"/>
            <w:r w:rsidRPr="00615473">
              <w:rPr>
                <w:sz w:val="18"/>
                <w:szCs w:val="18"/>
                <w:lang w:val="es-ES"/>
              </w:rPr>
              <w:t>IPBES/6/INF/22</w:t>
            </w:r>
            <w:bookmarkEnd w:id="346"/>
          </w:p>
        </w:tc>
        <w:tc>
          <w:tcPr>
            <w:tcW w:w="5258" w:type="dxa"/>
            <w:hideMark/>
          </w:tcPr>
          <w:p w14:paraId="671D61AA" w14:textId="77777777" w:rsidR="0015349E" w:rsidRPr="00615473" w:rsidRDefault="0015349E" w:rsidP="009F7205">
            <w:pPr>
              <w:pStyle w:val="Normal-pool"/>
              <w:keepNext/>
              <w:spacing w:before="60" w:after="60"/>
              <w:rPr>
                <w:sz w:val="18"/>
                <w:szCs w:val="18"/>
                <w:lang w:val="es-ES"/>
              </w:rPr>
            </w:pPr>
            <w:bookmarkStart w:id="347" w:name="bookmark_351"/>
            <w:r w:rsidRPr="00615473">
              <w:rPr>
                <w:sz w:val="18"/>
                <w:szCs w:val="18"/>
                <w:lang w:val="es-ES"/>
              </w:rPr>
              <w:t>Aplicación de la norma sobre conflictos de intereses para la Plataforma Intergubernamental Científico-Normativa sobre Diversidad Biológica y Servicios de los Ecosistemas</w:t>
            </w:r>
            <w:bookmarkEnd w:id="347"/>
          </w:p>
        </w:tc>
        <w:tc>
          <w:tcPr>
            <w:tcW w:w="1263" w:type="dxa"/>
            <w:hideMark/>
          </w:tcPr>
          <w:p w14:paraId="6D389FCE" w14:textId="77777777" w:rsidR="0015349E" w:rsidRPr="00615473" w:rsidRDefault="0015349E" w:rsidP="00030B1E">
            <w:pPr>
              <w:pStyle w:val="Normal-pool"/>
              <w:spacing w:before="60" w:after="60"/>
              <w:rPr>
                <w:sz w:val="18"/>
                <w:szCs w:val="18"/>
                <w:lang w:val="es-ES"/>
              </w:rPr>
            </w:pPr>
            <w:bookmarkStart w:id="348" w:name="bookmark_352"/>
            <w:r w:rsidRPr="00615473">
              <w:rPr>
                <w:sz w:val="18"/>
                <w:szCs w:val="18"/>
                <w:lang w:val="es-ES"/>
              </w:rPr>
              <w:t>5</w:t>
            </w:r>
            <w:bookmarkEnd w:id="348"/>
          </w:p>
        </w:tc>
      </w:tr>
      <w:tr w:rsidR="0015349E" w:rsidRPr="00615473" w14:paraId="124B8CDD" w14:textId="77777777" w:rsidTr="00030B1E">
        <w:tc>
          <w:tcPr>
            <w:tcW w:w="1593" w:type="dxa"/>
            <w:hideMark/>
          </w:tcPr>
          <w:p w14:paraId="2AFC01E2" w14:textId="77777777" w:rsidR="0015349E" w:rsidRPr="00615473" w:rsidRDefault="0015349E" w:rsidP="00030B1E">
            <w:pPr>
              <w:pStyle w:val="Normal-pool"/>
              <w:spacing w:before="60" w:after="60"/>
              <w:rPr>
                <w:sz w:val="18"/>
                <w:szCs w:val="18"/>
                <w:lang w:val="es-ES"/>
              </w:rPr>
            </w:pPr>
            <w:bookmarkStart w:id="349" w:name="bookmark_353"/>
            <w:r w:rsidRPr="00615473">
              <w:rPr>
                <w:sz w:val="18"/>
                <w:szCs w:val="18"/>
                <w:lang w:val="es-ES"/>
              </w:rPr>
              <w:t>IPBES/6/INF/23</w:t>
            </w:r>
            <w:bookmarkEnd w:id="349"/>
          </w:p>
        </w:tc>
        <w:tc>
          <w:tcPr>
            <w:tcW w:w="5258" w:type="dxa"/>
            <w:hideMark/>
          </w:tcPr>
          <w:p w14:paraId="20E10F9F" w14:textId="77777777" w:rsidR="0015349E" w:rsidRPr="00615473" w:rsidRDefault="0015349E" w:rsidP="00030B1E">
            <w:pPr>
              <w:pStyle w:val="Normal-pool"/>
              <w:spacing w:before="60" w:after="60"/>
              <w:rPr>
                <w:sz w:val="18"/>
                <w:szCs w:val="18"/>
                <w:lang w:val="es-ES"/>
              </w:rPr>
            </w:pPr>
            <w:bookmarkStart w:id="350" w:name="bookmark_354"/>
            <w:bookmarkStart w:id="351" w:name="_Hlk503170416"/>
            <w:r w:rsidRPr="00615473">
              <w:rPr>
                <w:sz w:val="18"/>
                <w:szCs w:val="18"/>
                <w:lang w:val="es-ES"/>
              </w:rPr>
              <w:t>Lista de participantes en los períodos de sesiones primero a quinto del Plenario y admisión de nuevos observadores en el sexto período de sesiones</w:t>
            </w:r>
            <w:bookmarkEnd w:id="350"/>
            <w:bookmarkEnd w:id="351"/>
          </w:p>
        </w:tc>
        <w:tc>
          <w:tcPr>
            <w:tcW w:w="1263" w:type="dxa"/>
            <w:hideMark/>
          </w:tcPr>
          <w:p w14:paraId="75211C67" w14:textId="77777777" w:rsidR="0015349E" w:rsidRPr="00615473" w:rsidRDefault="0015349E" w:rsidP="00030B1E">
            <w:pPr>
              <w:pStyle w:val="Normal-pool"/>
              <w:spacing w:before="60" w:after="60"/>
              <w:rPr>
                <w:sz w:val="18"/>
                <w:szCs w:val="18"/>
                <w:lang w:val="es-ES"/>
              </w:rPr>
            </w:pPr>
            <w:bookmarkStart w:id="352" w:name="bookmark_355"/>
            <w:r w:rsidRPr="00615473">
              <w:rPr>
                <w:sz w:val="18"/>
                <w:szCs w:val="18"/>
                <w:lang w:val="es-ES"/>
              </w:rPr>
              <w:t>3</w:t>
            </w:r>
            <w:bookmarkEnd w:id="352"/>
          </w:p>
        </w:tc>
      </w:tr>
      <w:tr w:rsidR="0015349E" w:rsidRPr="00615473" w14:paraId="0D4598D1" w14:textId="77777777" w:rsidTr="00030B1E">
        <w:tc>
          <w:tcPr>
            <w:tcW w:w="1593" w:type="dxa"/>
            <w:hideMark/>
          </w:tcPr>
          <w:p w14:paraId="7767ADE8" w14:textId="77777777" w:rsidR="0015349E" w:rsidRPr="00615473" w:rsidRDefault="0015349E" w:rsidP="00030B1E">
            <w:pPr>
              <w:pStyle w:val="Normal-pool"/>
              <w:spacing w:before="60" w:after="60"/>
              <w:rPr>
                <w:sz w:val="18"/>
                <w:szCs w:val="18"/>
                <w:lang w:val="es-ES"/>
              </w:rPr>
            </w:pPr>
            <w:bookmarkStart w:id="353" w:name="bookmark_356"/>
            <w:r w:rsidRPr="00615473">
              <w:rPr>
                <w:sz w:val="18"/>
                <w:szCs w:val="18"/>
                <w:lang w:val="es-ES"/>
              </w:rPr>
              <w:t>IPBES/6/INF/24</w:t>
            </w:r>
            <w:bookmarkEnd w:id="353"/>
          </w:p>
        </w:tc>
        <w:tc>
          <w:tcPr>
            <w:tcW w:w="5258" w:type="dxa"/>
            <w:hideMark/>
          </w:tcPr>
          <w:p w14:paraId="5F87A340" w14:textId="0AC74AE2" w:rsidR="0015349E" w:rsidRPr="00615473" w:rsidRDefault="0015349E" w:rsidP="00030B1E">
            <w:pPr>
              <w:pStyle w:val="Normal-pool"/>
              <w:spacing w:before="60" w:after="60"/>
              <w:rPr>
                <w:sz w:val="18"/>
                <w:szCs w:val="18"/>
                <w:lang w:val="es-ES"/>
              </w:rPr>
            </w:pPr>
            <w:bookmarkStart w:id="354" w:name="bookmark_357"/>
            <w:r w:rsidRPr="00615473">
              <w:rPr>
                <w:sz w:val="18"/>
                <w:szCs w:val="18"/>
                <w:lang w:val="es-ES"/>
              </w:rPr>
              <w:t xml:space="preserve">Informe sobre los progresos realizados en el arreglo de asociación en materia de colaboración de las </w:t>
            </w:r>
            <w:r w:rsidR="003C331C" w:rsidRPr="00615473">
              <w:rPr>
                <w:sz w:val="18"/>
                <w:szCs w:val="18"/>
                <w:lang w:val="es-ES"/>
              </w:rPr>
              <w:t>Naciones Unidas</w:t>
            </w:r>
            <w:bookmarkEnd w:id="354"/>
          </w:p>
        </w:tc>
        <w:tc>
          <w:tcPr>
            <w:tcW w:w="1263" w:type="dxa"/>
            <w:hideMark/>
          </w:tcPr>
          <w:p w14:paraId="718EC5C2" w14:textId="77777777" w:rsidR="0015349E" w:rsidRPr="00615473" w:rsidRDefault="0015349E" w:rsidP="00030B1E">
            <w:pPr>
              <w:pStyle w:val="Normal-pool"/>
              <w:spacing w:before="60" w:after="60"/>
              <w:rPr>
                <w:sz w:val="18"/>
                <w:szCs w:val="18"/>
                <w:lang w:val="es-ES"/>
              </w:rPr>
            </w:pPr>
            <w:bookmarkStart w:id="355" w:name="bookmark_358"/>
            <w:r w:rsidRPr="00615473">
              <w:rPr>
                <w:sz w:val="18"/>
                <w:szCs w:val="18"/>
                <w:lang w:val="es-ES"/>
              </w:rPr>
              <w:t>13</w:t>
            </w:r>
            <w:bookmarkEnd w:id="355"/>
          </w:p>
        </w:tc>
      </w:tr>
      <w:tr w:rsidR="0015349E" w:rsidRPr="00615473" w14:paraId="56AFF53F" w14:textId="77777777" w:rsidTr="00030B1E">
        <w:tc>
          <w:tcPr>
            <w:tcW w:w="1593" w:type="dxa"/>
            <w:hideMark/>
          </w:tcPr>
          <w:p w14:paraId="42044EA3" w14:textId="77777777" w:rsidR="0015349E" w:rsidRPr="00615473" w:rsidRDefault="0015349E" w:rsidP="00030B1E">
            <w:pPr>
              <w:pStyle w:val="Normal-pool"/>
              <w:spacing w:before="60" w:after="60"/>
              <w:rPr>
                <w:sz w:val="18"/>
                <w:szCs w:val="18"/>
                <w:lang w:val="es-ES"/>
              </w:rPr>
            </w:pPr>
            <w:bookmarkStart w:id="356" w:name="bookmark_359"/>
            <w:r w:rsidRPr="00615473">
              <w:rPr>
                <w:sz w:val="18"/>
                <w:szCs w:val="18"/>
                <w:lang w:val="es-ES"/>
              </w:rPr>
              <w:t>IPBES/6/INF/25</w:t>
            </w:r>
            <w:bookmarkEnd w:id="356"/>
          </w:p>
        </w:tc>
        <w:tc>
          <w:tcPr>
            <w:tcW w:w="5258" w:type="dxa"/>
            <w:hideMark/>
          </w:tcPr>
          <w:p w14:paraId="3A498C58" w14:textId="5DAAB775" w:rsidR="0015349E" w:rsidRPr="00615473" w:rsidRDefault="0015349E" w:rsidP="00030B1E">
            <w:pPr>
              <w:pStyle w:val="Normal-pool"/>
              <w:spacing w:before="60" w:after="60"/>
              <w:rPr>
                <w:sz w:val="18"/>
                <w:szCs w:val="18"/>
                <w:lang w:val="es-ES"/>
              </w:rPr>
            </w:pPr>
            <w:bookmarkStart w:id="357" w:name="bookmark_360"/>
            <w:r w:rsidRPr="00615473">
              <w:rPr>
                <w:sz w:val="18"/>
                <w:szCs w:val="18"/>
                <w:lang w:val="es-ES"/>
              </w:rPr>
              <w:t>Elección de</w:t>
            </w:r>
            <w:r w:rsidR="000E7F91" w:rsidRPr="00615473">
              <w:rPr>
                <w:sz w:val="18"/>
                <w:szCs w:val="18"/>
                <w:lang w:val="es-ES"/>
              </w:rPr>
              <w:t xml:space="preserve"> miembros propuestos del Grupo Multidisciplinario de E</w:t>
            </w:r>
            <w:r w:rsidRPr="00615473">
              <w:rPr>
                <w:sz w:val="18"/>
                <w:szCs w:val="18"/>
                <w:lang w:val="es-ES"/>
              </w:rPr>
              <w:t>xpertos</w:t>
            </w:r>
            <w:bookmarkEnd w:id="357"/>
          </w:p>
        </w:tc>
        <w:tc>
          <w:tcPr>
            <w:tcW w:w="1263" w:type="dxa"/>
            <w:hideMark/>
          </w:tcPr>
          <w:p w14:paraId="3299F099" w14:textId="77777777" w:rsidR="0015349E" w:rsidRPr="00615473" w:rsidRDefault="0015349E" w:rsidP="00030B1E">
            <w:pPr>
              <w:pStyle w:val="Normal-pool"/>
              <w:spacing w:before="60" w:after="60"/>
              <w:rPr>
                <w:sz w:val="18"/>
                <w:szCs w:val="18"/>
                <w:lang w:val="es-ES"/>
              </w:rPr>
            </w:pPr>
            <w:bookmarkStart w:id="358" w:name="bookmark_361"/>
            <w:r w:rsidRPr="00615473">
              <w:rPr>
                <w:sz w:val="18"/>
                <w:szCs w:val="18"/>
                <w:lang w:val="es-ES"/>
              </w:rPr>
              <w:t>2 c)</w:t>
            </w:r>
            <w:bookmarkEnd w:id="358"/>
          </w:p>
        </w:tc>
      </w:tr>
      <w:tr w:rsidR="0015349E" w:rsidRPr="00615473" w14:paraId="35D15C2B" w14:textId="77777777" w:rsidTr="00030B1E">
        <w:tc>
          <w:tcPr>
            <w:tcW w:w="1593" w:type="dxa"/>
            <w:hideMark/>
          </w:tcPr>
          <w:p w14:paraId="37605FA8" w14:textId="77777777" w:rsidR="0015349E" w:rsidRPr="00615473" w:rsidRDefault="0015349E" w:rsidP="00030B1E">
            <w:pPr>
              <w:pStyle w:val="Normal-pool"/>
              <w:spacing w:before="60" w:after="60"/>
              <w:rPr>
                <w:sz w:val="18"/>
                <w:szCs w:val="18"/>
                <w:lang w:val="es-ES"/>
              </w:rPr>
            </w:pPr>
            <w:bookmarkStart w:id="359" w:name="bookmark_362"/>
            <w:r w:rsidRPr="00615473">
              <w:rPr>
                <w:sz w:val="18"/>
                <w:szCs w:val="18"/>
                <w:lang w:val="es-ES"/>
              </w:rPr>
              <w:t>IPBES/6/INF/26</w:t>
            </w:r>
            <w:bookmarkEnd w:id="359"/>
          </w:p>
        </w:tc>
        <w:tc>
          <w:tcPr>
            <w:tcW w:w="5258" w:type="dxa"/>
            <w:hideMark/>
          </w:tcPr>
          <w:p w14:paraId="07428DD8" w14:textId="3BDFF1FB" w:rsidR="0015349E" w:rsidRPr="00615473" w:rsidRDefault="0015349E" w:rsidP="00030B1E">
            <w:pPr>
              <w:pStyle w:val="Normal-pool"/>
              <w:spacing w:before="60" w:after="60"/>
              <w:rPr>
                <w:sz w:val="18"/>
                <w:szCs w:val="18"/>
                <w:lang w:val="es-ES"/>
              </w:rPr>
            </w:pPr>
            <w:bookmarkStart w:id="360" w:name="bookmark_363"/>
            <w:r w:rsidRPr="00615473">
              <w:rPr>
                <w:sz w:val="18"/>
                <w:szCs w:val="18"/>
                <w:lang w:val="es-ES"/>
              </w:rPr>
              <w:t>Compilación de los currículos de los funcionarios pro</w:t>
            </w:r>
            <w:r w:rsidR="00013CBC" w:rsidRPr="00615473">
              <w:rPr>
                <w:sz w:val="18"/>
                <w:szCs w:val="18"/>
                <w:lang w:val="es-ES"/>
              </w:rPr>
              <w:t>puestos para la Mesa del Grupo Multidisciplinario de E</w:t>
            </w:r>
            <w:r w:rsidRPr="00615473">
              <w:rPr>
                <w:sz w:val="18"/>
                <w:szCs w:val="18"/>
                <w:lang w:val="es-ES"/>
              </w:rPr>
              <w:t>xpertos: propuestas de África</w:t>
            </w:r>
            <w:bookmarkEnd w:id="360"/>
          </w:p>
        </w:tc>
        <w:tc>
          <w:tcPr>
            <w:tcW w:w="1263" w:type="dxa"/>
            <w:hideMark/>
          </w:tcPr>
          <w:p w14:paraId="1F485AD5" w14:textId="77777777" w:rsidR="0015349E" w:rsidRPr="00615473" w:rsidRDefault="0015349E" w:rsidP="00030B1E">
            <w:pPr>
              <w:pStyle w:val="Normal-pool"/>
              <w:spacing w:before="60" w:after="60"/>
              <w:rPr>
                <w:sz w:val="18"/>
                <w:szCs w:val="18"/>
                <w:lang w:val="es-ES"/>
              </w:rPr>
            </w:pPr>
            <w:bookmarkStart w:id="361" w:name="bookmark_364"/>
            <w:r w:rsidRPr="00615473">
              <w:rPr>
                <w:sz w:val="18"/>
                <w:szCs w:val="18"/>
                <w:lang w:val="es-ES"/>
              </w:rPr>
              <w:t>2 c)</w:t>
            </w:r>
            <w:bookmarkEnd w:id="361"/>
          </w:p>
        </w:tc>
      </w:tr>
      <w:tr w:rsidR="0015349E" w:rsidRPr="00615473" w14:paraId="417E7736" w14:textId="77777777" w:rsidTr="00030B1E">
        <w:tc>
          <w:tcPr>
            <w:tcW w:w="1593" w:type="dxa"/>
            <w:hideMark/>
          </w:tcPr>
          <w:p w14:paraId="3BC9BFB4" w14:textId="77777777" w:rsidR="0015349E" w:rsidRPr="00615473" w:rsidRDefault="0015349E" w:rsidP="00030B1E">
            <w:pPr>
              <w:pStyle w:val="Normal-pool"/>
              <w:spacing w:before="60" w:after="60"/>
              <w:rPr>
                <w:sz w:val="18"/>
                <w:szCs w:val="18"/>
                <w:lang w:val="es-ES"/>
              </w:rPr>
            </w:pPr>
            <w:bookmarkStart w:id="362" w:name="bookmark_365"/>
            <w:r w:rsidRPr="00615473">
              <w:rPr>
                <w:sz w:val="18"/>
                <w:szCs w:val="18"/>
                <w:lang w:val="es-ES"/>
              </w:rPr>
              <w:t>IPBES/6/INF/27</w:t>
            </w:r>
            <w:bookmarkEnd w:id="362"/>
          </w:p>
        </w:tc>
        <w:tc>
          <w:tcPr>
            <w:tcW w:w="5258" w:type="dxa"/>
            <w:hideMark/>
          </w:tcPr>
          <w:p w14:paraId="45CC2D50" w14:textId="329C5663" w:rsidR="0015349E" w:rsidRPr="00615473" w:rsidRDefault="0015349E" w:rsidP="00030B1E">
            <w:pPr>
              <w:pStyle w:val="Normal-pool"/>
              <w:spacing w:before="60" w:after="60"/>
              <w:rPr>
                <w:sz w:val="18"/>
                <w:szCs w:val="18"/>
                <w:lang w:val="es-ES"/>
              </w:rPr>
            </w:pPr>
            <w:bookmarkStart w:id="363" w:name="bookmark_366"/>
            <w:r w:rsidRPr="00615473">
              <w:rPr>
                <w:sz w:val="18"/>
                <w:szCs w:val="18"/>
                <w:lang w:val="es-ES"/>
              </w:rPr>
              <w:t>Compilación de los currículos vitae de los funcionarios pro</w:t>
            </w:r>
            <w:r w:rsidR="00013CBC" w:rsidRPr="00615473">
              <w:rPr>
                <w:sz w:val="18"/>
                <w:szCs w:val="18"/>
                <w:lang w:val="es-ES"/>
              </w:rPr>
              <w:t>puestos para la Mesa del Grupo Multidisciplinario de E</w:t>
            </w:r>
            <w:r w:rsidRPr="00615473">
              <w:rPr>
                <w:sz w:val="18"/>
                <w:szCs w:val="18"/>
                <w:lang w:val="es-ES"/>
              </w:rPr>
              <w:t xml:space="preserve">xpertos: propuestas de Asia y el Pacífico </w:t>
            </w:r>
            <w:bookmarkEnd w:id="363"/>
          </w:p>
        </w:tc>
        <w:tc>
          <w:tcPr>
            <w:tcW w:w="1263" w:type="dxa"/>
            <w:hideMark/>
          </w:tcPr>
          <w:p w14:paraId="44F3367F" w14:textId="77777777" w:rsidR="0015349E" w:rsidRPr="00615473" w:rsidRDefault="0015349E" w:rsidP="00030B1E">
            <w:pPr>
              <w:pStyle w:val="Normal-pool"/>
              <w:spacing w:before="60" w:after="60"/>
              <w:rPr>
                <w:sz w:val="18"/>
                <w:szCs w:val="18"/>
                <w:lang w:val="es-ES"/>
              </w:rPr>
            </w:pPr>
            <w:bookmarkStart w:id="364" w:name="bookmark_367"/>
            <w:r w:rsidRPr="00615473">
              <w:rPr>
                <w:sz w:val="18"/>
                <w:szCs w:val="18"/>
                <w:lang w:val="es-ES"/>
              </w:rPr>
              <w:t>2 c)</w:t>
            </w:r>
            <w:bookmarkEnd w:id="364"/>
          </w:p>
        </w:tc>
      </w:tr>
      <w:tr w:rsidR="0015349E" w:rsidRPr="00615473" w14:paraId="62D5F1A0" w14:textId="77777777" w:rsidTr="00030B1E">
        <w:tc>
          <w:tcPr>
            <w:tcW w:w="1593" w:type="dxa"/>
            <w:hideMark/>
          </w:tcPr>
          <w:p w14:paraId="2BB01AA0" w14:textId="77777777" w:rsidR="0015349E" w:rsidRPr="00615473" w:rsidRDefault="0015349E" w:rsidP="00030B1E">
            <w:pPr>
              <w:pStyle w:val="Normal-pool"/>
              <w:spacing w:before="60" w:after="60"/>
              <w:rPr>
                <w:sz w:val="18"/>
                <w:szCs w:val="18"/>
                <w:lang w:val="es-ES"/>
              </w:rPr>
            </w:pPr>
            <w:bookmarkStart w:id="365" w:name="bookmark_368"/>
            <w:r w:rsidRPr="00615473">
              <w:rPr>
                <w:sz w:val="18"/>
                <w:szCs w:val="18"/>
                <w:lang w:val="es-ES"/>
              </w:rPr>
              <w:t>IPBES/6/INF/28</w:t>
            </w:r>
            <w:bookmarkEnd w:id="365"/>
          </w:p>
        </w:tc>
        <w:tc>
          <w:tcPr>
            <w:tcW w:w="5258" w:type="dxa"/>
            <w:hideMark/>
          </w:tcPr>
          <w:p w14:paraId="1DFA34F5" w14:textId="42D1F128" w:rsidR="0015349E" w:rsidRPr="00615473" w:rsidRDefault="0015349E" w:rsidP="00030B1E">
            <w:pPr>
              <w:pStyle w:val="Normal-pool"/>
              <w:spacing w:before="60" w:after="60"/>
              <w:rPr>
                <w:sz w:val="18"/>
                <w:szCs w:val="18"/>
                <w:lang w:val="es-ES"/>
              </w:rPr>
            </w:pPr>
            <w:bookmarkStart w:id="366" w:name="bookmark_369"/>
            <w:r w:rsidRPr="00615473">
              <w:rPr>
                <w:sz w:val="18"/>
                <w:szCs w:val="18"/>
                <w:lang w:val="es-ES"/>
              </w:rPr>
              <w:t>Compilación de los currículos vitae de los funcionarios pro</w:t>
            </w:r>
            <w:r w:rsidR="00013CBC" w:rsidRPr="00615473">
              <w:rPr>
                <w:sz w:val="18"/>
                <w:szCs w:val="18"/>
                <w:lang w:val="es-ES"/>
              </w:rPr>
              <w:t>puestos para la Mesa del Grupo Multidisciplinario de E</w:t>
            </w:r>
            <w:r w:rsidRPr="00615473">
              <w:rPr>
                <w:sz w:val="18"/>
                <w:szCs w:val="18"/>
                <w:lang w:val="es-ES"/>
              </w:rPr>
              <w:t>xpertos: propuestas de Europa Oriental</w:t>
            </w:r>
            <w:bookmarkEnd w:id="366"/>
          </w:p>
        </w:tc>
        <w:tc>
          <w:tcPr>
            <w:tcW w:w="1263" w:type="dxa"/>
            <w:hideMark/>
          </w:tcPr>
          <w:p w14:paraId="22CE63C3" w14:textId="77777777" w:rsidR="0015349E" w:rsidRPr="00615473" w:rsidRDefault="0015349E" w:rsidP="00030B1E">
            <w:pPr>
              <w:pStyle w:val="Normal-pool"/>
              <w:spacing w:before="60" w:after="60"/>
              <w:rPr>
                <w:sz w:val="18"/>
                <w:szCs w:val="18"/>
                <w:lang w:val="es-ES"/>
              </w:rPr>
            </w:pPr>
            <w:bookmarkStart w:id="367" w:name="bookmark_370"/>
            <w:r w:rsidRPr="00615473">
              <w:rPr>
                <w:sz w:val="18"/>
                <w:szCs w:val="18"/>
                <w:lang w:val="es-ES"/>
              </w:rPr>
              <w:t>2 c)</w:t>
            </w:r>
            <w:bookmarkEnd w:id="367"/>
          </w:p>
        </w:tc>
      </w:tr>
      <w:tr w:rsidR="0015349E" w:rsidRPr="00615473" w14:paraId="7C092A4D" w14:textId="77777777" w:rsidTr="00030B1E">
        <w:tc>
          <w:tcPr>
            <w:tcW w:w="1593" w:type="dxa"/>
            <w:hideMark/>
          </w:tcPr>
          <w:p w14:paraId="44A37365" w14:textId="77777777" w:rsidR="0015349E" w:rsidRPr="00615473" w:rsidRDefault="0015349E" w:rsidP="00030B1E">
            <w:pPr>
              <w:pStyle w:val="Normal-pool"/>
              <w:spacing w:before="60" w:after="60"/>
              <w:rPr>
                <w:sz w:val="18"/>
                <w:szCs w:val="18"/>
                <w:lang w:val="es-ES"/>
              </w:rPr>
            </w:pPr>
            <w:bookmarkStart w:id="368" w:name="bookmark_371"/>
            <w:r w:rsidRPr="00615473">
              <w:rPr>
                <w:sz w:val="18"/>
                <w:szCs w:val="18"/>
                <w:lang w:val="es-ES"/>
              </w:rPr>
              <w:t>IPBES/6/INF/29</w:t>
            </w:r>
            <w:bookmarkEnd w:id="368"/>
          </w:p>
        </w:tc>
        <w:tc>
          <w:tcPr>
            <w:tcW w:w="5258" w:type="dxa"/>
            <w:hideMark/>
          </w:tcPr>
          <w:p w14:paraId="4D8ED596" w14:textId="79180BAC" w:rsidR="0015349E" w:rsidRPr="00615473" w:rsidRDefault="0015349E" w:rsidP="00030B1E">
            <w:pPr>
              <w:pStyle w:val="Normal-pool"/>
              <w:spacing w:before="60" w:after="60"/>
              <w:rPr>
                <w:sz w:val="18"/>
                <w:szCs w:val="18"/>
                <w:lang w:val="es-ES"/>
              </w:rPr>
            </w:pPr>
            <w:bookmarkStart w:id="369" w:name="bookmark_372"/>
            <w:r w:rsidRPr="00615473">
              <w:rPr>
                <w:sz w:val="18"/>
                <w:szCs w:val="18"/>
                <w:lang w:val="es-ES"/>
              </w:rPr>
              <w:t>Compilación de los currículos vitae de los funcionarios pro</w:t>
            </w:r>
            <w:r w:rsidR="00013CBC" w:rsidRPr="00615473">
              <w:rPr>
                <w:sz w:val="18"/>
                <w:szCs w:val="18"/>
                <w:lang w:val="es-ES"/>
              </w:rPr>
              <w:t>puestos para la Mesa del Grupo Multidisciplinario de E</w:t>
            </w:r>
            <w:r w:rsidRPr="00615473">
              <w:rPr>
                <w:sz w:val="18"/>
                <w:szCs w:val="18"/>
                <w:lang w:val="es-ES"/>
              </w:rPr>
              <w:t>xpertos: propuestas de América Latina y el Caribe</w:t>
            </w:r>
            <w:bookmarkEnd w:id="369"/>
          </w:p>
        </w:tc>
        <w:tc>
          <w:tcPr>
            <w:tcW w:w="1263" w:type="dxa"/>
            <w:hideMark/>
          </w:tcPr>
          <w:p w14:paraId="7BA4CAE8" w14:textId="77777777" w:rsidR="0015349E" w:rsidRPr="00615473" w:rsidRDefault="0015349E" w:rsidP="00030B1E">
            <w:pPr>
              <w:pStyle w:val="Normal-pool"/>
              <w:spacing w:before="60" w:after="60"/>
              <w:rPr>
                <w:sz w:val="18"/>
                <w:szCs w:val="18"/>
                <w:lang w:val="es-ES"/>
              </w:rPr>
            </w:pPr>
            <w:bookmarkStart w:id="370" w:name="bookmark_373"/>
            <w:r w:rsidRPr="00615473">
              <w:rPr>
                <w:sz w:val="18"/>
                <w:szCs w:val="18"/>
                <w:lang w:val="es-ES"/>
              </w:rPr>
              <w:t>2 c)</w:t>
            </w:r>
            <w:bookmarkEnd w:id="370"/>
          </w:p>
        </w:tc>
      </w:tr>
      <w:tr w:rsidR="0015349E" w:rsidRPr="00615473" w14:paraId="0019EFA5" w14:textId="77777777" w:rsidTr="00030B1E">
        <w:tc>
          <w:tcPr>
            <w:tcW w:w="1593" w:type="dxa"/>
            <w:hideMark/>
          </w:tcPr>
          <w:p w14:paraId="06A8CE20" w14:textId="77777777" w:rsidR="0015349E" w:rsidRPr="00615473" w:rsidRDefault="0015349E" w:rsidP="00030B1E">
            <w:pPr>
              <w:pStyle w:val="Normal-pool"/>
              <w:spacing w:before="60" w:after="60"/>
              <w:rPr>
                <w:sz w:val="18"/>
                <w:szCs w:val="18"/>
                <w:lang w:val="es-ES"/>
              </w:rPr>
            </w:pPr>
            <w:bookmarkStart w:id="371" w:name="bookmark_374"/>
            <w:r w:rsidRPr="00615473">
              <w:rPr>
                <w:sz w:val="18"/>
                <w:szCs w:val="18"/>
                <w:lang w:val="es-ES"/>
              </w:rPr>
              <w:t>IPBES/6/INF/30</w:t>
            </w:r>
            <w:bookmarkEnd w:id="371"/>
          </w:p>
        </w:tc>
        <w:tc>
          <w:tcPr>
            <w:tcW w:w="5258" w:type="dxa"/>
            <w:hideMark/>
          </w:tcPr>
          <w:p w14:paraId="14F868BC" w14:textId="6E3233A7" w:rsidR="0015349E" w:rsidRPr="00615473" w:rsidRDefault="0015349E" w:rsidP="00030B1E">
            <w:pPr>
              <w:pStyle w:val="Normal-pool"/>
              <w:spacing w:before="60" w:after="60"/>
              <w:rPr>
                <w:sz w:val="18"/>
                <w:szCs w:val="18"/>
                <w:lang w:val="es-ES"/>
              </w:rPr>
            </w:pPr>
            <w:bookmarkStart w:id="372" w:name="bookmark_375"/>
            <w:r w:rsidRPr="00615473">
              <w:rPr>
                <w:sz w:val="18"/>
                <w:szCs w:val="18"/>
                <w:lang w:val="es-ES"/>
              </w:rPr>
              <w:t>Compilación de los currículos vitae de los funcionarios pro</w:t>
            </w:r>
            <w:r w:rsidR="00013CBC" w:rsidRPr="00615473">
              <w:rPr>
                <w:sz w:val="18"/>
                <w:szCs w:val="18"/>
                <w:lang w:val="es-ES"/>
              </w:rPr>
              <w:t>puestos para la Mesa del Grupo Multidisciplinario de E</w:t>
            </w:r>
            <w:r w:rsidRPr="00615473">
              <w:rPr>
                <w:sz w:val="18"/>
                <w:szCs w:val="18"/>
                <w:lang w:val="es-ES"/>
              </w:rPr>
              <w:t>xpertos: propuestas de Europa Occidental y otros Estados</w:t>
            </w:r>
            <w:bookmarkEnd w:id="372"/>
          </w:p>
        </w:tc>
        <w:tc>
          <w:tcPr>
            <w:tcW w:w="1263" w:type="dxa"/>
            <w:hideMark/>
          </w:tcPr>
          <w:p w14:paraId="18D6B63D" w14:textId="77777777" w:rsidR="0015349E" w:rsidRPr="00615473" w:rsidRDefault="0015349E" w:rsidP="00030B1E">
            <w:pPr>
              <w:pStyle w:val="Normal-pool"/>
              <w:spacing w:before="60" w:after="60"/>
              <w:rPr>
                <w:sz w:val="18"/>
                <w:szCs w:val="18"/>
                <w:lang w:val="es-ES"/>
              </w:rPr>
            </w:pPr>
            <w:bookmarkStart w:id="373" w:name="bookmark_376"/>
            <w:r w:rsidRPr="00615473">
              <w:rPr>
                <w:sz w:val="18"/>
                <w:szCs w:val="18"/>
                <w:lang w:val="es-ES"/>
              </w:rPr>
              <w:t>2 c)</w:t>
            </w:r>
            <w:bookmarkEnd w:id="373"/>
          </w:p>
        </w:tc>
      </w:tr>
      <w:tr w:rsidR="0015349E" w:rsidRPr="00E25B7E" w14:paraId="65052895" w14:textId="77777777" w:rsidTr="00030B1E">
        <w:tc>
          <w:tcPr>
            <w:tcW w:w="1593" w:type="dxa"/>
          </w:tcPr>
          <w:p w14:paraId="7E0B4A3B" w14:textId="77777777" w:rsidR="0015349E" w:rsidRPr="00615473" w:rsidRDefault="0015349E" w:rsidP="00030B1E">
            <w:pPr>
              <w:pStyle w:val="Normal-pool"/>
              <w:spacing w:before="60" w:after="60"/>
              <w:rPr>
                <w:sz w:val="18"/>
                <w:szCs w:val="18"/>
                <w:lang w:val="es-ES"/>
              </w:rPr>
            </w:pPr>
            <w:bookmarkStart w:id="374" w:name="bookmark_377"/>
            <w:r w:rsidRPr="00615473">
              <w:rPr>
                <w:sz w:val="18"/>
                <w:szCs w:val="18"/>
                <w:lang w:val="es-ES"/>
              </w:rPr>
              <w:t>IPBES/6/INF/31</w:t>
            </w:r>
            <w:bookmarkEnd w:id="374"/>
          </w:p>
        </w:tc>
        <w:tc>
          <w:tcPr>
            <w:tcW w:w="5258" w:type="dxa"/>
          </w:tcPr>
          <w:p w14:paraId="122BA99B" w14:textId="4AAB5FA2" w:rsidR="0015349E" w:rsidRPr="00615473" w:rsidRDefault="0015349E" w:rsidP="00030B1E">
            <w:pPr>
              <w:pStyle w:val="Normal-pool"/>
              <w:spacing w:before="60" w:after="60"/>
              <w:rPr>
                <w:sz w:val="18"/>
                <w:szCs w:val="18"/>
                <w:lang w:val="es-ES"/>
              </w:rPr>
            </w:pPr>
            <w:bookmarkStart w:id="375" w:name="bookmark_378"/>
            <w:r w:rsidRPr="00615473">
              <w:rPr>
                <w:sz w:val="18"/>
                <w:szCs w:val="18"/>
                <w:lang w:val="es-ES"/>
              </w:rPr>
              <w:t xml:space="preserve">Comunicación externa: Proyecto piloto para la actualización de las principales conclusiones de la evaluación de los polinizadores, la polinización y la producción de </w:t>
            </w:r>
            <w:r w:rsidR="00905DD4" w:rsidRPr="00615473">
              <w:rPr>
                <w:sz w:val="18"/>
                <w:szCs w:val="18"/>
                <w:lang w:val="es-ES"/>
              </w:rPr>
              <w:t>alimentos llevada a cabo por la </w:t>
            </w:r>
            <w:r w:rsidRPr="00615473">
              <w:rPr>
                <w:sz w:val="18"/>
                <w:szCs w:val="18"/>
                <w:lang w:val="es-ES"/>
              </w:rPr>
              <w:t xml:space="preserve">Plataforma </w:t>
            </w:r>
            <w:bookmarkEnd w:id="375"/>
          </w:p>
        </w:tc>
        <w:tc>
          <w:tcPr>
            <w:tcW w:w="1263" w:type="dxa"/>
          </w:tcPr>
          <w:p w14:paraId="30165D47" w14:textId="77777777" w:rsidR="0015349E" w:rsidRPr="00615473" w:rsidRDefault="0015349E" w:rsidP="00030B1E">
            <w:pPr>
              <w:pStyle w:val="Normal-pool"/>
              <w:spacing w:before="60" w:after="60"/>
              <w:rPr>
                <w:sz w:val="18"/>
                <w:szCs w:val="18"/>
                <w:lang w:val="es-ES" w:eastAsia="en-GB"/>
              </w:rPr>
            </w:pPr>
          </w:p>
        </w:tc>
      </w:tr>
      <w:tr w:rsidR="0015349E" w:rsidRPr="00615473" w14:paraId="2C5CCBFD" w14:textId="77777777" w:rsidTr="00030B1E">
        <w:tc>
          <w:tcPr>
            <w:tcW w:w="1593" w:type="dxa"/>
          </w:tcPr>
          <w:p w14:paraId="11F2DA63" w14:textId="77777777" w:rsidR="0015349E" w:rsidRPr="00615473" w:rsidRDefault="0015349E" w:rsidP="00030B1E">
            <w:pPr>
              <w:pStyle w:val="Normal-pool"/>
              <w:spacing w:before="60" w:after="60"/>
              <w:rPr>
                <w:sz w:val="18"/>
                <w:szCs w:val="18"/>
                <w:lang w:val="es-ES"/>
              </w:rPr>
            </w:pPr>
            <w:bookmarkStart w:id="376" w:name="bookmark_379"/>
            <w:r w:rsidRPr="00615473">
              <w:rPr>
                <w:sz w:val="18"/>
                <w:szCs w:val="18"/>
                <w:lang w:val="es-ES"/>
              </w:rPr>
              <w:t>IPBES/6/INF/32</w:t>
            </w:r>
            <w:bookmarkEnd w:id="376"/>
          </w:p>
        </w:tc>
        <w:tc>
          <w:tcPr>
            <w:tcW w:w="5258" w:type="dxa"/>
          </w:tcPr>
          <w:p w14:paraId="2CB0BDEA" w14:textId="77777777" w:rsidR="0015349E" w:rsidRPr="00615473" w:rsidRDefault="0015349E" w:rsidP="00030B1E">
            <w:pPr>
              <w:pStyle w:val="Normal-pool"/>
              <w:spacing w:before="60" w:after="60"/>
              <w:rPr>
                <w:sz w:val="18"/>
                <w:szCs w:val="18"/>
                <w:lang w:val="es-ES"/>
              </w:rPr>
            </w:pPr>
            <w:bookmarkStart w:id="377" w:name="bookmark_380"/>
            <w:r w:rsidRPr="00615473">
              <w:rPr>
                <w:sz w:val="18"/>
                <w:szCs w:val="18"/>
                <w:lang w:val="es-ES"/>
              </w:rPr>
              <w:t>Examen de la Plataforma: informe del equipo de examen interno</w:t>
            </w:r>
            <w:bookmarkEnd w:id="377"/>
          </w:p>
        </w:tc>
        <w:tc>
          <w:tcPr>
            <w:tcW w:w="1263" w:type="dxa"/>
          </w:tcPr>
          <w:p w14:paraId="13728B75" w14:textId="77777777" w:rsidR="0015349E" w:rsidRPr="00615473" w:rsidRDefault="0015349E" w:rsidP="00030B1E">
            <w:pPr>
              <w:pStyle w:val="Normal-pool"/>
              <w:spacing w:before="60" w:after="60"/>
              <w:rPr>
                <w:sz w:val="18"/>
                <w:szCs w:val="18"/>
                <w:lang w:val="es-ES"/>
              </w:rPr>
            </w:pPr>
            <w:bookmarkStart w:id="378" w:name="bookmark_381"/>
            <w:r w:rsidRPr="00615473">
              <w:rPr>
                <w:sz w:val="18"/>
                <w:szCs w:val="18"/>
                <w:lang w:val="es-ES"/>
              </w:rPr>
              <w:t>10</w:t>
            </w:r>
            <w:bookmarkEnd w:id="378"/>
          </w:p>
        </w:tc>
      </w:tr>
      <w:tr w:rsidR="0015349E" w:rsidRPr="00615473" w14:paraId="6CC2EB60" w14:textId="77777777" w:rsidTr="00030B1E">
        <w:tc>
          <w:tcPr>
            <w:tcW w:w="1593" w:type="dxa"/>
          </w:tcPr>
          <w:p w14:paraId="7F0A837F" w14:textId="77777777" w:rsidR="0015349E" w:rsidRPr="00615473" w:rsidRDefault="0015349E" w:rsidP="00030B1E">
            <w:pPr>
              <w:pStyle w:val="Normal-pool"/>
              <w:spacing w:before="60" w:after="60"/>
              <w:rPr>
                <w:sz w:val="18"/>
                <w:szCs w:val="18"/>
                <w:lang w:val="es-ES"/>
              </w:rPr>
            </w:pPr>
            <w:bookmarkStart w:id="379" w:name="bookmark_382"/>
            <w:r w:rsidRPr="00615473">
              <w:rPr>
                <w:sz w:val="18"/>
                <w:szCs w:val="18"/>
                <w:lang w:val="es-ES"/>
              </w:rPr>
              <w:t>IPBES/6/INF/33</w:t>
            </w:r>
            <w:bookmarkEnd w:id="379"/>
          </w:p>
        </w:tc>
        <w:tc>
          <w:tcPr>
            <w:tcW w:w="5258" w:type="dxa"/>
          </w:tcPr>
          <w:p w14:paraId="51639021" w14:textId="77777777" w:rsidR="0015349E" w:rsidRPr="00615473" w:rsidRDefault="0015349E" w:rsidP="00030B1E">
            <w:pPr>
              <w:pStyle w:val="Normal-pool"/>
              <w:spacing w:before="60" w:after="60"/>
              <w:rPr>
                <w:sz w:val="18"/>
                <w:szCs w:val="18"/>
                <w:lang w:val="es-ES"/>
              </w:rPr>
            </w:pPr>
            <w:bookmarkStart w:id="380" w:name="bookmark_383"/>
            <w:bookmarkStart w:id="381" w:name="_Hlk503170211"/>
            <w:r w:rsidRPr="00615473">
              <w:rPr>
                <w:sz w:val="18"/>
                <w:szCs w:val="18"/>
                <w:lang w:val="es-ES"/>
              </w:rPr>
              <w:t xml:space="preserve">Examen de la Plataforma: información sobre la selección del grupo de examen y una organización profesional externa </w:t>
            </w:r>
            <w:bookmarkEnd w:id="380"/>
            <w:bookmarkEnd w:id="381"/>
          </w:p>
        </w:tc>
        <w:tc>
          <w:tcPr>
            <w:tcW w:w="1263" w:type="dxa"/>
          </w:tcPr>
          <w:p w14:paraId="739D1887" w14:textId="77777777" w:rsidR="0015349E" w:rsidRPr="00615473" w:rsidRDefault="0015349E" w:rsidP="00030B1E">
            <w:pPr>
              <w:pStyle w:val="Normal-pool"/>
              <w:spacing w:before="60" w:after="60"/>
              <w:rPr>
                <w:sz w:val="18"/>
                <w:szCs w:val="18"/>
                <w:lang w:val="es-ES"/>
              </w:rPr>
            </w:pPr>
            <w:bookmarkStart w:id="382" w:name="bookmark_384"/>
            <w:r w:rsidRPr="00615473">
              <w:rPr>
                <w:sz w:val="18"/>
                <w:szCs w:val="18"/>
                <w:lang w:val="es-ES"/>
              </w:rPr>
              <w:t>10</w:t>
            </w:r>
            <w:bookmarkEnd w:id="382"/>
          </w:p>
        </w:tc>
      </w:tr>
    </w:tbl>
    <w:p w14:paraId="0CCCB724" w14:textId="77777777" w:rsidR="0015349E" w:rsidRPr="00615473" w:rsidRDefault="0015349E" w:rsidP="0015349E">
      <w:pPr>
        <w:pStyle w:val="Normal-pool"/>
        <w:rPr>
          <w:lang w:val="es-ES"/>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1"/>
        <w:gridCol w:w="1921"/>
        <w:gridCol w:w="1922"/>
        <w:gridCol w:w="1923"/>
        <w:gridCol w:w="1923"/>
      </w:tblGrid>
      <w:tr w:rsidR="0015349E" w:rsidRPr="00615473" w14:paraId="2476F405" w14:textId="77777777" w:rsidTr="00030B1E">
        <w:tc>
          <w:tcPr>
            <w:tcW w:w="1921" w:type="dxa"/>
          </w:tcPr>
          <w:p w14:paraId="249A9DE5" w14:textId="77777777" w:rsidR="0015349E" w:rsidRPr="00615473" w:rsidRDefault="0015349E" w:rsidP="00030B1E">
            <w:pPr>
              <w:pStyle w:val="Normal-pool"/>
              <w:spacing w:before="520" w:after="0"/>
              <w:rPr>
                <w:lang w:val="es-ES"/>
              </w:rPr>
            </w:pPr>
          </w:p>
        </w:tc>
        <w:tc>
          <w:tcPr>
            <w:tcW w:w="1921" w:type="dxa"/>
          </w:tcPr>
          <w:p w14:paraId="5AA82E69" w14:textId="77777777" w:rsidR="0015349E" w:rsidRPr="00615473" w:rsidRDefault="0015349E" w:rsidP="00030B1E">
            <w:pPr>
              <w:pStyle w:val="Normal-pool"/>
              <w:spacing w:before="520" w:after="0"/>
              <w:rPr>
                <w:lang w:val="es-ES"/>
              </w:rPr>
            </w:pPr>
          </w:p>
        </w:tc>
        <w:tc>
          <w:tcPr>
            <w:tcW w:w="1922" w:type="dxa"/>
            <w:tcBorders>
              <w:bottom w:val="single" w:sz="4" w:space="0" w:color="auto"/>
            </w:tcBorders>
          </w:tcPr>
          <w:p w14:paraId="01095248" w14:textId="77777777" w:rsidR="0015349E" w:rsidRPr="00615473" w:rsidRDefault="0015349E" w:rsidP="00030B1E">
            <w:pPr>
              <w:pStyle w:val="Normal-pool"/>
              <w:spacing w:before="520" w:after="0"/>
              <w:rPr>
                <w:lang w:val="es-ES"/>
              </w:rPr>
            </w:pPr>
          </w:p>
        </w:tc>
        <w:tc>
          <w:tcPr>
            <w:tcW w:w="1923" w:type="dxa"/>
          </w:tcPr>
          <w:p w14:paraId="5DA6495B" w14:textId="77777777" w:rsidR="0015349E" w:rsidRPr="00615473" w:rsidRDefault="0015349E" w:rsidP="00030B1E">
            <w:pPr>
              <w:pStyle w:val="Normal-pool"/>
              <w:spacing w:before="520" w:after="0"/>
              <w:rPr>
                <w:lang w:val="es-ES"/>
              </w:rPr>
            </w:pPr>
          </w:p>
        </w:tc>
        <w:tc>
          <w:tcPr>
            <w:tcW w:w="1923" w:type="dxa"/>
          </w:tcPr>
          <w:p w14:paraId="4F59008D" w14:textId="77777777" w:rsidR="0015349E" w:rsidRPr="00615473" w:rsidRDefault="0015349E" w:rsidP="00030B1E">
            <w:pPr>
              <w:pStyle w:val="Normal-pool"/>
              <w:spacing w:before="520" w:after="0"/>
              <w:rPr>
                <w:lang w:val="es-ES"/>
              </w:rPr>
            </w:pPr>
          </w:p>
        </w:tc>
      </w:tr>
    </w:tbl>
    <w:p w14:paraId="02E03AE7" w14:textId="77777777" w:rsidR="00342945" w:rsidRPr="00615473" w:rsidRDefault="00342945" w:rsidP="0015349E">
      <w:pPr>
        <w:pStyle w:val="AATitle"/>
        <w:rPr>
          <w:lang w:val="es-ES"/>
        </w:rPr>
      </w:pPr>
    </w:p>
    <w:sectPr w:rsidR="00342945" w:rsidRPr="00615473" w:rsidSect="00D54905">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EEB33" w14:textId="77777777" w:rsidR="00615473" w:rsidRDefault="00615473">
      <w:r>
        <w:separator/>
      </w:r>
    </w:p>
    <w:p w14:paraId="1F51C923" w14:textId="77777777" w:rsidR="00615473" w:rsidRDefault="00615473"/>
  </w:endnote>
  <w:endnote w:type="continuationSeparator" w:id="0">
    <w:p w14:paraId="0E681334" w14:textId="77777777" w:rsidR="00615473" w:rsidRDefault="00615473">
      <w:r>
        <w:continuationSeparator/>
      </w:r>
    </w:p>
    <w:p w14:paraId="49B567B0" w14:textId="77777777" w:rsidR="00615473" w:rsidRDefault="00615473"/>
  </w:endnote>
  <w:endnote w:type="continuationNotice" w:id="1">
    <w:p w14:paraId="72C05C49" w14:textId="77777777" w:rsidR="00615473" w:rsidRDefault="00615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75400"/>
      <w:docPartObj>
        <w:docPartGallery w:val="Page Numbers (Bottom of Page)"/>
        <w:docPartUnique/>
      </w:docPartObj>
    </w:sdtPr>
    <w:sdtEndPr>
      <w:rPr>
        <w:b/>
        <w:noProof/>
        <w:sz w:val="18"/>
        <w:szCs w:val="18"/>
      </w:rPr>
    </w:sdtEndPr>
    <w:sdtContent>
      <w:p w14:paraId="12AC8F24" w14:textId="56E3F9FF" w:rsidR="00615473" w:rsidRPr="00E458E5" w:rsidRDefault="00615473" w:rsidP="00030B1E">
        <w:pPr>
          <w:pStyle w:val="Normal-pool"/>
          <w:rPr>
            <w:b/>
            <w:sz w:val="18"/>
            <w:szCs w:val="18"/>
          </w:rPr>
        </w:pPr>
        <w:r w:rsidRPr="00E458E5">
          <w:rPr>
            <w:b/>
            <w:sz w:val="18"/>
            <w:szCs w:val="18"/>
          </w:rPr>
          <w:fldChar w:fldCharType="begin"/>
        </w:r>
        <w:r w:rsidRPr="00E458E5">
          <w:rPr>
            <w:b/>
            <w:sz w:val="18"/>
            <w:szCs w:val="18"/>
          </w:rPr>
          <w:instrText xml:space="preserve"> PAGE   \* MERGEFORMAT </w:instrText>
        </w:r>
        <w:r w:rsidRPr="00E458E5">
          <w:rPr>
            <w:b/>
            <w:sz w:val="18"/>
            <w:szCs w:val="18"/>
          </w:rPr>
          <w:fldChar w:fldCharType="separate"/>
        </w:r>
        <w:r w:rsidR="004736AB">
          <w:rPr>
            <w:b/>
            <w:noProof/>
            <w:sz w:val="18"/>
            <w:szCs w:val="18"/>
          </w:rPr>
          <w:t>2</w:t>
        </w:r>
        <w:r w:rsidRPr="00E458E5">
          <w:rPr>
            <w:b/>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6B00" w14:textId="2F1AAAA8" w:rsidR="00615473" w:rsidRPr="004E6E79" w:rsidRDefault="00615473">
    <w:pPr>
      <w:pStyle w:val="Footer"/>
      <w:rPr>
        <w:b/>
        <w:sz w:val="20"/>
      </w:rPr>
    </w:pPr>
    <w:r w:rsidRPr="004E6E79">
      <w:rPr>
        <w:b/>
        <w:lang w:val="es-ES"/>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8877"/>
      <w:docPartObj>
        <w:docPartGallery w:val="Page Numbers (Bottom of Page)"/>
        <w:docPartUnique/>
      </w:docPartObj>
    </w:sdtPr>
    <w:sdtEndPr>
      <w:rPr>
        <w:b/>
        <w:noProof/>
        <w:sz w:val="18"/>
        <w:szCs w:val="18"/>
      </w:rPr>
    </w:sdtEndPr>
    <w:sdtContent>
      <w:p w14:paraId="61DDE68A" w14:textId="58DCF25B" w:rsidR="00615473" w:rsidRPr="00E458E5" w:rsidRDefault="00615473" w:rsidP="00030B1E">
        <w:pPr>
          <w:pStyle w:val="Normal-pool"/>
          <w:jc w:val="right"/>
          <w:rPr>
            <w:b/>
            <w:sz w:val="18"/>
            <w:szCs w:val="18"/>
          </w:rPr>
        </w:pPr>
        <w:r w:rsidRPr="00E458E5">
          <w:rPr>
            <w:b/>
            <w:sz w:val="18"/>
            <w:szCs w:val="18"/>
          </w:rPr>
          <w:fldChar w:fldCharType="begin"/>
        </w:r>
        <w:r w:rsidRPr="00E458E5">
          <w:rPr>
            <w:b/>
            <w:sz w:val="18"/>
            <w:szCs w:val="18"/>
          </w:rPr>
          <w:instrText xml:space="preserve"> PAGE   \* MERGEFORMAT </w:instrText>
        </w:r>
        <w:r w:rsidRPr="00E458E5">
          <w:rPr>
            <w:b/>
            <w:sz w:val="18"/>
            <w:szCs w:val="18"/>
          </w:rPr>
          <w:fldChar w:fldCharType="separate"/>
        </w:r>
        <w:r w:rsidR="004736AB">
          <w:rPr>
            <w:b/>
            <w:noProof/>
            <w:sz w:val="18"/>
            <w:szCs w:val="18"/>
          </w:rPr>
          <w:t>7</w:t>
        </w:r>
        <w:r w:rsidRPr="00E458E5">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06EB" w14:textId="6E1263F9" w:rsidR="00615473" w:rsidRPr="00E458E5" w:rsidRDefault="00615473" w:rsidP="00030B1E">
    <w:pPr>
      <w:pStyle w:val="Normal-pool"/>
    </w:pPr>
    <w:bookmarkStart w:id="91" w:name="headerBookmark_14"/>
    <w:r>
      <w:rPr>
        <w:lang w:val="es-ES"/>
      </w:rPr>
      <w:t>K1708979</w:t>
    </w:r>
    <w:r>
      <w:rPr>
        <w:lang w:val="es-ES"/>
      </w:rPr>
      <w:tab/>
      <w:t>0</w:t>
    </w:r>
    <w:r w:rsidR="00E25B7E">
      <w:rPr>
        <w:lang w:val="es-ES"/>
      </w:rPr>
      <w:t>5</w:t>
    </w:r>
    <w:r>
      <w:rPr>
        <w:lang w:val="es-ES"/>
      </w:rPr>
      <w:t>0218</w:t>
    </w:r>
    <w:bookmarkEnd w:id="9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7477" w14:textId="77777777" w:rsidR="00615473" w:rsidRPr="00E64404" w:rsidRDefault="00615473" w:rsidP="00030B1E">
    <w:pPr>
      <w:pStyle w:val="Footer-pool"/>
      <w:rPr>
        <w:rStyle w:val="Normal-poolChar"/>
        <w:b w:val="0"/>
      </w:rPr>
    </w:pPr>
    <w:r w:rsidRPr="00E64404">
      <w:rPr>
        <w:rStyle w:val="PageNumber"/>
        <w:b/>
      </w:rPr>
      <w:fldChar w:fldCharType="begin"/>
    </w:r>
    <w:r w:rsidRPr="00E64404">
      <w:rPr>
        <w:rStyle w:val="PageNumber"/>
        <w:b/>
      </w:rPr>
      <w:instrText xml:space="preserve"> PAGE </w:instrText>
    </w:r>
    <w:r w:rsidRPr="00E64404">
      <w:rPr>
        <w:rStyle w:val="PageNumber"/>
        <w:b/>
      </w:rPr>
      <w:fldChar w:fldCharType="separate"/>
    </w:r>
    <w:r>
      <w:rPr>
        <w:rStyle w:val="PageNumber"/>
        <w:b/>
        <w:noProof/>
      </w:rPr>
      <w:t>10</w:t>
    </w:r>
    <w:r w:rsidRPr="00E64404">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844D" w14:textId="77777777" w:rsidR="00615473" w:rsidRDefault="0061547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676E5137" w14:textId="77777777" w:rsidR="00615473" w:rsidRDefault="0061547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833694"/>
      <w:docPartObj>
        <w:docPartGallery w:val="Page Numbers (Bottom of Page)"/>
        <w:docPartUnique/>
      </w:docPartObj>
    </w:sdtPr>
    <w:sdtEndPr>
      <w:rPr>
        <w:noProof/>
      </w:rPr>
    </w:sdtEndPr>
    <w:sdtContent>
      <w:p w14:paraId="1174A70B" w14:textId="015C1A5F" w:rsidR="00615473" w:rsidRDefault="00615473" w:rsidP="004E6E79">
        <w:pPr>
          <w:pStyle w:val="Footer-pool"/>
        </w:pPr>
        <w:r>
          <w:fldChar w:fldCharType="begin"/>
        </w:r>
        <w:r>
          <w:instrText xml:space="preserve"> PAGE   \* MERGEFORMAT </w:instrText>
        </w:r>
        <w:r>
          <w:fldChar w:fldCharType="separate"/>
        </w:r>
        <w:r w:rsidR="004736AB">
          <w:rPr>
            <w:noProof/>
          </w:rPr>
          <w:t>8</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033739"/>
      <w:docPartObj>
        <w:docPartGallery w:val="Page Numbers (Bottom of Page)"/>
        <w:docPartUnique/>
      </w:docPartObj>
    </w:sdtPr>
    <w:sdtEndPr>
      <w:rPr>
        <w:noProof/>
      </w:rPr>
    </w:sdtEndPr>
    <w:sdtContent>
      <w:p w14:paraId="6019269B" w14:textId="685A16B4" w:rsidR="00615473" w:rsidRDefault="00615473" w:rsidP="00030B1E">
        <w:pPr>
          <w:pStyle w:val="Footer-pool"/>
          <w:jc w:val="right"/>
        </w:pPr>
        <w:r>
          <w:fldChar w:fldCharType="begin"/>
        </w:r>
        <w:r>
          <w:instrText xml:space="preserve"> PAGE   \* MERGEFORMAT </w:instrText>
        </w:r>
        <w:r>
          <w:fldChar w:fldCharType="separate"/>
        </w:r>
        <w:r w:rsidR="004736AB">
          <w:rPr>
            <w:noProof/>
          </w:rPr>
          <w:t>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ED9E" w14:textId="7DEE40CD" w:rsidR="00615473" w:rsidRDefault="006154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E402" w14:textId="3E3A2633" w:rsidR="00615473" w:rsidRDefault="00615473">
    <w:pPr>
      <w:pStyle w:val="Footer"/>
      <w:jc w:val="right"/>
    </w:pPr>
    <w:r>
      <w:rPr>
        <w:rStyle w:val="PageNumber"/>
      </w:rPr>
      <w:fldChar w:fldCharType="begin"/>
    </w:r>
    <w:r>
      <w:rPr>
        <w:rStyle w:val="PageNumber"/>
      </w:rPr>
      <w:instrText xml:space="preserve"> PAGE </w:instrText>
    </w:r>
    <w:r>
      <w:rPr>
        <w:rStyle w:val="PageNumber"/>
      </w:rPr>
      <w:fldChar w:fldCharType="separate"/>
    </w:r>
    <w:r w:rsidR="004736AB">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2218B" w14:textId="77777777" w:rsidR="00615473" w:rsidRDefault="00615473">
      <w:pPr>
        <w:spacing w:before="60"/>
        <w:ind w:left="624"/>
      </w:pPr>
      <w:r>
        <w:separator/>
      </w:r>
    </w:p>
  </w:footnote>
  <w:footnote w:type="continuationSeparator" w:id="0">
    <w:p w14:paraId="6E81DB27" w14:textId="77777777" w:rsidR="00615473" w:rsidRDefault="00615473">
      <w:r>
        <w:continuationSeparator/>
      </w:r>
    </w:p>
    <w:p w14:paraId="06C16786" w14:textId="77777777" w:rsidR="00615473" w:rsidRDefault="00615473"/>
  </w:footnote>
  <w:footnote w:type="continuationNotice" w:id="1">
    <w:p w14:paraId="44708D1E" w14:textId="77777777" w:rsidR="00615473" w:rsidRDefault="00615473"/>
  </w:footnote>
  <w:footnote w:id="2">
    <w:p w14:paraId="3AF47546" w14:textId="77777777" w:rsidR="00615473" w:rsidRPr="00A137D9" w:rsidRDefault="00615473" w:rsidP="0015349E">
      <w:pPr>
        <w:pStyle w:val="NormalNonumber"/>
        <w:tabs>
          <w:tab w:val="clear" w:pos="1247"/>
          <w:tab w:val="clear" w:pos="1814"/>
          <w:tab w:val="clear" w:pos="2381"/>
          <w:tab w:val="clear" w:pos="2948"/>
          <w:tab w:val="clear" w:pos="3515"/>
          <w:tab w:val="left" w:pos="624"/>
        </w:tabs>
        <w:spacing w:before="20" w:after="40"/>
        <w:rPr>
          <w:sz w:val="18"/>
          <w:szCs w:val="18"/>
        </w:rPr>
      </w:pPr>
      <w:bookmarkStart w:id="7" w:name="footnoteBookmark_26"/>
      <w:r w:rsidRPr="00A137D9">
        <w:rPr>
          <w:sz w:val="18"/>
          <w:szCs w:val="18"/>
          <w:lang w:val="es-ES"/>
        </w:rPr>
        <w:t>* IPBES/6/1.</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DB7F" w14:textId="77777777" w:rsidR="00615473" w:rsidRDefault="00615473" w:rsidP="00030B1E">
    <w:pPr>
      <w:pStyle w:val="Header-pool"/>
    </w:pPr>
    <w:r w:rsidRPr="00CF0B9D">
      <w:t>IPBES/</w:t>
    </w:r>
    <w:r>
      <w:rPr>
        <w:lang w:eastAsia="ja-JP"/>
      </w:rPr>
      <w:t>6</w:t>
    </w:r>
    <w:r w:rsidRPr="00CF0B9D">
      <w:rPr>
        <w:lang w:eastAsia="ja-JP"/>
      </w:rPr>
      <w:t>/1/Add.1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E05E" w14:textId="5DE36BD2" w:rsidR="00615473" w:rsidRDefault="00615473">
    <w:pPr>
      <w:pStyle w:val="Header"/>
      <w:rPr>
        <w:szCs w:val="18"/>
      </w:rPr>
    </w:pPr>
    <w:bookmarkStart w:id="383" w:name="headerBookmark_11"/>
    <w:r>
      <w:rPr>
        <w:szCs w:val="18"/>
      </w:rPr>
      <w:t>IPBES/</w:t>
    </w:r>
    <w:r>
      <w:rPr>
        <w:szCs w:val="18"/>
        <w:lang w:eastAsia="ja-JP"/>
      </w:rPr>
      <w:t>6/10</w:t>
    </w:r>
    <w:bookmarkEnd w:id="38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B036" w14:textId="78AC31F3" w:rsidR="00615473" w:rsidRDefault="00615473">
    <w:pPr>
      <w:pStyle w:val="Header"/>
      <w:jc w:val="right"/>
      <w:rPr>
        <w:szCs w:val="18"/>
      </w:rPr>
    </w:pPr>
    <w:bookmarkStart w:id="384" w:name="headerBookmark_10"/>
    <w:r>
      <w:rPr>
        <w:szCs w:val="18"/>
      </w:rPr>
      <w:t>IPBES/</w:t>
    </w:r>
    <w:r>
      <w:rPr>
        <w:szCs w:val="18"/>
        <w:lang w:eastAsia="ja-JP"/>
      </w:rPr>
      <w:t>6/10</w:t>
    </w:r>
    <w:bookmarkEnd w:id="3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C703" w14:textId="78A0462B" w:rsidR="00615473" w:rsidRDefault="00615473" w:rsidP="00F52DA4">
    <w:pPr>
      <w:pStyle w:val="Header"/>
      <w:pBdr>
        <w:bottom w:val="single" w:sz="2" w:space="1" w:color="auto"/>
      </w:pBdr>
    </w:pPr>
    <w:r w:rsidRPr="008B1FE3">
      <w:t>IPBES/</w:t>
    </w:r>
    <w:r w:rsidRPr="008B1FE3">
      <w:rPr>
        <w:lang w:eastAsia="ja-JP"/>
      </w:rPr>
      <w:t>6/1/Add.1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3089" w14:textId="77777777" w:rsidR="00615473" w:rsidRPr="008B1FE3" w:rsidRDefault="00615473" w:rsidP="00030B1E">
    <w:pPr>
      <w:pStyle w:val="Header-pool"/>
      <w:jc w:val="right"/>
    </w:pPr>
    <w:bookmarkStart w:id="90" w:name="headerBookmark_9"/>
    <w:r w:rsidRPr="00C0058D">
      <w:t>IPBES/</w:t>
    </w:r>
    <w:r>
      <w:rPr>
        <w:lang w:eastAsia="ja-JP"/>
      </w:rPr>
      <w:t>6/1/Add.1</w:t>
    </w:r>
    <w:bookmarkEnd w:id="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5C9E" w14:textId="77777777" w:rsidR="00615473" w:rsidRDefault="00615473" w:rsidP="00030B1E">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340D" w14:textId="77777777" w:rsidR="00615473" w:rsidRDefault="004736AB" w:rsidP="00030B1E">
    <w:pPr>
      <w:pStyle w:val="Header-pool"/>
    </w:pPr>
    <w:r>
      <w:rPr>
        <w:noProof/>
      </w:rPr>
      <w:pict w14:anchorId="4F43E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30144" o:spid="_x0000_s2049" type="#_x0000_t136" style="position:absolute;margin-left:0;margin-top:0;width:520.7pt;height:148.75pt;rotation:315;z-index:-25165721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bookmarkStart w:id="221" w:name="headerBookmark_7"/>
    <w:r w:rsidR="00615473" w:rsidRPr="008B1FE3">
      <w:t>IPBES/</w:t>
    </w:r>
    <w:r w:rsidR="00615473" w:rsidRPr="008B1FE3">
      <w:rPr>
        <w:lang w:eastAsia="ja-JP"/>
      </w:rPr>
      <w:t>6/1/Add.1</w:t>
    </w:r>
    <w:bookmarkEnd w:id="221"/>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F7AA" w14:textId="77777777" w:rsidR="00615473" w:rsidRPr="00494455" w:rsidRDefault="004736AB" w:rsidP="00030B1E">
    <w:pPr>
      <w:pStyle w:val="Header"/>
      <w:jc w:val="right"/>
      <w:rPr>
        <w:szCs w:val="18"/>
      </w:rPr>
    </w:pPr>
    <w:r>
      <w:rPr>
        <w:noProof/>
        <w:szCs w:val="22"/>
      </w:rPr>
      <w:pict w14:anchorId="7A0BB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30145" o:spid="_x0000_s2050" type="#_x0000_t136" style="position:absolute;left:0;text-align:left;margin-left:0;margin-top:0;width:520.7pt;height:148.75pt;rotation:315;z-index:-25165619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bookmarkStart w:id="222" w:name="headerBookmark_5"/>
    <w:r w:rsidR="00615473" w:rsidRPr="00C0058D">
      <w:rPr>
        <w:szCs w:val="18"/>
      </w:rPr>
      <w:t>IPBES/</w:t>
    </w:r>
    <w:r w:rsidR="00615473">
      <w:rPr>
        <w:szCs w:val="18"/>
        <w:lang w:eastAsia="ja-JP"/>
      </w:rPr>
      <w:t>6/</w:t>
    </w:r>
    <w:r w:rsidR="00615473" w:rsidRPr="0059580D">
      <w:rPr>
        <w:szCs w:val="18"/>
        <w:highlight w:val="yellow"/>
        <w:lang w:eastAsia="ja-JP"/>
      </w:rPr>
      <w:t>XX</w:t>
    </w:r>
    <w:bookmarkEnd w:id="222"/>
  </w:p>
  <w:p w14:paraId="3B711D5C" w14:textId="77777777" w:rsidR="00615473" w:rsidRDefault="0061547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A8CF" w14:textId="77777777" w:rsidR="00615473" w:rsidRDefault="00615473" w:rsidP="004E6E79">
    <w:pPr>
      <w:pStyle w:val="Header-pool"/>
    </w:pPr>
    <w:bookmarkStart w:id="223" w:name="headerBookmark_8"/>
    <w:r w:rsidRPr="00CF0B9D">
      <w:t>IPBES/</w:t>
    </w:r>
    <w:r>
      <w:rPr>
        <w:lang w:eastAsia="ja-JP"/>
      </w:rPr>
      <w:t>6</w:t>
    </w:r>
    <w:r w:rsidRPr="00CF0B9D">
      <w:rPr>
        <w:lang w:eastAsia="ja-JP"/>
      </w:rPr>
      <w:t>/1/Add.1</w:t>
    </w:r>
    <w:bookmarkEnd w:id="22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8DF6" w14:textId="0A86BF68" w:rsidR="00615473" w:rsidRDefault="004736AB" w:rsidP="00030B1E">
    <w:pPr>
      <w:pStyle w:val="Header-pool"/>
    </w:pPr>
    <w:r>
      <w:rPr>
        <w:noProof/>
      </w:rPr>
      <mc:AlternateContent>
        <mc:Choice Requires="wps">
          <w:drawing>
            <wp:anchor distT="0" distB="0" distL="114300" distR="114300" simplePos="0" relativeHeight="251663360" behindDoc="1" locked="0" layoutInCell="0" allowOverlap="1" wp14:anchorId="2DC735EA" wp14:editId="1955C582">
              <wp:simplePos x="0" y="0"/>
              <wp:positionH relativeFrom="margin">
                <wp:align>center</wp:align>
              </wp:positionH>
              <wp:positionV relativeFrom="margin">
                <wp:align>center</wp:align>
              </wp:positionV>
              <wp:extent cx="6612890" cy="1889125"/>
              <wp:effectExtent l="0" t="1828800" r="0" b="176847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890" cy="188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2497A3" w14:textId="77777777" w:rsidR="004736AB" w:rsidRDefault="004736AB" w:rsidP="004736AB">
                          <w:pPr>
                            <w:pStyle w:val="NormalWeb"/>
                            <w:spacing w:before="0" w:beforeAutospacing="0" w:after="0" w:afterAutospacing="0"/>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C735EA" id="_x0000_t202" coordsize="21600,21600" o:spt="202" path="m,l,21600r21600,l21600,xe">
              <v:stroke joinstyle="miter"/>
              <v:path gradientshapeok="t" o:connecttype="rect"/>
            </v:shapetype>
            <v:shape id="WordArt 5" o:spid="_x0000_s1034" type="#_x0000_t202" style="position:absolute;margin-left:0;margin-top:0;width:520.7pt;height:148.7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" o:allowincell="f" filled="f" stroked="f">
              <v:stroke joinstyle="round"/>
              <o:lock v:ext="edit" shapetype="t"/>
              <v:textbox style="mso-fit-shape-to-text:t">
                <w:txbxContent>
                  <w:p w14:paraId="092497A3" w14:textId="77777777" w:rsidR="004736AB" w:rsidRDefault="004736AB" w:rsidP="004736AB">
                    <w:pPr>
                      <w:pStyle w:val="NormalWeb"/>
                      <w:spacing w:before="0" w:beforeAutospacing="0" w:after="0" w:afterAutospacing="0"/>
                      <w:jc w:val="center"/>
                    </w:pPr>
                    <w:r>
                      <w:rPr>
                        <w:color w:val="C0C0C0"/>
                        <w:sz w:val="2"/>
                        <w:szCs w:val="2"/>
                      </w:rPr>
                      <w:t>ADVANCE</w:t>
                    </w:r>
                  </w:p>
                </w:txbxContent>
              </v:textbox>
              <w10:wrap anchorx="margin" anchory="margin"/>
            </v:shape>
          </w:pict>
        </mc:Fallback>
      </mc:AlternateContent>
    </w:r>
    <w:bookmarkStart w:id="277" w:name="headerBookmark_4"/>
    <w:r w:rsidR="00615473" w:rsidRPr="008B1FE3">
      <w:t>IPBES/</w:t>
    </w:r>
    <w:r w:rsidR="00615473" w:rsidRPr="008B1FE3">
      <w:rPr>
        <w:lang w:eastAsia="ja-JP"/>
      </w:rPr>
      <w:t>6/1/Add.1</w:t>
    </w:r>
    <w:bookmarkEnd w:id="277"/>
    <w:r>
      <w:rPr>
        <w:noProof/>
      </w:rPr>
      <w:pict w14:anchorId="4E6C2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30147" o:spid="_x0000_s2052" type="#_x0000_t136" style="position:absolute;margin-left:0;margin-top:0;width:520.7pt;height:148.75pt;rotation:315;z-index:-25165414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8007" w14:textId="77777777" w:rsidR="00615473" w:rsidRDefault="00615473" w:rsidP="00030B1E">
    <w:pPr>
      <w:pStyle w:val="Header-pool"/>
      <w:jc w:val="right"/>
    </w:pPr>
    <w:r w:rsidRPr="008B1FE3">
      <w:t>IPBES/</w:t>
    </w:r>
    <w:r w:rsidRPr="008B1FE3">
      <w:rPr>
        <w:lang w:eastAsia="ja-JP"/>
      </w:rPr>
      <w:t>6/1/Add.1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C91A" w14:textId="77777777" w:rsidR="00615473" w:rsidRDefault="004736AB">
    <w:pPr>
      <w:pStyle w:val="Header"/>
    </w:pPr>
    <w:r>
      <w:rPr>
        <w:noProof/>
      </w:rPr>
      <w:pict w14:anchorId="25990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30146" o:spid="_x0000_s2051" type="#_x0000_t136" style="position:absolute;margin-left:0;margin-top:0;width:520.7pt;height:148.75pt;rotation:315;z-index:-25165516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numStyleLink w:val="Normallist"/>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3A44C2F"/>
    <w:multiLevelType w:val="hybridMultilevel"/>
    <w:tmpl w:val="FAF4FC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7"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6"/>
  </w:num>
  <w:num w:numId="6">
    <w:abstractNumId w:val="4"/>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n-GB" w:vendorID="64" w:dllVersion="6" w:nlCheck="1" w:checkStyle="0"/>
  <w:activeWritingStyle w:appName="MSWord" w:lang="es-ES" w:vendorID="64" w:dllVersion="6" w:nlCheck="1" w:checkStyle="1"/>
  <w:activeWritingStyle w:appName="MSWord" w:lang="es-ES_tradnl"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289"/>
    <w:rsid w:val="000022EE"/>
    <w:rsid w:val="00003059"/>
    <w:rsid w:val="00013CBC"/>
    <w:rsid w:val="000149E6"/>
    <w:rsid w:val="00022056"/>
    <w:rsid w:val="00023E32"/>
    <w:rsid w:val="000247B0"/>
    <w:rsid w:val="00026997"/>
    <w:rsid w:val="00030B1E"/>
    <w:rsid w:val="00032DB5"/>
    <w:rsid w:val="00033E0B"/>
    <w:rsid w:val="00035EDE"/>
    <w:rsid w:val="00041E36"/>
    <w:rsid w:val="00043A55"/>
    <w:rsid w:val="000440BA"/>
    <w:rsid w:val="00045080"/>
    <w:rsid w:val="000458EE"/>
    <w:rsid w:val="0004779A"/>
    <w:rsid w:val="000509B4"/>
    <w:rsid w:val="00055BA7"/>
    <w:rsid w:val="00062885"/>
    <w:rsid w:val="00064C34"/>
    <w:rsid w:val="00070F3B"/>
    <w:rsid w:val="00071886"/>
    <w:rsid w:val="00072509"/>
    <w:rsid w:val="000742BC"/>
    <w:rsid w:val="00081E43"/>
    <w:rsid w:val="00082A0C"/>
    <w:rsid w:val="000917E8"/>
    <w:rsid w:val="00094221"/>
    <w:rsid w:val="0009640C"/>
    <w:rsid w:val="000A4790"/>
    <w:rsid w:val="000A7430"/>
    <w:rsid w:val="000B1C30"/>
    <w:rsid w:val="000B59B2"/>
    <w:rsid w:val="000C665C"/>
    <w:rsid w:val="000D33C0"/>
    <w:rsid w:val="000D4101"/>
    <w:rsid w:val="000D523B"/>
    <w:rsid w:val="000E067F"/>
    <w:rsid w:val="000E13EF"/>
    <w:rsid w:val="000E53DF"/>
    <w:rsid w:val="000E7F91"/>
    <w:rsid w:val="000F3B6C"/>
    <w:rsid w:val="00100602"/>
    <w:rsid w:val="00102111"/>
    <w:rsid w:val="0011336B"/>
    <w:rsid w:val="001159BB"/>
    <w:rsid w:val="001202E3"/>
    <w:rsid w:val="00121708"/>
    <w:rsid w:val="0012562E"/>
    <w:rsid w:val="0013059D"/>
    <w:rsid w:val="0013398F"/>
    <w:rsid w:val="0013648B"/>
    <w:rsid w:val="00137580"/>
    <w:rsid w:val="00141A55"/>
    <w:rsid w:val="00151424"/>
    <w:rsid w:val="0015349E"/>
    <w:rsid w:val="001554A3"/>
    <w:rsid w:val="00156281"/>
    <w:rsid w:val="0016362C"/>
    <w:rsid w:val="00166FFD"/>
    <w:rsid w:val="001673CF"/>
    <w:rsid w:val="00170D4D"/>
    <w:rsid w:val="001811FA"/>
    <w:rsid w:val="00181BC9"/>
    <w:rsid w:val="00181EC8"/>
    <w:rsid w:val="00182AEE"/>
    <w:rsid w:val="00183EEE"/>
    <w:rsid w:val="00184349"/>
    <w:rsid w:val="00187A5D"/>
    <w:rsid w:val="00192269"/>
    <w:rsid w:val="0019268D"/>
    <w:rsid w:val="001A64B7"/>
    <w:rsid w:val="001B08F0"/>
    <w:rsid w:val="001B1617"/>
    <w:rsid w:val="001B3588"/>
    <w:rsid w:val="001B40EE"/>
    <w:rsid w:val="001C74C3"/>
    <w:rsid w:val="001D3874"/>
    <w:rsid w:val="001D4810"/>
    <w:rsid w:val="001D7E75"/>
    <w:rsid w:val="001E06C9"/>
    <w:rsid w:val="001E26C3"/>
    <w:rsid w:val="001E28D0"/>
    <w:rsid w:val="001E56D2"/>
    <w:rsid w:val="001E7D56"/>
    <w:rsid w:val="001F034F"/>
    <w:rsid w:val="001F75DE"/>
    <w:rsid w:val="001F765B"/>
    <w:rsid w:val="00200D58"/>
    <w:rsid w:val="002013BE"/>
    <w:rsid w:val="002041A0"/>
    <w:rsid w:val="002063A4"/>
    <w:rsid w:val="00206BF4"/>
    <w:rsid w:val="0021145B"/>
    <w:rsid w:val="00215826"/>
    <w:rsid w:val="00221AE7"/>
    <w:rsid w:val="002231FA"/>
    <w:rsid w:val="00234B58"/>
    <w:rsid w:val="002463AF"/>
    <w:rsid w:val="002464B8"/>
    <w:rsid w:val="00247707"/>
    <w:rsid w:val="00250609"/>
    <w:rsid w:val="00250F52"/>
    <w:rsid w:val="00253901"/>
    <w:rsid w:val="00254264"/>
    <w:rsid w:val="002545F6"/>
    <w:rsid w:val="0025693F"/>
    <w:rsid w:val="002620CD"/>
    <w:rsid w:val="002726CF"/>
    <w:rsid w:val="002732DC"/>
    <w:rsid w:val="002757F7"/>
    <w:rsid w:val="002773E9"/>
    <w:rsid w:val="00286740"/>
    <w:rsid w:val="00287E60"/>
    <w:rsid w:val="00291B5D"/>
    <w:rsid w:val="002929D8"/>
    <w:rsid w:val="002A0E0D"/>
    <w:rsid w:val="002A237D"/>
    <w:rsid w:val="002A4C53"/>
    <w:rsid w:val="002A564F"/>
    <w:rsid w:val="002A6A11"/>
    <w:rsid w:val="002B035E"/>
    <w:rsid w:val="002B0737"/>
    <w:rsid w:val="002B56EA"/>
    <w:rsid w:val="002C1095"/>
    <w:rsid w:val="002C145D"/>
    <w:rsid w:val="002C1A4E"/>
    <w:rsid w:val="002C2C3E"/>
    <w:rsid w:val="002C3453"/>
    <w:rsid w:val="002C533E"/>
    <w:rsid w:val="002C7132"/>
    <w:rsid w:val="002D027F"/>
    <w:rsid w:val="002D146C"/>
    <w:rsid w:val="002D3489"/>
    <w:rsid w:val="002D3D4C"/>
    <w:rsid w:val="002D5834"/>
    <w:rsid w:val="002D68E9"/>
    <w:rsid w:val="002D7B60"/>
    <w:rsid w:val="002E0A87"/>
    <w:rsid w:val="002E0D90"/>
    <w:rsid w:val="002E3EA7"/>
    <w:rsid w:val="002E66F9"/>
    <w:rsid w:val="002F176E"/>
    <w:rsid w:val="002F1F0E"/>
    <w:rsid w:val="002F2495"/>
    <w:rsid w:val="002F312A"/>
    <w:rsid w:val="002F4761"/>
    <w:rsid w:val="002F5B0F"/>
    <w:rsid w:val="002F6E0C"/>
    <w:rsid w:val="003029A1"/>
    <w:rsid w:val="003056C1"/>
    <w:rsid w:val="00306B12"/>
    <w:rsid w:val="003124FF"/>
    <w:rsid w:val="0031413F"/>
    <w:rsid w:val="00320BDB"/>
    <w:rsid w:val="003212A9"/>
    <w:rsid w:val="003364FF"/>
    <w:rsid w:val="00336901"/>
    <w:rsid w:val="00337F63"/>
    <w:rsid w:val="00341F94"/>
    <w:rsid w:val="00342061"/>
    <w:rsid w:val="00342945"/>
    <w:rsid w:val="003446B5"/>
    <w:rsid w:val="0034548C"/>
    <w:rsid w:val="00350017"/>
    <w:rsid w:val="003503B6"/>
    <w:rsid w:val="00352F00"/>
    <w:rsid w:val="00355EA9"/>
    <w:rsid w:val="00377EB9"/>
    <w:rsid w:val="00385963"/>
    <w:rsid w:val="003874FC"/>
    <w:rsid w:val="00387932"/>
    <w:rsid w:val="00394E92"/>
    <w:rsid w:val="00396257"/>
    <w:rsid w:val="00397909"/>
    <w:rsid w:val="00397EB8"/>
    <w:rsid w:val="003A4FD0"/>
    <w:rsid w:val="003A69D1"/>
    <w:rsid w:val="003A6EF9"/>
    <w:rsid w:val="003B0C0D"/>
    <w:rsid w:val="003B1545"/>
    <w:rsid w:val="003B32FC"/>
    <w:rsid w:val="003B41D2"/>
    <w:rsid w:val="003B57B7"/>
    <w:rsid w:val="003B72EF"/>
    <w:rsid w:val="003B7A70"/>
    <w:rsid w:val="003C331C"/>
    <w:rsid w:val="003C409D"/>
    <w:rsid w:val="003C4EFB"/>
    <w:rsid w:val="003C670D"/>
    <w:rsid w:val="003D2B36"/>
    <w:rsid w:val="003E05E6"/>
    <w:rsid w:val="003E09A0"/>
    <w:rsid w:val="003E395B"/>
    <w:rsid w:val="003E5FEA"/>
    <w:rsid w:val="003E7728"/>
    <w:rsid w:val="003E78A0"/>
    <w:rsid w:val="003F0E85"/>
    <w:rsid w:val="00400EFD"/>
    <w:rsid w:val="00404648"/>
    <w:rsid w:val="00404965"/>
    <w:rsid w:val="00410C55"/>
    <w:rsid w:val="0041187F"/>
    <w:rsid w:val="00413BAE"/>
    <w:rsid w:val="00417725"/>
    <w:rsid w:val="00425C06"/>
    <w:rsid w:val="00437F26"/>
    <w:rsid w:val="00446EF6"/>
    <w:rsid w:val="00447EF3"/>
    <w:rsid w:val="00450542"/>
    <w:rsid w:val="004510AC"/>
    <w:rsid w:val="00454769"/>
    <w:rsid w:val="00456B79"/>
    <w:rsid w:val="00462285"/>
    <w:rsid w:val="0046429E"/>
    <w:rsid w:val="00466991"/>
    <w:rsid w:val="0047064C"/>
    <w:rsid w:val="00471DFA"/>
    <w:rsid w:val="004736AB"/>
    <w:rsid w:val="00475F50"/>
    <w:rsid w:val="00476C56"/>
    <w:rsid w:val="00480742"/>
    <w:rsid w:val="004827F3"/>
    <w:rsid w:val="00493E19"/>
    <w:rsid w:val="00494455"/>
    <w:rsid w:val="00495289"/>
    <w:rsid w:val="00496EFB"/>
    <w:rsid w:val="004A1438"/>
    <w:rsid w:val="004A36DE"/>
    <w:rsid w:val="004A4744"/>
    <w:rsid w:val="004B1F4A"/>
    <w:rsid w:val="004B5666"/>
    <w:rsid w:val="004C5C96"/>
    <w:rsid w:val="004D06A4"/>
    <w:rsid w:val="004D6638"/>
    <w:rsid w:val="004E1BBB"/>
    <w:rsid w:val="004E6336"/>
    <w:rsid w:val="004E6E79"/>
    <w:rsid w:val="004F1A81"/>
    <w:rsid w:val="004F2D0E"/>
    <w:rsid w:val="0050619E"/>
    <w:rsid w:val="00507F32"/>
    <w:rsid w:val="00512808"/>
    <w:rsid w:val="0051335F"/>
    <w:rsid w:val="005160EC"/>
    <w:rsid w:val="005218D9"/>
    <w:rsid w:val="005269C4"/>
    <w:rsid w:val="00526EDA"/>
    <w:rsid w:val="005341C5"/>
    <w:rsid w:val="0053431C"/>
    <w:rsid w:val="00535BDA"/>
    <w:rsid w:val="00536186"/>
    <w:rsid w:val="00537EC1"/>
    <w:rsid w:val="00543454"/>
    <w:rsid w:val="00544198"/>
    <w:rsid w:val="005453ED"/>
    <w:rsid w:val="0055008F"/>
    <w:rsid w:val="00550273"/>
    <w:rsid w:val="00550DF7"/>
    <w:rsid w:val="005628E3"/>
    <w:rsid w:val="00565DCE"/>
    <w:rsid w:val="0057037E"/>
    <w:rsid w:val="00571ED8"/>
    <w:rsid w:val="00572430"/>
    <w:rsid w:val="0057315F"/>
    <w:rsid w:val="00573200"/>
    <w:rsid w:val="00574792"/>
    <w:rsid w:val="00574E0C"/>
    <w:rsid w:val="00574E93"/>
    <w:rsid w:val="005750B4"/>
    <w:rsid w:val="00584B14"/>
    <w:rsid w:val="005858AD"/>
    <w:rsid w:val="0058611F"/>
    <w:rsid w:val="00586701"/>
    <w:rsid w:val="0058768E"/>
    <w:rsid w:val="0059580D"/>
    <w:rsid w:val="005A0602"/>
    <w:rsid w:val="005A1B2D"/>
    <w:rsid w:val="005A59FE"/>
    <w:rsid w:val="005B0DDF"/>
    <w:rsid w:val="005B584B"/>
    <w:rsid w:val="005C00D1"/>
    <w:rsid w:val="005C481F"/>
    <w:rsid w:val="005C6047"/>
    <w:rsid w:val="005C67C8"/>
    <w:rsid w:val="005D0249"/>
    <w:rsid w:val="005D36D1"/>
    <w:rsid w:val="005D4E57"/>
    <w:rsid w:val="005F05FD"/>
    <w:rsid w:val="005F100C"/>
    <w:rsid w:val="005F1648"/>
    <w:rsid w:val="005F7986"/>
    <w:rsid w:val="005F7B75"/>
    <w:rsid w:val="00604768"/>
    <w:rsid w:val="00607ABA"/>
    <w:rsid w:val="0061054B"/>
    <w:rsid w:val="006119BC"/>
    <w:rsid w:val="00615473"/>
    <w:rsid w:val="0061660A"/>
    <w:rsid w:val="00620F1E"/>
    <w:rsid w:val="00621F9B"/>
    <w:rsid w:val="006231AF"/>
    <w:rsid w:val="00623998"/>
    <w:rsid w:val="006252F5"/>
    <w:rsid w:val="006303B4"/>
    <w:rsid w:val="006370DB"/>
    <w:rsid w:val="00637CE4"/>
    <w:rsid w:val="00641396"/>
    <w:rsid w:val="00641703"/>
    <w:rsid w:val="006421CF"/>
    <w:rsid w:val="006431A6"/>
    <w:rsid w:val="006459F6"/>
    <w:rsid w:val="006474E9"/>
    <w:rsid w:val="006501AD"/>
    <w:rsid w:val="0065086E"/>
    <w:rsid w:val="00651BFA"/>
    <w:rsid w:val="006647B6"/>
    <w:rsid w:val="00667141"/>
    <w:rsid w:val="00673954"/>
    <w:rsid w:val="00680C84"/>
    <w:rsid w:val="006848C8"/>
    <w:rsid w:val="00686FD9"/>
    <w:rsid w:val="00692E2A"/>
    <w:rsid w:val="006968D2"/>
    <w:rsid w:val="006A6838"/>
    <w:rsid w:val="006A76F2"/>
    <w:rsid w:val="006B23FC"/>
    <w:rsid w:val="006B2B6C"/>
    <w:rsid w:val="006C1478"/>
    <w:rsid w:val="006C3C12"/>
    <w:rsid w:val="006C740F"/>
    <w:rsid w:val="006D3683"/>
    <w:rsid w:val="006D7EFB"/>
    <w:rsid w:val="006E2D3B"/>
    <w:rsid w:val="006E3441"/>
    <w:rsid w:val="006E6722"/>
    <w:rsid w:val="006E7563"/>
    <w:rsid w:val="006F5B20"/>
    <w:rsid w:val="006F7C94"/>
    <w:rsid w:val="00700A0F"/>
    <w:rsid w:val="007027B9"/>
    <w:rsid w:val="00705F05"/>
    <w:rsid w:val="00714C5E"/>
    <w:rsid w:val="00715E88"/>
    <w:rsid w:val="00722341"/>
    <w:rsid w:val="00723B64"/>
    <w:rsid w:val="0072504C"/>
    <w:rsid w:val="0073025E"/>
    <w:rsid w:val="00734CAA"/>
    <w:rsid w:val="00745F24"/>
    <w:rsid w:val="00746D9D"/>
    <w:rsid w:val="007532F9"/>
    <w:rsid w:val="00754B14"/>
    <w:rsid w:val="0075552A"/>
    <w:rsid w:val="00757581"/>
    <w:rsid w:val="00757CA2"/>
    <w:rsid w:val="0076107C"/>
    <w:rsid w:val="0077008E"/>
    <w:rsid w:val="00772F40"/>
    <w:rsid w:val="007737A8"/>
    <w:rsid w:val="0079062B"/>
    <w:rsid w:val="007964D9"/>
    <w:rsid w:val="007A0685"/>
    <w:rsid w:val="007A5746"/>
    <w:rsid w:val="007A5C12"/>
    <w:rsid w:val="007B3217"/>
    <w:rsid w:val="007C2541"/>
    <w:rsid w:val="007D5D6C"/>
    <w:rsid w:val="007D7245"/>
    <w:rsid w:val="007E003F"/>
    <w:rsid w:val="007E520A"/>
    <w:rsid w:val="007F154E"/>
    <w:rsid w:val="007F170C"/>
    <w:rsid w:val="007F215A"/>
    <w:rsid w:val="007F445A"/>
    <w:rsid w:val="007F72D1"/>
    <w:rsid w:val="008019EB"/>
    <w:rsid w:val="00804B9B"/>
    <w:rsid w:val="00805E39"/>
    <w:rsid w:val="008141B7"/>
    <w:rsid w:val="00815D26"/>
    <w:rsid w:val="00830E26"/>
    <w:rsid w:val="0083580A"/>
    <w:rsid w:val="008400EB"/>
    <w:rsid w:val="008429B3"/>
    <w:rsid w:val="00843576"/>
    <w:rsid w:val="00843B64"/>
    <w:rsid w:val="008468A4"/>
    <w:rsid w:val="00853640"/>
    <w:rsid w:val="00854EB8"/>
    <w:rsid w:val="008556AE"/>
    <w:rsid w:val="008613BD"/>
    <w:rsid w:val="0086242F"/>
    <w:rsid w:val="00867BFF"/>
    <w:rsid w:val="00871513"/>
    <w:rsid w:val="008739BA"/>
    <w:rsid w:val="00880504"/>
    <w:rsid w:val="00883559"/>
    <w:rsid w:val="0088480A"/>
    <w:rsid w:val="00891B46"/>
    <w:rsid w:val="008926EC"/>
    <w:rsid w:val="00892B3A"/>
    <w:rsid w:val="008947F5"/>
    <w:rsid w:val="008957DD"/>
    <w:rsid w:val="00897D98"/>
    <w:rsid w:val="008A1781"/>
    <w:rsid w:val="008A2426"/>
    <w:rsid w:val="008A3DE0"/>
    <w:rsid w:val="008A6562"/>
    <w:rsid w:val="008A6DF2"/>
    <w:rsid w:val="008B6614"/>
    <w:rsid w:val="008B79B4"/>
    <w:rsid w:val="008C005A"/>
    <w:rsid w:val="008C56E6"/>
    <w:rsid w:val="008C6727"/>
    <w:rsid w:val="008D0E23"/>
    <w:rsid w:val="008D37C3"/>
    <w:rsid w:val="008D6361"/>
    <w:rsid w:val="008D65A4"/>
    <w:rsid w:val="008D6BA0"/>
    <w:rsid w:val="008D7C99"/>
    <w:rsid w:val="008E0AD6"/>
    <w:rsid w:val="008E0FCB"/>
    <w:rsid w:val="008E523E"/>
    <w:rsid w:val="008F1ECC"/>
    <w:rsid w:val="008F5894"/>
    <w:rsid w:val="008F7B79"/>
    <w:rsid w:val="00901521"/>
    <w:rsid w:val="00905DD4"/>
    <w:rsid w:val="00911281"/>
    <w:rsid w:val="00911AB0"/>
    <w:rsid w:val="00914084"/>
    <w:rsid w:val="0092146D"/>
    <w:rsid w:val="0092178C"/>
    <w:rsid w:val="00940DCC"/>
    <w:rsid w:val="0094179A"/>
    <w:rsid w:val="00942E83"/>
    <w:rsid w:val="00943BDB"/>
    <w:rsid w:val="0094459E"/>
    <w:rsid w:val="00944DBC"/>
    <w:rsid w:val="00950977"/>
    <w:rsid w:val="00951A7B"/>
    <w:rsid w:val="00952E29"/>
    <w:rsid w:val="0095574F"/>
    <w:rsid w:val="009564A6"/>
    <w:rsid w:val="00961709"/>
    <w:rsid w:val="00962B5E"/>
    <w:rsid w:val="00963208"/>
    <w:rsid w:val="00966754"/>
    <w:rsid w:val="00970E74"/>
    <w:rsid w:val="00975552"/>
    <w:rsid w:val="0098071E"/>
    <w:rsid w:val="00983EE2"/>
    <w:rsid w:val="0098413D"/>
    <w:rsid w:val="00986F26"/>
    <w:rsid w:val="0098795B"/>
    <w:rsid w:val="00992D72"/>
    <w:rsid w:val="009A2923"/>
    <w:rsid w:val="009A4ACC"/>
    <w:rsid w:val="009A6528"/>
    <w:rsid w:val="009B4A0F"/>
    <w:rsid w:val="009B78F6"/>
    <w:rsid w:val="009C1324"/>
    <w:rsid w:val="009C2890"/>
    <w:rsid w:val="009C2F37"/>
    <w:rsid w:val="009C6D94"/>
    <w:rsid w:val="009C725F"/>
    <w:rsid w:val="009D0B63"/>
    <w:rsid w:val="009D3F3B"/>
    <w:rsid w:val="009D59AB"/>
    <w:rsid w:val="009E6DF7"/>
    <w:rsid w:val="009F7205"/>
    <w:rsid w:val="00A1348D"/>
    <w:rsid w:val="00A137D9"/>
    <w:rsid w:val="00A14A1D"/>
    <w:rsid w:val="00A17BA5"/>
    <w:rsid w:val="00A232EE"/>
    <w:rsid w:val="00A25358"/>
    <w:rsid w:val="00A4051F"/>
    <w:rsid w:val="00A41B84"/>
    <w:rsid w:val="00A42891"/>
    <w:rsid w:val="00A44411"/>
    <w:rsid w:val="00A469FA"/>
    <w:rsid w:val="00A55740"/>
    <w:rsid w:val="00A55B01"/>
    <w:rsid w:val="00A55ED2"/>
    <w:rsid w:val="00A56B5B"/>
    <w:rsid w:val="00A64EE6"/>
    <w:rsid w:val="00A657DD"/>
    <w:rsid w:val="00A659F9"/>
    <w:rsid w:val="00A666A6"/>
    <w:rsid w:val="00A6689A"/>
    <w:rsid w:val="00A676CB"/>
    <w:rsid w:val="00A7288F"/>
    <w:rsid w:val="00A7486A"/>
    <w:rsid w:val="00A80611"/>
    <w:rsid w:val="00A81CD8"/>
    <w:rsid w:val="00A861C0"/>
    <w:rsid w:val="00A91A56"/>
    <w:rsid w:val="00A92AB4"/>
    <w:rsid w:val="00A93A1D"/>
    <w:rsid w:val="00A9783E"/>
    <w:rsid w:val="00AA0568"/>
    <w:rsid w:val="00AA31A3"/>
    <w:rsid w:val="00AA3A0E"/>
    <w:rsid w:val="00AA4E66"/>
    <w:rsid w:val="00AB25B5"/>
    <w:rsid w:val="00AB2918"/>
    <w:rsid w:val="00AB5340"/>
    <w:rsid w:val="00AC5270"/>
    <w:rsid w:val="00AC7790"/>
    <w:rsid w:val="00AC7C96"/>
    <w:rsid w:val="00AD07F8"/>
    <w:rsid w:val="00AD3BAC"/>
    <w:rsid w:val="00AD6913"/>
    <w:rsid w:val="00AD7C9B"/>
    <w:rsid w:val="00AE237D"/>
    <w:rsid w:val="00AE5B98"/>
    <w:rsid w:val="00AE78E0"/>
    <w:rsid w:val="00AE7DFE"/>
    <w:rsid w:val="00AF1164"/>
    <w:rsid w:val="00AF34B1"/>
    <w:rsid w:val="00AF7249"/>
    <w:rsid w:val="00AF7C07"/>
    <w:rsid w:val="00B02DB7"/>
    <w:rsid w:val="00B04D46"/>
    <w:rsid w:val="00B063E8"/>
    <w:rsid w:val="00B13586"/>
    <w:rsid w:val="00B17933"/>
    <w:rsid w:val="00B20FAE"/>
    <w:rsid w:val="00B22A15"/>
    <w:rsid w:val="00B25B1B"/>
    <w:rsid w:val="00B275BB"/>
    <w:rsid w:val="00B34BBF"/>
    <w:rsid w:val="00B405B7"/>
    <w:rsid w:val="00B4262C"/>
    <w:rsid w:val="00B46490"/>
    <w:rsid w:val="00B609AE"/>
    <w:rsid w:val="00B66901"/>
    <w:rsid w:val="00B675BC"/>
    <w:rsid w:val="00B71E6D"/>
    <w:rsid w:val="00B72070"/>
    <w:rsid w:val="00B771A3"/>
    <w:rsid w:val="00B779E1"/>
    <w:rsid w:val="00B82774"/>
    <w:rsid w:val="00B84371"/>
    <w:rsid w:val="00B84486"/>
    <w:rsid w:val="00B85A41"/>
    <w:rsid w:val="00B87967"/>
    <w:rsid w:val="00B96BF7"/>
    <w:rsid w:val="00BA1A67"/>
    <w:rsid w:val="00BA2D85"/>
    <w:rsid w:val="00BA2DD4"/>
    <w:rsid w:val="00BB15DE"/>
    <w:rsid w:val="00BB28A6"/>
    <w:rsid w:val="00BB44A6"/>
    <w:rsid w:val="00BB5833"/>
    <w:rsid w:val="00BB7851"/>
    <w:rsid w:val="00BB7D04"/>
    <w:rsid w:val="00BB7F92"/>
    <w:rsid w:val="00BC093D"/>
    <w:rsid w:val="00BD1287"/>
    <w:rsid w:val="00BE18BF"/>
    <w:rsid w:val="00BE2356"/>
    <w:rsid w:val="00BE4664"/>
    <w:rsid w:val="00BF1300"/>
    <w:rsid w:val="00BF3DE7"/>
    <w:rsid w:val="00BF41EA"/>
    <w:rsid w:val="00BF7A7C"/>
    <w:rsid w:val="00BF7E4E"/>
    <w:rsid w:val="00C0058D"/>
    <w:rsid w:val="00C02585"/>
    <w:rsid w:val="00C16DA2"/>
    <w:rsid w:val="00C30C63"/>
    <w:rsid w:val="00C3419C"/>
    <w:rsid w:val="00C41236"/>
    <w:rsid w:val="00C4132D"/>
    <w:rsid w:val="00C460B5"/>
    <w:rsid w:val="00C47B77"/>
    <w:rsid w:val="00C50649"/>
    <w:rsid w:val="00C50C11"/>
    <w:rsid w:val="00C51F45"/>
    <w:rsid w:val="00C549DA"/>
    <w:rsid w:val="00C558DA"/>
    <w:rsid w:val="00C55AF0"/>
    <w:rsid w:val="00C57664"/>
    <w:rsid w:val="00C644FB"/>
    <w:rsid w:val="00C67678"/>
    <w:rsid w:val="00C70EE6"/>
    <w:rsid w:val="00C725DC"/>
    <w:rsid w:val="00C84759"/>
    <w:rsid w:val="00C85243"/>
    <w:rsid w:val="00C90FDD"/>
    <w:rsid w:val="00C93203"/>
    <w:rsid w:val="00C93A3A"/>
    <w:rsid w:val="00C956B3"/>
    <w:rsid w:val="00C95831"/>
    <w:rsid w:val="00C961BB"/>
    <w:rsid w:val="00CA2CB5"/>
    <w:rsid w:val="00CA3FEB"/>
    <w:rsid w:val="00CA5494"/>
    <w:rsid w:val="00CA6C7F"/>
    <w:rsid w:val="00CB1404"/>
    <w:rsid w:val="00CB5521"/>
    <w:rsid w:val="00CC10A6"/>
    <w:rsid w:val="00CC2354"/>
    <w:rsid w:val="00CD2A97"/>
    <w:rsid w:val="00CD2BA6"/>
    <w:rsid w:val="00CD3D68"/>
    <w:rsid w:val="00CD7044"/>
    <w:rsid w:val="00CE2264"/>
    <w:rsid w:val="00CE229D"/>
    <w:rsid w:val="00CE2A2D"/>
    <w:rsid w:val="00CE524C"/>
    <w:rsid w:val="00CE5FCF"/>
    <w:rsid w:val="00CF141F"/>
    <w:rsid w:val="00CF1A24"/>
    <w:rsid w:val="00CF4777"/>
    <w:rsid w:val="00CF7C54"/>
    <w:rsid w:val="00D02075"/>
    <w:rsid w:val="00D023AA"/>
    <w:rsid w:val="00D1203C"/>
    <w:rsid w:val="00D1252B"/>
    <w:rsid w:val="00D12B2C"/>
    <w:rsid w:val="00D15118"/>
    <w:rsid w:val="00D169AF"/>
    <w:rsid w:val="00D22513"/>
    <w:rsid w:val="00D25249"/>
    <w:rsid w:val="00D25F71"/>
    <w:rsid w:val="00D34988"/>
    <w:rsid w:val="00D44172"/>
    <w:rsid w:val="00D46C05"/>
    <w:rsid w:val="00D5047E"/>
    <w:rsid w:val="00D50E8C"/>
    <w:rsid w:val="00D539B7"/>
    <w:rsid w:val="00D54905"/>
    <w:rsid w:val="00D62076"/>
    <w:rsid w:val="00D63B8C"/>
    <w:rsid w:val="00D71D25"/>
    <w:rsid w:val="00D72AE3"/>
    <w:rsid w:val="00D739CC"/>
    <w:rsid w:val="00D76614"/>
    <w:rsid w:val="00D8093D"/>
    <w:rsid w:val="00D80A9A"/>
    <w:rsid w:val="00D8108C"/>
    <w:rsid w:val="00D82D20"/>
    <w:rsid w:val="00D8418A"/>
    <w:rsid w:val="00D842AE"/>
    <w:rsid w:val="00D85BD1"/>
    <w:rsid w:val="00D9211C"/>
    <w:rsid w:val="00D92DE0"/>
    <w:rsid w:val="00D93A0F"/>
    <w:rsid w:val="00D956AE"/>
    <w:rsid w:val="00D96369"/>
    <w:rsid w:val="00D97F1C"/>
    <w:rsid w:val="00DA1BCA"/>
    <w:rsid w:val="00DA400B"/>
    <w:rsid w:val="00DA527D"/>
    <w:rsid w:val="00DA7368"/>
    <w:rsid w:val="00DB1194"/>
    <w:rsid w:val="00DB2A9F"/>
    <w:rsid w:val="00DC0B8D"/>
    <w:rsid w:val="00DC1277"/>
    <w:rsid w:val="00DC357C"/>
    <w:rsid w:val="00DC46FF"/>
    <w:rsid w:val="00DC53CD"/>
    <w:rsid w:val="00DC6F6D"/>
    <w:rsid w:val="00DD1207"/>
    <w:rsid w:val="00DD1A4F"/>
    <w:rsid w:val="00DD226E"/>
    <w:rsid w:val="00DD2A04"/>
    <w:rsid w:val="00DD7C2C"/>
    <w:rsid w:val="00DE3AA8"/>
    <w:rsid w:val="00DE7A06"/>
    <w:rsid w:val="00DF284D"/>
    <w:rsid w:val="00DF33F6"/>
    <w:rsid w:val="00DF59F6"/>
    <w:rsid w:val="00E01CC6"/>
    <w:rsid w:val="00E03F3B"/>
    <w:rsid w:val="00E04301"/>
    <w:rsid w:val="00E06389"/>
    <w:rsid w:val="00E06797"/>
    <w:rsid w:val="00E07216"/>
    <w:rsid w:val="00E10E17"/>
    <w:rsid w:val="00E10FB7"/>
    <w:rsid w:val="00E110C8"/>
    <w:rsid w:val="00E1511C"/>
    <w:rsid w:val="00E17BD4"/>
    <w:rsid w:val="00E215B0"/>
    <w:rsid w:val="00E21C83"/>
    <w:rsid w:val="00E25B7E"/>
    <w:rsid w:val="00E2657C"/>
    <w:rsid w:val="00E302D9"/>
    <w:rsid w:val="00E31C4A"/>
    <w:rsid w:val="00E41FB3"/>
    <w:rsid w:val="00E4304E"/>
    <w:rsid w:val="00E4438D"/>
    <w:rsid w:val="00E45435"/>
    <w:rsid w:val="00E4612E"/>
    <w:rsid w:val="00E46D9A"/>
    <w:rsid w:val="00E47CC4"/>
    <w:rsid w:val="00E529FB"/>
    <w:rsid w:val="00E5481D"/>
    <w:rsid w:val="00E565FF"/>
    <w:rsid w:val="00E56947"/>
    <w:rsid w:val="00E579BD"/>
    <w:rsid w:val="00E6052D"/>
    <w:rsid w:val="00E61362"/>
    <w:rsid w:val="00E65388"/>
    <w:rsid w:val="00E674AC"/>
    <w:rsid w:val="00E730F5"/>
    <w:rsid w:val="00E76253"/>
    <w:rsid w:val="00E776C0"/>
    <w:rsid w:val="00E81947"/>
    <w:rsid w:val="00E85B7D"/>
    <w:rsid w:val="00E862F2"/>
    <w:rsid w:val="00E9121B"/>
    <w:rsid w:val="00E92B5F"/>
    <w:rsid w:val="00EA0B53"/>
    <w:rsid w:val="00EA0F3E"/>
    <w:rsid w:val="00EA1C2C"/>
    <w:rsid w:val="00EA39E5"/>
    <w:rsid w:val="00EA45DC"/>
    <w:rsid w:val="00EA5E5C"/>
    <w:rsid w:val="00EB1B8B"/>
    <w:rsid w:val="00EB1CC0"/>
    <w:rsid w:val="00EC0665"/>
    <w:rsid w:val="00EC0F91"/>
    <w:rsid w:val="00EC3219"/>
    <w:rsid w:val="00EC388E"/>
    <w:rsid w:val="00EC42AC"/>
    <w:rsid w:val="00EC5A46"/>
    <w:rsid w:val="00EC63E2"/>
    <w:rsid w:val="00EC6548"/>
    <w:rsid w:val="00ED75BF"/>
    <w:rsid w:val="00EE17B3"/>
    <w:rsid w:val="00EE1A7F"/>
    <w:rsid w:val="00EF22B3"/>
    <w:rsid w:val="00EF2844"/>
    <w:rsid w:val="00F044F7"/>
    <w:rsid w:val="00F064C1"/>
    <w:rsid w:val="00F113DA"/>
    <w:rsid w:val="00F12540"/>
    <w:rsid w:val="00F17586"/>
    <w:rsid w:val="00F22D44"/>
    <w:rsid w:val="00F32F67"/>
    <w:rsid w:val="00F3650E"/>
    <w:rsid w:val="00F366DE"/>
    <w:rsid w:val="00F37DC8"/>
    <w:rsid w:val="00F41127"/>
    <w:rsid w:val="00F42017"/>
    <w:rsid w:val="00F47CD5"/>
    <w:rsid w:val="00F52DA4"/>
    <w:rsid w:val="00F5341A"/>
    <w:rsid w:val="00F62CB1"/>
    <w:rsid w:val="00F63428"/>
    <w:rsid w:val="00F650C3"/>
    <w:rsid w:val="00F701AE"/>
    <w:rsid w:val="00F71407"/>
    <w:rsid w:val="00F716AD"/>
    <w:rsid w:val="00F8091E"/>
    <w:rsid w:val="00F83F10"/>
    <w:rsid w:val="00F8577F"/>
    <w:rsid w:val="00F8615C"/>
    <w:rsid w:val="00F86FDB"/>
    <w:rsid w:val="00F9516F"/>
    <w:rsid w:val="00F9521B"/>
    <w:rsid w:val="00FA13F7"/>
    <w:rsid w:val="00FA380A"/>
    <w:rsid w:val="00FA50B9"/>
    <w:rsid w:val="00FA7174"/>
    <w:rsid w:val="00FB254A"/>
    <w:rsid w:val="00FB5770"/>
    <w:rsid w:val="00FB6C90"/>
    <w:rsid w:val="00FC3299"/>
    <w:rsid w:val="00FC47C2"/>
    <w:rsid w:val="00FC6422"/>
    <w:rsid w:val="00FD3EE8"/>
    <w:rsid w:val="00FD534F"/>
    <w:rsid w:val="00FD5860"/>
    <w:rsid w:val="00FE352D"/>
    <w:rsid w:val="00FE7D62"/>
    <w:rsid w:val="00FF11E9"/>
    <w:rsid w:val="00FF2F85"/>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DC4B93B"/>
  <w15:docId w15:val="{F482538A-6750-4E3D-86FD-E02BD1F4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uiPriority w:val="99"/>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uiPriority w:val="99"/>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uiPriority w:val="99"/>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uiPriority w:val="99"/>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uiPriority w:val="99"/>
    <w:rsid w:val="00F63428"/>
    <w:pPr>
      <w:tabs>
        <w:tab w:val="left" w:pos="1247"/>
        <w:tab w:val="left" w:pos="1814"/>
        <w:tab w:val="left" w:pos="2381"/>
        <w:tab w:val="left" w:pos="2948"/>
        <w:tab w:val="left" w:pos="3515"/>
        <w:tab w:val="left" w:pos="4082"/>
      </w:tabs>
    </w:pPr>
    <w:rPr>
      <w:rFonts w:eastAsia="Times New Roman"/>
      <w:b/>
      <w:bCs/>
      <w:sz w:val="28"/>
      <w:szCs w:val="22"/>
    </w:rPr>
  </w:style>
  <w:style w:type="paragraph" w:customStyle="1" w:styleId="Footer-pool">
    <w:name w:val="Footer-pool"/>
    <w:basedOn w:val="Normal-pool"/>
    <w:next w:val="Normal-pool"/>
    <w:rsid w:val="0015349E"/>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15349E"/>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paragraph" w:styleId="NormalWeb">
    <w:name w:val="Normal (Web)"/>
    <w:basedOn w:val="Normal"/>
    <w:uiPriority w:val="99"/>
    <w:semiHidden/>
    <w:unhideWhenUsed/>
    <w:rsid w:val="004736AB"/>
    <w:pPr>
      <w:spacing w:before="100" w:beforeAutospacing="1" w:after="100" w:afterAutospacing="1"/>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eader" Target="header4.xml"/><Relationship Id="rId39" Type="http://schemas.openxmlformats.org/officeDocument/2006/relationships/footer" Target="footer9.xml"/><Relationship Id="rId21" Type="http://schemas.openxmlformats.org/officeDocument/2006/relationships/header" Target="header2.xm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29" Type="http://schemas.openxmlformats.org/officeDocument/2006/relationships/footer" Target="footer5.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schemas.microsoft.com/office/2006/documentManagement/types"/>
    <ds:schemaRef ds:uri="http://schemas.microsoft.com/office/infopath/2007/PartnerControls"/>
    <ds:schemaRef ds:uri="http://www.w3.org/XML/1998/namespace"/>
    <ds:schemaRef ds:uri="699a0643-be3a-4930-aa07-4f5905529aa4"/>
    <ds:schemaRef ds:uri="http://schemas.microsoft.com/office/2006/metadata/properties"/>
    <ds:schemaRef ds:uri="http://purl.org/dc/terms/"/>
    <ds:schemaRef ds:uri="http://purl.org/dc/elements/1.1/"/>
    <ds:schemaRef ds:uri="d4f199e1-8ff6-4421-800c-b60412eeab13"/>
    <ds:schemaRef ds:uri="http://schemas.openxmlformats.org/package/2006/metadata/core-properties"/>
    <ds:schemaRef ds:uri="9a8f22b8-05ea-4936-a963-5334b0fbdd5f"/>
    <ds:schemaRef ds:uri="http://purl.org/dc/dcmitype/"/>
  </ds:schemaRefs>
</ds:datastoreItem>
</file>

<file path=customXml/itemProps2.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B69E8A20-A6C3-4A15-858E-371E03A6C10F}">
  <ds:schemaRefs>
    <ds:schemaRef ds:uri="http://schemas.openxmlformats.org/officeDocument/2006/bibliography"/>
  </ds:schemaRefs>
</ds:datastoreItem>
</file>

<file path=customXml/itemProps5.xml><?xml version="1.0" encoding="utf-8"?>
<ds:datastoreItem xmlns:ds="http://schemas.openxmlformats.org/officeDocument/2006/customXml" ds:itemID="{F2EA95DD-6992-478A-950A-CA81ED18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11</Pages>
  <Words>5374</Words>
  <Characters>30633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 ( IPBES Secretariat )</cp:lastModifiedBy>
  <cp:revision>2</cp:revision>
  <cp:lastPrinted>2014-11-28T12:25:00Z</cp:lastPrinted>
  <dcterms:created xsi:type="dcterms:W3CDTF">2018-02-05T14:41:00Z</dcterms:created>
  <dcterms:modified xsi:type="dcterms:W3CDTF">2018-02-05T14:41:00Z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gladys.tarrau.castellanos</vt:lpwstr>
  </property>
  <property fmtid="{D5CDD505-2E9C-101B-9397-08002B2CF9AE}" pid="9" name="GeneratedDate">
    <vt:lpwstr>1/23/2018 2:57:05 PM</vt:lpwstr>
  </property>
  <property fmtid="{D5CDD505-2E9C-101B-9397-08002B2CF9AE}" pid="10" name="OriginalDocID">
    <vt:lpwstr>48cf9fc9-d882-41c2-9389-a86c8529e76a</vt:lpwstr>
  </property>
</Properties>
</file>