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483"/>
        <w:gridCol w:w="509"/>
        <w:gridCol w:w="851"/>
        <w:gridCol w:w="992"/>
        <w:gridCol w:w="2410"/>
        <w:gridCol w:w="708"/>
        <w:gridCol w:w="567"/>
        <w:gridCol w:w="1666"/>
      </w:tblGrid>
      <w:tr w:rsidR="008034CE" w:rsidRPr="008C00D6" w:rsidTr="009527C6">
        <w:trPr>
          <w:cantSplit/>
          <w:trHeight w:val="1079"/>
          <w:jc w:val="right"/>
        </w:trPr>
        <w:tc>
          <w:tcPr>
            <w:tcW w:w="1526" w:type="dxa"/>
          </w:tcPr>
          <w:p w:rsidR="008034CE" w:rsidRPr="0081483A" w:rsidRDefault="008034CE" w:rsidP="00D62DAC">
            <w:pPr>
              <w:keepNext/>
              <w:spacing w:before="40"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val="en-GB"/>
              </w:rPr>
            </w:pPr>
            <w:bookmarkStart w:id="0" w:name="_GoBack"/>
            <w:bookmarkEnd w:id="0"/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 xml:space="preserve">UNITED </w:t>
            </w: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8CF8E8E" wp14:editId="1D9C9F27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924C2C" wp14:editId="338105E2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034CE" w:rsidRPr="0081483A" w:rsidRDefault="008034CE" w:rsidP="008034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7CB7708" wp14:editId="53A25621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034CE" w:rsidRPr="0081483A" w:rsidRDefault="008034CE" w:rsidP="00985AD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5CF234E" wp14:editId="468A2FB7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E556B27" wp14:editId="6DFC91AE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</w:tcPr>
          <w:p w:rsidR="008034CE" w:rsidRPr="003F1D30" w:rsidRDefault="008034CE" w:rsidP="00D62DAC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8034CE" w:rsidRPr="008C00D6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:rsidR="008034CE" w:rsidRPr="00EA5E72" w:rsidRDefault="008034CE" w:rsidP="00D6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A5E72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IPBES</w:t>
            </w:r>
            <w:r w:rsidR="0039779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/5/INF/15</w:t>
            </w:r>
          </w:p>
        </w:tc>
      </w:tr>
      <w:tr w:rsidR="008034CE" w:rsidRPr="008C00D6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BF66544" wp14:editId="2697B54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1483A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Distr.: General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7134E2">
              <w:rPr>
                <w:rFonts w:ascii="Times New Roman" w:eastAsia="Times New Roman" w:hAnsi="Times New Roman"/>
                <w:sz w:val="20"/>
                <w:szCs w:val="20"/>
              </w:rPr>
              <w:t xml:space="preserve">18 </w:t>
            </w:r>
            <w:r w:rsidR="00397799">
              <w:rPr>
                <w:rFonts w:ascii="Times New Roman" w:eastAsia="Times New Roman" w:hAnsi="Times New Roman"/>
                <w:sz w:val="20"/>
                <w:szCs w:val="20"/>
              </w:rPr>
              <w:t>January 2017</w:t>
            </w:r>
          </w:p>
          <w:p w:rsidR="008034CE" w:rsidRPr="009E78C3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  <w:r w:rsidR="0006220A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only</w:t>
            </w:r>
          </w:p>
        </w:tc>
      </w:tr>
    </w:tbl>
    <w:p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>
        <w:t>Plenary of the Intergovernmental Science-Policy</w:t>
      </w:r>
    </w:p>
    <w:p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Platform on Biodiversity and Ecosystem Services</w:t>
      </w:r>
    </w:p>
    <w:p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F</w:t>
      </w:r>
      <w:r>
        <w:t>ifth</w:t>
      </w:r>
      <w:r w:rsidRPr="0081483A">
        <w:t xml:space="preserve"> session</w:t>
      </w:r>
    </w:p>
    <w:p w:rsidR="007F3540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  <w:rPr>
          <w:b w:val="0"/>
          <w:lang w:eastAsia="ja-JP"/>
        </w:rPr>
      </w:pPr>
      <w:r w:rsidRPr="00EA5E72">
        <w:rPr>
          <w:b w:val="0"/>
          <w:lang w:eastAsia="ja-JP"/>
        </w:rPr>
        <w:t xml:space="preserve">Bonn, Germany, </w:t>
      </w:r>
      <w:r w:rsidR="00984A20">
        <w:rPr>
          <w:b w:val="0"/>
          <w:lang w:eastAsia="ja-JP"/>
        </w:rPr>
        <w:t>7</w:t>
      </w:r>
      <w:r w:rsidR="009E78C3" w:rsidRPr="00EA5E72">
        <w:rPr>
          <w:b w:val="0"/>
          <w:lang w:eastAsia="ja-JP"/>
        </w:rPr>
        <w:t>–</w:t>
      </w:r>
      <w:r w:rsidRPr="00EA5E72">
        <w:rPr>
          <w:b w:val="0"/>
          <w:lang w:eastAsia="ja-JP"/>
        </w:rPr>
        <w:t>10 March 2017</w:t>
      </w:r>
    </w:p>
    <w:p w:rsidR="00397799" w:rsidRPr="00886865" w:rsidRDefault="00397799" w:rsidP="00397799">
      <w:pPr>
        <w:pStyle w:val="AATitle"/>
        <w:rPr>
          <w:b w:val="0"/>
          <w:bCs/>
        </w:rPr>
      </w:pPr>
      <w:r w:rsidRPr="00886865">
        <w:rPr>
          <w:b w:val="0"/>
          <w:bCs/>
        </w:rPr>
        <w:t xml:space="preserve">Item </w:t>
      </w:r>
      <w:r>
        <w:rPr>
          <w:b w:val="0"/>
          <w:bCs/>
        </w:rPr>
        <w:t>6 (h)</w:t>
      </w:r>
      <w:r w:rsidRPr="00886865">
        <w:rPr>
          <w:b w:val="0"/>
          <w:bCs/>
        </w:rPr>
        <w:t xml:space="preserve"> of the provisional agenda</w:t>
      </w:r>
      <w:r w:rsidRPr="00886865">
        <w:rPr>
          <w:rStyle w:val="FootnoteReference"/>
          <w:b w:val="0"/>
          <w:bCs/>
          <w:spacing w:val="4"/>
          <w:w w:val="103"/>
          <w:szCs w:val="20"/>
          <w:vertAlign w:val="baseline"/>
        </w:rPr>
        <w:footnoteReference w:customMarkFollows="1" w:id="1"/>
        <w:t>*</w:t>
      </w:r>
      <w:r w:rsidRPr="00886865">
        <w:rPr>
          <w:b w:val="0"/>
          <w:bCs/>
        </w:rPr>
        <w:t xml:space="preserve"> </w:t>
      </w:r>
    </w:p>
    <w:p w:rsidR="00397799" w:rsidRPr="00886865" w:rsidRDefault="00294FDD" w:rsidP="00397799">
      <w:pPr>
        <w:pStyle w:val="AATitle2"/>
      </w:pPr>
      <w:r>
        <w:t>Work programme of the Platform: c</w:t>
      </w:r>
      <w:r w:rsidR="00397799">
        <w:t>ommunication, stakeholder engagement and strategic partnerships</w:t>
      </w:r>
    </w:p>
    <w:p w:rsidR="00397799" w:rsidRDefault="00397799" w:rsidP="00397799">
      <w:pPr>
        <w:pStyle w:val="BBTitle"/>
        <w:spacing w:before="240"/>
      </w:pPr>
      <w:r>
        <w:t>Implementation of the communications and outreach strategy</w:t>
      </w:r>
    </w:p>
    <w:p w:rsidR="00397799" w:rsidRPr="00161F92" w:rsidRDefault="00397799" w:rsidP="00397799">
      <w:pPr>
        <w:pStyle w:val="CH2"/>
      </w:pPr>
      <w:r>
        <w:tab/>
      </w:r>
      <w:r>
        <w:tab/>
      </w:r>
      <w:r w:rsidRPr="00161F92">
        <w:t xml:space="preserve">Note by the secretariat </w:t>
      </w:r>
    </w:p>
    <w:p w:rsidR="00397799" w:rsidRDefault="00397799" w:rsidP="00037669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161F92">
        <w:t xml:space="preserve">The annex to the present note sets out </w:t>
      </w:r>
      <w:r>
        <w:t xml:space="preserve">the </w:t>
      </w:r>
      <w:r w:rsidR="00294FDD">
        <w:t>Intergovernmental Science-Policy Platform on Biodiversity and Ecosystem Services (</w:t>
      </w:r>
      <w:r>
        <w:t>IPBES</w:t>
      </w:r>
      <w:r w:rsidR="00294FDD">
        <w:t>)</w:t>
      </w:r>
      <w:r>
        <w:t xml:space="preserve"> visual style guide approved by the Bureau as part of the ongoing implementation of the communicaton and outreach strategy (decision IPBES-3/4</w:t>
      </w:r>
      <w:r w:rsidR="00294FDD">
        <w:t>, annex I</w:t>
      </w:r>
      <w:r>
        <w:t>)</w:t>
      </w:r>
      <w:r w:rsidR="00BA6771">
        <w:t xml:space="preserve">, which </w:t>
      </w:r>
      <w:r>
        <w:t>takes into account the note by the secretariat on communication and stakeholder engagement strategies (IPBES/4/INF/15)</w:t>
      </w:r>
      <w:r w:rsidRPr="00161F92">
        <w:t xml:space="preserve">. </w:t>
      </w:r>
      <w:r w:rsidR="00BA6771">
        <w:t>The annex</w:t>
      </w:r>
      <w:r w:rsidRPr="00161F92">
        <w:t xml:space="preserve"> is presented without formal editing.</w:t>
      </w:r>
    </w:p>
    <w:p w:rsidR="009C3443" w:rsidRDefault="009C3443" w:rsidP="009C3443">
      <w:pPr>
        <w:pStyle w:val="Normalnumber"/>
        <w:numPr>
          <w:ilvl w:val="0"/>
          <w:numId w:val="0"/>
        </w:numPr>
        <w:ind w:left="1247"/>
      </w:pPr>
    </w:p>
    <w:p w:rsidR="009C3443" w:rsidRDefault="009C3443" w:rsidP="009C3443">
      <w:pPr>
        <w:pStyle w:val="Normalnumber"/>
        <w:numPr>
          <w:ilvl w:val="0"/>
          <w:numId w:val="0"/>
        </w:numPr>
        <w:ind w:left="1247"/>
        <w:sectPr w:rsidR="009C3443" w:rsidSect="0003766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397799" w:rsidRPr="00161F92" w:rsidRDefault="00397799" w:rsidP="00397799">
      <w:pPr>
        <w:pStyle w:val="ZZAnxheader"/>
      </w:pPr>
      <w:r w:rsidRPr="00161F92">
        <w:lastRenderedPageBreak/>
        <w:t xml:space="preserve">Annex </w:t>
      </w:r>
    </w:p>
    <w:p w:rsidR="00397799" w:rsidRDefault="00397799" w:rsidP="00397799">
      <w:pPr>
        <w:pStyle w:val="ZZAnxtitle"/>
        <w:ind w:left="624"/>
      </w:pPr>
      <w:r>
        <w:t>IPBES visual style guide</w:t>
      </w:r>
    </w:p>
    <w:p w:rsidR="00397799" w:rsidRDefault="00253B50" w:rsidP="003977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5DD5B7" wp14:editId="16DCB0FD">
            <wp:simplePos x="0" y="0"/>
            <wp:positionH relativeFrom="column">
              <wp:posOffset>-176530</wp:posOffset>
            </wp:positionH>
            <wp:positionV relativeFrom="paragraph">
              <wp:posOffset>59690</wp:posOffset>
            </wp:positionV>
            <wp:extent cx="6381750" cy="827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799" w:rsidRDefault="00397799" w:rsidP="00397799">
      <w:pPr>
        <w:spacing w:after="0" w:line="240" w:lineRule="auto"/>
      </w:pPr>
      <w:r>
        <w:br w:type="page"/>
      </w:r>
    </w:p>
    <w:p w:rsidR="00253B50" w:rsidRDefault="00397799" w:rsidP="00037669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2A8970" wp14:editId="4CE77AA2">
            <wp:simplePos x="0" y="0"/>
            <wp:positionH relativeFrom="column">
              <wp:posOffset>-103243</wp:posOffset>
            </wp:positionH>
            <wp:positionV relativeFrom="paragraph">
              <wp:posOffset>94793</wp:posOffset>
            </wp:positionV>
            <wp:extent cx="6254045" cy="792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404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037669" w:rsidP="008C00D6">
      <w:pPr>
        <w:pStyle w:val="Normal-pool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47CFFAFD" wp14:editId="10DC9CF2">
            <wp:simplePos x="0" y="0"/>
            <wp:positionH relativeFrom="column">
              <wp:posOffset>-197863</wp:posOffset>
            </wp:positionH>
            <wp:positionV relativeFrom="paragraph">
              <wp:posOffset>38352</wp:posOffset>
            </wp:positionV>
            <wp:extent cx="6662420" cy="7923530"/>
            <wp:effectExtent l="0" t="0" r="508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p w:rsidR="00253B50" w:rsidRDefault="00253B50" w:rsidP="008C00D6">
      <w:pPr>
        <w:pStyle w:val="Normal-pool"/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8C00D6" w:rsidTr="0014563E">
        <w:tc>
          <w:tcPr>
            <w:tcW w:w="1942" w:type="dxa"/>
          </w:tcPr>
          <w:p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</w:tcPr>
          <w:p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:rsidR="008C00D6" w:rsidRDefault="008C00D6" w:rsidP="008C00D6">
            <w:pPr>
              <w:pStyle w:val="Normal-pool"/>
              <w:spacing w:before="520" w:after="0"/>
            </w:pPr>
          </w:p>
        </w:tc>
      </w:tr>
    </w:tbl>
    <w:p w:rsidR="00985ADF" w:rsidRDefault="00985ADF" w:rsidP="008C00D6">
      <w:pPr>
        <w:pStyle w:val="Normal-pool"/>
        <w:rPr>
          <w:lang w:eastAsia="ja-JP"/>
        </w:rPr>
      </w:pPr>
    </w:p>
    <w:sectPr w:rsidR="00985ADF" w:rsidSect="00397799">
      <w:headerReference w:type="first" r:id="rId23"/>
      <w:footerReference w:type="first" r:id="rId24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7E" w:rsidRDefault="009C537E">
      <w:r>
        <w:separator/>
      </w:r>
    </w:p>
  </w:endnote>
  <w:endnote w:type="continuationSeparator" w:id="0">
    <w:p w:rsidR="009C537E" w:rsidRDefault="009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AC" w:rsidRPr="008C00D6" w:rsidRDefault="00D62DAC">
    <w:pPr>
      <w:pStyle w:val="Footer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7661B6">
      <w:rPr>
        <w:rStyle w:val="PageNumber"/>
        <w:noProof/>
      </w:rPr>
      <w:t>4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AC" w:rsidRPr="008C00D6" w:rsidRDefault="00D62DAC" w:rsidP="00035EDE">
    <w:pPr>
      <w:pStyle w:val="Footer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7661B6"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D6" w:rsidRPr="00397799" w:rsidRDefault="00397799" w:rsidP="00397799">
    <w:pPr>
      <w:pStyle w:val="Normal-pool"/>
    </w:pPr>
    <w:r>
      <w:t>K1700152</w:t>
    </w:r>
    <w:r>
      <w:tab/>
    </w:r>
    <w:r w:rsidR="00037669">
      <w:t>2</w:t>
    </w:r>
    <w:r w:rsidR="00B64B6D">
      <w:t>5</w:t>
    </w:r>
    <w:r w:rsidR="00E96E15">
      <w:t>0117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065674"/>
      <w:docPartObj>
        <w:docPartGallery w:val="Page Numbers (Bottom of Page)"/>
        <w:docPartUnique/>
      </w:docPartObj>
    </w:sdtPr>
    <w:sdtEndPr>
      <w:rPr>
        <w:rStyle w:val="Normal-poolChar"/>
        <w:rFonts w:ascii="Times New Roman" w:hAnsi="Times New Roman"/>
        <w:b/>
        <w:lang w:val="en-GB"/>
      </w:rPr>
    </w:sdtEndPr>
    <w:sdtContent>
      <w:p w:rsidR="00397799" w:rsidRPr="00037669" w:rsidRDefault="00397799" w:rsidP="00253B50">
        <w:pPr>
          <w:pStyle w:val="Footer"/>
          <w:rPr>
            <w:rStyle w:val="Normal-poolChar"/>
            <w:rFonts w:ascii="Times New Roman" w:hAnsi="Times New Roman"/>
            <w:b/>
          </w:rPr>
        </w:pPr>
        <w:r w:rsidRPr="00037669">
          <w:rPr>
            <w:rStyle w:val="Normal-poolChar"/>
            <w:rFonts w:ascii="Times New Roman" w:hAnsi="Times New Roman"/>
            <w:b/>
          </w:rPr>
          <w:fldChar w:fldCharType="begin"/>
        </w:r>
        <w:r w:rsidRPr="00037669">
          <w:rPr>
            <w:rStyle w:val="Normal-poolChar"/>
            <w:rFonts w:ascii="Times New Roman" w:hAnsi="Times New Roman"/>
            <w:b/>
          </w:rPr>
          <w:instrText xml:space="preserve"> PAGE   \* MERGEFORMAT </w:instrText>
        </w:r>
        <w:r w:rsidRPr="00037669">
          <w:rPr>
            <w:rStyle w:val="Normal-poolChar"/>
            <w:rFonts w:ascii="Times New Roman" w:hAnsi="Times New Roman"/>
            <w:b/>
          </w:rPr>
          <w:fldChar w:fldCharType="separate"/>
        </w:r>
        <w:r w:rsidR="007661B6">
          <w:rPr>
            <w:rStyle w:val="Normal-poolChar"/>
            <w:rFonts w:ascii="Times New Roman" w:hAnsi="Times New Roman"/>
            <w:b/>
            <w:noProof/>
          </w:rPr>
          <w:t>2</w:t>
        </w:r>
        <w:r w:rsidRPr="00037669">
          <w:rPr>
            <w:rStyle w:val="Normal-poolChar"/>
            <w:rFonts w:ascii="Times New Roman" w:hAnsi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7E" w:rsidRPr="00397799" w:rsidRDefault="009C537E" w:rsidP="00397799">
      <w:pPr>
        <w:pStyle w:val="Footer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clear" w:pos="4321"/>
          <w:tab w:val="clear" w:pos="8641"/>
          <w:tab w:val="left" w:pos="624"/>
        </w:tabs>
        <w:spacing w:after="0"/>
        <w:ind w:left="624"/>
      </w:pPr>
      <w:r w:rsidRPr="00397799">
        <w:separator/>
      </w:r>
    </w:p>
  </w:footnote>
  <w:footnote w:type="continuationSeparator" w:id="0">
    <w:p w:rsidR="009C537E" w:rsidRDefault="009C537E">
      <w:r>
        <w:continuationSeparator/>
      </w:r>
    </w:p>
  </w:footnote>
  <w:footnote w:id="1">
    <w:p w:rsidR="00397799" w:rsidRPr="00572C2B" w:rsidRDefault="00397799" w:rsidP="0039779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right="57"/>
        <w:rPr>
          <w:szCs w:val="18"/>
        </w:rPr>
      </w:pPr>
      <w:r w:rsidRPr="00572C2B">
        <w:rPr>
          <w:rStyle w:val="FootnoteReference"/>
          <w:spacing w:val="5"/>
          <w:w w:val="104"/>
          <w:sz w:val="18"/>
          <w:vertAlign w:val="baseline"/>
        </w:rPr>
        <w:t>*</w:t>
      </w:r>
      <w:r w:rsidRPr="00572C2B">
        <w:rPr>
          <w:szCs w:val="18"/>
        </w:rPr>
        <w:t xml:space="preserve"> </w:t>
      </w:r>
      <w:r>
        <w:rPr>
          <w:szCs w:val="18"/>
        </w:rPr>
        <w:t>IPBES/5</w:t>
      </w:r>
      <w:r w:rsidRPr="00C30A44">
        <w:rPr>
          <w:szCs w:val="18"/>
        </w:rPr>
        <w:t>/1</w:t>
      </w:r>
      <w:r>
        <w:rPr>
          <w:szCs w:val="18"/>
        </w:rPr>
        <w:t>/Rev.1.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AC" w:rsidRPr="008C00D6" w:rsidRDefault="00253B50" w:rsidP="007F3540">
    <w:pPr>
      <w:pStyle w:val="Head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  <w:lang w:val="en-GB"/>
      </w:rPr>
      <w:t>IPBES/5/INF/15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AC" w:rsidRPr="008C00D6" w:rsidRDefault="008C00D6" w:rsidP="00035EDE">
    <w:pPr>
      <w:pStyle w:val="Header"/>
      <w:jc w:val="right"/>
      <w:rPr>
        <w:rFonts w:ascii="Times New Roman" w:hAnsi="Times New Roman"/>
      </w:rPr>
    </w:pPr>
    <w:r w:rsidRPr="00397799">
      <w:rPr>
        <w:rFonts w:ascii="Times New Roman" w:hAnsi="Times New Roman"/>
        <w:szCs w:val="18"/>
        <w:lang w:val="en-GB"/>
      </w:rPr>
      <w:t>IPBES/5/</w:t>
    </w:r>
    <w:r w:rsidR="00397799">
      <w:rPr>
        <w:rFonts w:ascii="Times New Roman" w:hAnsi="Times New Roman"/>
        <w:szCs w:val="18"/>
        <w:lang w:val="en-GB"/>
      </w:rPr>
      <w:t>INF/15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99" w:rsidRPr="00397799" w:rsidRDefault="00397799" w:rsidP="00253B50">
    <w:pPr>
      <w:pStyle w:val="Header"/>
      <w:pBdr>
        <w:bottom w:val="none" w:sz="0" w:space="0" w:color="auto"/>
      </w:pBdr>
      <w:rPr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99" w:rsidRPr="00397799" w:rsidRDefault="00397799">
    <w:pPr>
      <w:pStyle w:val="Header"/>
      <w:rPr>
        <w:szCs w:val="18"/>
      </w:rPr>
    </w:pPr>
    <w:r w:rsidRPr="00397799">
      <w:rPr>
        <w:rFonts w:ascii="Times New Roman" w:eastAsia="Times New Roman" w:hAnsi="Times New Roman"/>
        <w:szCs w:val="18"/>
        <w:lang w:val="en-GB"/>
      </w:rPr>
      <w:t>IPBES/5/INF/15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s-E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D"/>
    <w:rsid w:val="00010869"/>
    <w:rsid w:val="000149E6"/>
    <w:rsid w:val="000247B0"/>
    <w:rsid w:val="00026997"/>
    <w:rsid w:val="00033C5F"/>
    <w:rsid w:val="00033E0B"/>
    <w:rsid w:val="00035EDE"/>
    <w:rsid w:val="00037669"/>
    <w:rsid w:val="0004540A"/>
    <w:rsid w:val="000509B4"/>
    <w:rsid w:val="0006035B"/>
    <w:rsid w:val="00061444"/>
    <w:rsid w:val="0006220A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53B50"/>
    <w:rsid w:val="0026018E"/>
    <w:rsid w:val="00285344"/>
    <w:rsid w:val="00286740"/>
    <w:rsid w:val="002929D8"/>
    <w:rsid w:val="00294FDD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1413F"/>
    <w:rsid w:val="003148BB"/>
    <w:rsid w:val="00317976"/>
    <w:rsid w:val="00355EA9"/>
    <w:rsid w:val="003578DE"/>
    <w:rsid w:val="00396257"/>
    <w:rsid w:val="00397799"/>
    <w:rsid w:val="00397EB8"/>
    <w:rsid w:val="003A4FD0"/>
    <w:rsid w:val="003A69D1"/>
    <w:rsid w:val="003A7705"/>
    <w:rsid w:val="003A77F1"/>
    <w:rsid w:val="003B1545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54769"/>
    <w:rsid w:val="00466991"/>
    <w:rsid w:val="0047064C"/>
    <w:rsid w:val="004A42E1"/>
    <w:rsid w:val="004B162C"/>
    <w:rsid w:val="004C3DBE"/>
    <w:rsid w:val="004C5C96"/>
    <w:rsid w:val="004D06A4"/>
    <w:rsid w:val="004F1A81"/>
    <w:rsid w:val="00517861"/>
    <w:rsid w:val="005218D9"/>
    <w:rsid w:val="00536186"/>
    <w:rsid w:val="00544CBB"/>
    <w:rsid w:val="0057315F"/>
    <w:rsid w:val="00576104"/>
    <w:rsid w:val="005C67C8"/>
    <w:rsid w:val="005D0249"/>
    <w:rsid w:val="005D6E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00AD"/>
    <w:rsid w:val="00665A4B"/>
    <w:rsid w:val="00692E2A"/>
    <w:rsid w:val="006A76F2"/>
    <w:rsid w:val="006D7EFB"/>
    <w:rsid w:val="006E6672"/>
    <w:rsid w:val="006E6722"/>
    <w:rsid w:val="007027B9"/>
    <w:rsid w:val="007134E2"/>
    <w:rsid w:val="00714E08"/>
    <w:rsid w:val="00715E88"/>
    <w:rsid w:val="00734CAA"/>
    <w:rsid w:val="0075533C"/>
    <w:rsid w:val="00757581"/>
    <w:rsid w:val="007611A0"/>
    <w:rsid w:val="007661B6"/>
    <w:rsid w:val="00796D3F"/>
    <w:rsid w:val="007A1683"/>
    <w:rsid w:val="007A5C12"/>
    <w:rsid w:val="007A7CB0"/>
    <w:rsid w:val="007B68A3"/>
    <w:rsid w:val="007C2541"/>
    <w:rsid w:val="007D66A8"/>
    <w:rsid w:val="007E003F"/>
    <w:rsid w:val="007F3540"/>
    <w:rsid w:val="007F6126"/>
    <w:rsid w:val="008034CE"/>
    <w:rsid w:val="008164F2"/>
    <w:rsid w:val="00821395"/>
    <w:rsid w:val="00830E26"/>
    <w:rsid w:val="00843576"/>
    <w:rsid w:val="00843B64"/>
    <w:rsid w:val="008478FC"/>
    <w:rsid w:val="00867BFF"/>
    <w:rsid w:val="008829D3"/>
    <w:rsid w:val="0088480A"/>
    <w:rsid w:val="0088757A"/>
    <w:rsid w:val="008957DD"/>
    <w:rsid w:val="00897D98"/>
    <w:rsid w:val="008A6DF2"/>
    <w:rsid w:val="008A7807"/>
    <w:rsid w:val="008B4CC9"/>
    <w:rsid w:val="008C00D6"/>
    <w:rsid w:val="008D7C99"/>
    <w:rsid w:val="008E0FCB"/>
    <w:rsid w:val="0092178C"/>
    <w:rsid w:val="00930B88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B4A0F"/>
    <w:rsid w:val="009C11D2"/>
    <w:rsid w:val="009C3443"/>
    <w:rsid w:val="009C537E"/>
    <w:rsid w:val="009C6C70"/>
    <w:rsid w:val="009D0B63"/>
    <w:rsid w:val="009E307E"/>
    <w:rsid w:val="009E78C3"/>
    <w:rsid w:val="00A07870"/>
    <w:rsid w:val="00A07F19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7C07"/>
    <w:rsid w:val="00B22C93"/>
    <w:rsid w:val="00B27589"/>
    <w:rsid w:val="00B405B7"/>
    <w:rsid w:val="00B52222"/>
    <w:rsid w:val="00B54FE7"/>
    <w:rsid w:val="00B64B6D"/>
    <w:rsid w:val="00B66901"/>
    <w:rsid w:val="00B71E6D"/>
    <w:rsid w:val="00B72070"/>
    <w:rsid w:val="00B779E1"/>
    <w:rsid w:val="00B91EE1"/>
    <w:rsid w:val="00BA0090"/>
    <w:rsid w:val="00BA1A67"/>
    <w:rsid w:val="00BA6771"/>
    <w:rsid w:val="00BE5B5F"/>
    <w:rsid w:val="00C26F55"/>
    <w:rsid w:val="00C30C63"/>
    <w:rsid w:val="00C321ED"/>
    <w:rsid w:val="00C36B8B"/>
    <w:rsid w:val="00C415C1"/>
    <w:rsid w:val="00C47DBF"/>
    <w:rsid w:val="00C552FF"/>
    <w:rsid w:val="00C558DA"/>
    <w:rsid w:val="00C55AF3"/>
    <w:rsid w:val="00C70845"/>
    <w:rsid w:val="00C84759"/>
    <w:rsid w:val="00CA6C7F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C45C7"/>
    <w:rsid w:val="00DC46FF"/>
    <w:rsid w:val="00DC5254"/>
    <w:rsid w:val="00DD1A4F"/>
    <w:rsid w:val="00DD2838"/>
    <w:rsid w:val="00DD3107"/>
    <w:rsid w:val="00DD7C2C"/>
    <w:rsid w:val="00DF05AB"/>
    <w:rsid w:val="00E06797"/>
    <w:rsid w:val="00E1265B"/>
    <w:rsid w:val="00E13B48"/>
    <w:rsid w:val="00E1404F"/>
    <w:rsid w:val="00E21C83"/>
    <w:rsid w:val="00E24ADA"/>
    <w:rsid w:val="00E32F59"/>
    <w:rsid w:val="00E44A5A"/>
    <w:rsid w:val="00E46D9A"/>
    <w:rsid w:val="00E565FF"/>
    <w:rsid w:val="00E65388"/>
    <w:rsid w:val="00E85B7D"/>
    <w:rsid w:val="00E9121B"/>
    <w:rsid w:val="00E96E15"/>
    <w:rsid w:val="00EA0AE2"/>
    <w:rsid w:val="00EA39E5"/>
    <w:rsid w:val="00EA5E72"/>
    <w:rsid w:val="00EC5A46"/>
    <w:rsid w:val="00EC63E2"/>
    <w:rsid w:val="00EE7A32"/>
    <w:rsid w:val="00EF22B3"/>
    <w:rsid w:val="00F03B69"/>
    <w:rsid w:val="00F07A50"/>
    <w:rsid w:val="00F113DA"/>
    <w:rsid w:val="00F24AB6"/>
    <w:rsid w:val="00F31858"/>
    <w:rsid w:val="00F37DC8"/>
    <w:rsid w:val="00F439B3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3F5540-F9B8-4211-9CDA-7FD31A36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E96E15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uiPriority w:val="99"/>
    <w:rsid w:val="00397799"/>
    <w:rPr>
      <w:lang w:val="en-GB"/>
    </w:rPr>
  </w:style>
  <w:style w:type="character" w:customStyle="1" w:styleId="CH2Char">
    <w:name w:val="CH2 Char"/>
    <w:link w:val="CH2"/>
    <w:rsid w:val="00397799"/>
    <w:rPr>
      <w:b/>
      <w:sz w:val="24"/>
      <w:szCs w:val="24"/>
      <w:lang w:val="en-GB"/>
    </w:rPr>
  </w:style>
  <w:style w:type="character" w:customStyle="1" w:styleId="Normal-poolChar">
    <w:name w:val="Normal-pool Char"/>
    <w:link w:val="Normal-pool"/>
    <w:rsid w:val="00397799"/>
    <w:rPr>
      <w:lang w:val="en-GB"/>
    </w:rPr>
  </w:style>
  <w:style w:type="character" w:customStyle="1" w:styleId="FootnoteTextChar">
    <w:name w:val="Footnote Text Char"/>
    <w:link w:val="FootnoteText"/>
    <w:uiPriority w:val="99"/>
    <w:rsid w:val="00397799"/>
    <w:rPr>
      <w:sz w:val="18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397799"/>
    <w:rPr>
      <w:rFonts w:ascii="Calibri" w:eastAsia="MS Mincho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AFTS%202017\UNEP\IPBES\IPBES%205\DO%20NOT%20USE\IPBES%20-%205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312C-FD02-4425-A61F-33479FA5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 - 5 - NEW</Template>
  <TotalTime>0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Sarah Banda-Genchev</cp:lastModifiedBy>
  <cp:revision>2</cp:revision>
  <cp:lastPrinted>2016-11-09T07:11:00Z</cp:lastPrinted>
  <dcterms:created xsi:type="dcterms:W3CDTF">2017-01-26T10:41:00Z</dcterms:created>
  <dcterms:modified xsi:type="dcterms:W3CDTF">2017-01-26T10:41:00Z</dcterms:modified>
</cp:coreProperties>
</file>