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000" w:firstRow="0" w:lastRow="0" w:firstColumn="0" w:lastColumn="0" w:noHBand="0" w:noVBand="0"/>
      </w:tblPr>
      <w:tblGrid>
        <w:gridCol w:w="1241"/>
        <w:gridCol w:w="1135"/>
        <w:gridCol w:w="1134"/>
        <w:gridCol w:w="1134"/>
        <w:gridCol w:w="993"/>
        <w:gridCol w:w="1275"/>
        <w:gridCol w:w="709"/>
        <w:gridCol w:w="285"/>
        <w:gridCol w:w="1806"/>
      </w:tblGrid>
      <w:tr w:rsidR="002562E9" w:rsidRPr="0081483A" w14:paraId="1D36E472" w14:textId="77777777" w:rsidTr="00286698">
        <w:trPr>
          <w:cantSplit/>
          <w:trHeight w:val="1079"/>
          <w:jc w:val="right"/>
        </w:trPr>
        <w:tc>
          <w:tcPr>
            <w:tcW w:w="1241" w:type="dxa"/>
          </w:tcPr>
          <w:p w14:paraId="4C445446" w14:textId="77777777" w:rsidR="002562E9" w:rsidRPr="009D6B28" w:rsidRDefault="002562E9" w:rsidP="00286698">
            <w:pPr>
              <w:keepNext/>
              <w:spacing w:before="40" w:after="0" w:line="240" w:lineRule="auto"/>
              <w:outlineLvl w:val="1"/>
              <w:rPr>
                <w:rFonts w:ascii="SimHei" w:eastAsia="SimHei" w:hAnsi="SimHei"/>
                <w:sz w:val="32"/>
                <w:szCs w:val="32"/>
                <w:lang w:val="en-GB" w:eastAsia="zh-CN"/>
              </w:rPr>
            </w:pPr>
            <w:bookmarkStart w:id="0" w:name="_GoBack"/>
            <w:bookmarkEnd w:id="0"/>
            <w:r w:rsidRPr="009D6B28">
              <w:rPr>
                <w:rFonts w:ascii="SimHei" w:eastAsia="SimHei" w:hAnsi="SimHei" w:cs="Arial" w:hint="eastAsia"/>
                <w:b/>
                <w:noProof/>
                <w:sz w:val="32"/>
                <w:szCs w:val="32"/>
                <w:lang w:val="en-GB" w:eastAsia="zh-CN"/>
              </w:rPr>
              <w:t>联合国</w:t>
            </w:r>
          </w:p>
        </w:tc>
        <w:tc>
          <w:tcPr>
            <w:tcW w:w="1135" w:type="dxa"/>
            <w:tcBorders>
              <w:left w:val="nil"/>
            </w:tcBorders>
          </w:tcPr>
          <w:p w14:paraId="7461CF6D" w14:textId="77777777" w:rsidR="002562E9" w:rsidRPr="0081483A" w:rsidRDefault="002562E9" w:rsidP="00286698">
            <w:pPr>
              <w:spacing w:after="0" w:line="240" w:lineRule="auto"/>
              <w:jc w:val="center"/>
              <w:rPr>
                <w:rFonts w:ascii="Times New Roman" w:hAnsi="Times New Roman"/>
                <w:sz w:val="20"/>
                <w:szCs w:val="20"/>
                <w:lang w:val="en-GB"/>
              </w:rPr>
            </w:pPr>
            <w:r>
              <w:rPr>
                <w:rFonts w:ascii="Times New Roman" w:hAnsi="Times New Roman"/>
                <w:noProof/>
                <w:sz w:val="20"/>
                <w:szCs w:val="20"/>
              </w:rPr>
              <w:drawing>
                <wp:inline distT="0" distB="0" distL="0" distR="0" wp14:anchorId="65CB6C48" wp14:editId="4805E889">
                  <wp:extent cx="591820" cy="553085"/>
                  <wp:effectExtent l="0" t="0" r="0" b="0"/>
                  <wp:docPr id="2" name="Picture 72" descr="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Description: !UN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 cy="553085"/>
                          </a:xfrm>
                          <a:prstGeom prst="rect">
                            <a:avLst/>
                          </a:prstGeom>
                          <a:noFill/>
                          <a:ln>
                            <a:noFill/>
                          </a:ln>
                        </pic:spPr>
                      </pic:pic>
                    </a:graphicData>
                  </a:graphic>
                </wp:inline>
              </w:drawing>
            </w:r>
          </w:p>
        </w:tc>
        <w:tc>
          <w:tcPr>
            <w:tcW w:w="1134" w:type="dxa"/>
            <w:tcBorders>
              <w:left w:val="nil"/>
            </w:tcBorders>
          </w:tcPr>
          <w:p w14:paraId="675F8C2B" w14:textId="77777777" w:rsidR="002562E9" w:rsidRPr="0081483A" w:rsidRDefault="002562E9" w:rsidP="00286698">
            <w:pPr>
              <w:spacing w:after="0" w:line="240" w:lineRule="auto"/>
              <w:jc w:val="center"/>
              <w:rPr>
                <w:rFonts w:ascii="Times New Roman" w:hAnsi="Times New Roman"/>
                <w:sz w:val="20"/>
                <w:szCs w:val="20"/>
                <w:lang w:val="en-GB"/>
              </w:rPr>
            </w:pPr>
            <w:r>
              <w:rPr>
                <w:noProof/>
              </w:rPr>
              <w:drawing>
                <wp:inline distT="0" distB="0" distL="0" distR="0" wp14:anchorId="25B6BC91" wp14:editId="6E6CD69F">
                  <wp:extent cx="508958" cy="552090"/>
                  <wp:effectExtent l="0" t="0" r="5715" b="635"/>
                  <wp:docPr id="6" name="图片 2"/>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9113" cy="552258"/>
                          </a:xfrm>
                          <a:prstGeom prst="rect">
                            <a:avLst/>
                          </a:prstGeom>
                          <a:noFill/>
                          <a:ln>
                            <a:noFill/>
                          </a:ln>
                        </pic:spPr>
                      </pic:pic>
                    </a:graphicData>
                  </a:graphic>
                </wp:inline>
              </w:drawing>
            </w:r>
          </w:p>
        </w:tc>
        <w:tc>
          <w:tcPr>
            <w:tcW w:w="1134" w:type="dxa"/>
            <w:tcBorders>
              <w:left w:val="nil"/>
            </w:tcBorders>
          </w:tcPr>
          <w:p w14:paraId="57914C53" w14:textId="77777777" w:rsidR="002562E9" w:rsidRPr="0081483A" w:rsidRDefault="002562E9" w:rsidP="00286698">
            <w:pPr>
              <w:spacing w:after="0" w:line="240" w:lineRule="auto"/>
              <w:rPr>
                <w:rFonts w:ascii="Times New Roman" w:hAnsi="Times New Roman"/>
                <w:sz w:val="20"/>
                <w:szCs w:val="20"/>
                <w:lang w:val="en-GB"/>
              </w:rPr>
            </w:pPr>
            <w:r>
              <w:rPr>
                <w:rFonts w:ascii="Times New Roman" w:hAnsi="Times New Roman"/>
                <w:noProof/>
                <w:sz w:val="20"/>
                <w:szCs w:val="20"/>
              </w:rPr>
              <w:drawing>
                <wp:inline distT="0" distB="0" distL="0" distR="0" wp14:anchorId="60728AB2" wp14:editId="253FAEF3">
                  <wp:extent cx="637540" cy="491490"/>
                  <wp:effectExtent l="0" t="0" r="0" b="3810"/>
                  <wp:docPr id="8"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ogos\UNESCO (blac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7540" cy="491490"/>
                          </a:xfrm>
                          <a:prstGeom prst="rect">
                            <a:avLst/>
                          </a:prstGeom>
                          <a:noFill/>
                          <a:ln>
                            <a:noFill/>
                          </a:ln>
                        </pic:spPr>
                      </pic:pic>
                    </a:graphicData>
                  </a:graphic>
                </wp:inline>
              </w:drawing>
            </w:r>
          </w:p>
        </w:tc>
        <w:tc>
          <w:tcPr>
            <w:tcW w:w="993" w:type="dxa"/>
            <w:tcBorders>
              <w:left w:val="nil"/>
            </w:tcBorders>
          </w:tcPr>
          <w:p w14:paraId="7C29EBE8" w14:textId="77777777" w:rsidR="002562E9" w:rsidRPr="0081483A" w:rsidRDefault="002562E9" w:rsidP="00286698">
            <w:pPr>
              <w:spacing w:after="0" w:line="240" w:lineRule="auto"/>
              <w:jc w:val="right"/>
              <w:rPr>
                <w:rFonts w:ascii="Times New Roman" w:hAnsi="Times New Roman"/>
                <w:sz w:val="20"/>
                <w:szCs w:val="20"/>
                <w:lang w:val="en-GB"/>
              </w:rPr>
            </w:pPr>
            <w:r>
              <w:rPr>
                <w:rFonts w:ascii="Times New Roman" w:hAnsi="Times New Roman"/>
                <w:noProof/>
                <w:sz w:val="20"/>
                <w:szCs w:val="20"/>
              </w:rPr>
              <w:drawing>
                <wp:inline distT="0" distB="0" distL="0" distR="0" wp14:anchorId="1727636A" wp14:editId="5D1DA9C1">
                  <wp:extent cx="411480" cy="411480"/>
                  <wp:effectExtent l="0" t="0" r="7620" b="7620"/>
                  <wp:docPr id="9" name="Picture 69" descr="Description: !OLEG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Description: !OLEGE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1480" cy="411480"/>
                          </a:xfrm>
                          <a:prstGeom prst="rect">
                            <a:avLst/>
                          </a:prstGeom>
                          <a:noFill/>
                          <a:ln>
                            <a:noFill/>
                          </a:ln>
                        </pic:spPr>
                      </pic:pic>
                    </a:graphicData>
                  </a:graphic>
                </wp:inline>
              </w:drawing>
            </w:r>
          </w:p>
        </w:tc>
        <w:tc>
          <w:tcPr>
            <w:tcW w:w="1275" w:type="dxa"/>
            <w:tcBorders>
              <w:left w:val="nil"/>
            </w:tcBorders>
          </w:tcPr>
          <w:p w14:paraId="6F4C28BA" w14:textId="77777777" w:rsidR="002562E9" w:rsidRPr="00CE6DCF" w:rsidRDefault="002562E9" w:rsidP="00286698">
            <w:pPr>
              <w:tabs>
                <w:tab w:val="left" w:pos="1247"/>
                <w:tab w:val="left" w:pos="1814"/>
                <w:tab w:val="left" w:pos="2381"/>
                <w:tab w:val="left" w:pos="2948"/>
                <w:tab w:val="left" w:pos="3515"/>
              </w:tabs>
              <w:spacing w:before="120" w:after="0" w:line="240" w:lineRule="auto"/>
              <w:rPr>
                <w:rFonts w:ascii="SimHei" w:eastAsia="SimHei" w:hAnsi="SimHei"/>
                <w:b/>
                <w:sz w:val="20"/>
                <w:szCs w:val="20"/>
                <w:lang w:val="en-GB" w:eastAsia="zh-CN"/>
              </w:rPr>
            </w:pPr>
            <w:r w:rsidRPr="00CE6DCF">
              <w:rPr>
                <w:rFonts w:ascii="SimHei" w:eastAsia="SimHei" w:hAnsi="SimHei" w:hint="eastAsia"/>
                <w:b/>
                <w:sz w:val="20"/>
                <w:szCs w:val="20"/>
                <w:lang w:val="en-GB" w:eastAsia="zh-CN"/>
              </w:rPr>
              <w:t>联合国</w:t>
            </w:r>
          </w:p>
          <w:p w14:paraId="57C354BD" w14:textId="77777777" w:rsidR="002562E9" w:rsidRPr="00CE6DCF" w:rsidRDefault="002562E9" w:rsidP="00286698">
            <w:pPr>
              <w:tabs>
                <w:tab w:val="left" w:pos="1247"/>
                <w:tab w:val="left" w:pos="1814"/>
                <w:tab w:val="left" w:pos="2381"/>
                <w:tab w:val="left" w:pos="2948"/>
                <w:tab w:val="left" w:pos="3515"/>
              </w:tabs>
              <w:spacing w:after="0" w:line="240" w:lineRule="auto"/>
              <w:rPr>
                <w:rFonts w:ascii="SimHei" w:eastAsia="SimHei" w:hAnsi="SimHei"/>
                <w:b/>
                <w:sz w:val="20"/>
                <w:szCs w:val="20"/>
                <w:lang w:eastAsia="zh-CN"/>
              </w:rPr>
            </w:pPr>
            <w:r w:rsidRPr="00CE6DCF">
              <w:rPr>
                <w:rFonts w:ascii="SimHei" w:eastAsia="SimHei" w:hAnsi="SimHei" w:hint="eastAsia"/>
                <w:b/>
                <w:sz w:val="20"/>
                <w:szCs w:val="20"/>
                <w:lang w:val="en-GB" w:eastAsia="zh-CN"/>
              </w:rPr>
              <w:t>粮食及</w:t>
            </w:r>
          </w:p>
          <w:p w14:paraId="7B96C986" w14:textId="77777777" w:rsidR="002562E9" w:rsidRPr="0081483A" w:rsidRDefault="002562E9" w:rsidP="00286698">
            <w:pPr>
              <w:spacing w:after="0" w:line="240" w:lineRule="auto"/>
              <w:rPr>
                <w:rFonts w:ascii="Times New Roman" w:hAnsi="Times New Roman"/>
                <w:sz w:val="20"/>
                <w:szCs w:val="20"/>
                <w:lang w:val="en-GB" w:eastAsia="zh-CN"/>
              </w:rPr>
            </w:pPr>
            <w:r w:rsidRPr="00CE6DCF">
              <w:rPr>
                <w:rFonts w:ascii="SimHei" w:eastAsia="SimHei" w:hAnsi="SimHei" w:hint="eastAsia"/>
                <w:b/>
                <w:sz w:val="20"/>
                <w:szCs w:val="20"/>
                <w:lang w:val="en-GB" w:eastAsia="zh-CN"/>
              </w:rPr>
              <w:t>农业组织</w:t>
            </w:r>
          </w:p>
        </w:tc>
        <w:tc>
          <w:tcPr>
            <w:tcW w:w="709" w:type="dxa"/>
            <w:tcBorders>
              <w:left w:val="nil"/>
            </w:tcBorders>
          </w:tcPr>
          <w:p w14:paraId="62BE04FA" w14:textId="77777777" w:rsidR="002562E9" w:rsidRPr="0081483A" w:rsidRDefault="002562E9" w:rsidP="00286698">
            <w:pPr>
              <w:spacing w:after="0" w:line="240" w:lineRule="auto"/>
              <w:jc w:val="center"/>
              <w:rPr>
                <w:rFonts w:ascii="Times New Roman" w:hAnsi="Times New Roman"/>
                <w:sz w:val="20"/>
                <w:szCs w:val="20"/>
                <w:lang w:val="en-GB"/>
              </w:rPr>
            </w:pPr>
            <w:r>
              <w:rPr>
                <w:rFonts w:ascii="Times New Roman" w:hAnsi="Times New Roman"/>
                <w:noProof/>
                <w:sz w:val="20"/>
                <w:szCs w:val="20"/>
              </w:rPr>
              <w:drawing>
                <wp:inline distT="0" distB="0" distL="0" distR="0" wp14:anchorId="56063F8E" wp14:editId="48C120BF">
                  <wp:extent cx="322580" cy="637540"/>
                  <wp:effectExtent l="0" t="0" r="1270" b="0"/>
                  <wp:docPr id="10" name="Picture 68" descr="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E:\Logos\UNDP (blc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2580" cy="637540"/>
                          </a:xfrm>
                          <a:prstGeom prst="rect">
                            <a:avLst/>
                          </a:prstGeom>
                          <a:noFill/>
                          <a:ln>
                            <a:noFill/>
                          </a:ln>
                        </pic:spPr>
                      </pic:pic>
                    </a:graphicData>
                  </a:graphic>
                </wp:inline>
              </w:drawing>
            </w:r>
          </w:p>
        </w:tc>
        <w:tc>
          <w:tcPr>
            <w:tcW w:w="285" w:type="dxa"/>
          </w:tcPr>
          <w:p w14:paraId="2ED1C8DB" w14:textId="77777777" w:rsidR="002562E9" w:rsidRPr="0081483A" w:rsidRDefault="002562E9" w:rsidP="00286698">
            <w:pPr>
              <w:spacing w:after="0" w:line="240" w:lineRule="auto"/>
              <w:jc w:val="center"/>
              <w:rPr>
                <w:rFonts w:ascii="Times New Roman" w:hAnsi="Times New Roman"/>
                <w:sz w:val="20"/>
                <w:szCs w:val="20"/>
                <w:lang w:val="en-GB"/>
              </w:rPr>
            </w:pPr>
          </w:p>
        </w:tc>
        <w:tc>
          <w:tcPr>
            <w:tcW w:w="1806" w:type="dxa"/>
          </w:tcPr>
          <w:p w14:paraId="411351D3" w14:textId="77777777" w:rsidR="002562E9" w:rsidRPr="003F1D30" w:rsidRDefault="002562E9" w:rsidP="00286698">
            <w:pPr>
              <w:keepNext/>
              <w:spacing w:before="40" w:after="0" w:line="240" w:lineRule="auto"/>
              <w:jc w:val="right"/>
              <w:outlineLvl w:val="1"/>
              <w:rPr>
                <w:rFonts w:ascii="Arial" w:hAnsi="Arial" w:cs="Arial"/>
                <w:b/>
                <w:sz w:val="64"/>
                <w:szCs w:val="64"/>
                <w:lang w:val="en-GB"/>
              </w:rPr>
            </w:pPr>
            <w:r w:rsidRPr="0081483A">
              <w:rPr>
                <w:rFonts w:ascii="Arial" w:hAnsi="Arial" w:cs="Arial"/>
                <w:b/>
                <w:sz w:val="64"/>
                <w:szCs w:val="64"/>
                <w:lang w:val="en-GB"/>
              </w:rPr>
              <w:t>BES</w:t>
            </w:r>
          </w:p>
        </w:tc>
      </w:tr>
      <w:tr w:rsidR="002562E9" w:rsidRPr="0081483A" w14:paraId="726F9565" w14:textId="77777777" w:rsidTr="00286698">
        <w:trPr>
          <w:cantSplit/>
          <w:trHeight w:val="282"/>
          <w:jc w:val="right"/>
        </w:trPr>
        <w:tc>
          <w:tcPr>
            <w:tcW w:w="1241" w:type="dxa"/>
            <w:tcBorders>
              <w:bottom w:val="single" w:sz="2" w:space="0" w:color="auto"/>
            </w:tcBorders>
          </w:tcPr>
          <w:p w14:paraId="5DE6A641" w14:textId="77777777" w:rsidR="002562E9" w:rsidRPr="0081483A" w:rsidRDefault="002562E9" w:rsidP="00286698">
            <w:pPr>
              <w:spacing w:after="0" w:line="240" w:lineRule="auto"/>
              <w:rPr>
                <w:rFonts w:ascii="Times New Roman" w:hAnsi="Times New Roman"/>
                <w:noProof/>
                <w:sz w:val="20"/>
                <w:szCs w:val="20"/>
                <w:lang w:val="en-GB"/>
              </w:rPr>
            </w:pPr>
          </w:p>
        </w:tc>
        <w:tc>
          <w:tcPr>
            <w:tcW w:w="6665" w:type="dxa"/>
            <w:gridSpan w:val="7"/>
            <w:tcBorders>
              <w:bottom w:val="single" w:sz="2" w:space="0" w:color="auto"/>
            </w:tcBorders>
          </w:tcPr>
          <w:p w14:paraId="7484F855" w14:textId="77777777" w:rsidR="002562E9" w:rsidRPr="0081483A" w:rsidRDefault="002562E9" w:rsidP="00286698">
            <w:pPr>
              <w:spacing w:after="0" w:line="240" w:lineRule="auto"/>
              <w:rPr>
                <w:rFonts w:ascii="Univers" w:hAnsi="Univers"/>
                <w:b/>
                <w:sz w:val="24"/>
                <w:szCs w:val="20"/>
                <w:lang w:val="en-GB"/>
              </w:rPr>
            </w:pPr>
          </w:p>
        </w:tc>
        <w:tc>
          <w:tcPr>
            <w:tcW w:w="1806" w:type="dxa"/>
            <w:tcBorders>
              <w:bottom w:val="single" w:sz="2" w:space="0" w:color="auto"/>
            </w:tcBorders>
          </w:tcPr>
          <w:p w14:paraId="2C37C439" w14:textId="7F89C145" w:rsidR="002562E9" w:rsidRPr="0066579B" w:rsidRDefault="002562E9" w:rsidP="00286698">
            <w:pPr>
              <w:spacing w:after="0" w:line="240" w:lineRule="auto"/>
              <w:rPr>
                <w:rFonts w:ascii="Times New Roman" w:eastAsiaTheme="minorEastAsia" w:hAnsi="Times New Roman"/>
                <w:b/>
                <w:sz w:val="24"/>
                <w:szCs w:val="24"/>
                <w:lang w:val="en-GB" w:eastAsia="zh-CN"/>
              </w:rPr>
            </w:pPr>
            <w:r w:rsidRPr="005C787A">
              <w:rPr>
                <w:rFonts w:ascii="Times New Roman" w:hAnsi="Times New Roman"/>
                <w:b/>
                <w:sz w:val="24"/>
                <w:szCs w:val="24"/>
                <w:lang w:val="en-GB"/>
              </w:rPr>
              <w:t>IPBES</w:t>
            </w:r>
            <w:r w:rsidRPr="0081483A">
              <w:rPr>
                <w:rFonts w:ascii="Times New Roman" w:hAnsi="Times New Roman"/>
                <w:sz w:val="20"/>
                <w:szCs w:val="20"/>
                <w:lang w:val="en-GB"/>
              </w:rPr>
              <w:t>/</w:t>
            </w:r>
            <w:r>
              <w:rPr>
                <w:rFonts w:ascii="Times New Roman" w:hAnsi="Times New Roman"/>
                <w:sz w:val="20"/>
                <w:szCs w:val="20"/>
                <w:lang w:val="en-GB"/>
              </w:rPr>
              <w:t>5</w:t>
            </w:r>
            <w:r w:rsidRPr="0081483A">
              <w:rPr>
                <w:rFonts w:ascii="Times New Roman" w:hAnsi="Times New Roman"/>
                <w:sz w:val="20"/>
                <w:szCs w:val="20"/>
                <w:lang w:val="en-GB"/>
              </w:rPr>
              <w:t>/</w:t>
            </w:r>
            <w:r>
              <w:rPr>
                <w:rFonts w:ascii="Times New Roman" w:hAnsi="Times New Roman"/>
                <w:sz w:val="20"/>
                <w:szCs w:val="20"/>
                <w:lang w:val="en-GB"/>
              </w:rPr>
              <w:t>7</w:t>
            </w:r>
          </w:p>
        </w:tc>
      </w:tr>
      <w:tr w:rsidR="002562E9" w:rsidRPr="0081483A" w14:paraId="06A79352" w14:textId="77777777" w:rsidTr="00286698">
        <w:trPr>
          <w:cantSplit/>
          <w:trHeight w:val="1433"/>
          <w:jc w:val="right"/>
        </w:trPr>
        <w:tc>
          <w:tcPr>
            <w:tcW w:w="2376" w:type="dxa"/>
            <w:gridSpan w:val="2"/>
            <w:tcBorders>
              <w:top w:val="single" w:sz="2" w:space="0" w:color="auto"/>
              <w:bottom w:val="single" w:sz="24" w:space="0" w:color="auto"/>
            </w:tcBorders>
          </w:tcPr>
          <w:p w14:paraId="3DC349F7" w14:textId="77777777" w:rsidR="002562E9" w:rsidRPr="0081483A" w:rsidRDefault="002562E9" w:rsidP="00286698">
            <w:pPr>
              <w:spacing w:before="240" w:after="240" w:line="240" w:lineRule="auto"/>
              <w:rPr>
                <w:rFonts w:ascii="Arial" w:hAnsi="Arial" w:cs="Arial"/>
                <w:b/>
                <w:sz w:val="28"/>
                <w:szCs w:val="28"/>
                <w:lang w:val="en-GB"/>
              </w:rPr>
            </w:pPr>
            <w:r>
              <w:rPr>
                <w:rFonts w:ascii="Arial" w:hAnsi="Arial" w:cs="Arial"/>
                <w:b/>
                <w:noProof/>
                <w:sz w:val="28"/>
                <w:szCs w:val="28"/>
              </w:rPr>
              <w:drawing>
                <wp:inline distT="0" distB="0" distL="0" distR="0" wp14:anchorId="34122A63" wp14:editId="37F0DA21">
                  <wp:extent cx="1111406" cy="51937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5530" w:type="dxa"/>
            <w:gridSpan w:val="6"/>
            <w:tcBorders>
              <w:top w:val="single" w:sz="2" w:space="0" w:color="auto"/>
              <w:bottom w:val="single" w:sz="24" w:space="0" w:color="auto"/>
            </w:tcBorders>
          </w:tcPr>
          <w:p w14:paraId="07F94F64" w14:textId="77777777" w:rsidR="002562E9" w:rsidRDefault="002562E9" w:rsidP="00286698">
            <w:pPr>
              <w:spacing w:before="120" w:after="120" w:line="240" w:lineRule="auto"/>
              <w:rPr>
                <w:rFonts w:ascii="SimHei" w:eastAsia="SimHei" w:hAnsi="SimHei"/>
                <w:b/>
                <w:sz w:val="28"/>
                <w:szCs w:val="28"/>
                <w:lang w:val="en-GB" w:eastAsia="zh-CN"/>
              </w:rPr>
            </w:pPr>
            <w:r w:rsidRPr="004A7329">
              <w:rPr>
                <w:rFonts w:ascii="SimHei" w:eastAsia="SimHei" w:hAnsi="SimHei"/>
                <w:b/>
                <w:sz w:val="28"/>
                <w:szCs w:val="28"/>
                <w:lang w:val="en-GB" w:eastAsia="zh-CN"/>
              </w:rPr>
              <w:t>生物多样性和生态系统服务</w:t>
            </w:r>
          </w:p>
          <w:p w14:paraId="02676DD3" w14:textId="77777777" w:rsidR="002562E9" w:rsidRPr="0081483A" w:rsidRDefault="002562E9" w:rsidP="00286698">
            <w:pPr>
              <w:spacing w:before="120" w:after="120" w:line="240" w:lineRule="auto"/>
              <w:rPr>
                <w:rFonts w:ascii="Arial" w:hAnsi="Arial" w:cs="Arial"/>
                <w:b/>
                <w:sz w:val="28"/>
                <w:szCs w:val="28"/>
                <w:lang w:val="en-GB" w:eastAsia="zh-CN"/>
              </w:rPr>
            </w:pPr>
            <w:r w:rsidRPr="004A7329">
              <w:rPr>
                <w:rFonts w:ascii="SimHei" w:eastAsia="SimHei" w:hAnsi="SimHei"/>
                <w:b/>
                <w:sz w:val="28"/>
                <w:szCs w:val="28"/>
                <w:lang w:val="en-GB" w:eastAsia="zh-CN"/>
              </w:rPr>
              <w:t>政府间科学政策平台</w:t>
            </w:r>
          </w:p>
        </w:tc>
        <w:tc>
          <w:tcPr>
            <w:tcW w:w="1806" w:type="dxa"/>
            <w:tcBorders>
              <w:top w:val="single" w:sz="2" w:space="0" w:color="auto"/>
              <w:bottom w:val="single" w:sz="24" w:space="0" w:color="auto"/>
            </w:tcBorders>
          </w:tcPr>
          <w:p w14:paraId="54ECD77F" w14:textId="77777777" w:rsidR="002562E9" w:rsidRPr="009E78C3" w:rsidRDefault="002562E9" w:rsidP="00286698">
            <w:pPr>
              <w:spacing w:beforeLines="50" w:before="120" w:after="0" w:line="240" w:lineRule="auto"/>
              <w:rPr>
                <w:rFonts w:ascii="Times New Roman" w:hAnsi="Times New Roman"/>
                <w:sz w:val="20"/>
                <w:szCs w:val="20"/>
                <w:lang w:val="en-GB"/>
              </w:rPr>
            </w:pPr>
            <w:r w:rsidRPr="003F1D30">
              <w:rPr>
                <w:rFonts w:ascii="Times New Roman" w:hAnsi="Times New Roman"/>
                <w:sz w:val="20"/>
                <w:szCs w:val="20"/>
                <w:lang w:val="en-GB"/>
              </w:rPr>
              <w:t xml:space="preserve">Distr.: </w:t>
            </w:r>
            <w:r w:rsidRPr="009E78C3">
              <w:rPr>
                <w:rFonts w:ascii="Times New Roman" w:hAnsi="Times New Roman"/>
                <w:sz w:val="20"/>
                <w:szCs w:val="20"/>
                <w:lang w:val="en-GB"/>
              </w:rPr>
              <w:t>General</w:t>
            </w:r>
          </w:p>
          <w:p w14:paraId="1D14048C" w14:textId="588AFEDD" w:rsidR="002562E9" w:rsidRDefault="002562E9" w:rsidP="00286698">
            <w:pPr>
              <w:spacing w:after="0" w:line="240" w:lineRule="auto"/>
              <w:rPr>
                <w:rFonts w:ascii="Times New Roman" w:eastAsia="Times New Roman" w:hAnsi="Times New Roman"/>
                <w:sz w:val="20"/>
                <w:szCs w:val="20"/>
                <w:lang w:val="en-GB"/>
              </w:rPr>
            </w:pPr>
            <w:r>
              <w:rPr>
                <w:rFonts w:ascii="Times New Roman" w:eastAsiaTheme="minorEastAsia" w:hAnsi="Times New Roman"/>
                <w:sz w:val="20"/>
                <w:szCs w:val="20"/>
                <w:lang w:val="en-GB" w:eastAsia="zh-CN"/>
              </w:rPr>
              <w:t>16</w:t>
            </w:r>
            <w:r w:rsidRPr="00EA5E72">
              <w:rPr>
                <w:rFonts w:ascii="Times New Roman" w:eastAsia="Times New Roman" w:hAnsi="Times New Roman"/>
                <w:sz w:val="20"/>
                <w:szCs w:val="20"/>
                <w:lang w:val="en-GB"/>
              </w:rPr>
              <w:t xml:space="preserve"> </w:t>
            </w:r>
            <w:r>
              <w:rPr>
                <w:rFonts w:ascii="Times New Roman" w:eastAsiaTheme="minorEastAsia" w:hAnsi="Times New Roman" w:hint="eastAsia"/>
                <w:sz w:val="20"/>
                <w:szCs w:val="20"/>
                <w:lang w:val="en-GB" w:eastAsia="zh-CN"/>
              </w:rPr>
              <w:t>Dec</w:t>
            </w:r>
            <w:r>
              <w:rPr>
                <w:rFonts w:ascii="Times New Roman" w:eastAsia="Times New Roman" w:hAnsi="Times New Roman"/>
                <w:sz w:val="20"/>
                <w:szCs w:val="20"/>
                <w:lang w:val="en-GB"/>
              </w:rPr>
              <w:t>ember 2016</w:t>
            </w:r>
          </w:p>
          <w:p w14:paraId="23FF3E6F" w14:textId="77777777" w:rsidR="002562E9" w:rsidRDefault="002562E9" w:rsidP="00286698">
            <w:pPr>
              <w:spacing w:after="0" w:line="240" w:lineRule="auto"/>
              <w:rPr>
                <w:rFonts w:ascii="Times New Roman" w:eastAsiaTheme="minorEastAsia" w:hAnsi="Times New Roman"/>
                <w:sz w:val="20"/>
                <w:szCs w:val="20"/>
                <w:lang w:val="en-GB" w:eastAsia="zh-CN"/>
              </w:rPr>
            </w:pPr>
          </w:p>
          <w:p w14:paraId="120AFE6C" w14:textId="77777777" w:rsidR="002562E9" w:rsidRDefault="002562E9" w:rsidP="00286698">
            <w:pPr>
              <w:spacing w:after="0" w:line="240" w:lineRule="auto"/>
              <w:rPr>
                <w:rFonts w:ascii="Times New Roman" w:eastAsiaTheme="minorEastAsia" w:hAnsi="Times New Roman"/>
                <w:sz w:val="20"/>
                <w:szCs w:val="20"/>
                <w:lang w:val="en-GB" w:eastAsia="zh-CN"/>
              </w:rPr>
            </w:pPr>
            <w:r>
              <w:rPr>
                <w:rFonts w:ascii="Times New Roman" w:eastAsiaTheme="minorEastAsia" w:hAnsi="Times New Roman" w:hint="eastAsia"/>
                <w:sz w:val="20"/>
                <w:szCs w:val="20"/>
                <w:lang w:val="en-GB" w:eastAsia="zh-CN"/>
              </w:rPr>
              <w:t>Chinese</w:t>
            </w:r>
          </w:p>
          <w:p w14:paraId="4ACF1D65" w14:textId="77777777" w:rsidR="002562E9" w:rsidRPr="009E78C3" w:rsidRDefault="002562E9" w:rsidP="00286698">
            <w:pPr>
              <w:spacing w:after="0" w:line="240" w:lineRule="auto"/>
              <w:rPr>
                <w:rFonts w:ascii="Times New Roman" w:hAnsi="Times New Roman"/>
                <w:sz w:val="20"/>
                <w:szCs w:val="20"/>
                <w:lang w:val="en-GB"/>
              </w:rPr>
            </w:pPr>
            <w:r w:rsidRPr="009E78C3">
              <w:rPr>
                <w:rFonts w:ascii="Times New Roman" w:hAnsi="Times New Roman"/>
                <w:sz w:val="20"/>
                <w:szCs w:val="20"/>
                <w:lang w:val="en-GB"/>
              </w:rPr>
              <w:t>Original: English</w:t>
            </w:r>
          </w:p>
        </w:tc>
      </w:tr>
    </w:tbl>
    <w:p w14:paraId="669ECCB6" w14:textId="77777777" w:rsidR="007948E7" w:rsidRDefault="004A7329" w:rsidP="004A7329">
      <w:pPr>
        <w:tabs>
          <w:tab w:val="left" w:pos="1247"/>
          <w:tab w:val="left" w:pos="1814"/>
          <w:tab w:val="left" w:pos="2381"/>
          <w:tab w:val="left" w:pos="2948"/>
          <w:tab w:val="left" w:pos="3515"/>
        </w:tabs>
        <w:suppressAutoHyphens/>
        <w:spacing w:after="0" w:line="240" w:lineRule="auto"/>
        <w:ind w:right="3402"/>
        <w:rPr>
          <w:rFonts w:ascii="SimHei" w:eastAsia="SimHei" w:hAnsi="SimHei"/>
          <w:b/>
          <w:sz w:val="24"/>
          <w:szCs w:val="24"/>
          <w:lang w:val="en-GB" w:eastAsia="zh-CN"/>
        </w:rPr>
      </w:pPr>
      <w:r w:rsidRPr="004A7329">
        <w:rPr>
          <w:rFonts w:ascii="SimHei" w:eastAsia="SimHei" w:hAnsi="SimHei"/>
          <w:b/>
          <w:sz w:val="24"/>
          <w:szCs w:val="24"/>
          <w:lang w:val="en-GB" w:eastAsia="zh-CN"/>
        </w:rPr>
        <w:t>生物多样性和生态系统服务政府间</w:t>
      </w:r>
    </w:p>
    <w:p w14:paraId="75203ECD" w14:textId="77777777" w:rsidR="004A7329" w:rsidRPr="004A7329" w:rsidRDefault="004A7329" w:rsidP="004A7329">
      <w:pPr>
        <w:tabs>
          <w:tab w:val="left" w:pos="1247"/>
          <w:tab w:val="left" w:pos="1814"/>
          <w:tab w:val="left" w:pos="2381"/>
          <w:tab w:val="left" w:pos="2948"/>
          <w:tab w:val="left" w:pos="3515"/>
        </w:tabs>
        <w:suppressAutoHyphens/>
        <w:spacing w:after="0" w:line="240" w:lineRule="auto"/>
        <w:ind w:right="3402"/>
        <w:rPr>
          <w:rFonts w:ascii="SimHei" w:eastAsia="SimHei" w:hAnsi="SimHei"/>
          <w:b/>
          <w:sz w:val="24"/>
          <w:szCs w:val="24"/>
          <w:lang w:val="en-GB" w:eastAsia="zh-CN"/>
        </w:rPr>
      </w:pPr>
      <w:r w:rsidRPr="004A7329">
        <w:rPr>
          <w:rFonts w:ascii="SimHei" w:eastAsia="SimHei" w:hAnsi="SimHei"/>
          <w:b/>
          <w:sz w:val="24"/>
          <w:szCs w:val="24"/>
          <w:lang w:val="en-GB" w:eastAsia="zh-CN"/>
        </w:rPr>
        <w:t>科学政策平台全体会议</w:t>
      </w:r>
    </w:p>
    <w:p w14:paraId="711632C2" w14:textId="77777777" w:rsidR="004A7329" w:rsidRPr="004A7329" w:rsidRDefault="004A7329" w:rsidP="004A7329">
      <w:pPr>
        <w:tabs>
          <w:tab w:val="left" w:pos="1247"/>
          <w:tab w:val="left" w:pos="1814"/>
          <w:tab w:val="left" w:pos="2381"/>
          <w:tab w:val="left" w:pos="2948"/>
          <w:tab w:val="left" w:pos="3515"/>
        </w:tabs>
        <w:suppressAutoHyphens/>
        <w:spacing w:after="0" w:line="240" w:lineRule="auto"/>
        <w:ind w:right="3402"/>
        <w:rPr>
          <w:rFonts w:ascii="SimHei" w:eastAsia="SimHei" w:hAnsi="SimHei"/>
          <w:b/>
          <w:sz w:val="24"/>
          <w:szCs w:val="24"/>
          <w:lang w:val="en-GB" w:eastAsia="zh-CN"/>
        </w:rPr>
      </w:pPr>
      <w:r>
        <w:rPr>
          <w:rFonts w:ascii="SimHei" w:eastAsia="SimHei" w:hAnsi="SimHei" w:hint="eastAsia"/>
          <w:b/>
          <w:sz w:val="24"/>
          <w:szCs w:val="24"/>
          <w:lang w:val="en-GB" w:eastAsia="zh-CN"/>
        </w:rPr>
        <w:t>第五</w:t>
      </w:r>
      <w:r w:rsidRPr="004A7329">
        <w:rPr>
          <w:rFonts w:ascii="SimHei" w:eastAsia="SimHei" w:hAnsi="SimHei" w:hint="eastAsia"/>
          <w:b/>
          <w:sz w:val="24"/>
          <w:szCs w:val="24"/>
          <w:lang w:val="en-GB" w:eastAsia="zh-CN"/>
        </w:rPr>
        <w:t>届会议</w:t>
      </w:r>
    </w:p>
    <w:p w14:paraId="5D1ECBC7" w14:textId="77777777" w:rsidR="0001303D" w:rsidRPr="0001303D" w:rsidRDefault="004A7329" w:rsidP="0001303D">
      <w:pPr>
        <w:pStyle w:val="AATitle"/>
        <w:rPr>
          <w:rFonts w:eastAsia="SimSun"/>
          <w:b w:val="0"/>
          <w:sz w:val="24"/>
          <w:szCs w:val="24"/>
          <w:lang w:eastAsia="zh-CN"/>
        </w:rPr>
      </w:pPr>
      <w:r w:rsidRPr="0001303D">
        <w:rPr>
          <w:rFonts w:eastAsia="SimSun"/>
          <w:b w:val="0"/>
          <w:sz w:val="24"/>
          <w:szCs w:val="24"/>
          <w:lang w:eastAsia="zh-CN"/>
        </w:rPr>
        <w:t>2017</w:t>
      </w:r>
      <w:r w:rsidRPr="0001303D">
        <w:rPr>
          <w:rFonts w:eastAsia="SimSun"/>
          <w:b w:val="0"/>
          <w:sz w:val="24"/>
          <w:szCs w:val="24"/>
          <w:lang w:eastAsia="zh-CN"/>
        </w:rPr>
        <w:t>年</w:t>
      </w:r>
      <w:r w:rsidRPr="0001303D">
        <w:rPr>
          <w:rFonts w:eastAsia="SimSun"/>
          <w:b w:val="0"/>
          <w:sz w:val="24"/>
          <w:szCs w:val="24"/>
          <w:lang w:eastAsia="zh-CN"/>
        </w:rPr>
        <w:t>3</w:t>
      </w:r>
      <w:r w:rsidRPr="0001303D">
        <w:rPr>
          <w:rFonts w:eastAsia="SimSun"/>
          <w:b w:val="0"/>
          <w:sz w:val="24"/>
          <w:szCs w:val="24"/>
          <w:lang w:eastAsia="zh-CN"/>
        </w:rPr>
        <w:t>月</w:t>
      </w:r>
      <w:r w:rsidR="00186DCC" w:rsidRPr="0001303D">
        <w:rPr>
          <w:rFonts w:eastAsia="SimSun"/>
          <w:b w:val="0"/>
          <w:sz w:val="24"/>
          <w:szCs w:val="24"/>
          <w:lang w:eastAsia="zh-CN"/>
        </w:rPr>
        <w:t>7</w:t>
      </w:r>
      <w:r w:rsidRPr="0001303D">
        <w:rPr>
          <w:rFonts w:eastAsia="SimSun"/>
          <w:b w:val="0"/>
          <w:sz w:val="24"/>
          <w:szCs w:val="24"/>
          <w:lang w:eastAsia="zh-CN"/>
        </w:rPr>
        <w:t>日至</w:t>
      </w:r>
      <w:r w:rsidRPr="0001303D">
        <w:rPr>
          <w:rFonts w:eastAsia="SimSun"/>
          <w:b w:val="0"/>
          <w:sz w:val="24"/>
          <w:szCs w:val="24"/>
          <w:lang w:eastAsia="zh-CN"/>
        </w:rPr>
        <w:t>10</w:t>
      </w:r>
      <w:r w:rsidRPr="0001303D">
        <w:rPr>
          <w:rFonts w:eastAsia="SimSun"/>
          <w:b w:val="0"/>
          <w:sz w:val="24"/>
          <w:szCs w:val="24"/>
          <w:lang w:eastAsia="zh-CN"/>
        </w:rPr>
        <w:t>日，德国波恩</w:t>
      </w:r>
    </w:p>
    <w:p w14:paraId="10AF6440" w14:textId="0D5ED6DB" w:rsidR="0001303D" w:rsidRPr="0001303D" w:rsidRDefault="0001303D" w:rsidP="00DB3015">
      <w:pPr>
        <w:pStyle w:val="AATitle"/>
        <w:tabs>
          <w:tab w:val="clear" w:pos="1247"/>
          <w:tab w:val="clear" w:pos="1814"/>
          <w:tab w:val="clear" w:pos="2381"/>
          <w:tab w:val="clear" w:pos="2948"/>
          <w:tab w:val="clear" w:pos="3515"/>
          <w:tab w:val="clear" w:pos="4082"/>
        </w:tabs>
        <w:rPr>
          <w:rFonts w:eastAsia="SimSun"/>
          <w:b w:val="0"/>
          <w:spacing w:val="4"/>
          <w:sz w:val="24"/>
          <w:szCs w:val="24"/>
          <w:lang w:eastAsia="zh-CN"/>
        </w:rPr>
      </w:pPr>
      <w:r w:rsidRPr="0001303D">
        <w:rPr>
          <w:rFonts w:eastAsia="SimSun"/>
          <w:b w:val="0"/>
          <w:sz w:val="24"/>
          <w:szCs w:val="24"/>
          <w:lang w:eastAsia="zh-CN"/>
        </w:rPr>
        <w:t>临时议程</w:t>
      </w:r>
      <w:r w:rsidRPr="0001303D">
        <w:rPr>
          <w:rStyle w:val="FootnoteReference"/>
          <w:rFonts w:eastAsia="SimSun"/>
          <w:b w:val="0"/>
          <w:spacing w:val="4"/>
          <w:sz w:val="24"/>
          <w:szCs w:val="24"/>
          <w:vertAlign w:val="baseline"/>
          <w:lang w:eastAsia="zh-CN"/>
        </w:rPr>
        <w:footnoteReference w:customMarkFollows="1" w:id="1"/>
        <w:t>*</w:t>
      </w:r>
      <w:r w:rsidRPr="0001303D">
        <w:rPr>
          <w:rFonts w:eastAsia="SimSun"/>
          <w:b w:val="0"/>
          <w:sz w:val="24"/>
          <w:szCs w:val="24"/>
          <w:lang w:eastAsia="zh-CN"/>
        </w:rPr>
        <w:t>项目</w:t>
      </w:r>
      <w:r w:rsidRPr="0001303D">
        <w:rPr>
          <w:rFonts w:eastAsia="SimSun"/>
          <w:b w:val="0"/>
          <w:sz w:val="24"/>
          <w:szCs w:val="24"/>
          <w:lang w:eastAsia="zh-CN"/>
        </w:rPr>
        <w:t xml:space="preserve">6 (f) </w:t>
      </w:r>
    </w:p>
    <w:p w14:paraId="33A5930A" w14:textId="77777777" w:rsidR="0001303D" w:rsidRPr="0001303D" w:rsidRDefault="0001303D" w:rsidP="006B6E29">
      <w:pPr>
        <w:tabs>
          <w:tab w:val="left" w:pos="1247"/>
          <w:tab w:val="left" w:pos="1814"/>
          <w:tab w:val="left" w:pos="2381"/>
          <w:tab w:val="left" w:pos="2948"/>
          <w:tab w:val="left" w:pos="3515"/>
          <w:tab w:val="left" w:pos="4111"/>
        </w:tabs>
        <w:suppressAutoHyphens/>
        <w:spacing w:before="60" w:after="60" w:line="240" w:lineRule="auto"/>
        <w:ind w:right="5098"/>
        <w:rPr>
          <w:rFonts w:ascii="SimHei" w:eastAsia="SimHei" w:hAnsi="SimHei"/>
          <w:b/>
          <w:sz w:val="24"/>
          <w:szCs w:val="24"/>
          <w:lang w:val="en-GB" w:eastAsia="zh-CN"/>
        </w:rPr>
      </w:pPr>
      <w:r w:rsidRPr="0001303D">
        <w:rPr>
          <w:rFonts w:ascii="SimHei" w:eastAsia="SimHei" w:hAnsi="SimHei"/>
          <w:b/>
          <w:sz w:val="24"/>
          <w:szCs w:val="24"/>
          <w:lang w:val="en-GB" w:eastAsia="zh-CN"/>
        </w:rPr>
        <w:t>平台的工作方案：生物多样性可持续利用的专题评估</w:t>
      </w:r>
    </w:p>
    <w:p w14:paraId="7206AB6A" w14:textId="1A41FC24" w:rsidR="0001303D" w:rsidRPr="0001303D" w:rsidRDefault="0001303D" w:rsidP="00A34361">
      <w:pPr>
        <w:pStyle w:val="BBTitle"/>
        <w:jc w:val="both"/>
        <w:rPr>
          <w:rFonts w:eastAsia="SimHei"/>
          <w:lang w:eastAsia="zh-CN"/>
        </w:rPr>
      </w:pPr>
      <w:r w:rsidRPr="0001303D">
        <w:rPr>
          <w:rFonts w:eastAsia="SimHei"/>
          <w:lang w:val="zh-CN" w:eastAsia="zh-CN"/>
        </w:rPr>
        <w:t>生物多样性可持续利用的专题评估范围界定</w:t>
      </w:r>
      <w:r w:rsidRPr="0001303D">
        <w:rPr>
          <w:rFonts w:eastAsia="SimHei"/>
          <w:lang w:eastAsia="zh-CN"/>
        </w:rPr>
        <w:t>（</w:t>
      </w:r>
      <w:r w:rsidRPr="0001303D">
        <w:rPr>
          <w:rFonts w:eastAsia="SimHei"/>
          <w:lang w:val="zh-CN" w:eastAsia="zh-CN"/>
        </w:rPr>
        <w:t>交付品</w:t>
      </w:r>
      <w:r w:rsidR="00A34361">
        <w:rPr>
          <w:rFonts w:eastAsia="SimHei"/>
          <w:lang w:eastAsia="zh-CN"/>
        </w:rPr>
        <w:t>3(b)</w:t>
      </w:r>
      <w:r w:rsidRPr="0001303D">
        <w:rPr>
          <w:rFonts w:eastAsia="SimHei"/>
          <w:lang w:eastAsia="zh-CN"/>
        </w:rPr>
        <w:t>(</w:t>
      </w:r>
      <w:r w:rsidRPr="0001303D">
        <w:rPr>
          <w:rFonts w:eastAsia="SimHei"/>
          <w:lang w:val="zh-CN" w:eastAsia="zh-CN"/>
        </w:rPr>
        <w:t>三</w:t>
      </w:r>
      <w:r w:rsidRPr="0001303D">
        <w:rPr>
          <w:rFonts w:eastAsia="SimHei"/>
          <w:lang w:eastAsia="zh-CN"/>
        </w:rPr>
        <w:t>)</w:t>
      </w:r>
      <w:r w:rsidRPr="0001303D">
        <w:rPr>
          <w:rFonts w:eastAsia="SimHei"/>
          <w:lang w:eastAsia="zh-CN"/>
        </w:rPr>
        <w:t>）</w:t>
      </w:r>
    </w:p>
    <w:p w14:paraId="4537C5AD" w14:textId="63665E6E" w:rsidR="0001303D" w:rsidRPr="0001303D" w:rsidRDefault="0001303D" w:rsidP="008C09D3">
      <w:pPr>
        <w:pStyle w:val="CH2"/>
        <w:rPr>
          <w:rFonts w:eastAsia="SimHei"/>
          <w:lang w:eastAsia="zh-CN"/>
        </w:rPr>
      </w:pPr>
      <w:r w:rsidRPr="0001303D">
        <w:rPr>
          <w:rFonts w:eastAsia="SimHei"/>
          <w:lang w:eastAsia="zh-CN"/>
        </w:rPr>
        <w:tab/>
      </w:r>
      <w:r w:rsidRPr="0001303D">
        <w:rPr>
          <w:rFonts w:eastAsia="SimHei"/>
          <w:lang w:eastAsia="zh-CN"/>
        </w:rPr>
        <w:tab/>
      </w:r>
      <w:r w:rsidRPr="0001303D">
        <w:rPr>
          <w:rFonts w:eastAsia="SimHei"/>
          <w:lang w:val="zh-CN"/>
        </w:rPr>
        <w:t>秘书处的说明</w:t>
      </w:r>
      <w:r w:rsidR="008C09D3">
        <w:rPr>
          <w:rFonts w:eastAsia="SimHei"/>
          <w:lang w:val="zh-CN"/>
        </w:rPr>
        <w:tab/>
      </w:r>
    </w:p>
    <w:p w14:paraId="07A75CDC" w14:textId="38FC15D4" w:rsidR="0001303D" w:rsidRPr="0001303D" w:rsidRDefault="0001303D" w:rsidP="0001303D">
      <w:pPr>
        <w:pStyle w:val="Normalnumber"/>
        <w:numPr>
          <w:ilvl w:val="0"/>
          <w:numId w:val="7"/>
        </w:numPr>
        <w:tabs>
          <w:tab w:val="clear" w:pos="1247"/>
          <w:tab w:val="clear" w:pos="1814"/>
          <w:tab w:val="clear" w:pos="2381"/>
          <w:tab w:val="clear" w:pos="2948"/>
          <w:tab w:val="clear" w:pos="3515"/>
          <w:tab w:val="clear" w:pos="4082"/>
          <w:tab w:val="left" w:pos="624"/>
        </w:tabs>
        <w:ind w:left="1247" w:firstLine="0"/>
        <w:jc w:val="both"/>
        <w:rPr>
          <w:rFonts w:eastAsia="SimSun"/>
          <w:color w:val="000000"/>
          <w:sz w:val="24"/>
          <w:szCs w:val="24"/>
          <w:lang w:eastAsia="zh-CN"/>
        </w:rPr>
      </w:pPr>
      <w:r w:rsidRPr="0001303D">
        <w:rPr>
          <w:rFonts w:eastAsia="SimSun"/>
          <w:sz w:val="24"/>
          <w:szCs w:val="24"/>
          <w:lang w:val="zh-CN" w:eastAsia="zh-CN"/>
        </w:rPr>
        <w:t>生物多样性和生态系统服务政府间科学政策平台（生物多样性平台）全体会议第三届会议在关于</w:t>
      </w:r>
      <w:r w:rsidRPr="0001303D">
        <w:rPr>
          <w:rFonts w:eastAsia="SimSun"/>
          <w:sz w:val="24"/>
          <w:szCs w:val="24"/>
          <w:lang w:val="zh-CN" w:eastAsia="zh-CN"/>
        </w:rPr>
        <w:t>2014-2018</w:t>
      </w:r>
      <w:r w:rsidRPr="0001303D">
        <w:rPr>
          <w:rFonts w:eastAsia="SimSun"/>
          <w:sz w:val="24"/>
          <w:szCs w:val="24"/>
          <w:lang w:val="zh-CN" w:eastAsia="zh-CN"/>
        </w:rPr>
        <w:t>年期间工作方案的</w:t>
      </w:r>
      <w:r w:rsidRPr="0001303D">
        <w:rPr>
          <w:rFonts w:eastAsia="SimSun"/>
          <w:sz w:val="24"/>
          <w:szCs w:val="24"/>
          <w:lang w:val="zh-CN" w:eastAsia="zh-CN"/>
        </w:rPr>
        <w:t>IPBES-3/1</w:t>
      </w:r>
      <w:r w:rsidRPr="0001303D">
        <w:rPr>
          <w:rFonts w:eastAsia="SimSun"/>
          <w:sz w:val="24"/>
          <w:szCs w:val="24"/>
          <w:lang w:val="zh-CN" w:eastAsia="zh-CN"/>
        </w:rPr>
        <w:t>号决定中，批准主要采用虚拟方法为生物多样性可持续利用与保护及加强能力与工具的专题评估</w:t>
      </w:r>
      <w:r w:rsidR="00D819C3">
        <w:rPr>
          <w:rFonts w:eastAsia="SimSun" w:hint="eastAsia"/>
          <w:sz w:val="24"/>
          <w:szCs w:val="24"/>
          <w:lang w:val="zh-CN" w:eastAsia="zh-CN"/>
        </w:rPr>
        <w:t>启动</w:t>
      </w:r>
      <w:r w:rsidRPr="0001303D">
        <w:rPr>
          <w:rFonts w:eastAsia="SimSun"/>
          <w:sz w:val="24"/>
          <w:szCs w:val="24"/>
          <w:lang w:val="zh-CN" w:eastAsia="zh-CN"/>
        </w:rPr>
        <w:t>范围界定。依据该决定，多学科专家小组在于</w:t>
      </w:r>
      <w:r w:rsidRPr="0001303D">
        <w:rPr>
          <w:rFonts w:eastAsia="SimSun"/>
          <w:sz w:val="24"/>
          <w:szCs w:val="24"/>
          <w:lang w:val="zh-CN" w:eastAsia="zh-CN"/>
        </w:rPr>
        <w:t>2015</w:t>
      </w:r>
      <w:r w:rsidRPr="0001303D">
        <w:rPr>
          <w:rFonts w:eastAsia="SimSun"/>
          <w:sz w:val="24"/>
          <w:szCs w:val="24"/>
          <w:lang w:val="zh-CN" w:eastAsia="zh-CN"/>
        </w:rPr>
        <w:t>年</w:t>
      </w:r>
      <w:r w:rsidRPr="0001303D">
        <w:rPr>
          <w:rFonts w:eastAsia="SimSun"/>
          <w:sz w:val="24"/>
          <w:szCs w:val="24"/>
          <w:lang w:val="zh-CN" w:eastAsia="zh-CN"/>
        </w:rPr>
        <w:t>9</w:t>
      </w:r>
      <w:r w:rsidRPr="0001303D">
        <w:rPr>
          <w:rFonts w:eastAsia="SimSun"/>
          <w:sz w:val="24"/>
          <w:szCs w:val="24"/>
          <w:lang w:val="zh-CN" w:eastAsia="zh-CN"/>
        </w:rPr>
        <w:t>月</w:t>
      </w:r>
      <w:r w:rsidRPr="0001303D">
        <w:rPr>
          <w:rFonts w:eastAsia="SimSun"/>
          <w:sz w:val="24"/>
          <w:szCs w:val="24"/>
          <w:lang w:val="zh-CN" w:eastAsia="zh-CN"/>
        </w:rPr>
        <w:t>7</w:t>
      </w:r>
      <w:r w:rsidRPr="0001303D">
        <w:rPr>
          <w:rFonts w:eastAsia="SimSun"/>
          <w:sz w:val="24"/>
          <w:szCs w:val="24"/>
          <w:lang w:val="zh-CN" w:eastAsia="zh-CN"/>
        </w:rPr>
        <w:t>日至</w:t>
      </w:r>
      <w:r w:rsidRPr="0001303D">
        <w:rPr>
          <w:rFonts w:eastAsia="SimSun"/>
          <w:sz w:val="24"/>
          <w:szCs w:val="24"/>
          <w:lang w:val="zh-CN" w:eastAsia="zh-CN"/>
        </w:rPr>
        <w:t>25</w:t>
      </w:r>
      <w:r w:rsidRPr="0001303D">
        <w:rPr>
          <w:rFonts w:eastAsia="SimSun"/>
          <w:sz w:val="24"/>
          <w:szCs w:val="24"/>
          <w:lang w:val="zh-CN" w:eastAsia="zh-CN"/>
        </w:rPr>
        <w:t>日举行的开放式网络磋商</w:t>
      </w:r>
      <w:r w:rsidR="00D819C3">
        <w:rPr>
          <w:rFonts w:eastAsia="SimSun" w:hint="eastAsia"/>
          <w:sz w:val="24"/>
          <w:szCs w:val="24"/>
          <w:lang w:val="zh-CN" w:eastAsia="zh-CN"/>
        </w:rPr>
        <w:t>（</w:t>
      </w:r>
      <w:r w:rsidRPr="0001303D">
        <w:rPr>
          <w:rFonts w:eastAsia="SimSun"/>
          <w:sz w:val="24"/>
          <w:szCs w:val="24"/>
          <w:lang w:val="zh-CN" w:eastAsia="zh-CN"/>
        </w:rPr>
        <w:t>或</w:t>
      </w:r>
      <w:r w:rsidR="00D819C3">
        <w:rPr>
          <w:rFonts w:eastAsia="SimSun" w:hint="eastAsia"/>
          <w:sz w:val="24"/>
          <w:szCs w:val="24"/>
          <w:lang w:val="zh-CN" w:eastAsia="zh-CN"/>
        </w:rPr>
        <w:t>称</w:t>
      </w:r>
      <w:r w:rsidRPr="0001303D">
        <w:rPr>
          <w:rFonts w:eastAsia="SimSun"/>
          <w:sz w:val="24"/>
          <w:szCs w:val="24"/>
          <w:lang w:val="zh-CN" w:eastAsia="zh-CN"/>
        </w:rPr>
        <w:t>电子会议</w:t>
      </w:r>
      <w:r w:rsidR="00D819C3">
        <w:rPr>
          <w:rFonts w:eastAsia="SimSun" w:hint="eastAsia"/>
          <w:sz w:val="24"/>
          <w:szCs w:val="24"/>
          <w:lang w:val="zh-CN" w:eastAsia="zh-CN"/>
        </w:rPr>
        <w:t>）</w:t>
      </w:r>
      <w:r w:rsidRPr="0001303D">
        <w:rPr>
          <w:rFonts w:eastAsia="SimSun"/>
          <w:sz w:val="24"/>
          <w:szCs w:val="24"/>
          <w:lang w:val="zh-CN" w:eastAsia="zh-CN"/>
        </w:rPr>
        <w:t>的支持下，编制了一份范围界定报告。范围界定报告于</w:t>
      </w:r>
      <w:r w:rsidRPr="0001303D">
        <w:rPr>
          <w:rFonts w:eastAsia="SimSun"/>
          <w:sz w:val="24"/>
          <w:szCs w:val="24"/>
          <w:lang w:val="zh-CN" w:eastAsia="zh-CN"/>
        </w:rPr>
        <w:t>2016</w:t>
      </w:r>
      <w:r w:rsidRPr="0001303D">
        <w:rPr>
          <w:rFonts w:eastAsia="SimSun"/>
          <w:sz w:val="24"/>
          <w:szCs w:val="24"/>
          <w:lang w:val="zh-CN" w:eastAsia="zh-CN"/>
        </w:rPr>
        <w:t>年提交给全体会议第四届会议。在该届会议上，全体会议在</w:t>
      </w:r>
      <w:r w:rsidRPr="0001303D">
        <w:rPr>
          <w:rFonts w:eastAsia="SimSun"/>
          <w:sz w:val="24"/>
          <w:szCs w:val="24"/>
          <w:lang w:val="zh-CN" w:eastAsia="zh-CN"/>
        </w:rPr>
        <w:t>IPBES-4/1</w:t>
      </w:r>
      <w:r w:rsidRPr="0001303D">
        <w:rPr>
          <w:rFonts w:eastAsia="SimSun"/>
          <w:sz w:val="24"/>
          <w:szCs w:val="24"/>
          <w:lang w:val="zh-CN" w:eastAsia="zh-CN"/>
        </w:rPr>
        <w:t>号决定中请多学科专家小组与主席团磋商，按照平台的交付品编写程序（</w:t>
      </w:r>
      <w:r w:rsidRPr="0001303D">
        <w:rPr>
          <w:rFonts w:eastAsia="SimSun"/>
          <w:sz w:val="24"/>
          <w:szCs w:val="24"/>
          <w:lang w:val="zh-CN" w:eastAsia="zh-CN"/>
        </w:rPr>
        <w:t>IPBES-2/3</w:t>
      </w:r>
      <w:r w:rsidRPr="0001303D">
        <w:rPr>
          <w:rFonts w:eastAsia="SimSun"/>
          <w:sz w:val="24"/>
          <w:szCs w:val="24"/>
          <w:lang w:val="zh-CN" w:eastAsia="zh-CN"/>
        </w:rPr>
        <w:t>号决定，附件），对生物多样性可持续利用的专题评估开展进一步范围界定，包括采用以下方式：</w:t>
      </w:r>
    </w:p>
    <w:p w14:paraId="3AA223B0" w14:textId="39DE2DB9" w:rsidR="0001303D" w:rsidRPr="0001303D" w:rsidRDefault="0001303D" w:rsidP="0001303D">
      <w:pPr>
        <w:pStyle w:val="Normalnumber"/>
        <w:numPr>
          <w:ilvl w:val="2"/>
          <w:numId w:val="8"/>
        </w:numPr>
        <w:tabs>
          <w:tab w:val="clear" w:pos="1247"/>
          <w:tab w:val="clear" w:pos="1814"/>
          <w:tab w:val="clear" w:pos="2381"/>
          <w:tab w:val="clear" w:pos="2495"/>
          <w:tab w:val="clear" w:pos="2948"/>
          <w:tab w:val="clear" w:pos="3515"/>
          <w:tab w:val="clear" w:pos="4082"/>
          <w:tab w:val="left" w:pos="624"/>
        </w:tabs>
        <w:jc w:val="both"/>
        <w:rPr>
          <w:rFonts w:eastAsia="SimSun"/>
          <w:sz w:val="24"/>
          <w:szCs w:val="24"/>
          <w:lang w:eastAsia="zh-CN"/>
        </w:rPr>
      </w:pPr>
      <w:r w:rsidRPr="0001303D">
        <w:rPr>
          <w:rFonts w:eastAsia="SimSun"/>
          <w:sz w:val="24"/>
          <w:szCs w:val="24"/>
          <w:lang w:val="zh-CN" w:eastAsia="zh-CN"/>
        </w:rPr>
        <w:t>组织相关利益攸关方参与的面对面范围界定专家</w:t>
      </w:r>
      <w:r w:rsidR="00D819C3">
        <w:rPr>
          <w:rFonts w:eastAsia="SimSun" w:hint="eastAsia"/>
          <w:sz w:val="24"/>
          <w:szCs w:val="24"/>
          <w:lang w:val="zh-CN" w:eastAsia="zh-CN"/>
        </w:rPr>
        <w:t>讲习班</w:t>
      </w:r>
      <w:r w:rsidRPr="0001303D">
        <w:rPr>
          <w:rFonts w:eastAsia="SimSun"/>
          <w:sz w:val="24"/>
          <w:szCs w:val="24"/>
          <w:lang w:val="zh-CN" w:eastAsia="zh-CN"/>
        </w:rPr>
        <w:t>，以编写评估范围界定报告修订草案，将修改评估名称纳入考虑范围；</w:t>
      </w:r>
    </w:p>
    <w:p w14:paraId="793FE084" w14:textId="77777777" w:rsidR="0001303D" w:rsidRPr="0001303D" w:rsidRDefault="0001303D" w:rsidP="0001303D">
      <w:pPr>
        <w:pStyle w:val="Normalnumber"/>
        <w:numPr>
          <w:ilvl w:val="2"/>
          <w:numId w:val="8"/>
        </w:numPr>
        <w:tabs>
          <w:tab w:val="clear" w:pos="1247"/>
          <w:tab w:val="clear" w:pos="1814"/>
          <w:tab w:val="clear" w:pos="2381"/>
          <w:tab w:val="clear" w:pos="2495"/>
          <w:tab w:val="clear" w:pos="2948"/>
          <w:tab w:val="clear" w:pos="3515"/>
          <w:tab w:val="clear" w:pos="4082"/>
          <w:tab w:val="left" w:pos="624"/>
        </w:tabs>
        <w:jc w:val="both"/>
        <w:rPr>
          <w:rFonts w:eastAsia="SimSun"/>
          <w:sz w:val="24"/>
          <w:szCs w:val="24"/>
          <w:lang w:eastAsia="zh-CN"/>
        </w:rPr>
      </w:pPr>
      <w:r w:rsidRPr="0001303D">
        <w:rPr>
          <w:rFonts w:eastAsia="SimSun"/>
          <w:sz w:val="24"/>
          <w:szCs w:val="24"/>
          <w:lang w:val="zh-CN" w:eastAsia="zh-CN"/>
        </w:rPr>
        <w:t>组织各国政府和利益攸关方公开审议范围界定报告修订草案，同时考虑到平台交付品编写程序的第</w:t>
      </w:r>
      <w:r w:rsidRPr="0001303D">
        <w:rPr>
          <w:rFonts w:eastAsia="SimSun"/>
          <w:sz w:val="24"/>
          <w:szCs w:val="24"/>
          <w:lang w:val="zh-CN" w:eastAsia="zh-CN"/>
        </w:rPr>
        <w:t>3.1</w:t>
      </w:r>
      <w:r w:rsidRPr="0001303D">
        <w:rPr>
          <w:rFonts w:eastAsia="SimSun"/>
          <w:sz w:val="24"/>
          <w:szCs w:val="24"/>
          <w:lang w:val="zh-CN" w:eastAsia="zh-CN"/>
        </w:rPr>
        <w:t>节</w:t>
      </w:r>
      <w:r w:rsidRPr="0001303D">
        <w:rPr>
          <w:rFonts w:eastAsia="SimSun"/>
          <w:sz w:val="24"/>
          <w:szCs w:val="24"/>
          <w:lang w:val="zh-CN" w:eastAsia="zh-CN"/>
        </w:rPr>
        <w:t>(g)</w:t>
      </w:r>
      <w:r w:rsidRPr="0001303D">
        <w:rPr>
          <w:rFonts w:eastAsia="SimSun"/>
          <w:sz w:val="24"/>
          <w:szCs w:val="24"/>
          <w:lang w:val="zh-CN" w:eastAsia="zh-CN"/>
        </w:rPr>
        <w:t>段；</w:t>
      </w:r>
    </w:p>
    <w:p w14:paraId="22951008" w14:textId="074E4549" w:rsidR="0001303D" w:rsidRPr="0001303D" w:rsidRDefault="0001303D" w:rsidP="0001303D">
      <w:pPr>
        <w:pStyle w:val="Normalnumber"/>
        <w:numPr>
          <w:ilvl w:val="2"/>
          <w:numId w:val="8"/>
        </w:numPr>
        <w:tabs>
          <w:tab w:val="clear" w:pos="1247"/>
          <w:tab w:val="clear" w:pos="1814"/>
          <w:tab w:val="clear" w:pos="2381"/>
          <w:tab w:val="clear" w:pos="2495"/>
          <w:tab w:val="clear" w:pos="2948"/>
          <w:tab w:val="clear" w:pos="3515"/>
          <w:tab w:val="clear" w:pos="4082"/>
          <w:tab w:val="left" w:pos="624"/>
        </w:tabs>
        <w:jc w:val="both"/>
        <w:rPr>
          <w:rFonts w:eastAsia="SimSun"/>
          <w:sz w:val="24"/>
          <w:szCs w:val="24"/>
          <w:lang w:eastAsia="zh-CN"/>
        </w:rPr>
      </w:pPr>
      <w:r w:rsidRPr="0001303D">
        <w:rPr>
          <w:rFonts w:eastAsia="SimSun"/>
          <w:sz w:val="24"/>
          <w:szCs w:val="24"/>
          <w:lang w:val="zh-CN" w:eastAsia="zh-CN"/>
        </w:rPr>
        <w:t>编写评估范围界定报告</w:t>
      </w:r>
      <w:r w:rsidR="00851185">
        <w:rPr>
          <w:rFonts w:eastAsia="SimSun" w:hint="eastAsia"/>
          <w:sz w:val="24"/>
          <w:szCs w:val="24"/>
          <w:lang w:val="zh-CN" w:eastAsia="zh-CN"/>
        </w:rPr>
        <w:t>修订版</w:t>
      </w:r>
      <w:r w:rsidRPr="0001303D">
        <w:rPr>
          <w:rFonts w:eastAsia="SimSun"/>
          <w:sz w:val="24"/>
          <w:szCs w:val="24"/>
          <w:lang w:val="zh-CN" w:eastAsia="zh-CN"/>
        </w:rPr>
        <w:t>，供全体会议第五届会议审议</w:t>
      </w:r>
      <w:r w:rsidR="00D819C3">
        <w:rPr>
          <w:rFonts w:eastAsia="SimSun" w:hint="eastAsia"/>
          <w:sz w:val="24"/>
          <w:szCs w:val="24"/>
          <w:lang w:val="zh-CN" w:eastAsia="zh-CN"/>
        </w:rPr>
        <w:t>。</w:t>
      </w:r>
    </w:p>
    <w:p w14:paraId="4B94C1EC" w14:textId="3A8E87FB" w:rsidR="0001303D" w:rsidRPr="0001303D" w:rsidRDefault="0001303D" w:rsidP="0001303D">
      <w:pPr>
        <w:pStyle w:val="Normalnumber"/>
        <w:numPr>
          <w:ilvl w:val="0"/>
          <w:numId w:val="7"/>
        </w:numPr>
        <w:tabs>
          <w:tab w:val="clear" w:pos="1247"/>
          <w:tab w:val="clear" w:pos="1814"/>
          <w:tab w:val="clear" w:pos="2381"/>
          <w:tab w:val="clear" w:pos="2948"/>
          <w:tab w:val="clear" w:pos="3515"/>
          <w:tab w:val="clear" w:pos="4082"/>
          <w:tab w:val="left" w:pos="624"/>
        </w:tabs>
        <w:ind w:left="1247" w:firstLine="0"/>
        <w:jc w:val="both"/>
        <w:rPr>
          <w:rFonts w:eastAsia="SimSun"/>
          <w:color w:val="000000"/>
          <w:sz w:val="24"/>
          <w:szCs w:val="24"/>
          <w:lang w:eastAsia="zh-CN"/>
        </w:rPr>
      </w:pPr>
      <w:r w:rsidRPr="0001303D">
        <w:rPr>
          <w:rFonts w:eastAsia="SimSun"/>
          <w:sz w:val="24"/>
          <w:szCs w:val="24"/>
          <w:lang w:val="zh-CN" w:eastAsia="zh-CN"/>
        </w:rPr>
        <w:t>面对面范围界定专家</w:t>
      </w:r>
      <w:r w:rsidR="00D819C3">
        <w:rPr>
          <w:rFonts w:eastAsia="SimSun" w:hint="eastAsia"/>
          <w:sz w:val="24"/>
          <w:szCs w:val="24"/>
          <w:lang w:val="zh-CN" w:eastAsia="zh-CN"/>
        </w:rPr>
        <w:t>讲习班</w:t>
      </w:r>
      <w:r w:rsidRPr="0001303D">
        <w:rPr>
          <w:rFonts w:eastAsia="SimSun"/>
          <w:sz w:val="24"/>
          <w:szCs w:val="24"/>
          <w:lang w:val="zh-CN" w:eastAsia="zh-CN"/>
        </w:rPr>
        <w:t>于</w:t>
      </w:r>
      <w:r w:rsidRPr="0001303D">
        <w:rPr>
          <w:rFonts w:eastAsia="SimSun"/>
          <w:sz w:val="24"/>
          <w:szCs w:val="24"/>
          <w:lang w:val="zh-CN" w:eastAsia="zh-CN"/>
        </w:rPr>
        <w:t>2016</w:t>
      </w:r>
      <w:r w:rsidRPr="0001303D">
        <w:rPr>
          <w:rFonts w:eastAsia="SimSun"/>
          <w:sz w:val="24"/>
          <w:szCs w:val="24"/>
          <w:lang w:val="zh-CN" w:eastAsia="zh-CN"/>
        </w:rPr>
        <w:t>年</w:t>
      </w:r>
      <w:r w:rsidRPr="0001303D">
        <w:rPr>
          <w:rFonts w:eastAsia="SimSun"/>
          <w:sz w:val="24"/>
          <w:szCs w:val="24"/>
          <w:lang w:val="zh-CN" w:eastAsia="zh-CN"/>
        </w:rPr>
        <w:t>8</w:t>
      </w:r>
      <w:r w:rsidRPr="0001303D">
        <w:rPr>
          <w:rFonts w:eastAsia="SimSun"/>
          <w:sz w:val="24"/>
          <w:szCs w:val="24"/>
          <w:lang w:val="zh-CN" w:eastAsia="zh-CN"/>
        </w:rPr>
        <w:t>月</w:t>
      </w:r>
      <w:r w:rsidRPr="0001303D">
        <w:rPr>
          <w:rFonts w:eastAsia="SimSun"/>
          <w:sz w:val="24"/>
          <w:szCs w:val="24"/>
          <w:lang w:val="zh-CN" w:eastAsia="zh-CN"/>
        </w:rPr>
        <w:t>2</w:t>
      </w:r>
      <w:r w:rsidRPr="0001303D">
        <w:rPr>
          <w:rFonts w:eastAsia="SimSun"/>
          <w:sz w:val="24"/>
          <w:szCs w:val="24"/>
          <w:lang w:val="zh-CN" w:eastAsia="zh-CN"/>
        </w:rPr>
        <w:t>日至</w:t>
      </w:r>
      <w:r w:rsidRPr="0001303D">
        <w:rPr>
          <w:rFonts w:eastAsia="SimSun"/>
          <w:sz w:val="24"/>
          <w:szCs w:val="24"/>
          <w:lang w:val="zh-CN" w:eastAsia="zh-CN"/>
        </w:rPr>
        <w:t>4</w:t>
      </w:r>
      <w:r w:rsidRPr="0001303D">
        <w:rPr>
          <w:rFonts w:eastAsia="SimSun"/>
          <w:sz w:val="24"/>
          <w:szCs w:val="24"/>
          <w:lang w:val="zh-CN" w:eastAsia="zh-CN"/>
        </w:rPr>
        <w:t>日在德国波恩举行。</w:t>
      </w:r>
      <w:r w:rsidRPr="0001303D">
        <w:rPr>
          <w:rFonts w:eastAsia="SimSun"/>
          <w:sz w:val="24"/>
          <w:szCs w:val="24"/>
          <w:lang w:val="zh-CN" w:eastAsia="zh-CN"/>
        </w:rPr>
        <w:t>2016</w:t>
      </w:r>
      <w:r w:rsidRPr="0001303D">
        <w:rPr>
          <w:rFonts w:eastAsia="SimSun"/>
          <w:sz w:val="24"/>
          <w:szCs w:val="24"/>
          <w:lang w:val="zh-CN" w:eastAsia="zh-CN"/>
        </w:rPr>
        <w:t>年</w:t>
      </w:r>
      <w:r w:rsidRPr="0001303D">
        <w:rPr>
          <w:rFonts w:eastAsia="SimSun"/>
          <w:sz w:val="24"/>
          <w:szCs w:val="24"/>
          <w:lang w:val="zh-CN" w:eastAsia="zh-CN"/>
        </w:rPr>
        <w:t>9</w:t>
      </w:r>
      <w:r w:rsidRPr="0001303D">
        <w:rPr>
          <w:rFonts w:eastAsia="SimSun"/>
          <w:sz w:val="24"/>
          <w:szCs w:val="24"/>
          <w:lang w:val="zh-CN" w:eastAsia="zh-CN"/>
        </w:rPr>
        <w:t>月</w:t>
      </w:r>
      <w:r w:rsidRPr="0001303D">
        <w:rPr>
          <w:rFonts w:eastAsia="SimSun"/>
          <w:sz w:val="24"/>
          <w:szCs w:val="24"/>
          <w:lang w:val="zh-CN" w:eastAsia="zh-CN"/>
        </w:rPr>
        <w:t>5</w:t>
      </w:r>
      <w:r w:rsidRPr="0001303D">
        <w:rPr>
          <w:rFonts w:eastAsia="SimSun"/>
          <w:sz w:val="24"/>
          <w:szCs w:val="24"/>
          <w:lang w:val="zh-CN" w:eastAsia="zh-CN"/>
        </w:rPr>
        <w:t>日至</w:t>
      </w:r>
      <w:r w:rsidRPr="0001303D">
        <w:rPr>
          <w:rFonts w:eastAsia="SimSun"/>
          <w:sz w:val="24"/>
          <w:szCs w:val="24"/>
          <w:lang w:val="zh-CN" w:eastAsia="zh-CN"/>
        </w:rPr>
        <w:t>10</w:t>
      </w:r>
      <w:r w:rsidRPr="0001303D">
        <w:rPr>
          <w:rFonts w:eastAsia="SimSun"/>
          <w:sz w:val="24"/>
          <w:szCs w:val="24"/>
          <w:lang w:val="zh-CN" w:eastAsia="zh-CN"/>
        </w:rPr>
        <w:t>月</w:t>
      </w:r>
      <w:r w:rsidRPr="0001303D">
        <w:rPr>
          <w:rFonts w:eastAsia="SimSun"/>
          <w:sz w:val="24"/>
          <w:szCs w:val="24"/>
          <w:lang w:val="zh-CN" w:eastAsia="zh-CN"/>
        </w:rPr>
        <w:t>2</w:t>
      </w:r>
      <w:r w:rsidRPr="0001303D">
        <w:rPr>
          <w:rFonts w:eastAsia="SimSun"/>
          <w:sz w:val="24"/>
          <w:szCs w:val="24"/>
          <w:lang w:val="zh-CN" w:eastAsia="zh-CN"/>
        </w:rPr>
        <w:t>日，各国政府和利益攸关方对在范围界定会议期间编写的范围界定报告草案进行公开审议，随后根据所收到的评论意见进行了修订。本说明的附件载列了应全体会议请求编制的范围界定报告</w:t>
      </w:r>
      <w:r w:rsidR="00851185">
        <w:rPr>
          <w:rFonts w:eastAsia="SimSun" w:hint="eastAsia"/>
          <w:sz w:val="24"/>
          <w:szCs w:val="24"/>
          <w:lang w:val="zh-CN" w:eastAsia="zh-CN"/>
        </w:rPr>
        <w:t>修订版</w:t>
      </w:r>
      <w:r w:rsidRPr="0001303D">
        <w:rPr>
          <w:rFonts w:eastAsia="SimSun"/>
          <w:sz w:val="24"/>
          <w:szCs w:val="24"/>
          <w:lang w:val="zh-CN" w:eastAsia="zh-CN"/>
        </w:rPr>
        <w:t>。关于编制本范围界定报告</w:t>
      </w:r>
      <w:r w:rsidR="00851185">
        <w:rPr>
          <w:rFonts w:eastAsia="SimSun" w:hint="eastAsia"/>
          <w:sz w:val="24"/>
          <w:szCs w:val="24"/>
          <w:lang w:val="zh-CN" w:eastAsia="zh-CN"/>
        </w:rPr>
        <w:t>修订版</w:t>
      </w:r>
      <w:r w:rsidRPr="0001303D">
        <w:rPr>
          <w:rFonts w:eastAsia="SimSun"/>
          <w:sz w:val="24"/>
          <w:szCs w:val="24"/>
          <w:lang w:val="zh-CN" w:eastAsia="zh-CN"/>
        </w:rPr>
        <w:t>所遵循的流程的进一步的资料载于</w:t>
      </w:r>
      <w:r w:rsidRPr="0001303D">
        <w:rPr>
          <w:rFonts w:eastAsia="SimSun"/>
          <w:sz w:val="24"/>
          <w:szCs w:val="24"/>
          <w:lang w:val="zh-CN" w:eastAsia="zh-CN"/>
        </w:rPr>
        <w:t>IPBES/5/INF/11</w:t>
      </w:r>
      <w:r w:rsidRPr="0001303D">
        <w:rPr>
          <w:rFonts w:eastAsia="SimSun"/>
          <w:sz w:val="24"/>
          <w:szCs w:val="24"/>
          <w:lang w:val="zh-CN" w:eastAsia="zh-CN"/>
        </w:rPr>
        <w:t>号文件。</w:t>
      </w:r>
    </w:p>
    <w:p w14:paraId="24E04B5C" w14:textId="77777777" w:rsidR="0001303D" w:rsidRPr="0001303D" w:rsidRDefault="0001303D" w:rsidP="0001303D">
      <w:pPr>
        <w:pStyle w:val="Normal-pool"/>
        <w:jc w:val="both"/>
        <w:rPr>
          <w:rFonts w:eastAsia="SimSun"/>
          <w:w w:val="103"/>
          <w:sz w:val="24"/>
          <w:szCs w:val="24"/>
          <w:lang w:eastAsia="zh-CN"/>
        </w:rPr>
        <w:sectPr w:rsidR="0001303D" w:rsidRPr="0001303D" w:rsidSect="00900EB3">
          <w:headerReference w:type="even" r:id="rId14"/>
          <w:footerReference w:type="even" r:id="rId15"/>
          <w:footerReference w:type="default" r:id="rId16"/>
          <w:headerReference w:type="first" r:id="rId17"/>
          <w:footerReference w:type="first" r:id="rId18"/>
          <w:type w:val="continuous"/>
          <w:pgSz w:w="11906" w:h="16838" w:code="9"/>
          <w:pgMar w:top="907" w:right="992" w:bottom="1418" w:left="1418" w:header="539" w:footer="975" w:gutter="0"/>
          <w:cols w:space="539"/>
          <w:docGrid w:linePitch="360"/>
        </w:sectPr>
      </w:pPr>
    </w:p>
    <w:p w14:paraId="4BB7CCFB" w14:textId="77777777" w:rsidR="0001303D" w:rsidRPr="0001303D" w:rsidRDefault="0001303D" w:rsidP="0001303D">
      <w:pPr>
        <w:pStyle w:val="ZZAnxheader"/>
        <w:rPr>
          <w:rFonts w:eastAsia="SimHei"/>
          <w:w w:val="103"/>
          <w:lang w:eastAsia="zh-CN"/>
        </w:rPr>
      </w:pPr>
      <w:r w:rsidRPr="0001303D">
        <w:rPr>
          <w:rFonts w:eastAsia="SimHei"/>
          <w:lang w:val="zh-CN" w:eastAsia="zh-CN"/>
        </w:rPr>
        <w:lastRenderedPageBreak/>
        <w:t>附件</w:t>
      </w:r>
    </w:p>
    <w:p w14:paraId="653F9ABD" w14:textId="77777777" w:rsidR="0001303D" w:rsidRPr="0001303D" w:rsidRDefault="0001303D" w:rsidP="0001303D">
      <w:pPr>
        <w:pStyle w:val="ZZAnxtitle"/>
        <w:rPr>
          <w:rFonts w:eastAsia="SimHei"/>
          <w:w w:val="103"/>
          <w:lang w:eastAsia="zh-CN"/>
        </w:rPr>
      </w:pPr>
      <w:r w:rsidRPr="0001303D">
        <w:rPr>
          <w:rFonts w:eastAsia="SimHei"/>
          <w:lang w:val="zh-CN" w:eastAsia="zh-CN"/>
        </w:rPr>
        <w:t>野生物种可持续利用的专题评估范围界定报告（交付品</w:t>
      </w:r>
      <w:r w:rsidRPr="0001303D">
        <w:rPr>
          <w:rFonts w:eastAsia="SimHei"/>
          <w:lang w:val="zh-CN" w:eastAsia="zh-CN"/>
        </w:rPr>
        <w:t>3 (b) (</w:t>
      </w:r>
      <w:r w:rsidRPr="0001303D">
        <w:rPr>
          <w:rFonts w:eastAsia="SimHei"/>
          <w:lang w:val="zh-CN" w:eastAsia="zh-CN"/>
        </w:rPr>
        <w:t>三</w:t>
      </w:r>
      <w:r w:rsidRPr="0001303D">
        <w:rPr>
          <w:rFonts w:eastAsia="SimHei"/>
          <w:lang w:val="zh-CN" w:eastAsia="zh-CN"/>
        </w:rPr>
        <w:t>)</w:t>
      </w:r>
      <w:r w:rsidRPr="0001303D">
        <w:rPr>
          <w:rFonts w:eastAsia="SimHei"/>
          <w:lang w:val="zh-CN" w:eastAsia="zh-CN"/>
        </w:rPr>
        <w:t>）</w:t>
      </w:r>
    </w:p>
    <w:p w14:paraId="54203188" w14:textId="4881117B" w:rsidR="0001303D" w:rsidRPr="0001303D" w:rsidRDefault="0001303D" w:rsidP="0001303D">
      <w:pPr>
        <w:pStyle w:val="CH1"/>
        <w:ind w:hanging="680"/>
        <w:rPr>
          <w:rFonts w:eastAsia="SimHei"/>
          <w:lang w:eastAsia="zh-CN"/>
        </w:rPr>
      </w:pPr>
      <w:r w:rsidRPr="0001303D">
        <w:rPr>
          <w:rFonts w:eastAsia="SimHei"/>
          <w:lang w:val="zh-CN" w:eastAsia="zh-CN"/>
        </w:rPr>
        <w:tab/>
      </w:r>
      <w:r w:rsidRPr="0001303D">
        <w:rPr>
          <w:rFonts w:eastAsia="SimHei"/>
          <w:lang w:val="zh-CN" w:eastAsia="zh-CN"/>
        </w:rPr>
        <w:t>一、</w:t>
      </w:r>
      <w:r w:rsidRPr="0001303D">
        <w:rPr>
          <w:rFonts w:eastAsia="SimHei"/>
          <w:lang w:val="zh-CN" w:eastAsia="zh-CN"/>
        </w:rPr>
        <w:tab/>
      </w:r>
      <w:r w:rsidRPr="0001303D">
        <w:rPr>
          <w:rFonts w:eastAsia="SimHei"/>
          <w:lang w:val="zh-CN" w:eastAsia="zh-CN"/>
        </w:rPr>
        <w:t>评估的范围、地域、原理、功用及方法</w:t>
      </w:r>
    </w:p>
    <w:p w14:paraId="72190552" w14:textId="1A88759A" w:rsidR="0001303D" w:rsidRPr="0001303D" w:rsidRDefault="0001303D" w:rsidP="0001303D">
      <w:pPr>
        <w:pStyle w:val="CH2"/>
        <w:ind w:hanging="680"/>
        <w:rPr>
          <w:rFonts w:eastAsia="SimHei"/>
        </w:rPr>
      </w:pPr>
      <w:r w:rsidRPr="0001303D">
        <w:rPr>
          <w:rFonts w:eastAsia="SimHei"/>
          <w:lang w:val="zh-CN" w:eastAsia="zh-CN"/>
        </w:rPr>
        <w:tab/>
      </w:r>
      <w:r w:rsidRPr="0001303D">
        <w:rPr>
          <w:rFonts w:eastAsia="SimHei"/>
          <w:lang w:val="zh-CN"/>
        </w:rPr>
        <w:t>A.</w:t>
      </w:r>
      <w:r w:rsidRPr="0001303D">
        <w:rPr>
          <w:rFonts w:eastAsia="SimHei"/>
          <w:lang w:val="zh-CN" w:eastAsia="zh-CN"/>
        </w:rPr>
        <w:tab/>
      </w:r>
      <w:r w:rsidRPr="0001303D">
        <w:rPr>
          <w:rFonts w:eastAsia="SimHei"/>
          <w:lang w:val="zh-CN"/>
        </w:rPr>
        <w:t>范围</w:t>
      </w:r>
    </w:p>
    <w:p w14:paraId="44EE0F9A" w14:textId="34D4087A" w:rsidR="0001303D" w:rsidRPr="0001303D" w:rsidRDefault="0001303D" w:rsidP="0001303D">
      <w:pPr>
        <w:pStyle w:val="Normalnumber"/>
        <w:numPr>
          <w:ilvl w:val="0"/>
          <w:numId w:val="6"/>
        </w:numPr>
        <w:tabs>
          <w:tab w:val="clear" w:pos="1134"/>
          <w:tab w:val="clear" w:pos="1247"/>
          <w:tab w:val="clear" w:pos="1814"/>
          <w:tab w:val="clear" w:pos="2381"/>
          <w:tab w:val="clear" w:pos="2948"/>
          <w:tab w:val="clear" w:pos="3515"/>
          <w:tab w:val="clear" w:pos="4082"/>
          <w:tab w:val="left" w:pos="624"/>
        </w:tabs>
        <w:jc w:val="both"/>
        <w:rPr>
          <w:rFonts w:eastAsia="SimSun"/>
          <w:sz w:val="24"/>
          <w:szCs w:val="24"/>
          <w:lang w:eastAsia="zh-CN"/>
        </w:rPr>
      </w:pPr>
      <w:r w:rsidRPr="0001303D">
        <w:rPr>
          <w:rFonts w:eastAsia="SimSun"/>
          <w:sz w:val="24"/>
          <w:szCs w:val="24"/>
          <w:lang w:val="zh-CN" w:eastAsia="zh-CN"/>
        </w:rPr>
        <w:t>拟议专题评估的目的是审议野生动植物物种在其栖居的生态系统内可持续利用，以及通过此类利用加强</w:t>
      </w:r>
      <w:r w:rsidR="008423CD" w:rsidRPr="0001303D">
        <w:rPr>
          <w:rFonts w:eastAsia="SimSun"/>
          <w:sz w:val="24"/>
          <w:szCs w:val="24"/>
          <w:lang w:val="zh-CN" w:eastAsia="zh-CN"/>
        </w:rPr>
        <w:t>对其进行保护的</w:t>
      </w:r>
      <w:r w:rsidRPr="0001303D">
        <w:rPr>
          <w:rFonts w:eastAsia="SimSun"/>
          <w:sz w:val="24"/>
          <w:szCs w:val="24"/>
          <w:lang w:val="zh-CN" w:eastAsia="zh-CN"/>
        </w:rPr>
        <w:t>相关实践、措施、能力及工具。评估的重点是利用，同时认识到野生物种利用与其更广泛的社会生态</w:t>
      </w:r>
      <w:r w:rsidR="008423CD">
        <w:rPr>
          <w:rFonts w:eastAsia="SimSun" w:hint="eastAsia"/>
          <w:sz w:val="24"/>
          <w:szCs w:val="24"/>
          <w:lang w:val="zh-CN" w:eastAsia="zh-CN"/>
        </w:rPr>
        <w:t>背景</w:t>
      </w:r>
      <w:r w:rsidRPr="0001303D">
        <w:rPr>
          <w:rFonts w:eastAsia="SimSun"/>
          <w:sz w:val="24"/>
          <w:szCs w:val="24"/>
          <w:lang w:val="zh-CN" w:eastAsia="zh-CN"/>
        </w:rPr>
        <w:t>之间固有的相互依赖性，因此将以解决方案为导向，总体目标是查明各种挑战和机遇，以便创造或进一步加强推动野生物种可持续利用的各种条件。将对野生物种可持续利用的相关方面进行分析，并评估野生物种可持续利用的现状和趋势，以及直接和间接的变化驱动因素。评估工作将进一步探讨未来野生物种利用的各种情景设想，并审查进一步加强野生物种可持续利用所面临的各种挑战与机遇及政策选择。</w:t>
      </w:r>
    </w:p>
    <w:p w14:paraId="7BD967AD" w14:textId="2FF08497" w:rsidR="0001303D" w:rsidRPr="0001303D" w:rsidRDefault="0001303D" w:rsidP="0001303D">
      <w:pPr>
        <w:pStyle w:val="Normalnumber"/>
        <w:numPr>
          <w:ilvl w:val="0"/>
          <w:numId w:val="6"/>
        </w:numPr>
        <w:tabs>
          <w:tab w:val="clear" w:pos="1134"/>
          <w:tab w:val="clear" w:pos="1247"/>
          <w:tab w:val="clear" w:pos="1814"/>
          <w:tab w:val="clear" w:pos="2381"/>
          <w:tab w:val="clear" w:pos="2948"/>
          <w:tab w:val="clear" w:pos="3515"/>
          <w:tab w:val="clear" w:pos="4082"/>
          <w:tab w:val="left" w:pos="624"/>
        </w:tabs>
        <w:jc w:val="both"/>
        <w:rPr>
          <w:rFonts w:eastAsia="SimSun"/>
          <w:sz w:val="24"/>
          <w:szCs w:val="24"/>
          <w:lang w:eastAsia="zh-CN"/>
        </w:rPr>
      </w:pPr>
      <w:r w:rsidRPr="0001303D">
        <w:rPr>
          <w:rFonts w:eastAsia="SimSun"/>
          <w:sz w:val="24"/>
          <w:szCs w:val="24"/>
          <w:lang w:val="zh-CN" w:eastAsia="zh-CN"/>
        </w:rPr>
        <w:t>评估工作</w:t>
      </w:r>
      <w:r w:rsidR="00323B4B">
        <w:rPr>
          <w:rFonts w:eastAsia="SimSun" w:hint="eastAsia"/>
          <w:sz w:val="24"/>
          <w:szCs w:val="24"/>
          <w:lang w:val="zh-CN" w:eastAsia="zh-CN"/>
        </w:rPr>
        <w:t>将得出</w:t>
      </w:r>
      <w:r w:rsidRPr="0001303D">
        <w:rPr>
          <w:rFonts w:eastAsia="SimSun"/>
          <w:sz w:val="24"/>
          <w:szCs w:val="24"/>
          <w:lang w:val="zh-CN" w:eastAsia="zh-CN"/>
        </w:rPr>
        <w:t>对</w:t>
      </w:r>
      <w:r w:rsidRPr="0001303D">
        <w:rPr>
          <w:rFonts w:eastAsia="SimSun"/>
          <w:sz w:val="24"/>
          <w:szCs w:val="24"/>
          <w:lang w:val="zh-CN" w:eastAsia="zh-CN"/>
        </w:rPr>
        <w:t>“</w:t>
      </w:r>
      <w:r w:rsidRPr="0001303D">
        <w:rPr>
          <w:rFonts w:eastAsia="SimSun"/>
          <w:sz w:val="24"/>
          <w:szCs w:val="24"/>
          <w:lang w:val="zh-CN" w:eastAsia="zh-CN"/>
        </w:rPr>
        <w:t>野生物种</w:t>
      </w:r>
      <w:r w:rsidRPr="0001303D">
        <w:rPr>
          <w:rFonts w:eastAsia="SimSun"/>
          <w:sz w:val="24"/>
          <w:szCs w:val="24"/>
          <w:lang w:val="zh-CN" w:eastAsia="zh-CN"/>
        </w:rPr>
        <w:t>”</w:t>
      </w:r>
      <w:r w:rsidRPr="0001303D">
        <w:rPr>
          <w:rFonts w:eastAsia="SimSun"/>
          <w:sz w:val="24"/>
          <w:szCs w:val="24"/>
          <w:lang w:val="zh-CN" w:eastAsia="zh-CN"/>
        </w:rPr>
        <w:t>这一术语共识</w:t>
      </w:r>
      <w:r w:rsidR="00323B4B">
        <w:rPr>
          <w:rFonts w:eastAsia="SimSun" w:hint="eastAsia"/>
          <w:sz w:val="24"/>
          <w:szCs w:val="24"/>
          <w:lang w:val="zh-CN" w:eastAsia="zh-CN"/>
        </w:rPr>
        <w:t>的阐述，该阐述符合</w:t>
      </w:r>
      <w:r w:rsidRPr="0001303D">
        <w:rPr>
          <w:rFonts w:eastAsia="SimSun"/>
          <w:sz w:val="24"/>
          <w:szCs w:val="24"/>
          <w:lang w:val="zh-CN" w:eastAsia="zh-CN"/>
        </w:rPr>
        <w:t>评估工作总体办法和概念框架，同时认识到，在不同情况之下，野生的概念与驯养或圈养的概念之间经常具有连续统一性。不过，该术语首先指非驯养的物种。因此，评估工作并非针对管理农场作物或牲畜，或者水产养殖设施或人工种植园中的种群，除非其可以提供野生种群利用的替代品。</w:t>
      </w:r>
    </w:p>
    <w:p w14:paraId="5E6B44CB" w14:textId="4A710FCE" w:rsidR="0001303D" w:rsidRPr="0001303D" w:rsidRDefault="0001303D" w:rsidP="0001303D">
      <w:pPr>
        <w:pStyle w:val="Normalnumber"/>
        <w:numPr>
          <w:ilvl w:val="0"/>
          <w:numId w:val="6"/>
        </w:numPr>
        <w:tabs>
          <w:tab w:val="clear" w:pos="1134"/>
          <w:tab w:val="clear" w:pos="1247"/>
          <w:tab w:val="clear" w:pos="1814"/>
          <w:tab w:val="clear" w:pos="2381"/>
          <w:tab w:val="clear" w:pos="2948"/>
          <w:tab w:val="clear" w:pos="3515"/>
          <w:tab w:val="clear" w:pos="4082"/>
          <w:tab w:val="left" w:pos="624"/>
        </w:tabs>
        <w:jc w:val="both"/>
        <w:rPr>
          <w:rFonts w:eastAsia="SimSun"/>
          <w:sz w:val="24"/>
          <w:szCs w:val="24"/>
          <w:lang w:eastAsia="zh-CN"/>
        </w:rPr>
      </w:pPr>
      <w:r w:rsidRPr="0001303D">
        <w:rPr>
          <w:rFonts w:eastAsia="SimSun"/>
          <w:sz w:val="24"/>
          <w:szCs w:val="24"/>
          <w:lang w:val="zh-CN" w:eastAsia="zh-CN"/>
        </w:rPr>
        <w:t>评估工作将认识到自然与人类是不可分割的统一体，包括生态系统功能以及如生物多样性平台概念框架所述的自然对人类及良好生活质量的贡献。因此，其不仅将考虑到野生物种利用</w:t>
      </w:r>
      <w:r w:rsidR="00A34361">
        <w:rPr>
          <w:rFonts w:eastAsia="SimSun" w:hint="eastAsia"/>
          <w:sz w:val="24"/>
          <w:szCs w:val="24"/>
          <w:lang w:val="zh-CN" w:eastAsia="zh-CN"/>
        </w:rPr>
        <w:t>所</w:t>
      </w:r>
      <w:r w:rsidRPr="0001303D">
        <w:rPr>
          <w:rFonts w:eastAsia="SimSun"/>
          <w:sz w:val="24"/>
          <w:szCs w:val="24"/>
          <w:lang w:val="zh-CN" w:eastAsia="zh-CN"/>
        </w:rPr>
        <w:t>产生的积极和消极的生态和社会影响，而且还</w:t>
      </w:r>
      <w:r w:rsidR="00A34361">
        <w:rPr>
          <w:rFonts w:eastAsia="SimSun" w:hint="eastAsia"/>
          <w:sz w:val="24"/>
          <w:szCs w:val="24"/>
          <w:lang w:val="zh-CN" w:eastAsia="zh-CN"/>
        </w:rPr>
        <w:t>将</w:t>
      </w:r>
      <w:r w:rsidRPr="0001303D">
        <w:rPr>
          <w:rFonts w:eastAsia="SimSun"/>
          <w:sz w:val="24"/>
          <w:szCs w:val="24"/>
          <w:lang w:val="zh-CN" w:eastAsia="zh-CN"/>
        </w:rPr>
        <w:t>考虑各种办法、实践和技术在不同社会政治背景之下产生的影响，及其与各种知识体系（包括土著和地方知识与实践）的关系。</w:t>
      </w:r>
    </w:p>
    <w:p w14:paraId="543AFDC8" w14:textId="391B56DE" w:rsidR="0001303D" w:rsidRPr="0001303D" w:rsidRDefault="0001303D" w:rsidP="0001303D">
      <w:pPr>
        <w:pStyle w:val="Normalnumber"/>
        <w:numPr>
          <w:ilvl w:val="0"/>
          <w:numId w:val="6"/>
        </w:numPr>
        <w:tabs>
          <w:tab w:val="clear" w:pos="1134"/>
          <w:tab w:val="clear" w:pos="1247"/>
          <w:tab w:val="clear" w:pos="1814"/>
          <w:tab w:val="clear" w:pos="2381"/>
          <w:tab w:val="clear" w:pos="2948"/>
          <w:tab w:val="clear" w:pos="3515"/>
          <w:tab w:val="clear" w:pos="4082"/>
          <w:tab w:val="left" w:pos="624"/>
        </w:tabs>
        <w:jc w:val="both"/>
        <w:rPr>
          <w:rFonts w:eastAsia="SimSun"/>
          <w:sz w:val="24"/>
          <w:szCs w:val="24"/>
          <w:lang w:eastAsia="zh-CN"/>
        </w:rPr>
      </w:pPr>
      <w:r w:rsidRPr="0001303D">
        <w:rPr>
          <w:rFonts w:eastAsia="SimSun"/>
          <w:sz w:val="24"/>
          <w:szCs w:val="24"/>
          <w:lang w:val="zh-CN" w:eastAsia="zh-CN"/>
        </w:rPr>
        <w:t>评估的重点将是野生物种的五种消耗性和非消耗性利用类别：食物和饲料；药物和卫生；原料及其衍生物（包括贵重木材和能源供应）；装饰用途（包括战利品狩猎和皮毛及宠物贸易）；非物质的用途（如祭祀、精神、仪式、教育和体验用途，包括限制和禁忌）。评估工作将考虑到野生物种实际利用的各方面问题，包括空间和时间尺度；生活、商业或娱乐目的；习惯、危机、合法和非法等情况。</w:t>
      </w:r>
    </w:p>
    <w:p w14:paraId="7626B9EB" w14:textId="77777777" w:rsidR="0001303D" w:rsidRPr="0001303D" w:rsidRDefault="0001303D" w:rsidP="0001303D">
      <w:pPr>
        <w:pStyle w:val="Normalnumber"/>
        <w:numPr>
          <w:ilvl w:val="0"/>
          <w:numId w:val="6"/>
        </w:numPr>
        <w:tabs>
          <w:tab w:val="clear" w:pos="1134"/>
          <w:tab w:val="clear" w:pos="1247"/>
          <w:tab w:val="clear" w:pos="1814"/>
          <w:tab w:val="clear" w:pos="2381"/>
          <w:tab w:val="clear" w:pos="2948"/>
          <w:tab w:val="clear" w:pos="3515"/>
          <w:tab w:val="clear" w:pos="4082"/>
          <w:tab w:val="left" w:pos="624"/>
        </w:tabs>
        <w:jc w:val="both"/>
        <w:rPr>
          <w:rFonts w:eastAsia="SimSun"/>
          <w:sz w:val="24"/>
          <w:szCs w:val="24"/>
          <w:lang w:eastAsia="zh-CN"/>
        </w:rPr>
      </w:pPr>
      <w:r w:rsidRPr="0001303D">
        <w:rPr>
          <w:rFonts w:eastAsia="SimSun"/>
          <w:sz w:val="24"/>
          <w:szCs w:val="24"/>
          <w:lang w:val="zh-CN" w:eastAsia="zh-CN"/>
        </w:rPr>
        <w:t>评估工作将探讨五种利用类别的可持续性的必要条件。为体现野生物种利用的广度和复杂性，评估将涵盖多种物种（分类群）和多种生物群落，如生物多样性平台的陆地和水生分析单位，及其毗连性和关联性。</w:t>
      </w:r>
    </w:p>
    <w:p w14:paraId="46B76B86" w14:textId="77777777" w:rsidR="0001303D" w:rsidRPr="0001303D" w:rsidRDefault="0001303D" w:rsidP="0001303D">
      <w:pPr>
        <w:pStyle w:val="Normalnumber"/>
        <w:numPr>
          <w:ilvl w:val="0"/>
          <w:numId w:val="6"/>
        </w:numPr>
        <w:tabs>
          <w:tab w:val="clear" w:pos="1134"/>
          <w:tab w:val="clear" w:pos="1247"/>
          <w:tab w:val="clear" w:pos="1814"/>
          <w:tab w:val="clear" w:pos="2381"/>
          <w:tab w:val="clear" w:pos="2948"/>
          <w:tab w:val="clear" w:pos="3515"/>
          <w:tab w:val="clear" w:pos="4082"/>
          <w:tab w:val="left" w:pos="624"/>
        </w:tabs>
        <w:jc w:val="both"/>
        <w:rPr>
          <w:rFonts w:eastAsia="SimSun"/>
          <w:sz w:val="24"/>
          <w:szCs w:val="24"/>
          <w:lang w:eastAsia="zh-CN"/>
        </w:rPr>
      </w:pPr>
      <w:r w:rsidRPr="0001303D">
        <w:rPr>
          <w:rFonts w:eastAsia="SimSun"/>
          <w:sz w:val="24"/>
          <w:szCs w:val="24"/>
          <w:lang w:val="zh-CN" w:eastAsia="zh-CN"/>
        </w:rPr>
        <w:t>基于国际公认的可持续利用的定义与原则，例如《生物多样性公约》第</w:t>
      </w:r>
      <w:r w:rsidRPr="0001303D">
        <w:rPr>
          <w:rFonts w:eastAsia="SimSun"/>
          <w:sz w:val="24"/>
          <w:szCs w:val="24"/>
          <w:lang w:val="zh-CN" w:eastAsia="zh-CN"/>
        </w:rPr>
        <w:t>2</w:t>
      </w:r>
      <w:r w:rsidRPr="0001303D">
        <w:rPr>
          <w:rFonts w:eastAsia="SimSun"/>
          <w:sz w:val="24"/>
          <w:szCs w:val="24"/>
          <w:lang w:val="zh-CN" w:eastAsia="zh-CN"/>
        </w:rPr>
        <w:t>条之下的生物多样性可持续利用的定义与建议、《亚的斯亚贝巴原则》以及《濒危野生动植物种国际贸易公约》（《濒危物种公约》）之下的</w:t>
      </w:r>
      <w:r w:rsidRPr="0001303D">
        <w:rPr>
          <w:rFonts w:eastAsia="SimSun"/>
          <w:sz w:val="24"/>
          <w:szCs w:val="24"/>
          <w:lang w:val="zh-CN" w:eastAsia="zh-CN"/>
        </w:rPr>
        <w:t>“</w:t>
      </w:r>
      <w:r w:rsidRPr="0001303D">
        <w:rPr>
          <w:rFonts w:eastAsia="SimSun"/>
          <w:sz w:val="24"/>
          <w:szCs w:val="24"/>
          <w:lang w:val="zh-CN" w:eastAsia="zh-CN"/>
        </w:rPr>
        <w:t>非有害性判定</w:t>
      </w:r>
      <w:r w:rsidRPr="0001303D">
        <w:rPr>
          <w:rFonts w:eastAsia="SimSun"/>
          <w:sz w:val="24"/>
          <w:szCs w:val="24"/>
          <w:lang w:val="zh-CN" w:eastAsia="zh-CN"/>
        </w:rPr>
        <w:t>”</w:t>
      </w:r>
      <w:r w:rsidRPr="0001303D">
        <w:rPr>
          <w:rFonts w:eastAsia="SimSun"/>
          <w:sz w:val="24"/>
          <w:szCs w:val="24"/>
          <w:lang w:val="zh-CN" w:eastAsia="zh-CN"/>
        </w:rPr>
        <w:t>概念，以及基于按照不同物种特点制定的定义与原则编制指导意见，评估工作将包括阐述在爱知生物多样性目标和可持续发展目标等国际目标的背景下，野生物种可持续利用所包括的内容。在此方面，评估工作将考虑到生物多样性平台概念框架所述的有利于良好生活质量的各种条件，包括公平地分担成本和共享效益。</w:t>
      </w:r>
    </w:p>
    <w:p w14:paraId="05A4D6F7" w14:textId="219AED59" w:rsidR="0001303D" w:rsidRPr="0001303D" w:rsidRDefault="0001303D" w:rsidP="0001303D">
      <w:pPr>
        <w:pStyle w:val="Normalnumber"/>
        <w:numPr>
          <w:ilvl w:val="0"/>
          <w:numId w:val="6"/>
        </w:numPr>
        <w:tabs>
          <w:tab w:val="clear" w:pos="1134"/>
          <w:tab w:val="clear" w:pos="1247"/>
          <w:tab w:val="clear" w:pos="1814"/>
          <w:tab w:val="clear" w:pos="2381"/>
          <w:tab w:val="clear" w:pos="2948"/>
          <w:tab w:val="clear" w:pos="3515"/>
          <w:tab w:val="clear" w:pos="4082"/>
          <w:tab w:val="left" w:pos="624"/>
        </w:tabs>
        <w:jc w:val="both"/>
        <w:rPr>
          <w:rFonts w:eastAsia="SimSun"/>
          <w:sz w:val="24"/>
          <w:szCs w:val="24"/>
          <w:lang w:eastAsia="zh-CN"/>
        </w:rPr>
      </w:pPr>
      <w:r w:rsidRPr="0001303D">
        <w:rPr>
          <w:rFonts w:eastAsia="SimSun"/>
          <w:sz w:val="24"/>
          <w:szCs w:val="24"/>
          <w:lang w:val="zh-CN" w:eastAsia="zh-CN"/>
        </w:rPr>
        <w:lastRenderedPageBreak/>
        <w:t>评估工作将确定在创造或进一步强化有利于野生物种及其生境的可持续利用的各种条件方面所面临的机遇与挑战。评估工作的基础是认识到野生物种</w:t>
      </w:r>
      <w:r w:rsidR="00284D95">
        <w:rPr>
          <w:rFonts w:eastAsia="SimSun" w:hint="eastAsia"/>
          <w:sz w:val="24"/>
          <w:szCs w:val="24"/>
          <w:lang w:val="zh-CN" w:eastAsia="zh-CN"/>
        </w:rPr>
        <w:t>的</w:t>
      </w:r>
      <w:r w:rsidRPr="0001303D">
        <w:rPr>
          <w:rFonts w:eastAsia="SimSun"/>
          <w:sz w:val="24"/>
          <w:szCs w:val="24"/>
          <w:lang w:val="zh-CN" w:eastAsia="zh-CN"/>
        </w:rPr>
        <w:t>可持续利用是确保满足今世后代需求的手段，同时承认被利用的野生物种是其生态系统运作的重要元素。评估工作将从广泛的观点和知识体系汲取经验教训，分析相关的治理体系、立法与贸易制度、方法及实践的长处和弱点。</w:t>
      </w:r>
    </w:p>
    <w:p w14:paraId="1FD768B2" w14:textId="77777777" w:rsidR="0001303D" w:rsidRPr="0001303D" w:rsidRDefault="0001303D" w:rsidP="0001303D">
      <w:pPr>
        <w:pStyle w:val="Normalnumber"/>
        <w:numPr>
          <w:ilvl w:val="0"/>
          <w:numId w:val="6"/>
        </w:numPr>
        <w:tabs>
          <w:tab w:val="clear" w:pos="1134"/>
          <w:tab w:val="clear" w:pos="1247"/>
          <w:tab w:val="clear" w:pos="1814"/>
          <w:tab w:val="clear" w:pos="2381"/>
          <w:tab w:val="clear" w:pos="2948"/>
          <w:tab w:val="clear" w:pos="3515"/>
          <w:tab w:val="clear" w:pos="4082"/>
          <w:tab w:val="left" w:pos="624"/>
        </w:tabs>
        <w:jc w:val="both"/>
        <w:rPr>
          <w:rFonts w:eastAsia="SimSun"/>
          <w:sz w:val="24"/>
          <w:szCs w:val="24"/>
          <w:lang w:eastAsia="zh-CN"/>
        </w:rPr>
      </w:pPr>
      <w:r w:rsidRPr="0001303D">
        <w:rPr>
          <w:rFonts w:eastAsia="SimSun"/>
          <w:sz w:val="24"/>
          <w:szCs w:val="24"/>
          <w:lang w:val="zh-CN" w:eastAsia="zh-CN"/>
        </w:rPr>
        <w:t>评估工作将为从事野生物种可持续利用工作的决策者解答以下相关问题：</w:t>
      </w:r>
    </w:p>
    <w:p w14:paraId="25D83986" w14:textId="68E05D76" w:rsidR="0001303D" w:rsidRPr="0001303D" w:rsidRDefault="0001303D" w:rsidP="0001303D">
      <w:pPr>
        <w:pStyle w:val="Normalnumber"/>
        <w:numPr>
          <w:ilvl w:val="0"/>
          <w:numId w:val="9"/>
        </w:numPr>
        <w:tabs>
          <w:tab w:val="clear" w:pos="1247"/>
          <w:tab w:val="clear" w:pos="1814"/>
          <w:tab w:val="clear" w:pos="2381"/>
          <w:tab w:val="clear" w:pos="2948"/>
          <w:tab w:val="clear" w:pos="3515"/>
          <w:tab w:val="clear" w:pos="4082"/>
          <w:tab w:val="left" w:pos="624"/>
          <w:tab w:val="left" w:pos="1871"/>
        </w:tabs>
        <w:jc w:val="both"/>
        <w:rPr>
          <w:rFonts w:eastAsia="SimSun"/>
          <w:sz w:val="24"/>
          <w:szCs w:val="24"/>
          <w:lang w:eastAsia="zh-CN"/>
        </w:rPr>
      </w:pPr>
      <w:r w:rsidRPr="0001303D">
        <w:rPr>
          <w:rFonts w:eastAsia="SimSun"/>
          <w:sz w:val="24"/>
          <w:szCs w:val="24"/>
          <w:lang w:val="zh-CN" w:eastAsia="zh-CN"/>
        </w:rPr>
        <w:t>如何适当地构想和</w:t>
      </w:r>
      <w:r w:rsidR="00284D95">
        <w:rPr>
          <w:rFonts w:eastAsia="SimSun" w:hint="eastAsia"/>
          <w:sz w:val="24"/>
          <w:szCs w:val="24"/>
          <w:lang w:val="zh-CN" w:eastAsia="zh-CN"/>
        </w:rPr>
        <w:t>落实</w:t>
      </w:r>
      <w:r w:rsidRPr="0001303D">
        <w:rPr>
          <w:rFonts w:eastAsia="SimSun"/>
          <w:sz w:val="24"/>
          <w:szCs w:val="24"/>
          <w:lang w:val="zh-CN" w:eastAsia="zh-CN"/>
        </w:rPr>
        <w:t>野生物种的可持续利用，以便将野生物种利用的影响保持在安全的社会生态限度内？（第</w:t>
      </w:r>
      <w:r w:rsidRPr="0001303D">
        <w:rPr>
          <w:rFonts w:eastAsia="SimSun"/>
          <w:sz w:val="24"/>
          <w:szCs w:val="24"/>
          <w:lang w:val="zh-CN" w:eastAsia="zh-CN"/>
        </w:rPr>
        <w:t>2</w:t>
      </w:r>
      <w:r w:rsidRPr="0001303D">
        <w:rPr>
          <w:rFonts w:eastAsia="SimSun"/>
          <w:sz w:val="24"/>
          <w:szCs w:val="24"/>
          <w:lang w:val="zh-CN" w:eastAsia="zh-CN"/>
        </w:rPr>
        <w:t>章）</w:t>
      </w:r>
      <w:r w:rsidR="008C09D3">
        <w:rPr>
          <w:rFonts w:eastAsia="SimSun" w:hint="eastAsia"/>
          <w:sz w:val="24"/>
          <w:szCs w:val="24"/>
          <w:lang w:val="zh-CN" w:eastAsia="zh-CN"/>
        </w:rPr>
        <w:t>；</w:t>
      </w:r>
    </w:p>
    <w:p w14:paraId="7323A0BE" w14:textId="336D9530" w:rsidR="0001303D" w:rsidRPr="0001303D" w:rsidRDefault="0001303D" w:rsidP="0001303D">
      <w:pPr>
        <w:pStyle w:val="Normalnumber"/>
        <w:numPr>
          <w:ilvl w:val="0"/>
          <w:numId w:val="9"/>
        </w:numPr>
        <w:tabs>
          <w:tab w:val="clear" w:pos="1247"/>
          <w:tab w:val="clear" w:pos="1814"/>
          <w:tab w:val="clear" w:pos="2381"/>
          <w:tab w:val="clear" w:pos="2948"/>
          <w:tab w:val="clear" w:pos="3515"/>
          <w:tab w:val="clear" w:pos="4082"/>
          <w:tab w:val="left" w:pos="624"/>
          <w:tab w:val="left" w:pos="1871"/>
        </w:tabs>
        <w:jc w:val="both"/>
        <w:rPr>
          <w:rFonts w:eastAsia="SimSun"/>
          <w:sz w:val="24"/>
          <w:szCs w:val="24"/>
          <w:lang w:eastAsia="zh-CN"/>
        </w:rPr>
      </w:pPr>
      <w:r w:rsidRPr="0001303D">
        <w:rPr>
          <w:rFonts w:eastAsia="SimSun"/>
          <w:sz w:val="24"/>
          <w:szCs w:val="24"/>
          <w:lang w:val="zh-CN" w:eastAsia="zh-CN"/>
        </w:rPr>
        <w:t>哪些方法和工具可用于评估、衡量和管理野生物种</w:t>
      </w:r>
      <w:r w:rsidR="00284D95">
        <w:rPr>
          <w:rFonts w:eastAsia="SimSun" w:hint="eastAsia"/>
          <w:sz w:val="24"/>
          <w:szCs w:val="24"/>
          <w:lang w:val="zh-CN" w:eastAsia="zh-CN"/>
        </w:rPr>
        <w:t>的</w:t>
      </w:r>
      <w:r w:rsidRPr="0001303D">
        <w:rPr>
          <w:rFonts w:eastAsia="SimSun"/>
          <w:sz w:val="24"/>
          <w:szCs w:val="24"/>
          <w:lang w:val="zh-CN" w:eastAsia="zh-CN"/>
        </w:rPr>
        <w:t>可持续利用？（第</w:t>
      </w:r>
      <w:r w:rsidRPr="0001303D">
        <w:rPr>
          <w:rFonts w:eastAsia="SimSun"/>
          <w:sz w:val="24"/>
          <w:szCs w:val="24"/>
          <w:lang w:val="zh-CN" w:eastAsia="zh-CN"/>
        </w:rPr>
        <w:t>2</w:t>
      </w:r>
      <w:r w:rsidRPr="0001303D">
        <w:rPr>
          <w:rFonts w:eastAsia="SimSun"/>
          <w:sz w:val="24"/>
          <w:szCs w:val="24"/>
          <w:lang w:val="zh-CN" w:eastAsia="zh-CN"/>
        </w:rPr>
        <w:t>章）</w:t>
      </w:r>
      <w:r w:rsidR="008C09D3">
        <w:rPr>
          <w:rFonts w:eastAsia="SimSun" w:hint="eastAsia"/>
          <w:sz w:val="24"/>
          <w:szCs w:val="24"/>
          <w:lang w:val="zh-CN" w:eastAsia="zh-CN"/>
        </w:rPr>
        <w:t>；</w:t>
      </w:r>
    </w:p>
    <w:p w14:paraId="38DA9BC6" w14:textId="0E0116A0" w:rsidR="0001303D" w:rsidRPr="0001303D" w:rsidRDefault="0001303D" w:rsidP="0001303D">
      <w:pPr>
        <w:pStyle w:val="Normalnumber"/>
        <w:numPr>
          <w:ilvl w:val="0"/>
          <w:numId w:val="9"/>
        </w:numPr>
        <w:tabs>
          <w:tab w:val="clear" w:pos="1247"/>
          <w:tab w:val="clear" w:pos="1814"/>
          <w:tab w:val="clear" w:pos="2381"/>
          <w:tab w:val="clear" w:pos="2948"/>
          <w:tab w:val="clear" w:pos="3515"/>
          <w:tab w:val="clear" w:pos="4082"/>
          <w:tab w:val="left" w:pos="624"/>
          <w:tab w:val="left" w:pos="1871"/>
        </w:tabs>
        <w:jc w:val="both"/>
        <w:rPr>
          <w:rFonts w:eastAsia="SimSun"/>
          <w:sz w:val="24"/>
          <w:szCs w:val="24"/>
          <w:lang w:eastAsia="zh-CN"/>
        </w:rPr>
      </w:pPr>
      <w:r w:rsidRPr="0001303D">
        <w:rPr>
          <w:rFonts w:eastAsia="SimSun"/>
          <w:sz w:val="24"/>
          <w:szCs w:val="24"/>
          <w:lang w:val="zh-CN" w:eastAsia="zh-CN"/>
        </w:rPr>
        <w:t>不同程度的野生物种利用对自然（例如对于生态系统健康和功能）有何积极和消极影响，自然对人类及良好生活质量有何贡献，上述影响和贡献如何与其他的人为影响发生互动？（第</w:t>
      </w:r>
      <w:r w:rsidRPr="0001303D">
        <w:rPr>
          <w:rFonts w:eastAsia="SimSun"/>
          <w:sz w:val="24"/>
          <w:szCs w:val="24"/>
          <w:lang w:val="zh-CN" w:eastAsia="zh-CN"/>
        </w:rPr>
        <w:t>3</w:t>
      </w:r>
      <w:r w:rsidRPr="0001303D">
        <w:rPr>
          <w:rFonts w:eastAsia="SimSun"/>
          <w:sz w:val="24"/>
          <w:szCs w:val="24"/>
          <w:lang w:val="zh-CN" w:eastAsia="zh-CN"/>
        </w:rPr>
        <w:t>章）</w:t>
      </w:r>
      <w:r w:rsidR="008C09D3">
        <w:rPr>
          <w:rFonts w:eastAsia="SimSun" w:hint="eastAsia"/>
          <w:sz w:val="24"/>
          <w:szCs w:val="24"/>
          <w:lang w:val="zh-CN" w:eastAsia="zh-CN"/>
        </w:rPr>
        <w:t>；</w:t>
      </w:r>
    </w:p>
    <w:p w14:paraId="3596D36C" w14:textId="5ACDB6D7" w:rsidR="0001303D" w:rsidRPr="0001303D" w:rsidRDefault="0001303D" w:rsidP="0001303D">
      <w:pPr>
        <w:pStyle w:val="Normalnumber"/>
        <w:numPr>
          <w:ilvl w:val="0"/>
          <w:numId w:val="9"/>
        </w:numPr>
        <w:tabs>
          <w:tab w:val="clear" w:pos="1814"/>
          <w:tab w:val="clear" w:pos="2381"/>
          <w:tab w:val="clear" w:pos="2948"/>
          <w:tab w:val="clear" w:pos="3515"/>
          <w:tab w:val="clear" w:pos="4082"/>
          <w:tab w:val="left" w:pos="624"/>
          <w:tab w:val="left" w:pos="1871"/>
        </w:tabs>
        <w:jc w:val="both"/>
        <w:rPr>
          <w:rFonts w:eastAsia="SimSun"/>
          <w:sz w:val="24"/>
          <w:szCs w:val="24"/>
          <w:lang w:eastAsia="zh-CN"/>
        </w:rPr>
      </w:pPr>
      <w:r w:rsidRPr="0001303D">
        <w:rPr>
          <w:rFonts w:eastAsia="SimSun"/>
          <w:sz w:val="24"/>
          <w:szCs w:val="24"/>
          <w:lang w:val="zh-CN" w:eastAsia="zh-CN"/>
        </w:rPr>
        <w:t>哪些直接驱动因素影响到野生物种及其生境的可持续利用？（第</w:t>
      </w:r>
      <w:r w:rsidRPr="0001303D">
        <w:rPr>
          <w:rFonts w:eastAsia="SimSun"/>
          <w:sz w:val="24"/>
          <w:szCs w:val="24"/>
          <w:lang w:val="zh-CN" w:eastAsia="zh-CN"/>
        </w:rPr>
        <w:t>3</w:t>
      </w:r>
      <w:r w:rsidRPr="0001303D">
        <w:rPr>
          <w:rFonts w:eastAsia="SimSun"/>
          <w:sz w:val="24"/>
          <w:szCs w:val="24"/>
          <w:lang w:val="zh-CN" w:eastAsia="zh-CN"/>
        </w:rPr>
        <w:t>章）</w:t>
      </w:r>
      <w:r w:rsidR="008C09D3">
        <w:rPr>
          <w:rFonts w:eastAsia="SimSun" w:hint="eastAsia"/>
          <w:sz w:val="24"/>
          <w:szCs w:val="24"/>
          <w:lang w:val="zh-CN" w:eastAsia="zh-CN"/>
        </w:rPr>
        <w:t>；</w:t>
      </w:r>
    </w:p>
    <w:p w14:paraId="76399D90" w14:textId="20EC3138" w:rsidR="0001303D" w:rsidRPr="0001303D" w:rsidRDefault="0001303D" w:rsidP="0001303D">
      <w:pPr>
        <w:pStyle w:val="Normalnumber"/>
        <w:numPr>
          <w:ilvl w:val="0"/>
          <w:numId w:val="9"/>
        </w:numPr>
        <w:tabs>
          <w:tab w:val="clear" w:pos="1247"/>
          <w:tab w:val="clear" w:pos="1814"/>
          <w:tab w:val="clear" w:pos="2381"/>
          <w:tab w:val="clear" w:pos="2948"/>
          <w:tab w:val="clear" w:pos="3515"/>
          <w:tab w:val="clear" w:pos="4082"/>
          <w:tab w:val="left" w:pos="624"/>
        </w:tabs>
        <w:jc w:val="both"/>
        <w:rPr>
          <w:rFonts w:eastAsia="SimSun"/>
          <w:sz w:val="24"/>
          <w:szCs w:val="24"/>
          <w:lang w:eastAsia="zh-CN"/>
        </w:rPr>
      </w:pPr>
      <w:r w:rsidRPr="0001303D">
        <w:rPr>
          <w:rFonts w:eastAsia="SimSun"/>
          <w:sz w:val="24"/>
          <w:szCs w:val="24"/>
          <w:lang w:val="zh-CN" w:eastAsia="zh-CN"/>
        </w:rPr>
        <w:t>哪些间</w:t>
      </w:r>
      <w:r w:rsidR="00A34361">
        <w:rPr>
          <w:rFonts w:eastAsia="SimSun"/>
          <w:sz w:val="24"/>
          <w:szCs w:val="24"/>
          <w:lang w:val="zh-CN" w:eastAsia="zh-CN"/>
        </w:rPr>
        <w:t>接驱动因素影响到野生物种及其生境的可持续利用，包括体制上的障碍</w:t>
      </w:r>
      <w:r w:rsidR="00A34361">
        <w:rPr>
          <w:rFonts w:eastAsia="SimSun" w:hint="eastAsia"/>
          <w:sz w:val="24"/>
          <w:szCs w:val="24"/>
          <w:lang w:val="zh-CN" w:eastAsia="zh-CN"/>
        </w:rPr>
        <w:t>以及</w:t>
      </w:r>
      <w:r w:rsidRPr="0001303D">
        <w:rPr>
          <w:rFonts w:eastAsia="SimSun"/>
          <w:sz w:val="24"/>
          <w:szCs w:val="24"/>
          <w:lang w:val="zh-CN" w:eastAsia="zh-CN"/>
        </w:rPr>
        <w:t>妨碍可持续利用的不当激励措施？（第</w:t>
      </w:r>
      <w:r w:rsidRPr="0001303D">
        <w:rPr>
          <w:rFonts w:eastAsia="SimSun"/>
          <w:sz w:val="24"/>
          <w:szCs w:val="24"/>
          <w:lang w:val="zh-CN" w:eastAsia="zh-CN"/>
        </w:rPr>
        <w:t>4</w:t>
      </w:r>
      <w:r w:rsidRPr="0001303D">
        <w:rPr>
          <w:rFonts w:eastAsia="SimSun"/>
          <w:sz w:val="24"/>
          <w:szCs w:val="24"/>
          <w:lang w:val="zh-CN" w:eastAsia="zh-CN"/>
        </w:rPr>
        <w:t>章）</w:t>
      </w:r>
      <w:r w:rsidR="008C09D3">
        <w:rPr>
          <w:rFonts w:eastAsia="SimSun" w:hint="eastAsia"/>
          <w:sz w:val="24"/>
          <w:szCs w:val="24"/>
          <w:lang w:val="zh-CN" w:eastAsia="zh-CN"/>
        </w:rPr>
        <w:t>；</w:t>
      </w:r>
    </w:p>
    <w:p w14:paraId="1B5E9A85" w14:textId="20290664" w:rsidR="0001303D" w:rsidRPr="0001303D" w:rsidRDefault="0001303D" w:rsidP="0001303D">
      <w:pPr>
        <w:pStyle w:val="Normalnumber"/>
        <w:numPr>
          <w:ilvl w:val="0"/>
          <w:numId w:val="9"/>
        </w:numPr>
        <w:tabs>
          <w:tab w:val="clear" w:pos="1247"/>
          <w:tab w:val="clear" w:pos="1814"/>
          <w:tab w:val="clear" w:pos="2381"/>
          <w:tab w:val="clear" w:pos="2948"/>
          <w:tab w:val="clear" w:pos="3515"/>
          <w:tab w:val="clear" w:pos="4082"/>
          <w:tab w:val="left" w:pos="624"/>
        </w:tabs>
        <w:jc w:val="both"/>
        <w:rPr>
          <w:rFonts w:eastAsia="SimSun"/>
          <w:sz w:val="24"/>
          <w:szCs w:val="24"/>
          <w:lang w:eastAsia="zh-CN"/>
        </w:rPr>
      </w:pPr>
      <w:r w:rsidRPr="0001303D">
        <w:rPr>
          <w:rFonts w:eastAsia="SimSun"/>
          <w:sz w:val="24"/>
          <w:szCs w:val="24"/>
          <w:lang w:val="zh-CN" w:eastAsia="zh-CN"/>
        </w:rPr>
        <w:t>对</w:t>
      </w:r>
      <w:r w:rsidR="00A34361">
        <w:rPr>
          <w:rFonts w:eastAsia="SimSun"/>
          <w:sz w:val="24"/>
          <w:szCs w:val="24"/>
          <w:lang w:val="zh-CN" w:eastAsia="zh-CN"/>
        </w:rPr>
        <w:t>于各种利用类别和物种，有哪些合理的野生物种可持续利用情景设想</w:t>
      </w:r>
      <w:r w:rsidRPr="0001303D">
        <w:rPr>
          <w:rFonts w:eastAsia="SimSun"/>
          <w:sz w:val="24"/>
          <w:szCs w:val="24"/>
          <w:lang w:val="zh-CN" w:eastAsia="zh-CN"/>
        </w:rPr>
        <w:t>？（第</w:t>
      </w:r>
      <w:r w:rsidRPr="0001303D">
        <w:rPr>
          <w:rFonts w:eastAsia="SimSun"/>
          <w:sz w:val="24"/>
          <w:szCs w:val="24"/>
          <w:lang w:val="zh-CN" w:eastAsia="zh-CN"/>
        </w:rPr>
        <w:t>5</w:t>
      </w:r>
      <w:r w:rsidRPr="0001303D">
        <w:rPr>
          <w:rFonts w:eastAsia="SimSun"/>
          <w:sz w:val="24"/>
          <w:szCs w:val="24"/>
          <w:lang w:val="zh-CN" w:eastAsia="zh-CN"/>
        </w:rPr>
        <w:t>章）</w:t>
      </w:r>
      <w:r w:rsidR="008C09D3">
        <w:rPr>
          <w:rFonts w:eastAsia="SimSun" w:hint="eastAsia"/>
          <w:sz w:val="24"/>
          <w:szCs w:val="24"/>
          <w:lang w:val="zh-CN" w:eastAsia="zh-CN"/>
        </w:rPr>
        <w:t>；</w:t>
      </w:r>
    </w:p>
    <w:p w14:paraId="175AA7E0" w14:textId="60E6E405" w:rsidR="0001303D" w:rsidRPr="0001303D" w:rsidRDefault="0001303D" w:rsidP="0001303D">
      <w:pPr>
        <w:pStyle w:val="Normalnumber"/>
        <w:numPr>
          <w:ilvl w:val="0"/>
          <w:numId w:val="9"/>
        </w:numPr>
        <w:tabs>
          <w:tab w:val="clear" w:pos="1247"/>
          <w:tab w:val="clear" w:pos="1814"/>
          <w:tab w:val="clear" w:pos="2381"/>
          <w:tab w:val="clear" w:pos="2948"/>
          <w:tab w:val="clear" w:pos="3515"/>
          <w:tab w:val="clear" w:pos="4082"/>
          <w:tab w:val="left" w:pos="624"/>
        </w:tabs>
        <w:jc w:val="both"/>
        <w:rPr>
          <w:rFonts w:eastAsia="SimSun"/>
          <w:sz w:val="24"/>
          <w:szCs w:val="24"/>
          <w:lang w:eastAsia="zh-CN"/>
        </w:rPr>
      </w:pPr>
      <w:r w:rsidRPr="0001303D">
        <w:rPr>
          <w:rFonts w:eastAsia="SimSun"/>
          <w:sz w:val="24"/>
          <w:szCs w:val="24"/>
          <w:lang w:val="zh-CN" w:eastAsia="zh-CN"/>
        </w:rPr>
        <w:t>哪些与野生物种及其生境利用的不同情景设想有关的政策选择和治理途径可导致野生物种可持续利用程度不断提高？（第</w:t>
      </w:r>
      <w:r w:rsidRPr="0001303D">
        <w:rPr>
          <w:rFonts w:eastAsia="SimSun"/>
          <w:sz w:val="24"/>
          <w:szCs w:val="24"/>
          <w:lang w:val="zh-CN" w:eastAsia="zh-CN"/>
        </w:rPr>
        <w:t>5</w:t>
      </w:r>
      <w:r w:rsidRPr="0001303D">
        <w:rPr>
          <w:rFonts w:eastAsia="SimSun"/>
          <w:sz w:val="24"/>
          <w:szCs w:val="24"/>
          <w:lang w:val="zh-CN" w:eastAsia="zh-CN"/>
        </w:rPr>
        <w:t>章）</w:t>
      </w:r>
      <w:r w:rsidR="008C09D3">
        <w:rPr>
          <w:rFonts w:eastAsia="SimSun" w:hint="eastAsia"/>
          <w:sz w:val="24"/>
          <w:szCs w:val="24"/>
          <w:lang w:val="zh-CN" w:eastAsia="zh-CN"/>
        </w:rPr>
        <w:t>；</w:t>
      </w:r>
    </w:p>
    <w:p w14:paraId="0BE701C3" w14:textId="14C68EC7" w:rsidR="0001303D" w:rsidRPr="0001303D" w:rsidRDefault="0001303D" w:rsidP="0001303D">
      <w:pPr>
        <w:pStyle w:val="Normalnumber"/>
        <w:numPr>
          <w:ilvl w:val="0"/>
          <w:numId w:val="9"/>
        </w:numPr>
        <w:tabs>
          <w:tab w:val="clear" w:pos="1247"/>
          <w:tab w:val="clear" w:pos="1814"/>
          <w:tab w:val="clear" w:pos="2381"/>
          <w:tab w:val="clear" w:pos="2948"/>
          <w:tab w:val="clear" w:pos="3515"/>
          <w:tab w:val="clear" w:pos="4082"/>
          <w:tab w:val="left" w:pos="624"/>
          <w:tab w:val="left" w:pos="1871"/>
        </w:tabs>
        <w:jc w:val="both"/>
        <w:rPr>
          <w:rFonts w:eastAsia="SimSun"/>
          <w:sz w:val="24"/>
          <w:szCs w:val="24"/>
          <w:lang w:eastAsia="zh-CN"/>
        </w:rPr>
      </w:pPr>
      <w:r w:rsidRPr="0001303D">
        <w:rPr>
          <w:rFonts w:eastAsia="SimSun"/>
          <w:sz w:val="24"/>
          <w:szCs w:val="24"/>
          <w:lang w:val="zh-CN" w:eastAsia="zh-CN"/>
        </w:rPr>
        <w:t>哪些用于评估、衡量和管理野生物种可持续利用的政策反应以及方法与工具已被证明是适当和有效的，有关背景和时间框架如何？（第</w:t>
      </w:r>
      <w:r w:rsidRPr="0001303D">
        <w:rPr>
          <w:rFonts w:eastAsia="SimSun"/>
          <w:sz w:val="24"/>
          <w:szCs w:val="24"/>
          <w:lang w:val="zh-CN" w:eastAsia="zh-CN"/>
        </w:rPr>
        <w:t>6</w:t>
      </w:r>
      <w:r w:rsidRPr="0001303D">
        <w:rPr>
          <w:rFonts w:eastAsia="SimSun"/>
          <w:sz w:val="24"/>
          <w:szCs w:val="24"/>
          <w:lang w:val="zh-CN" w:eastAsia="zh-CN"/>
        </w:rPr>
        <w:t>章）</w:t>
      </w:r>
      <w:r w:rsidR="008C09D3">
        <w:rPr>
          <w:rFonts w:eastAsia="SimSun" w:hint="eastAsia"/>
          <w:sz w:val="24"/>
          <w:szCs w:val="24"/>
          <w:lang w:val="zh-CN" w:eastAsia="zh-CN"/>
        </w:rPr>
        <w:t>；</w:t>
      </w:r>
    </w:p>
    <w:p w14:paraId="383B50F6" w14:textId="20601E8B" w:rsidR="0001303D" w:rsidRPr="0001303D" w:rsidRDefault="0001303D" w:rsidP="0001303D">
      <w:pPr>
        <w:pStyle w:val="Normalnumber"/>
        <w:numPr>
          <w:ilvl w:val="0"/>
          <w:numId w:val="9"/>
        </w:numPr>
        <w:tabs>
          <w:tab w:val="clear" w:pos="1247"/>
          <w:tab w:val="clear" w:pos="1814"/>
          <w:tab w:val="clear" w:pos="2381"/>
          <w:tab w:val="clear" w:pos="2948"/>
          <w:tab w:val="clear" w:pos="3515"/>
          <w:tab w:val="clear" w:pos="4082"/>
          <w:tab w:val="left" w:pos="624"/>
          <w:tab w:val="left" w:pos="1871"/>
        </w:tabs>
        <w:jc w:val="both"/>
        <w:rPr>
          <w:rFonts w:eastAsia="SimSun"/>
          <w:sz w:val="24"/>
          <w:szCs w:val="24"/>
          <w:lang w:eastAsia="zh-CN"/>
        </w:rPr>
      </w:pPr>
      <w:r w:rsidRPr="0001303D">
        <w:rPr>
          <w:rFonts w:eastAsia="SimSun"/>
          <w:sz w:val="24"/>
          <w:szCs w:val="24"/>
          <w:lang w:val="zh-CN" w:eastAsia="zh-CN"/>
        </w:rPr>
        <w:t>在关于现状、驱动因素、影响、政策反应及政策支持工具与方法的数据和知识方面有哪些差距需要加以解决，以便更好地理解和实施各种选择和机会，提升野生物种及其生境的可持续利用水平？（第</w:t>
      </w:r>
      <w:r w:rsidRPr="0001303D">
        <w:rPr>
          <w:rFonts w:eastAsia="SimSun"/>
          <w:sz w:val="24"/>
          <w:szCs w:val="24"/>
          <w:lang w:val="zh-CN" w:eastAsia="zh-CN"/>
        </w:rPr>
        <w:t>6</w:t>
      </w:r>
      <w:r w:rsidRPr="0001303D">
        <w:rPr>
          <w:rFonts w:eastAsia="SimSun"/>
          <w:sz w:val="24"/>
          <w:szCs w:val="24"/>
          <w:lang w:val="zh-CN" w:eastAsia="zh-CN"/>
        </w:rPr>
        <w:t>章）</w:t>
      </w:r>
      <w:r w:rsidR="008C09D3">
        <w:rPr>
          <w:rFonts w:eastAsia="SimSun" w:hint="eastAsia"/>
          <w:sz w:val="24"/>
          <w:szCs w:val="24"/>
          <w:lang w:val="zh-CN" w:eastAsia="zh-CN"/>
        </w:rPr>
        <w:t>。</w:t>
      </w:r>
    </w:p>
    <w:p w14:paraId="569DACE8" w14:textId="00491203" w:rsidR="0001303D" w:rsidRPr="0001303D" w:rsidRDefault="0001303D" w:rsidP="0001303D">
      <w:pPr>
        <w:pStyle w:val="CH2"/>
        <w:ind w:hanging="680"/>
        <w:rPr>
          <w:rFonts w:eastAsia="SimHei"/>
          <w:lang w:val="zh-CN" w:eastAsia="zh-CN"/>
        </w:rPr>
      </w:pPr>
      <w:r w:rsidRPr="0001303D">
        <w:rPr>
          <w:rFonts w:eastAsia="SimSun"/>
          <w:lang w:val="zh-CN" w:eastAsia="zh-CN"/>
        </w:rPr>
        <w:tab/>
      </w:r>
      <w:r w:rsidRPr="0001303D">
        <w:rPr>
          <w:rFonts w:eastAsia="SimHei"/>
          <w:lang w:val="zh-CN" w:eastAsia="zh-CN"/>
        </w:rPr>
        <w:t>B.</w:t>
      </w:r>
      <w:r>
        <w:rPr>
          <w:rFonts w:eastAsia="SimHei" w:hint="eastAsia"/>
          <w:lang w:val="zh-CN" w:eastAsia="zh-CN"/>
        </w:rPr>
        <w:tab/>
      </w:r>
      <w:r w:rsidRPr="0001303D">
        <w:rPr>
          <w:rFonts w:eastAsia="SimHei"/>
          <w:lang w:val="zh-CN" w:eastAsia="zh-CN"/>
        </w:rPr>
        <w:t>评估的地域覆盖范围</w:t>
      </w:r>
    </w:p>
    <w:p w14:paraId="79FF1B51" w14:textId="77777777" w:rsidR="0001303D" w:rsidRPr="0001303D" w:rsidRDefault="0001303D" w:rsidP="0001303D">
      <w:pPr>
        <w:pStyle w:val="Normalnumber"/>
        <w:numPr>
          <w:ilvl w:val="0"/>
          <w:numId w:val="6"/>
        </w:numPr>
        <w:tabs>
          <w:tab w:val="clear" w:pos="1134"/>
          <w:tab w:val="clear" w:pos="1247"/>
          <w:tab w:val="clear" w:pos="1814"/>
          <w:tab w:val="clear" w:pos="2381"/>
          <w:tab w:val="clear" w:pos="2948"/>
          <w:tab w:val="clear" w:pos="3515"/>
          <w:tab w:val="clear" w:pos="4082"/>
          <w:tab w:val="left" w:pos="624"/>
        </w:tabs>
        <w:jc w:val="both"/>
        <w:rPr>
          <w:rFonts w:eastAsia="SimSun"/>
          <w:color w:val="808080"/>
          <w:sz w:val="24"/>
          <w:szCs w:val="24"/>
          <w:lang w:eastAsia="zh-CN"/>
        </w:rPr>
      </w:pPr>
      <w:r w:rsidRPr="0001303D">
        <w:rPr>
          <w:rFonts w:eastAsia="SimSun"/>
          <w:sz w:val="24"/>
          <w:szCs w:val="24"/>
          <w:lang w:val="zh-CN" w:eastAsia="zh-CN"/>
        </w:rPr>
        <w:t>评估工作将涵盖全球，包括陆地和水生社会生态系统以及所有尺度和级别（地方、国家、区域和全球）。</w:t>
      </w:r>
    </w:p>
    <w:p w14:paraId="4AC7E6DD" w14:textId="0E44ADCC" w:rsidR="0001303D" w:rsidRPr="0001303D" w:rsidRDefault="0001303D" w:rsidP="0001303D">
      <w:pPr>
        <w:pStyle w:val="CH2"/>
        <w:ind w:hanging="680"/>
        <w:rPr>
          <w:rFonts w:eastAsia="SimHei"/>
          <w:lang w:val="zh-CN"/>
        </w:rPr>
      </w:pPr>
      <w:r w:rsidRPr="0001303D">
        <w:rPr>
          <w:rFonts w:eastAsia="SimSun"/>
          <w:lang w:val="zh-CN" w:eastAsia="zh-CN"/>
        </w:rPr>
        <w:tab/>
      </w:r>
      <w:r w:rsidRPr="0001303D">
        <w:rPr>
          <w:rFonts w:eastAsia="SimHei"/>
          <w:lang w:val="zh-CN"/>
        </w:rPr>
        <w:t>C.</w:t>
      </w:r>
      <w:r>
        <w:rPr>
          <w:rFonts w:eastAsia="SimHei" w:hint="eastAsia"/>
          <w:lang w:val="zh-CN" w:eastAsia="zh-CN"/>
        </w:rPr>
        <w:tab/>
      </w:r>
      <w:r w:rsidRPr="0001303D">
        <w:rPr>
          <w:rFonts w:eastAsia="SimHei"/>
          <w:lang w:val="zh-CN"/>
        </w:rPr>
        <w:t>原理</w:t>
      </w:r>
    </w:p>
    <w:p w14:paraId="71F0909D" w14:textId="6101228C" w:rsidR="0001303D" w:rsidRPr="0001303D" w:rsidRDefault="0001303D" w:rsidP="0001303D">
      <w:pPr>
        <w:pStyle w:val="Normalnumber"/>
        <w:numPr>
          <w:ilvl w:val="0"/>
          <w:numId w:val="6"/>
        </w:numPr>
        <w:tabs>
          <w:tab w:val="clear" w:pos="1134"/>
          <w:tab w:val="clear" w:pos="1247"/>
          <w:tab w:val="clear" w:pos="1814"/>
          <w:tab w:val="clear" w:pos="2381"/>
          <w:tab w:val="clear" w:pos="2948"/>
          <w:tab w:val="clear" w:pos="3515"/>
          <w:tab w:val="clear" w:pos="4082"/>
          <w:tab w:val="left" w:pos="624"/>
        </w:tabs>
        <w:jc w:val="both"/>
        <w:rPr>
          <w:rFonts w:eastAsia="SimSun"/>
          <w:sz w:val="24"/>
          <w:szCs w:val="24"/>
          <w:lang w:eastAsia="zh-CN"/>
        </w:rPr>
      </w:pPr>
      <w:r w:rsidRPr="0001303D">
        <w:rPr>
          <w:rFonts w:eastAsia="SimSun"/>
          <w:sz w:val="24"/>
          <w:szCs w:val="24"/>
          <w:lang w:val="zh-CN" w:eastAsia="zh-CN"/>
        </w:rPr>
        <w:t>需要</w:t>
      </w:r>
      <w:r w:rsidR="0087558C">
        <w:rPr>
          <w:rFonts w:eastAsia="SimSun" w:hint="eastAsia"/>
          <w:sz w:val="24"/>
          <w:szCs w:val="24"/>
          <w:lang w:val="zh-CN" w:eastAsia="zh-CN"/>
        </w:rPr>
        <w:t>在</w:t>
      </w:r>
      <w:r w:rsidRPr="0001303D">
        <w:rPr>
          <w:rFonts w:eastAsia="SimSun"/>
          <w:sz w:val="24"/>
          <w:szCs w:val="24"/>
          <w:lang w:val="zh-CN" w:eastAsia="zh-CN"/>
        </w:rPr>
        <w:t>目前</w:t>
      </w:r>
      <w:r w:rsidR="0087558C">
        <w:rPr>
          <w:rFonts w:eastAsia="SimSun" w:hint="eastAsia"/>
          <w:sz w:val="24"/>
          <w:szCs w:val="24"/>
          <w:lang w:val="zh-CN" w:eastAsia="zh-CN"/>
        </w:rPr>
        <w:t>野生物种</w:t>
      </w:r>
      <w:r w:rsidRPr="0001303D">
        <w:rPr>
          <w:rFonts w:eastAsia="SimSun"/>
          <w:sz w:val="24"/>
          <w:szCs w:val="24"/>
          <w:lang w:val="zh-CN" w:eastAsia="zh-CN"/>
        </w:rPr>
        <w:t>利用在其社会生态</w:t>
      </w:r>
      <w:r w:rsidR="006F522B">
        <w:rPr>
          <w:rFonts w:eastAsia="SimSun" w:hint="eastAsia"/>
          <w:sz w:val="24"/>
          <w:szCs w:val="24"/>
          <w:lang w:val="zh-CN" w:eastAsia="zh-CN"/>
        </w:rPr>
        <w:t>背景</w:t>
      </w:r>
      <w:r w:rsidRPr="0001303D">
        <w:rPr>
          <w:rFonts w:eastAsia="SimSun"/>
          <w:sz w:val="24"/>
          <w:szCs w:val="24"/>
          <w:lang w:val="zh-CN" w:eastAsia="zh-CN"/>
        </w:rPr>
        <w:t>下的可持续性，以及影响该可持续性的直接和间接驱动因素的现状与趋势</w:t>
      </w:r>
      <w:r w:rsidR="0087558C">
        <w:rPr>
          <w:rFonts w:eastAsia="SimSun" w:hint="eastAsia"/>
          <w:sz w:val="24"/>
          <w:szCs w:val="24"/>
          <w:lang w:val="zh-CN" w:eastAsia="zh-CN"/>
        </w:rPr>
        <w:t>方面，</w:t>
      </w:r>
      <w:r w:rsidR="0087558C" w:rsidRPr="0001303D">
        <w:rPr>
          <w:rFonts w:eastAsia="SimSun"/>
          <w:sz w:val="24"/>
          <w:szCs w:val="24"/>
          <w:lang w:val="zh-CN" w:eastAsia="zh-CN"/>
        </w:rPr>
        <w:t>全面评估</w:t>
      </w:r>
      <w:r w:rsidR="0087558C">
        <w:rPr>
          <w:rFonts w:eastAsia="SimSun" w:hint="eastAsia"/>
          <w:sz w:val="24"/>
          <w:szCs w:val="24"/>
          <w:lang w:val="zh-CN" w:eastAsia="zh-CN"/>
        </w:rPr>
        <w:t>此类</w:t>
      </w:r>
      <w:r w:rsidR="0087558C" w:rsidRPr="0001303D">
        <w:rPr>
          <w:rFonts w:eastAsia="SimSun"/>
          <w:sz w:val="24"/>
          <w:szCs w:val="24"/>
          <w:lang w:val="zh-CN" w:eastAsia="zh-CN"/>
        </w:rPr>
        <w:t>利用的现状与趋势及此类利用未来可能的情景设想</w:t>
      </w:r>
      <w:r w:rsidRPr="0001303D">
        <w:rPr>
          <w:rFonts w:eastAsia="SimSun"/>
          <w:sz w:val="24"/>
          <w:szCs w:val="24"/>
          <w:lang w:val="zh-CN" w:eastAsia="zh-CN"/>
        </w:rPr>
        <w:t>。评估工作将考虑到在不同的社会生态</w:t>
      </w:r>
      <w:r w:rsidR="006F522B">
        <w:rPr>
          <w:rFonts w:eastAsia="SimSun" w:hint="eastAsia"/>
          <w:sz w:val="24"/>
          <w:szCs w:val="24"/>
          <w:lang w:val="zh-CN" w:eastAsia="zh-CN"/>
        </w:rPr>
        <w:t>背景</w:t>
      </w:r>
      <w:r w:rsidRPr="0001303D">
        <w:rPr>
          <w:rFonts w:eastAsia="SimSun"/>
          <w:sz w:val="24"/>
          <w:szCs w:val="24"/>
          <w:lang w:val="zh-CN" w:eastAsia="zh-CN"/>
        </w:rPr>
        <w:t>下运行的多种世界观、知识体系、文化传统和价值观。评估范围旨在构成有针对性的办法，以确保可以在规定的时间和可用资源的限度内完成</w:t>
      </w:r>
      <w:r w:rsidR="007357D6" w:rsidRPr="0001303D">
        <w:rPr>
          <w:rFonts w:eastAsia="SimSun"/>
          <w:sz w:val="24"/>
          <w:szCs w:val="24"/>
          <w:lang w:val="zh-CN" w:eastAsia="zh-CN"/>
        </w:rPr>
        <w:t>评估</w:t>
      </w:r>
      <w:r w:rsidRPr="0001303D">
        <w:rPr>
          <w:rFonts w:eastAsia="SimSun"/>
          <w:sz w:val="24"/>
          <w:szCs w:val="24"/>
          <w:lang w:val="zh-CN" w:eastAsia="zh-CN"/>
        </w:rPr>
        <w:t>。因此，评估将不会涵盖整个生物多样性，而是以野生物种为重点。评估范围因而相对较窄，在今后的工作方案中可能再进行范围更广的评估。</w:t>
      </w:r>
    </w:p>
    <w:p w14:paraId="34E8B931" w14:textId="7C669FC3" w:rsidR="0001303D" w:rsidRPr="0001303D" w:rsidRDefault="0001303D" w:rsidP="0001303D">
      <w:pPr>
        <w:pStyle w:val="Normalnumber"/>
        <w:numPr>
          <w:ilvl w:val="0"/>
          <w:numId w:val="6"/>
        </w:numPr>
        <w:tabs>
          <w:tab w:val="clear" w:pos="1134"/>
          <w:tab w:val="clear" w:pos="1247"/>
          <w:tab w:val="clear" w:pos="1814"/>
          <w:tab w:val="clear" w:pos="2381"/>
          <w:tab w:val="clear" w:pos="2948"/>
          <w:tab w:val="clear" w:pos="3515"/>
          <w:tab w:val="clear" w:pos="4082"/>
          <w:tab w:val="left" w:pos="624"/>
        </w:tabs>
        <w:jc w:val="both"/>
        <w:rPr>
          <w:rFonts w:eastAsia="SimSun"/>
          <w:sz w:val="24"/>
          <w:szCs w:val="24"/>
          <w:lang w:eastAsia="zh-CN"/>
        </w:rPr>
      </w:pPr>
      <w:r w:rsidRPr="0001303D">
        <w:rPr>
          <w:rFonts w:eastAsia="SimSun"/>
          <w:sz w:val="24"/>
          <w:szCs w:val="24"/>
          <w:lang w:val="zh-CN" w:eastAsia="zh-CN"/>
        </w:rPr>
        <w:t>野生物种利用对于生活在生物多样性丰富的国家或区域（全球保护工作的重点）的人群而言至关重要。对许多此类国家</w:t>
      </w:r>
      <w:r w:rsidR="0087558C">
        <w:rPr>
          <w:rFonts w:eastAsia="SimSun" w:hint="eastAsia"/>
          <w:sz w:val="24"/>
          <w:szCs w:val="24"/>
          <w:lang w:val="zh-CN" w:eastAsia="zh-CN"/>
        </w:rPr>
        <w:t>而言</w:t>
      </w:r>
      <w:r w:rsidRPr="0001303D">
        <w:rPr>
          <w:rFonts w:eastAsia="SimSun"/>
          <w:sz w:val="24"/>
          <w:szCs w:val="24"/>
          <w:lang w:val="zh-CN" w:eastAsia="zh-CN"/>
        </w:rPr>
        <w:t>，其人民的文化和生计在本质上基于其能够获取的自然资源以及其作为组成部分的生态系统。</w:t>
      </w:r>
    </w:p>
    <w:p w14:paraId="5F1564D7" w14:textId="077242F2" w:rsidR="0001303D" w:rsidRPr="0001303D" w:rsidRDefault="0001303D" w:rsidP="0001303D">
      <w:pPr>
        <w:pStyle w:val="Normalnumber"/>
        <w:numPr>
          <w:ilvl w:val="0"/>
          <w:numId w:val="6"/>
        </w:numPr>
        <w:tabs>
          <w:tab w:val="clear" w:pos="1134"/>
          <w:tab w:val="clear" w:pos="1247"/>
          <w:tab w:val="clear" w:pos="1814"/>
          <w:tab w:val="clear" w:pos="2381"/>
          <w:tab w:val="clear" w:pos="2948"/>
          <w:tab w:val="clear" w:pos="3515"/>
          <w:tab w:val="clear" w:pos="4082"/>
          <w:tab w:val="left" w:pos="624"/>
        </w:tabs>
        <w:jc w:val="both"/>
        <w:rPr>
          <w:rFonts w:eastAsia="SimSun"/>
          <w:sz w:val="24"/>
          <w:szCs w:val="24"/>
          <w:lang w:eastAsia="zh-CN"/>
        </w:rPr>
      </w:pPr>
      <w:r w:rsidRPr="0001303D">
        <w:rPr>
          <w:rFonts w:eastAsia="SimSun"/>
          <w:sz w:val="24"/>
          <w:szCs w:val="24"/>
          <w:lang w:val="zh-CN" w:eastAsia="zh-CN"/>
        </w:rPr>
        <w:lastRenderedPageBreak/>
        <w:t>人们普遍希望保护野生物种，防止灭绝和数量减少，尤其是</w:t>
      </w:r>
      <w:r w:rsidR="007357D6">
        <w:rPr>
          <w:rFonts w:eastAsia="SimSun" w:hint="eastAsia"/>
          <w:sz w:val="24"/>
          <w:szCs w:val="24"/>
          <w:lang w:val="zh-CN" w:eastAsia="zh-CN"/>
        </w:rPr>
        <w:t>受关注</w:t>
      </w:r>
      <w:r w:rsidRPr="0001303D">
        <w:rPr>
          <w:rFonts w:eastAsia="SimSun"/>
          <w:sz w:val="24"/>
          <w:szCs w:val="24"/>
          <w:lang w:val="zh-CN" w:eastAsia="zh-CN"/>
        </w:rPr>
        <w:t>的哺乳动物和鸟类物种。对这些物种的利用被认为是导致其数量减少的重要原因，因而受到公开批评。如果说对野生物种利用管理不当可导致灭绝，那么野生物种的可持续利用也可以成为长期保护的驱动因素。野生物种的可持续利用（并非不利用）是可持续和公正的社会经济发展以及保护人们赖以生存的生物多样性的一个重要方面。</w:t>
      </w:r>
    </w:p>
    <w:p w14:paraId="52CA765A" w14:textId="7BD10254" w:rsidR="0001303D" w:rsidRPr="0001303D" w:rsidRDefault="0001303D" w:rsidP="0001303D">
      <w:pPr>
        <w:pStyle w:val="Normalnumber"/>
        <w:numPr>
          <w:ilvl w:val="0"/>
          <w:numId w:val="6"/>
        </w:numPr>
        <w:tabs>
          <w:tab w:val="clear" w:pos="1134"/>
          <w:tab w:val="clear" w:pos="1247"/>
          <w:tab w:val="clear" w:pos="1814"/>
          <w:tab w:val="clear" w:pos="2381"/>
          <w:tab w:val="clear" w:pos="2948"/>
          <w:tab w:val="clear" w:pos="3515"/>
          <w:tab w:val="clear" w:pos="4082"/>
          <w:tab w:val="left" w:pos="624"/>
        </w:tabs>
        <w:jc w:val="both"/>
        <w:rPr>
          <w:rFonts w:eastAsia="SimSun"/>
          <w:sz w:val="24"/>
          <w:szCs w:val="24"/>
          <w:lang w:eastAsia="zh-CN"/>
        </w:rPr>
      </w:pPr>
      <w:r w:rsidRPr="0001303D">
        <w:rPr>
          <w:rFonts w:eastAsia="SimSun"/>
          <w:sz w:val="24"/>
          <w:szCs w:val="24"/>
          <w:lang w:val="zh-CN" w:eastAsia="zh-CN"/>
        </w:rPr>
        <w:t>评估工作将形成政策</w:t>
      </w:r>
      <w:r w:rsidR="007357D6">
        <w:rPr>
          <w:rFonts w:eastAsia="SimSun" w:hint="eastAsia"/>
          <w:sz w:val="24"/>
          <w:szCs w:val="24"/>
          <w:lang w:val="zh-CN" w:eastAsia="zh-CN"/>
        </w:rPr>
        <w:t>情景</w:t>
      </w:r>
      <w:r w:rsidRPr="0001303D">
        <w:rPr>
          <w:rFonts w:eastAsia="SimSun"/>
          <w:sz w:val="24"/>
          <w:szCs w:val="24"/>
          <w:lang w:val="zh-CN" w:eastAsia="zh-CN"/>
        </w:rPr>
        <w:t>设想和治理途径</w:t>
      </w:r>
      <w:r w:rsidR="007357D6">
        <w:rPr>
          <w:rFonts w:eastAsia="SimSun" w:hint="eastAsia"/>
          <w:sz w:val="24"/>
          <w:szCs w:val="24"/>
          <w:lang w:val="zh-CN" w:eastAsia="zh-CN"/>
        </w:rPr>
        <w:t>方面的各种</w:t>
      </w:r>
      <w:r w:rsidRPr="0001303D">
        <w:rPr>
          <w:rFonts w:eastAsia="SimSun"/>
          <w:sz w:val="24"/>
          <w:szCs w:val="24"/>
          <w:lang w:val="zh-CN" w:eastAsia="zh-CN"/>
        </w:rPr>
        <w:t>选择，其可能促进生物多样性保护和生态功能维护，超越自然对人类的贡献。评估工作将推动建立强大的知识基础，既涉及野生物种可持续利用概念，又涉及不可持续做法的直接和间接驱动因素以及应对这些做法的方式。将着重评估现有政策文书和政策支持工具及其效果，并将推动制定更多的政策支持工具和方法。</w:t>
      </w:r>
    </w:p>
    <w:p w14:paraId="3C2B4A44" w14:textId="7BCC2121" w:rsidR="0001303D" w:rsidRPr="0001303D" w:rsidRDefault="0001303D" w:rsidP="0001303D">
      <w:pPr>
        <w:pStyle w:val="CH2"/>
        <w:ind w:hanging="680"/>
        <w:rPr>
          <w:rFonts w:eastAsia="SimHei"/>
          <w:lang w:val="zh-CN"/>
        </w:rPr>
      </w:pPr>
      <w:r w:rsidRPr="0001303D">
        <w:rPr>
          <w:rFonts w:eastAsia="SimSun"/>
          <w:lang w:val="zh-CN" w:eastAsia="zh-CN"/>
        </w:rPr>
        <w:tab/>
      </w:r>
      <w:r w:rsidRPr="0001303D">
        <w:rPr>
          <w:rFonts w:eastAsia="SimHei"/>
          <w:lang w:val="zh-CN"/>
        </w:rPr>
        <w:t>D.</w:t>
      </w:r>
      <w:r>
        <w:rPr>
          <w:rFonts w:eastAsia="SimHei" w:hint="eastAsia"/>
          <w:lang w:val="zh-CN" w:eastAsia="zh-CN"/>
        </w:rPr>
        <w:tab/>
      </w:r>
      <w:r w:rsidRPr="0001303D">
        <w:rPr>
          <w:rFonts w:eastAsia="SimHei"/>
          <w:lang w:val="zh-CN"/>
        </w:rPr>
        <w:t>功用</w:t>
      </w:r>
    </w:p>
    <w:p w14:paraId="63CCD7EF" w14:textId="03973EE3" w:rsidR="0001303D" w:rsidRPr="0001303D" w:rsidRDefault="0001303D" w:rsidP="0001303D">
      <w:pPr>
        <w:pStyle w:val="Normalnumber"/>
        <w:numPr>
          <w:ilvl w:val="0"/>
          <w:numId w:val="6"/>
        </w:numPr>
        <w:tabs>
          <w:tab w:val="clear" w:pos="1134"/>
          <w:tab w:val="clear" w:pos="1247"/>
          <w:tab w:val="clear" w:pos="1814"/>
          <w:tab w:val="clear" w:pos="2381"/>
          <w:tab w:val="clear" w:pos="2948"/>
          <w:tab w:val="clear" w:pos="3515"/>
          <w:tab w:val="clear" w:pos="4082"/>
          <w:tab w:val="left" w:pos="624"/>
        </w:tabs>
        <w:jc w:val="both"/>
        <w:rPr>
          <w:rFonts w:eastAsia="SimSun"/>
          <w:sz w:val="24"/>
          <w:szCs w:val="24"/>
          <w:lang w:eastAsia="zh-CN"/>
        </w:rPr>
      </w:pPr>
      <w:r w:rsidRPr="0001303D">
        <w:rPr>
          <w:rFonts w:eastAsia="SimSun"/>
          <w:sz w:val="24"/>
          <w:szCs w:val="24"/>
          <w:lang w:val="zh-CN" w:eastAsia="zh-CN"/>
        </w:rPr>
        <w:t>评估工作将依托最新的科学和其他知识体系（包括土著和地方知识），为使用者和公众（包括政府、多边组织、私营部门和民间社会，包括土著</w:t>
      </w:r>
      <w:r w:rsidR="0087558C">
        <w:rPr>
          <w:rFonts w:eastAsia="SimSun" w:hint="eastAsia"/>
          <w:sz w:val="24"/>
          <w:szCs w:val="24"/>
          <w:lang w:val="zh-CN" w:eastAsia="zh-CN"/>
        </w:rPr>
        <w:t>人民</w:t>
      </w:r>
      <w:r w:rsidRPr="0001303D">
        <w:rPr>
          <w:rFonts w:eastAsia="SimSun"/>
          <w:sz w:val="24"/>
          <w:szCs w:val="24"/>
          <w:lang w:val="zh-CN" w:eastAsia="zh-CN"/>
        </w:rPr>
        <w:t>和地方社区，及非政府组织）提供相关、可信、正当、权威、循证和全面的野生物种可持续利用分析。</w:t>
      </w:r>
    </w:p>
    <w:p w14:paraId="4484E5BC" w14:textId="26F8B6CD" w:rsidR="0001303D" w:rsidRPr="0001303D" w:rsidRDefault="0001303D" w:rsidP="0001303D">
      <w:pPr>
        <w:pStyle w:val="Normalnumber"/>
        <w:numPr>
          <w:ilvl w:val="0"/>
          <w:numId w:val="6"/>
        </w:numPr>
        <w:tabs>
          <w:tab w:val="clear" w:pos="1134"/>
          <w:tab w:val="clear" w:pos="1247"/>
          <w:tab w:val="clear" w:pos="1814"/>
          <w:tab w:val="clear" w:pos="2381"/>
          <w:tab w:val="clear" w:pos="2948"/>
          <w:tab w:val="clear" w:pos="3515"/>
          <w:tab w:val="clear" w:pos="4082"/>
          <w:tab w:val="left" w:pos="624"/>
        </w:tabs>
        <w:jc w:val="both"/>
        <w:rPr>
          <w:rFonts w:eastAsia="SimSun"/>
          <w:sz w:val="24"/>
          <w:szCs w:val="24"/>
          <w:lang w:eastAsia="zh-CN"/>
        </w:rPr>
      </w:pPr>
      <w:r w:rsidRPr="0001303D">
        <w:rPr>
          <w:rFonts w:eastAsia="SimSun"/>
          <w:sz w:val="24"/>
          <w:szCs w:val="24"/>
          <w:lang w:val="zh-CN" w:eastAsia="zh-CN"/>
        </w:rPr>
        <w:t>具体而言，评估工作将推动实现《濒危物种公约》的目标，即确保国际野生动植物贸易不威胁到其在野外生存。评估工作为此作出贡献的方式是为濒危物种公约缔约方提供可在发放许可证时使用的信息。还将提供关于国际贸易是否不利于或有利于物种生存的资料，并将证明可持续做法对于物种保护的重要性和价值。评估工作将考虑到国家科学和管理当局的需要以促进使用应用科学来执行《濒危物种公约》，包括作出非有害性和合法获取判定，及相关的贸易决定。还将推动探讨有助于野生物种可持续利用的各项条件，确定用于评估、衡量和管理野生物种可持续利用的方法与工具。</w:t>
      </w:r>
    </w:p>
    <w:p w14:paraId="396E2514" w14:textId="72212B89" w:rsidR="0001303D" w:rsidRPr="0001303D" w:rsidRDefault="0001303D" w:rsidP="0001303D">
      <w:pPr>
        <w:pStyle w:val="Normalnumber"/>
        <w:numPr>
          <w:ilvl w:val="0"/>
          <w:numId w:val="6"/>
        </w:numPr>
        <w:tabs>
          <w:tab w:val="clear" w:pos="1134"/>
          <w:tab w:val="clear" w:pos="1247"/>
          <w:tab w:val="clear" w:pos="1814"/>
          <w:tab w:val="clear" w:pos="2381"/>
          <w:tab w:val="clear" w:pos="2948"/>
          <w:tab w:val="clear" w:pos="3515"/>
          <w:tab w:val="clear" w:pos="4082"/>
          <w:tab w:val="left" w:pos="624"/>
        </w:tabs>
        <w:jc w:val="both"/>
        <w:rPr>
          <w:rFonts w:eastAsia="SimSun"/>
          <w:sz w:val="24"/>
          <w:szCs w:val="24"/>
          <w:lang w:eastAsia="zh-CN"/>
        </w:rPr>
      </w:pPr>
      <w:r w:rsidRPr="0001303D">
        <w:rPr>
          <w:rFonts w:eastAsia="SimSun"/>
          <w:sz w:val="24"/>
          <w:szCs w:val="24"/>
          <w:lang w:val="zh-CN" w:eastAsia="zh-CN"/>
        </w:rPr>
        <w:t>濒危物种公约缔约方已通过若干决议和决定以指导执行《公约》，这与野生物种可持续利用</w:t>
      </w:r>
      <w:r w:rsidR="00DA41CD">
        <w:rPr>
          <w:rFonts w:eastAsia="SimSun" w:hint="eastAsia"/>
          <w:sz w:val="24"/>
          <w:szCs w:val="24"/>
          <w:lang w:val="zh-CN" w:eastAsia="zh-CN"/>
        </w:rPr>
        <w:t>的</w:t>
      </w:r>
      <w:r w:rsidRPr="0001303D">
        <w:rPr>
          <w:rFonts w:eastAsia="SimSun"/>
          <w:sz w:val="24"/>
          <w:szCs w:val="24"/>
          <w:lang w:val="zh-CN" w:eastAsia="zh-CN"/>
        </w:rPr>
        <w:t>专题评估格外相关。濒危物种公约缔约方大会第十七次会议决定，除其他外，探讨各种选择以便在所有相关级别加强《濒危物种公约》与《</w:t>
      </w:r>
      <w:r w:rsidRPr="0001303D">
        <w:rPr>
          <w:rFonts w:eastAsia="SimSun"/>
          <w:sz w:val="24"/>
          <w:szCs w:val="24"/>
          <w:lang w:val="zh-CN" w:eastAsia="zh-CN"/>
        </w:rPr>
        <w:t>2011-2020</w:t>
      </w:r>
      <w:r w:rsidRPr="0001303D">
        <w:rPr>
          <w:rFonts w:eastAsia="SimSun"/>
          <w:sz w:val="24"/>
          <w:szCs w:val="24"/>
          <w:lang w:val="zh-CN" w:eastAsia="zh-CN"/>
        </w:rPr>
        <w:t>年生物多样性战略计划》及其爱知生物多样性目标，以及与《</w:t>
      </w:r>
      <w:r w:rsidRPr="0001303D">
        <w:rPr>
          <w:rFonts w:eastAsia="SimSun"/>
          <w:sz w:val="24"/>
          <w:szCs w:val="24"/>
          <w:lang w:val="zh-CN" w:eastAsia="zh-CN"/>
        </w:rPr>
        <w:t>2030</w:t>
      </w:r>
      <w:r w:rsidR="007357D6">
        <w:rPr>
          <w:rFonts w:eastAsia="SimSun" w:hint="eastAsia"/>
          <w:sz w:val="24"/>
          <w:szCs w:val="24"/>
          <w:lang w:val="zh-CN" w:eastAsia="zh-CN"/>
        </w:rPr>
        <w:t>年</w:t>
      </w:r>
      <w:r w:rsidRPr="0001303D">
        <w:rPr>
          <w:rFonts w:eastAsia="SimSun"/>
          <w:sz w:val="24"/>
          <w:szCs w:val="24"/>
          <w:lang w:val="zh-CN" w:eastAsia="zh-CN"/>
        </w:rPr>
        <w:t>可持续发展议程》及其可持续发展目标之间的合作、协作及协同增效。因此，野生物种可持续利用</w:t>
      </w:r>
      <w:r w:rsidR="00AD29FB">
        <w:rPr>
          <w:rFonts w:eastAsia="SimSun" w:hint="eastAsia"/>
          <w:sz w:val="24"/>
          <w:szCs w:val="24"/>
          <w:lang w:val="zh-CN" w:eastAsia="zh-CN"/>
        </w:rPr>
        <w:t>的</w:t>
      </w:r>
      <w:r w:rsidRPr="0001303D">
        <w:rPr>
          <w:rFonts w:eastAsia="SimSun"/>
          <w:sz w:val="24"/>
          <w:szCs w:val="24"/>
          <w:lang w:val="zh-CN" w:eastAsia="zh-CN"/>
        </w:rPr>
        <w:t>专题评估将为执行《濒危物种公约》及全球可持续利用议程提供依据。</w:t>
      </w:r>
    </w:p>
    <w:p w14:paraId="51914A8E" w14:textId="3B3E2265" w:rsidR="0001303D" w:rsidRPr="0001303D" w:rsidRDefault="0001303D" w:rsidP="0001303D">
      <w:pPr>
        <w:pStyle w:val="Normalnumber"/>
        <w:numPr>
          <w:ilvl w:val="0"/>
          <w:numId w:val="6"/>
        </w:numPr>
        <w:tabs>
          <w:tab w:val="clear" w:pos="1134"/>
          <w:tab w:val="clear" w:pos="1247"/>
          <w:tab w:val="clear" w:pos="1814"/>
          <w:tab w:val="clear" w:pos="2381"/>
          <w:tab w:val="clear" w:pos="2948"/>
          <w:tab w:val="clear" w:pos="3515"/>
          <w:tab w:val="clear" w:pos="4082"/>
          <w:tab w:val="left" w:pos="624"/>
        </w:tabs>
        <w:jc w:val="both"/>
        <w:rPr>
          <w:rFonts w:eastAsia="SimSun"/>
          <w:sz w:val="24"/>
          <w:szCs w:val="24"/>
          <w:lang w:eastAsia="zh-CN"/>
        </w:rPr>
      </w:pPr>
      <w:r w:rsidRPr="0001303D">
        <w:rPr>
          <w:rFonts w:eastAsia="SimSun"/>
          <w:sz w:val="24"/>
          <w:szCs w:val="24"/>
          <w:lang w:val="zh-CN" w:eastAsia="zh-CN"/>
        </w:rPr>
        <w:t>此外，评估工作将推动《生物多样性公约》的第二项目标，其重点是生物多样性的可持续利用。还将支持执行《</w:t>
      </w:r>
      <w:r w:rsidRPr="0001303D">
        <w:rPr>
          <w:rFonts w:eastAsia="SimSun"/>
          <w:sz w:val="24"/>
          <w:szCs w:val="24"/>
          <w:lang w:val="zh-CN" w:eastAsia="zh-CN"/>
        </w:rPr>
        <w:t>2011-2020</w:t>
      </w:r>
      <w:r w:rsidRPr="0001303D">
        <w:rPr>
          <w:rFonts w:eastAsia="SimSun"/>
          <w:sz w:val="24"/>
          <w:szCs w:val="24"/>
          <w:lang w:val="zh-CN" w:eastAsia="zh-CN"/>
        </w:rPr>
        <w:t>年生物多样性战略计划》和爱知目标</w:t>
      </w:r>
      <w:r w:rsidRPr="0001303D">
        <w:rPr>
          <w:rFonts w:eastAsia="SimSun"/>
          <w:sz w:val="24"/>
          <w:szCs w:val="24"/>
          <w:lang w:val="zh-CN" w:eastAsia="zh-CN"/>
        </w:rPr>
        <w:t>6</w:t>
      </w:r>
      <w:r w:rsidRPr="0001303D">
        <w:rPr>
          <w:rFonts w:eastAsia="SimSun"/>
          <w:sz w:val="24"/>
          <w:szCs w:val="24"/>
          <w:lang w:val="zh-CN" w:eastAsia="zh-CN"/>
        </w:rPr>
        <w:t>（鱼群和无脊椎动物种群及水生植物的可持续消耗性利用）和目标</w:t>
      </w:r>
      <w:r w:rsidRPr="0001303D">
        <w:rPr>
          <w:rFonts w:eastAsia="SimSun"/>
          <w:sz w:val="24"/>
          <w:szCs w:val="24"/>
          <w:lang w:val="zh-CN" w:eastAsia="zh-CN"/>
        </w:rPr>
        <w:t>12</w:t>
      </w:r>
      <w:r w:rsidRPr="0001303D">
        <w:rPr>
          <w:rFonts w:eastAsia="SimSun"/>
          <w:sz w:val="24"/>
          <w:szCs w:val="24"/>
          <w:lang w:val="zh-CN" w:eastAsia="zh-CN"/>
        </w:rPr>
        <w:t>（保护受威胁物种），以及目标</w:t>
      </w:r>
      <w:r w:rsidRPr="0001303D">
        <w:rPr>
          <w:rFonts w:eastAsia="SimSun"/>
          <w:sz w:val="24"/>
          <w:szCs w:val="24"/>
          <w:lang w:val="zh-CN" w:eastAsia="zh-CN"/>
        </w:rPr>
        <w:t>3</w:t>
      </w:r>
      <w:r w:rsidRPr="0001303D">
        <w:rPr>
          <w:rFonts w:eastAsia="SimSun"/>
          <w:sz w:val="24"/>
          <w:szCs w:val="24"/>
          <w:lang w:val="zh-CN" w:eastAsia="zh-CN"/>
        </w:rPr>
        <w:t>（奖励）、目标</w:t>
      </w:r>
      <w:r w:rsidRPr="0001303D">
        <w:rPr>
          <w:rFonts w:eastAsia="SimSun"/>
          <w:sz w:val="24"/>
          <w:szCs w:val="24"/>
          <w:lang w:val="zh-CN" w:eastAsia="zh-CN"/>
        </w:rPr>
        <w:t>4</w:t>
      </w:r>
      <w:r w:rsidRPr="0001303D">
        <w:rPr>
          <w:rFonts w:eastAsia="SimSun"/>
          <w:sz w:val="24"/>
          <w:szCs w:val="24"/>
          <w:lang w:val="zh-CN" w:eastAsia="zh-CN"/>
        </w:rPr>
        <w:t>（可持续消费和生产）、目标</w:t>
      </w:r>
      <w:r w:rsidRPr="0001303D">
        <w:rPr>
          <w:rFonts w:eastAsia="SimSun"/>
          <w:sz w:val="24"/>
          <w:szCs w:val="24"/>
          <w:lang w:val="zh-CN" w:eastAsia="zh-CN"/>
        </w:rPr>
        <w:t>7</w:t>
      </w:r>
      <w:r w:rsidRPr="0001303D">
        <w:rPr>
          <w:rFonts w:eastAsia="SimSun"/>
          <w:sz w:val="24"/>
          <w:szCs w:val="24"/>
          <w:lang w:val="zh-CN" w:eastAsia="zh-CN"/>
        </w:rPr>
        <w:t>（可持续管理，特别是森林）、目标</w:t>
      </w:r>
      <w:r w:rsidRPr="0001303D">
        <w:rPr>
          <w:rFonts w:eastAsia="SimSun"/>
          <w:sz w:val="24"/>
          <w:szCs w:val="24"/>
          <w:lang w:val="zh-CN" w:eastAsia="zh-CN"/>
        </w:rPr>
        <w:t>16</w:t>
      </w:r>
      <w:r w:rsidRPr="0001303D">
        <w:rPr>
          <w:rFonts w:eastAsia="SimSun"/>
          <w:sz w:val="24"/>
          <w:szCs w:val="24"/>
          <w:lang w:val="zh-CN" w:eastAsia="zh-CN"/>
        </w:rPr>
        <w:t>（《名古屋议定书》）和目标</w:t>
      </w:r>
      <w:r w:rsidRPr="0001303D">
        <w:rPr>
          <w:rFonts w:eastAsia="SimSun"/>
          <w:sz w:val="24"/>
          <w:szCs w:val="24"/>
          <w:lang w:val="zh-CN" w:eastAsia="zh-CN"/>
        </w:rPr>
        <w:t>18</w:t>
      </w:r>
      <w:r w:rsidRPr="0001303D">
        <w:rPr>
          <w:rFonts w:eastAsia="SimSun"/>
          <w:sz w:val="24"/>
          <w:szCs w:val="24"/>
          <w:lang w:val="zh-CN" w:eastAsia="zh-CN"/>
        </w:rPr>
        <w:t>（生物资源的习惯性利用）的要素。评估工作还将支持执行生物多样性公约缔约方大会通过的若干决定，包括关于《亚的斯亚贝巴原则》和《生物多样性的可持续利用指南》的决定（第</w:t>
      </w:r>
      <w:r w:rsidRPr="0001303D">
        <w:rPr>
          <w:rFonts w:eastAsia="SimSun"/>
          <w:sz w:val="24"/>
          <w:szCs w:val="24"/>
          <w:lang w:val="zh-CN" w:eastAsia="zh-CN"/>
        </w:rPr>
        <w:t xml:space="preserve"> VII/12</w:t>
      </w:r>
      <w:r w:rsidRPr="0001303D">
        <w:rPr>
          <w:rFonts w:eastAsia="SimSun"/>
          <w:sz w:val="24"/>
          <w:szCs w:val="24"/>
          <w:lang w:val="zh-CN" w:eastAsia="zh-CN"/>
        </w:rPr>
        <w:t>号决定）和关于区分生活利用、合法与非法狩猎、过度捕捞以及野生物种样本和产品的国内与国际贸易，并分析在人口</w:t>
      </w:r>
      <w:r w:rsidR="007357D6">
        <w:rPr>
          <w:rFonts w:eastAsia="SimSun" w:hint="eastAsia"/>
          <w:sz w:val="24"/>
          <w:szCs w:val="24"/>
          <w:lang w:val="zh-CN" w:eastAsia="zh-CN"/>
        </w:rPr>
        <w:t>增长</w:t>
      </w:r>
      <w:r w:rsidRPr="0001303D">
        <w:rPr>
          <w:rFonts w:eastAsia="SimSun"/>
          <w:sz w:val="24"/>
          <w:szCs w:val="24"/>
          <w:lang w:val="zh-CN" w:eastAsia="zh-CN"/>
        </w:rPr>
        <w:t>和野生生物资源</w:t>
      </w:r>
      <w:r w:rsidR="007357D6">
        <w:rPr>
          <w:rFonts w:eastAsia="SimSun" w:hint="eastAsia"/>
          <w:sz w:val="24"/>
          <w:szCs w:val="24"/>
          <w:lang w:val="zh-CN" w:eastAsia="zh-CN"/>
        </w:rPr>
        <w:t>承受</w:t>
      </w:r>
      <w:r w:rsidR="007357D6">
        <w:rPr>
          <w:rFonts w:eastAsia="SimSun"/>
          <w:sz w:val="24"/>
          <w:szCs w:val="24"/>
          <w:lang w:val="zh-CN" w:eastAsia="zh-CN"/>
        </w:rPr>
        <w:t>压力的背景下，野生生物的生活利用对野生物种</w:t>
      </w:r>
      <w:r w:rsidRPr="0001303D">
        <w:rPr>
          <w:rFonts w:eastAsia="SimSun"/>
          <w:sz w:val="24"/>
          <w:szCs w:val="24"/>
          <w:lang w:val="zh-CN" w:eastAsia="zh-CN"/>
        </w:rPr>
        <w:t>生存与再生的影响的决定（第</w:t>
      </w:r>
      <w:r w:rsidRPr="0001303D">
        <w:rPr>
          <w:rFonts w:eastAsia="SimSun"/>
          <w:sz w:val="24"/>
          <w:szCs w:val="24"/>
          <w:lang w:val="zh-CN" w:eastAsia="zh-CN"/>
        </w:rPr>
        <w:t xml:space="preserve"> XII/18</w:t>
      </w:r>
      <w:r w:rsidRPr="0001303D">
        <w:rPr>
          <w:rFonts w:eastAsia="SimSun"/>
          <w:sz w:val="24"/>
          <w:szCs w:val="24"/>
          <w:lang w:val="zh-CN" w:eastAsia="zh-CN"/>
        </w:rPr>
        <w:t>号决定）。</w:t>
      </w:r>
    </w:p>
    <w:p w14:paraId="4DE5FEB4" w14:textId="77777777" w:rsidR="0001303D" w:rsidRPr="0001303D" w:rsidRDefault="0001303D" w:rsidP="0001303D">
      <w:pPr>
        <w:pStyle w:val="Normalnumber"/>
        <w:numPr>
          <w:ilvl w:val="0"/>
          <w:numId w:val="6"/>
        </w:numPr>
        <w:tabs>
          <w:tab w:val="clear" w:pos="1134"/>
          <w:tab w:val="clear" w:pos="1247"/>
          <w:tab w:val="clear" w:pos="1814"/>
          <w:tab w:val="clear" w:pos="2381"/>
          <w:tab w:val="clear" w:pos="2948"/>
          <w:tab w:val="clear" w:pos="3515"/>
          <w:tab w:val="clear" w:pos="4082"/>
          <w:tab w:val="left" w:pos="624"/>
        </w:tabs>
        <w:jc w:val="both"/>
        <w:rPr>
          <w:rFonts w:eastAsia="SimSun"/>
          <w:sz w:val="24"/>
          <w:szCs w:val="24"/>
          <w:lang w:eastAsia="zh-CN"/>
        </w:rPr>
      </w:pPr>
      <w:r w:rsidRPr="0001303D">
        <w:rPr>
          <w:rFonts w:eastAsia="SimSun"/>
          <w:sz w:val="24"/>
          <w:szCs w:val="24"/>
          <w:lang w:val="zh-CN" w:eastAsia="zh-CN"/>
        </w:rPr>
        <w:lastRenderedPageBreak/>
        <w:t>评估工作还将提供与执行《生物多样性公约关于获取遗传资源以及公正公平分享利用遗传资源所产生惠益的名古屋议定书》相关的信息。</w:t>
      </w:r>
    </w:p>
    <w:p w14:paraId="0B69266C" w14:textId="59BA4F1C" w:rsidR="0001303D" w:rsidRPr="0001303D" w:rsidRDefault="0001303D" w:rsidP="0001303D">
      <w:pPr>
        <w:pStyle w:val="Normalnumber"/>
        <w:numPr>
          <w:ilvl w:val="0"/>
          <w:numId w:val="6"/>
        </w:numPr>
        <w:tabs>
          <w:tab w:val="clear" w:pos="1134"/>
          <w:tab w:val="clear" w:pos="1247"/>
          <w:tab w:val="clear" w:pos="1814"/>
          <w:tab w:val="clear" w:pos="2381"/>
          <w:tab w:val="clear" w:pos="2948"/>
          <w:tab w:val="clear" w:pos="3515"/>
          <w:tab w:val="clear" w:pos="4082"/>
          <w:tab w:val="left" w:pos="624"/>
        </w:tabs>
        <w:jc w:val="both"/>
        <w:rPr>
          <w:rFonts w:eastAsia="SimSun"/>
          <w:sz w:val="24"/>
          <w:szCs w:val="24"/>
          <w:lang w:eastAsia="zh-CN"/>
        </w:rPr>
      </w:pPr>
      <w:r w:rsidRPr="0001303D">
        <w:rPr>
          <w:rFonts w:eastAsia="SimSun"/>
          <w:sz w:val="24"/>
          <w:szCs w:val="24"/>
          <w:lang w:val="zh-CN" w:eastAsia="zh-CN"/>
        </w:rPr>
        <w:t>各国可利用评估工作努力实现可持续发展目标，尤其是关于消除饥饿的目标</w:t>
      </w:r>
      <w:r w:rsidRPr="0001303D">
        <w:rPr>
          <w:rFonts w:eastAsia="SimSun"/>
          <w:sz w:val="24"/>
          <w:szCs w:val="24"/>
          <w:lang w:val="zh-CN" w:eastAsia="zh-CN"/>
        </w:rPr>
        <w:t>2</w:t>
      </w:r>
      <w:r w:rsidRPr="0001303D">
        <w:rPr>
          <w:rFonts w:eastAsia="SimSun"/>
          <w:sz w:val="24"/>
          <w:szCs w:val="24"/>
          <w:lang w:val="zh-CN" w:eastAsia="zh-CN"/>
        </w:rPr>
        <w:t>、关于可持续生产和消费的目标</w:t>
      </w:r>
      <w:r w:rsidRPr="0001303D">
        <w:rPr>
          <w:rFonts w:eastAsia="SimSun"/>
          <w:sz w:val="24"/>
          <w:szCs w:val="24"/>
          <w:lang w:val="zh-CN" w:eastAsia="zh-CN"/>
        </w:rPr>
        <w:t>12</w:t>
      </w:r>
      <w:r w:rsidRPr="0001303D">
        <w:rPr>
          <w:rFonts w:eastAsia="SimSun"/>
          <w:sz w:val="24"/>
          <w:szCs w:val="24"/>
          <w:lang w:val="zh-CN" w:eastAsia="zh-CN"/>
        </w:rPr>
        <w:t>、关于应对气候变化的目标</w:t>
      </w:r>
      <w:r w:rsidRPr="0001303D">
        <w:rPr>
          <w:rFonts w:eastAsia="SimSun"/>
          <w:sz w:val="24"/>
          <w:szCs w:val="24"/>
          <w:lang w:val="zh-CN" w:eastAsia="zh-CN"/>
        </w:rPr>
        <w:t>13</w:t>
      </w:r>
      <w:r w:rsidRPr="0001303D">
        <w:rPr>
          <w:rFonts w:eastAsia="SimSun"/>
          <w:sz w:val="24"/>
          <w:szCs w:val="24"/>
          <w:lang w:val="zh-CN" w:eastAsia="zh-CN"/>
        </w:rPr>
        <w:t>、关于保护和可持续利用海洋和海洋资源的目标</w:t>
      </w:r>
      <w:r w:rsidRPr="0001303D">
        <w:rPr>
          <w:rFonts w:eastAsia="SimSun"/>
          <w:sz w:val="24"/>
          <w:szCs w:val="24"/>
          <w:lang w:val="zh-CN" w:eastAsia="zh-CN"/>
        </w:rPr>
        <w:t>14</w:t>
      </w:r>
      <w:r w:rsidRPr="0001303D">
        <w:rPr>
          <w:rFonts w:eastAsia="SimSun"/>
          <w:sz w:val="24"/>
          <w:szCs w:val="24"/>
          <w:lang w:val="zh-CN" w:eastAsia="zh-CN"/>
        </w:rPr>
        <w:t>、关于可持续利用陆地生态系统的目标</w:t>
      </w:r>
      <w:r w:rsidRPr="0001303D">
        <w:rPr>
          <w:rFonts w:eastAsia="SimSun"/>
          <w:sz w:val="24"/>
          <w:szCs w:val="24"/>
          <w:lang w:val="zh-CN" w:eastAsia="zh-CN"/>
        </w:rPr>
        <w:t>15</w:t>
      </w:r>
      <w:r w:rsidRPr="0001303D">
        <w:rPr>
          <w:rFonts w:eastAsia="SimSun"/>
          <w:sz w:val="24"/>
          <w:szCs w:val="24"/>
          <w:lang w:val="zh-CN" w:eastAsia="zh-CN"/>
        </w:rPr>
        <w:t>，以及关于重振可持续发展全球伙伴关系的目标</w:t>
      </w:r>
      <w:r w:rsidRPr="0001303D">
        <w:rPr>
          <w:rFonts w:eastAsia="SimSun"/>
          <w:sz w:val="24"/>
          <w:szCs w:val="24"/>
          <w:lang w:val="zh-CN" w:eastAsia="zh-CN"/>
        </w:rPr>
        <w:t>17</w:t>
      </w:r>
      <w:r w:rsidRPr="0001303D">
        <w:rPr>
          <w:rFonts w:eastAsia="SimSun"/>
          <w:sz w:val="24"/>
          <w:szCs w:val="24"/>
          <w:lang w:val="zh-CN" w:eastAsia="zh-CN"/>
        </w:rPr>
        <w:t>。此外，评估的目的是推动努力制止不可持续的和非法的野生物种利用，其妨碍更广泛的社会目标的实现。评估工作还将有助于实现关于消除贫穷的目标</w:t>
      </w:r>
      <w:r w:rsidRPr="0001303D">
        <w:rPr>
          <w:rFonts w:eastAsia="SimSun"/>
          <w:sz w:val="24"/>
          <w:szCs w:val="24"/>
          <w:lang w:val="zh-CN" w:eastAsia="zh-CN"/>
        </w:rPr>
        <w:t>1</w:t>
      </w:r>
      <w:r w:rsidRPr="0001303D">
        <w:rPr>
          <w:rFonts w:eastAsia="SimSun"/>
          <w:sz w:val="24"/>
          <w:szCs w:val="24"/>
          <w:lang w:val="zh-CN" w:eastAsia="zh-CN"/>
        </w:rPr>
        <w:t>、关于确保健康生活和福祉的目标</w:t>
      </w:r>
      <w:r w:rsidRPr="0001303D">
        <w:rPr>
          <w:rFonts w:eastAsia="SimSun"/>
          <w:sz w:val="24"/>
          <w:szCs w:val="24"/>
          <w:lang w:val="zh-CN" w:eastAsia="zh-CN"/>
        </w:rPr>
        <w:t>3</w:t>
      </w:r>
      <w:r w:rsidRPr="0001303D">
        <w:rPr>
          <w:rFonts w:eastAsia="SimSun"/>
          <w:sz w:val="24"/>
          <w:szCs w:val="24"/>
          <w:lang w:val="zh-CN" w:eastAsia="zh-CN"/>
        </w:rPr>
        <w:t>、关于实现性别平等</w:t>
      </w:r>
      <w:r w:rsidR="007357D6">
        <w:rPr>
          <w:rFonts w:eastAsia="SimSun" w:hint="eastAsia"/>
          <w:sz w:val="24"/>
          <w:szCs w:val="24"/>
          <w:lang w:val="zh-CN" w:eastAsia="zh-CN"/>
        </w:rPr>
        <w:t>的</w:t>
      </w:r>
      <w:r w:rsidRPr="0001303D">
        <w:rPr>
          <w:rFonts w:eastAsia="SimSun"/>
          <w:sz w:val="24"/>
          <w:szCs w:val="24"/>
          <w:lang w:val="zh-CN" w:eastAsia="zh-CN"/>
        </w:rPr>
        <w:t>目标</w:t>
      </w:r>
      <w:r w:rsidRPr="0001303D">
        <w:rPr>
          <w:rFonts w:eastAsia="SimSun"/>
          <w:sz w:val="24"/>
          <w:szCs w:val="24"/>
          <w:lang w:val="zh-CN" w:eastAsia="zh-CN"/>
        </w:rPr>
        <w:t>5</w:t>
      </w:r>
      <w:r w:rsidRPr="0001303D">
        <w:rPr>
          <w:rFonts w:eastAsia="SimSun"/>
          <w:sz w:val="24"/>
          <w:szCs w:val="24"/>
          <w:lang w:val="zh-CN" w:eastAsia="zh-CN"/>
        </w:rPr>
        <w:t>、关于可持续的水和环境卫生的目标</w:t>
      </w:r>
      <w:r w:rsidRPr="0001303D">
        <w:rPr>
          <w:rFonts w:eastAsia="SimSun"/>
          <w:sz w:val="24"/>
          <w:szCs w:val="24"/>
          <w:lang w:val="zh-CN" w:eastAsia="zh-CN"/>
        </w:rPr>
        <w:t>6</w:t>
      </w:r>
      <w:r w:rsidRPr="0001303D">
        <w:rPr>
          <w:rFonts w:eastAsia="SimSun"/>
          <w:sz w:val="24"/>
          <w:szCs w:val="24"/>
          <w:lang w:val="zh-CN" w:eastAsia="zh-CN"/>
        </w:rPr>
        <w:t>、关于可持续能源的目标</w:t>
      </w:r>
      <w:r w:rsidRPr="0001303D">
        <w:rPr>
          <w:rFonts w:eastAsia="SimSun"/>
          <w:sz w:val="24"/>
          <w:szCs w:val="24"/>
          <w:lang w:val="zh-CN" w:eastAsia="zh-CN"/>
        </w:rPr>
        <w:t>7</w:t>
      </w:r>
      <w:r w:rsidRPr="0001303D">
        <w:rPr>
          <w:rFonts w:eastAsia="SimSun"/>
          <w:sz w:val="24"/>
          <w:szCs w:val="24"/>
          <w:lang w:val="zh-CN" w:eastAsia="zh-CN"/>
        </w:rPr>
        <w:t>，以及关于和平和包容的社会的目标</w:t>
      </w:r>
      <w:r w:rsidRPr="0001303D">
        <w:rPr>
          <w:rFonts w:eastAsia="SimSun"/>
          <w:sz w:val="24"/>
          <w:szCs w:val="24"/>
          <w:lang w:val="zh-CN" w:eastAsia="zh-CN"/>
        </w:rPr>
        <w:t>16</w:t>
      </w:r>
      <w:r w:rsidRPr="0001303D">
        <w:rPr>
          <w:rFonts w:eastAsia="SimSun"/>
          <w:sz w:val="24"/>
          <w:szCs w:val="24"/>
          <w:lang w:val="zh-CN" w:eastAsia="zh-CN"/>
        </w:rPr>
        <w:t>。</w:t>
      </w:r>
    </w:p>
    <w:p w14:paraId="5BF3A758" w14:textId="77777777" w:rsidR="0001303D" w:rsidRPr="0001303D" w:rsidRDefault="0001303D" w:rsidP="0001303D">
      <w:pPr>
        <w:pStyle w:val="Normalnumber"/>
        <w:numPr>
          <w:ilvl w:val="0"/>
          <w:numId w:val="6"/>
        </w:numPr>
        <w:tabs>
          <w:tab w:val="clear" w:pos="1134"/>
          <w:tab w:val="clear" w:pos="1247"/>
          <w:tab w:val="clear" w:pos="1814"/>
          <w:tab w:val="clear" w:pos="2381"/>
          <w:tab w:val="clear" w:pos="2948"/>
          <w:tab w:val="clear" w:pos="3515"/>
          <w:tab w:val="clear" w:pos="4082"/>
          <w:tab w:val="left" w:pos="624"/>
        </w:tabs>
        <w:jc w:val="both"/>
        <w:rPr>
          <w:rFonts w:eastAsia="SimSun"/>
          <w:sz w:val="24"/>
          <w:szCs w:val="24"/>
          <w:lang w:eastAsia="zh-CN"/>
        </w:rPr>
      </w:pPr>
      <w:r w:rsidRPr="0001303D">
        <w:rPr>
          <w:rFonts w:eastAsia="SimSun"/>
          <w:sz w:val="24"/>
          <w:szCs w:val="24"/>
          <w:lang w:val="zh-CN" w:eastAsia="zh-CN"/>
        </w:rPr>
        <w:t>除了现有的公约和议定书，评估工作还应确保兼顾在《联合国海洋法公约》之下，根据联大第</w:t>
      </w:r>
      <w:r w:rsidRPr="0001303D">
        <w:rPr>
          <w:rFonts w:eastAsia="SimSun"/>
          <w:sz w:val="24"/>
          <w:szCs w:val="24"/>
          <w:lang w:val="zh-CN" w:eastAsia="zh-CN"/>
        </w:rPr>
        <w:t>69/292</w:t>
      </w:r>
      <w:r w:rsidRPr="0001303D">
        <w:rPr>
          <w:rFonts w:eastAsia="SimSun"/>
          <w:sz w:val="24"/>
          <w:szCs w:val="24"/>
          <w:lang w:val="zh-CN" w:eastAsia="zh-CN"/>
        </w:rPr>
        <w:t>号决议制定的关于在目前已开发的国家管辖范围以外区域保护和可持续利用海洋生物多样性的具有法律约束力的国际文书。</w:t>
      </w:r>
    </w:p>
    <w:p w14:paraId="2D67B7F5" w14:textId="1589DAD0" w:rsidR="0001303D" w:rsidRPr="0001303D" w:rsidRDefault="0001303D" w:rsidP="0001303D">
      <w:pPr>
        <w:pStyle w:val="CH2"/>
        <w:ind w:hanging="680"/>
        <w:rPr>
          <w:rFonts w:eastAsia="SimHei"/>
          <w:lang w:val="zh-CN"/>
        </w:rPr>
      </w:pPr>
      <w:r w:rsidRPr="0001303D">
        <w:rPr>
          <w:rFonts w:eastAsia="SimSun"/>
          <w:lang w:val="zh-CN" w:eastAsia="zh-CN"/>
        </w:rPr>
        <w:tab/>
      </w:r>
      <w:r w:rsidRPr="0001303D">
        <w:rPr>
          <w:rFonts w:eastAsia="SimHei"/>
          <w:lang w:val="zh-CN"/>
        </w:rPr>
        <w:t>E.</w:t>
      </w:r>
      <w:r>
        <w:rPr>
          <w:rFonts w:eastAsia="SimHei" w:hint="eastAsia"/>
          <w:lang w:val="zh-CN" w:eastAsia="zh-CN"/>
        </w:rPr>
        <w:tab/>
      </w:r>
      <w:r w:rsidRPr="0001303D">
        <w:rPr>
          <w:rFonts w:eastAsia="SimHei"/>
          <w:lang w:val="zh-CN"/>
        </w:rPr>
        <w:t>方法</w:t>
      </w:r>
    </w:p>
    <w:p w14:paraId="7F08F570" w14:textId="5D7DF721" w:rsidR="0001303D" w:rsidRPr="0001303D" w:rsidRDefault="0001303D" w:rsidP="0001303D">
      <w:pPr>
        <w:pStyle w:val="Normalnumber"/>
        <w:numPr>
          <w:ilvl w:val="0"/>
          <w:numId w:val="6"/>
        </w:numPr>
        <w:tabs>
          <w:tab w:val="clear" w:pos="1134"/>
          <w:tab w:val="clear" w:pos="1247"/>
          <w:tab w:val="clear" w:pos="1814"/>
          <w:tab w:val="clear" w:pos="2381"/>
          <w:tab w:val="clear" w:pos="2948"/>
          <w:tab w:val="clear" w:pos="3515"/>
          <w:tab w:val="clear" w:pos="4082"/>
          <w:tab w:val="left" w:pos="624"/>
        </w:tabs>
        <w:jc w:val="both"/>
        <w:rPr>
          <w:rFonts w:eastAsia="SimSun"/>
          <w:color w:val="000000"/>
          <w:sz w:val="24"/>
          <w:szCs w:val="24"/>
          <w:lang w:eastAsia="zh-CN"/>
        </w:rPr>
      </w:pPr>
      <w:r w:rsidRPr="0001303D">
        <w:rPr>
          <w:rFonts w:eastAsia="SimSun"/>
          <w:sz w:val="24"/>
          <w:szCs w:val="24"/>
          <w:lang w:val="zh-CN" w:eastAsia="zh-CN"/>
        </w:rPr>
        <w:t>评估工作将以现有科学文献、各项国家评估及来自其他知识体系的资料（包括土著和地方知识）为基础，并将借鉴现有机构和网络的工作（见下文第五节：相关利益</w:t>
      </w:r>
      <w:r w:rsidR="007357D6">
        <w:rPr>
          <w:rFonts w:eastAsia="SimSun"/>
          <w:sz w:val="24"/>
          <w:szCs w:val="24"/>
          <w:lang w:val="zh-CN" w:eastAsia="zh-CN"/>
        </w:rPr>
        <w:t>攸关方和倡议）。将考虑相关工作，如《濒危物种公约》在非有害性判</w:t>
      </w:r>
      <w:r w:rsidR="007357D6">
        <w:rPr>
          <w:rFonts w:eastAsia="SimSun" w:hint="eastAsia"/>
          <w:sz w:val="24"/>
          <w:szCs w:val="24"/>
          <w:lang w:val="zh-CN" w:eastAsia="zh-CN"/>
        </w:rPr>
        <w:t>定</w:t>
      </w:r>
      <w:r w:rsidRPr="0001303D">
        <w:rPr>
          <w:rFonts w:eastAsia="SimSun"/>
          <w:sz w:val="24"/>
          <w:szCs w:val="24"/>
          <w:lang w:val="zh-CN" w:eastAsia="zh-CN"/>
        </w:rPr>
        <w:t>条件以及野生生物可持续利用及贸易的定义等方面取得的进展。还将考虑到生物多样性平台的区域和全球评估，以及土地退化和恢复评估，其涉及可持续利用的诸多方面。范围界定进程期间收集的材料，包括正式出版和灰色文献参考资料，将提供给评估专家小组。评估报告的编写将遵循商定的程序。生物多样性平台评估指南中所述的置信</w:t>
      </w:r>
      <w:r w:rsidR="007357D6">
        <w:rPr>
          <w:rFonts w:eastAsia="SimSun" w:hint="eastAsia"/>
          <w:sz w:val="24"/>
          <w:szCs w:val="24"/>
          <w:lang w:val="zh-CN" w:eastAsia="zh-CN"/>
        </w:rPr>
        <w:t>度术语</w:t>
      </w:r>
      <w:r w:rsidRPr="0001303D">
        <w:rPr>
          <w:rFonts w:eastAsia="SimSun"/>
          <w:sz w:val="24"/>
          <w:szCs w:val="24"/>
          <w:lang w:val="zh-CN" w:eastAsia="zh-CN"/>
        </w:rPr>
        <w:t>将</w:t>
      </w:r>
      <w:r w:rsidR="007357D6">
        <w:rPr>
          <w:rFonts w:eastAsia="SimSun" w:hint="eastAsia"/>
          <w:sz w:val="24"/>
          <w:szCs w:val="24"/>
          <w:lang w:val="zh-CN" w:eastAsia="zh-CN"/>
        </w:rPr>
        <w:t>赋予</w:t>
      </w:r>
      <w:r w:rsidR="007357D6">
        <w:rPr>
          <w:rFonts w:eastAsia="SimSun"/>
          <w:sz w:val="24"/>
          <w:szCs w:val="24"/>
          <w:lang w:val="zh-CN" w:eastAsia="zh-CN"/>
        </w:rPr>
        <w:t>评估报告技术章节</w:t>
      </w:r>
      <w:r w:rsidRPr="0001303D">
        <w:rPr>
          <w:rFonts w:eastAsia="SimSun"/>
          <w:sz w:val="24"/>
          <w:szCs w:val="24"/>
          <w:lang w:val="zh-CN" w:eastAsia="zh-CN"/>
        </w:rPr>
        <w:t>执行摘要中的所有关键结论，以及决策者摘要中的关键信息。</w:t>
      </w:r>
    </w:p>
    <w:p w14:paraId="15BCB5D0" w14:textId="3725EF33" w:rsidR="0001303D" w:rsidRPr="0001303D" w:rsidRDefault="0001303D" w:rsidP="0001303D">
      <w:pPr>
        <w:pStyle w:val="Normalnumber"/>
        <w:numPr>
          <w:ilvl w:val="0"/>
          <w:numId w:val="6"/>
        </w:numPr>
        <w:tabs>
          <w:tab w:val="clear" w:pos="1134"/>
          <w:tab w:val="clear" w:pos="1247"/>
          <w:tab w:val="clear" w:pos="1814"/>
          <w:tab w:val="clear" w:pos="2381"/>
          <w:tab w:val="clear" w:pos="2948"/>
          <w:tab w:val="clear" w:pos="3515"/>
          <w:tab w:val="clear" w:pos="4082"/>
          <w:tab w:val="left" w:pos="624"/>
        </w:tabs>
        <w:jc w:val="both"/>
        <w:rPr>
          <w:rFonts w:eastAsia="SimSun"/>
          <w:sz w:val="24"/>
          <w:szCs w:val="24"/>
          <w:lang w:eastAsia="zh-CN"/>
        </w:rPr>
      </w:pPr>
      <w:r w:rsidRPr="0001303D">
        <w:rPr>
          <w:rFonts w:eastAsia="SimSun"/>
          <w:sz w:val="24"/>
          <w:szCs w:val="24"/>
          <w:lang w:val="zh-CN" w:eastAsia="zh-CN"/>
        </w:rPr>
        <w:t>评估专家小组由两名共同主席、</w:t>
      </w:r>
      <w:r w:rsidRPr="0001303D">
        <w:rPr>
          <w:rFonts w:eastAsia="SimSun"/>
          <w:sz w:val="24"/>
          <w:szCs w:val="24"/>
          <w:lang w:val="zh-CN" w:eastAsia="zh-CN"/>
        </w:rPr>
        <w:t>12</w:t>
      </w:r>
      <w:r w:rsidRPr="0001303D">
        <w:rPr>
          <w:rFonts w:eastAsia="SimSun"/>
          <w:sz w:val="24"/>
          <w:szCs w:val="24"/>
          <w:lang w:val="zh-CN" w:eastAsia="zh-CN"/>
        </w:rPr>
        <w:t>名</w:t>
      </w:r>
      <w:r w:rsidR="0095764C">
        <w:rPr>
          <w:rFonts w:eastAsia="SimSun" w:hint="eastAsia"/>
          <w:sz w:val="24"/>
          <w:szCs w:val="24"/>
          <w:lang w:val="zh-CN" w:eastAsia="zh-CN"/>
        </w:rPr>
        <w:t>承担</w:t>
      </w:r>
      <w:r w:rsidR="007636D7">
        <w:rPr>
          <w:rFonts w:eastAsia="SimSun" w:hint="eastAsia"/>
          <w:sz w:val="24"/>
          <w:szCs w:val="24"/>
          <w:lang w:val="zh-CN" w:eastAsia="zh-CN"/>
        </w:rPr>
        <w:t>协调工作的</w:t>
      </w:r>
      <w:r w:rsidRPr="0001303D">
        <w:rPr>
          <w:rFonts w:eastAsia="SimSun"/>
          <w:sz w:val="24"/>
          <w:szCs w:val="24"/>
          <w:lang w:val="zh-CN" w:eastAsia="zh-CN"/>
        </w:rPr>
        <w:t>主要作者、</w:t>
      </w:r>
      <w:r w:rsidRPr="0001303D">
        <w:rPr>
          <w:rFonts w:eastAsia="SimSun"/>
          <w:sz w:val="24"/>
          <w:szCs w:val="24"/>
          <w:lang w:val="zh-CN" w:eastAsia="zh-CN"/>
        </w:rPr>
        <w:t>36</w:t>
      </w:r>
      <w:r w:rsidRPr="0001303D">
        <w:rPr>
          <w:rFonts w:eastAsia="SimSun"/>
          <w:sz w:val="24"/>
          <w:szCs w:val="24"/>
          <w:lang w:val="zh-CN" w:eastAsia="zh-CN"/>
        </w:rPr>
        <w:t>名主要作者和</w:t>
      </w:r>
      <w:r w:rsidRPr="0001303D">
        <w:rPr>
          <w:rFonts w:eastAsia="SimSun"/>
          <w:sz w:val="24"/>
          <w:szCs w:val="24"/>
          <w:lang w:val="zh-CN" w:eastAsia="zh-CN"/>
        </w:rPr>
        <w:t>12</w:t>
      </w:r>
      <w:r w:rsidRPr="0001303D">
        <w:rPr>
          <w:rFonts w:eastAsia="SimSun"/>
          <w:sz w:val="24"/>
          <w:szCs w:val="24"/>
          <w:lang w:val="zh-CN" w:eastAsia="zh-CN"/>
        </w:rPr>
        <w:t>名编审组成，其</w:t>
      </w:r>
      <w:r w:rsidR="007357D6">
        <w:rPr>
          <w:rFonts w:eastAsia="SimSun" w:hint="eastAsia"/>
          <w:sz w:val="24"/>
          <w:szCs w:val="24"/>
          <w:lang w:val="zh-CN" w:eastAsia="zh-CN"/>
        </w:rPr>
        <w:t>人选</w:t>
      </w:r>
      <w:r w:rsidRPr="0001303D">
        <w:rPr>
          <w:rFonts w:eastAsia="SimSun"/>
          <w:sz w:val="24"/>
          <w:szCs w:val="24"/>
          <w:lang w:val="zh-CN" w:eastAsia="zh-CN"/>
        </w:rPr>
        <w:t>将依据平台的交付品编写程序选出，全体会议批准范围界定报告之后将</w:t>
      </w:r>
      <w:r w:rsidR="00BE1CCE">
        <w:rPr>
          <w:rFonts w:eastAsia="SimSun" w:hint="eastAsia"/>
          <w:sz w:val="24"/>
          <w:szCs w:val="24"/>
          <w:lang w:val="zh-CN" w:eastAsia="zh-CN"/>
        </w:rPr>
        <w:t>征集</w:t>
      </w:r>
      <w:r w:rsidRPr="0001303D">
        <w:rPr>
          <w:rFonts w:eastAsia="SimSun"/>
          <w:sz w:val="24"/>
          <w:szCs w:val="24"/>
          <w:lang w:val="zh-CN" w:eastAsia="zh-CN"/>
        </w:rPr>
        <w:t>提名。</w:t>
      </w:r>
    </w:p>
    <w:p w14:paraId="0397A43D" w14:textId="77777777" w:rsidR="0001303D" w:rsidRPr="0001303D" w:rsidRDefault="0001303D" w:rsidP="0001303D">
      <w:pPr>
        <w:pStyle w:val="Normalnumber"/>
        <w:numPr>
          <w:ilvl w:val="0"/>
          <w:numId w:val="6"/>
        </w:numPr>
        <w:tabs>
          <w:tab w:val="clear" w:pos="1134"/>
          <w:tab w:val="clear" w:pos="1247"/>
          <w:tab w:val="clear" w:pos="1814"/>
          <w:tab w:val="clear" w:pos="2381"/>
          <w:tab w:val="clear" w:pos="2948"/>
          <w:tab w:val="clear" w:pos="3515"/>
          <w:tab w:val="clear" w:pos="4082"/>
          <w:tab w:val="left" w:pos="624"/>
        </w:tabs>
        <w:jc w:val="both"/>
        <w:rPr>
          <w:rFonts w:eastAsia="SimSun"/>
          <w:sz w:val="24"/>
          <w:szCs w:val="24"/>
          <w:lang w:eastAsia="zh-CN"/>
        </w:rPr>
      </w:pPr>
      <w:r w:rsidRPr="0001303D">
        <w:rPr>
          <w:rFonts w:eastAsia="SimSun"/>
          <w:sz w:val="24"/>
          <w:szCs w:val="24"/>
          <w:lang w:val="zh-CN" w:eastAsia="zh-CN"/>
        </w:rPr>
        <w:t>将由一个技术支持小组为评估工作提供技术支持，其作为秘书处的组成部分开展工作。</w:t>
      </w:r>
    </w:p>
    <w:p w14:paraId="6B846A0F" w14:textId="77777777" w:rsidR="0001303D" w:rsidRPr="0001303D" w:rsidRDefault="0001303D" w:rsidP="0001303D">
      <w:pPr>
        <w:pStyle w:val="Normalnumber"/>
        <w:numPr>
          <w:ilvl w:val="0"/>
          <w:numId w:val="6"/>
        </w:numPr>
        <w:tabs>
          <w:tab w:val="clear" w:pos="1134"/>
          <w:tab w:val="clear" w:pos="1247"/>
          <w:tab w:val="clear" w:pos="1814"/>
          <w:tab w:val="clear" w:pos="2381"/>
          <w:tab w:val="clear" w:pos="2948"/>
          <w:tab w:val="clear" w:pos="3515"/>
          <w:tab w:val="clear" w:pos="4082"/>
          <w:tab w:val="left" w:pos="624"/>
        </w:tabs>
        <w:jc w:val="both"/>
        <w:rPr>
          <w:rFonts w:eastAsia="SimSun"/>
          <w:sz w:val="24"/>
          <w:szCs w:val="24"/>
          <w:lang w:eastAsia="zh-CN"/>
        </w:rPr>
      </w:pPr>
      <w:r w:rsidRPr="0001303D">
        <w:rPr>
          <w:rFonts w:eastAsia="SimSun"/>
          <w:sz w:val="24"/>
          <w:szCs w:val="24"/>
          <w:lang w:val="zh-CN" w:eastAsia="zh-CN"/>
        </w:rPr>
        <w:t>评估报告编写工作历时三年。筹备进程和时间表载于下文第六节。</w:t>
      </w:r>
    </w:p>
    <w:p w14:paraId="51E5C09A" w14:textId="3B3C935C" w:rsidR="0001303D" w:rsidRPr="0001303D" w:rsidRDefault="0001303D" w:rsidP="0001303D">
      <w:pPr>
        <w:pStyle w:val="CH1"/>
        <w:ind w:hanging="680"/>
        <w:rPr>
          <w:rFonts w:eastAsia="SimHei"/>
          <w:lang w:val="zh-CN" w:eastAsia="zh-CN"/>
        </w:rPr>
      </w:pPr>
      <w:r>
        <w:rPr>
          <w:lang w:val="zh-CN" w:eastAsia="zh-CN"/>
        </w:rPr>
        <w:tab/>
      </w:r>
      <w:r w:rsidRPr="0001303D">
        <w:rPr>
          <w:rFonts w:eastAsia="SimHei"/>
          <w:lang w:val="zh-CN" w:eastAsia="zh-CN"/>
        </w:rPr>
        <w:t>二、</w:t>
      </w:r>
      <w:r>
        <w:rPr>
          <w:rFonts w:eastAsia="SimHei" w:hint="eastAsia"/>
          <w:lang w:val="zh-CN" w:eastAsia="zh-CN"/>
        </w:rPr>
        <w:tab/>
      </w:r>
      <w:r w:rsidRPr="0001303D">
        <w:rPr>
          <w:rFonts w:eastAsia="SimHei"/>
          <w:lang w:val="zh-CN" w:eastAsia="zh-CN"/>
        </w:rPr>
        <w:t>章节概要</w:t>
      </w:r>
    </w:p>
    <w:p w14:paraId="761AB739" w14:textId="1B82DBE0" w:rsidR="0001303D" w:rsidRPr="0001303D" w:rsidRDefault="0001303D" w:rsidP="0001303D">
      <w:pPr>
        <w:pStyle w:val="Normalnumber"/>
        <w:numPr>
          <w:ilvl w:val="0"/>
          <w:numId w:val="6"/>
        </w:numPr>
        <w:tabs>
          <w:tab w:val="clear" w:pos="1134"/>
          <w:tab w:val="clear" w:pos="1247"/>
          <w:tab w:val="clear" w:pos="1814"/>
          <w:tab w:val="clear" w:pos="2381"/>
          <w:tab w:val="clear" w:pos="2948"/>
          <w:tab w:val="clear" w:pos="3515"/>
          <w:tab w:val="clear" w:pos="4082"/>
          <w:tab w:val="left" w:pos="624"/>
        </w:tabs>
        <w:jc w:val="both"/>
        <w:rPr>
          <w:rFonts w:eastAsia="SimSun"/>
          <w:sz w:val="24"/>
          <w:szCs w:val="24"/>
          <w:lang w:eastAsia="zh-CN"/>
        </w:rPr>
      </w:pPr>
      <w:r w:rsidRPr="0001303D">
        <w:rPr>
          <w:rFonts w:eastAsia="SimSun"/>
          <w:sz w:val="24"/>
          <w:szCs w:val="24"/>
          <w:lang w:val="zh-CN" w:eastAsia="zh-CN"/>
        </w:rPr>
        <w:t>专题评估报告将由六章及其执行摘要（包括置信</w:t>
      </w:r>
      <w:r w:rsidR="007357D6">
        <w:rPr>
          <w:rFonts w:eastAsia="SimSun" w:hint="eastAsia"/>
          <w:sz w:val="24"/>
          <w:szCs w:val="24"/>
          <w:lang w:val="zh-CN" w:eastAsia="zh-CN"/>
        </w:rPr>
        <w:t>度术语</w:t>
      </w:r>
      <w:r w:rsidRPr="0001303D">
        <w:rPr>
          <w:rFonts w:eastAsia="SimSun"/>
          <w:sz w:val="24"/>
          <w:szCs w:val="24"/>
          <w:lang w:val="zh-CN" w:eastAsia="zh-CN"/>
        </w:rPr>
        <w:t>）组成，以及一份概述各章关键信息的决策者摘要。</w:t>
      </w:r>
    </w:p>
    <w:p w14:paraId="79F3F965" w14:textId="77777777" w:rsidR="0001303D" w:rsidRPr="0001303D" w:rsidRDefault="0001303D" w:rsidP="0001303D">
      <w:pPr>
        <w:pStyle w:val="CH3"/>
        <w:jc w:val="both"/>
        <w:rPr>
          <w:rFonts w:eastAsia="SimHei"/>
          <w:sz w:val="24"/>
          <w:szCs w:val="24"/>
        </w:rPr>
      </w:pPr>
      <w:r w:rsidRPr="0001303D">
        <w:rPr>
          <w:rFonts w:eastAsia="SimSun"/>
          <w:sz w:val="24"/>
          <w:szCs w:val="24"/>
          <w:lang w:val="zh-CN" w:eastAsia="zh-CN"/>
        </w:rPr>
        <w:tab/>
      </w:r>
      <w:r w:rsidRPr="0001303D">
        <w:rPr>
          <w:rFonts w:eastAsia="SimSun"/>
          <w:sz w:val="24"/>
          <w:szCs w:val="24"/>
          <w:lang w:val="zh-CN" w:eastAsia="zh-CN"/>
        </w:rPr>
        <w:tab/>
      </w:r>
      <w:r w:rsidRPr="0001303D">
        <w:rPr>
          <w:rFonts w:eastAsia="SimHei"/>
          <w:sz w:val="24"/>
          <w:szCs w:val="24"/>
          <w:lang w:val="zh-CN"/>
        </w:rPr>
        <w:t>第</w:t>
      </w:r>
      <w:r w:rsidRPr="0001303D">
        <w:rPr>
          <w:rFonts w:eastAsia="SimHei"/>
          <w:sz w:val="24"/>
          <w:szCs w:val="24"/>
          <w:lang w:val="zh-CN"/>
        </w:rPr>
        <w:t>1</w:t>
      </w:r>
      <w:r w:rsidRPr="0001303D">
        <w:rPr>
          <w:rFonts w:eastAsia="SimHei"/>
          <w:sz w:val="24"/>
          <w:szCs w:val="24"/>
          <w:lang w:val="zh-CN"/>
        </w:rPr>
        <w:t>章、背景说明</w:t>
      </w:r>
    </w:p>
    <w:p w14:paraId="1FB382EB" w14:textId="3F9B28BD" w:rsidR="0001303D" w:rsidRPr="0001303D" w:rsidRDefault="0001303D" w:rsidP="0001303D">
      <w:pPr>
        <w:pStyle w:val="Normalnumber"/>
        <w:numPr>
          <w:ilvl w:val="0"/>
          <w:numId w:val="6"/>
        </w:numPr>
        <w:tabs>
          <w:tab w:val="clear" w:pos="1134"/>
          <w:tab w:val="clear" w:pos="1247"/>
          <w:tab w:val="clear" w:pos="1814"/>
          <w:tab w:val="clear" w:pos="2381"/>
          <w:tab w:val="clear" w:pos="2948"/>
          <w:tab w:val="clear" w:pos="3515"/>
          <w:tab w:val="clear" w:pos="4082"/>
          <w:tab w:val="left" w:pos="624"/>
        </w:tabs>
        <w:jc w:val="both"/>
        <w:rPr>
          <w:rFonts w:eastAsia="SimSun"/>
          <w:sz w:val="24"/>
          <w:szCs w:val="24"/>
          <w:lang w:eastAsia="zh-CN"/>
        </w:rPr>
      </w:pPr>
      <w:r w:rsidRPr="0001303D">
        <w:rPr>
          <w:rFonts w:eastAsia="SimSun"/>
          <w:sz w:val="24"/>
          <w:szCs w:val="24"/>
          <w:lang w:val="zh-CN" w:eastAsia="zh-CN"/>
        </w:rPr>
        <w:t>第</w:t>
      </w:r>
      <w:r w:rsidRPr="0001303D">
        <w:rPr>
          <w:rFonts w:eastAsia="SimSun"/>
          <w:sz w:val="24"/>
          <w:szCs w:val="24"/>
          <w:lang w:val="zh-CN" w:eastAsia="zh-CN"/>
        </w:rPr>
        <w:t>1</w:t>
      </w:r>
      <w:r w:rsidRPr="0001303D">
        <w:rPr>
          <w:rFonts w:eastAsia="SimSun"/>
          <w:sz w:val="24"/>
          <w:szCs w:val="24"/>
          <w:lang w:val="zh-CN" w:eastAsia="zh-CN"/>
        </w:rPr>
        <w:t>章将说明评估的背景，概述在生物多样性平台概念框架的背景下如何解决野生物种可持续利用问题。第</w:t>
      </w:r>
      <w:r w:rsidRPr="0001303D">
        <w:rPr>
          <w:rFonts w:eastAsia="SimSun"/>
          <w:sz w:val="24"/>
          <w:szCs w:val="24"/>
          <w:lang w:val="zh-CN" w:eastAsia="zh-CN"/>
        </w:rPr>
        <w:t>1</w:t>
      </w:r>
      <w:r w:rsidRPr="0001303D">
        <w:rPr>
          <w:rFonts w:eastAsia="SimSun"/>
          <w:sz w:val="24"/>
          <w:szCs w:val="24"/>
          <w:lang w:val="zh-CN" w:eastAsia="zh-CN"/>
        </w:rPr>
        <w:t>章将界定</w:t>
      </w:r>
      <w:r w:rsidRPr="0001303D">
        <w:rPr>
          <w:rFonts w:eastAsia="SimSun"/>
          <w:sz w:val="24"/>
          <w:szCs w:val="24"/>
          <w:lang w:val="zh-CN" w:eastAsia="zh-CN"/>
        </w:rPr>
        <w:t>“</w:t>
      </w:r>
      <w:r w:rsidRPr="0001303D">
        <w:rPr>
          <w:rFonts w:eastAsia="SimSun"/>
          <w:sz w:val="24"/>
          <w:szCs w:val="24"/>
          <w:lang w:val="zh-CN" w:eastAsia="zh-CN"/>
        </w:rPr>
        <w:t>野生物种</w:t>
      </w:r>
      <w:r w:rsidRPr="0001303D">
        <w:rPr>
          <w:rFonts w:eastAsia="SimSun"/>
          <w:sz w:val="24"/>
          <w:szCs w:val="24"/>
          <w:lang w:val="zh-CN" w:eastAsia="zh-CN"/>
        </w:rPr>
        <w:t>”</w:t>
      </w:r>
      <w:r w:rsidRPr="0001303D">
        <w:rPr>
          <w:rFonts w:eastAsia="SimSun"/>
          <w:sz w:val="24"/>
          <w:szCs w:val="24"/>
          <w:lang w:val="zh-CN" w:eastAsia="zh-CN"/>
        </w:rPr>
        <w:t>的含义，并提供路线图和评估报告章节顺序，以及将重点放在以下消耗性和非消耗性野生物种利用类别的</w:t>
      </w:r>
      <w:r w:rsidR="007357D6">
        <w:rPr>
          <w:rFonts w:eastAsia="SimSun" w:hint="eastAsia"/>
          <w:sz w:val="24"/>
          <w:szCs w:val="24"/>
          <w:lang w:val="zh-CN" w:eastAsia="zh-CN"/>
        </w:rPr>
        <w:t>整体</w:t>
      </w:r>
      <w:r w:rsidRPr="0001303D">
        <w:rPr>
          <w:rFonts w:eastAsia="SimSun"/>
          <w:sz w:val="24"/>
          <w:szCs w:val="24"/>
          <w:lang w:val="zh-CN" w:eastAsia="zh-CN"/>
        </w:rPr>
        <w:t>理据：粮食和饲料；药物和卫生；原料及其衍生物（包括贵重木材和能源供应）；装饰用途（包括战利品狩猎和皮毛及宠物贸易）；非物质的用途（如祭祀、精神、仪式、教育和体验用途，包括限制和禁忌）。本章将解释所采用的综合社会生态学方法，同时认识到自然和人类不可分割的统一性，包括生态系统功能以及自然对人类及良好生活质量的贡献。本章将概述评估工</w:t>
      </w:r>
      <w:r w:rsidRPr="0001303D">
        <w:rPr>
          <w:rFonts w:eastAsia="SimSun"/>
          <w:sz w:val="24"/>
          <w:szCs w:val="24"/>
          <w:lang w:val="zh-CN" w:eastAsia="zh-CN"/>
        </w:rPr>
        <w:lastRenderedPageBreak/>
        <w:t>作将如何加强相关实践、措施、能力和工具，以及帮助实现相关的国际商定的目标，如《濒危物种公约》的目标、爱知生物多样性目标和可持续发展目标。</w:t>
      </w:r>
    </w:p>
    <w:p w14:paraId="44B22226" w14:textId="4AAC6B0E" w:rsidR="0001303D" w:rsidRPr="0001303D" w:rsidRDefault="0001303D" w:rsidP="0001303D">
      <w:pPr>
        <w:pStyle w:val="CH3"/>
        <w:jc w:val="both"/>
        <w:rPr>
          <w:rFonts w:eastAsia="SimHei"/>
          <w:sz w:val="24"/>
          <w:szCs w:val="24"/>
          <w:lang w:val="zh-CN" w:eastAsia="zh-CN"/>
        </w:rPr>
      </w:pPr>
      <w:r w:rsidRPr="0001303D">
        <w:rPr>
          <w:rFonts w:eastAsia="SimSun"/>
          <w:sz w:val="24"/>
          <w:szCs w:val="24"/>
          <w:lang w:val="zh-CN" w:eastAsia="zh-CN"/>
        </w:rPr>
        <w:tab/>
      </w:r>
      <w:r w:rsidRPr="0001303D">
        <w:rPr>
          <w:rFonts w:eastAsia="SimSun"/>
          <w:sz w:val="24"/>
          <w:szCs w:val="24"/>
          <w:lang w:val="zh-CN" w:eastAsia="zh-CN"/>
        </w:rPr>
        <w:tab/>
      </w:r>
      <w:r w:rsidRPr="0001303D">
        <w:rPr>
          <w:rFonts w:eastAsia="SimHei"/>
          <w:sz w:val="24"/>
          <w:szCs w:val="24"/>
          <w:lang w:val="zh-CN" w:eastAsia="zh-CN"/>
        </w:rPr>
        <w:t>第二章、</w:t>
      </w:r>
      <w:r w:rsidR="006C7A2B">
        <w:rPr>
          <w:rFonts w:eastAsia="SimHei"/>
          <w:sz w:val="24"/>
          <w:szCs w:val="24"/>
          <w:lang w:val="zh-CN" w:eastAsia="zh-CN"/>
        </w:rPr>
        <w:t>野生物种</w:t>
      </w:r>
      <w:r w:rsidRPr="0001303D">
        <w:rPr>
          <w:rFonts w:eastAsia="SimHei"/>
          <w:sz w:val="24"/>
          <w:szCs w:val="24"/>
          <w:lang w:val="zh-CN" w:eastAsia="zh-CN"/>
        </w:rPr>
        <w:t>可持续利用</w:t>
      </w:r>
      <w:r w:rsidR="006C7A2B">
        <w:rPr>
          <w:rFonts w:eastAsia="SimHei" w:hint="eastAsia"/>
          <w:sz w:val="24"/>
          <w:szCs w:val="24"/>
          <w:lang w:val="zh-CN" w:eastAsia="zh-CN"/>
        </w:rPr>
        <w:t>的构思</w:t>
      </w:r>
    </w:p>
    <w:p w14:paraId="00D4EF2A" w14:textId="1CE0C4C9" w:rsidR="0001303D" w:rsidRPr="0001303D" w:rsidRDefault="0001303D" w:rsidP="0001303D">
      <w:pPr>
        <w:pStyle w:val="Normalnumber"/>
        <w:numPr>
          <w:ilvl w:val="0"/>
          <w:numId w:val="6"/>
        </w:numPr>
        <w:tabs>
          <w:tab w:val="clear" w:pos="1134"/>
          <w:tab w:val="clear" w:pos="1247"/>
          <w:tab w:val="clear" w:pos="1814"/>
          <w:tab w:val="clear" w:pos="2381"/>
          <w:tab w:val="clear" w:pos="2948"/>
          <w:tab w:val="clear" w:pos="3515"/>
          <w:tab w:val="clear" w:pos="4082"/>
          <w:tab w:val="left" w:pos="624"/>
        </w:tabs>
        <w:jc w:val="both"/>
        <w:rPr>
          <w:rFonts w:eastAsia="SimSun"/>
          <w:sz w:val="24"/>
          <w:szCs w:val="24"/>
          <w:lang w:eastAsia="zh-CN"/>
        </w:rPr>
      </w:pPr>
      <w:r w:rsidRPr="0001303D">
        <w:rPr>
          <w:rFonts w:eastAsia="SimSun"/>
          <w:sz w:val="24"/>
          <w:szCs w:val="24"/>
          <w:lang w:val="zh-CN" w:eastAsia="zh-CN"/>
        </w:rPr>
        <w:t>第</w:t>
      </w:r>
      <w:r w:rsidRPr="0001303D">
        <w:rPr>
          <w:rFonts w:eastAsia="SimSun"/>
          <w:sz w:val="24"/>
          <w:szCs w:val="24"/>
          <w:lang w:val="zh-CN" w:eastAsia="zh-CN"/>
        </w:rPr>
        <w:t>2</w:t>
      </w:r>
      <w:r w:rsidRPr="0001303D">
        <w:rPr>
          <w:rFonts w:eastAsia="SimSun"/>
          <w:sz w:val="24"/>
          <w:szCs w:val="24"/>
          <w:lang w:val="zh-CN" w:eastAsia="zh-CN"/>
        </w:rPr>
        <w:t>章将详细阐述野生物种可持续利用的必要条件，以及对于落实此种可持续利用，以便将野生物种利用的影响保持在安全的生态限度内的</w:t>
      </w:r>
      <w:r w:rsidR="006C7A2B">
        <w:rPr>
          <w:rFonts w:eastAsia="SimSun" w:hint="eastAsia"/>
          <w:sz w:val="24"/>
          <w:szCs w:val="24"/>
          <w:lang w:val="zh-CN" w:eastAsia="zh-CN"/>
        </w:rPr>
        <w:t>重要</w:t>
      </w:r>
      <w:r w:rsidRPr="0001303D">
        <w:rPr>
          <w:rFonts w:eastAsia="SimSun"/>
          <w:sz w:val="24"/>
          <w:szCs w:val="24"/>
          <w:lang w:val="zh-CN" w:eastAsia="zh-CN"/>
        </w:rPr>
        <w:t>标准和要素。本章将提供重要的可持续利用原则评估，包括野生物种可持续利用的公认标准和预防性办法，并将</w:t>
      </w:r>
      <w:r w:rsidR="006C7A2B">
        <w:rPr>
          <w:rFonts w:eastAsia="SimSun" w:hint="eastAsia"/>
          <w:sz w:val="24"/>
          <w:szCs w:val="24"/>
          <w:lang w:val="zh-CN" w:eastAsia="zh-CN"/>
        </w:rPr>
        <w:t>阐述</w:t>
      </w:r>
      <w:r w:rsidRPr="0001303D">
        <w:rPr>
          <w:rFonts w:eastAsia="SimSun"/>
          <w:sz w:val="24"/>
          <w:szCs w:val="24"/>
          <w:lang w:val="zh-CN" w:eastAsia="zh-CN"/>
        </w:rPr>
        <w:t>在建立体制安排以管理野生物种及其生境利用的背景下，可能产生的代内和代际公平方面的问题及司法问题。在国际公认的可持续利用定义、原则和概念的基础上，本章将详细说明野生物种可持续利用在爱知生物多样性目标的战略目标</w:t>
      </w:r>
      <w:r w:rsidRPr="0001303D">
        <w:rPr>
          <w:rFonts w:eastAsia="SimSun"/>
          <w:sz w:val="24"/>
          <w:szCs w:val="24"/>
          <w:lang w:val="zh-CN" w:eastAsia="zh-CN"/>
        </w:rPr>
        <w:t xml:space="preserve"> D</w:t>
      </w:r>
      <w:r w:rsidRPr="0001303D">
        <w:rPr>
          <w:rFonts w:eastAsia="SimSun"/>
          <w:sz w:val="24"/>
          <w:szCs w:val="24"/>
          <w:lang w:val="zh-CN" w:eastAsia="zh-CN"/>
        </w:rPr>
        <w:t>（</w:t>
      </w:r>
      <w:r w:rsidRPr="0001303D">
        <w:rPr>
          <w:rFonts w:eastAsia="SimSun"/>
          <w:sz w:val="24"/>
          <w:szCs w:val="24"/>
          <w:lang w:val="zh-CN" w:eastAsia="zh-CN"/>
        </w:rPr>
        <w:t>“</w:t>
      </w:r>
      <w:r w:rsidRPr="0001303D">
        <w:rPr>
          <w:rFonts w:eastAsia="SimSun"/>
          <w:sz w:val="24"/>
          <w:szCs w:val="24"/>
          <w:lang w:val="zh-CN" w:eastAsia="zh-CN"/>
        </w:rPr>
        <w:t>加强生物多样性和生态系统服务对所有人的惠益</w:t>
      </w:r>
      <w:r w:rsidRPr="0001303D">
        <w:rPr>
          <w:rFonts w:eastAsia="SimSun"/>
          <w:sz w:val="24"/>
          <w:szCs w:val="24"/>
          <w:lang w:val="zh-CN" w:eastAsia="zh-CN"/>
        </w:rPr>
        <w:t>”</w:t>
      </w:r>
      <w:r w:rsidR="006C7A2B">
        <w:rPr>
          <w:rFonts w:eastAsia="SimSun"/>
          <w:sz w:val="24"/>
          <w:szCs w:val="24"/>
          <w:lang w:val="zh-CN" w:eastAsia="zh-CN"/>
        </w:rPr>
        <w:t>）及可持续发展目标等国际目标的背景下的含义。</w:t>
      </w:r>
      <w:r w:rsidRPr="0001303D">
        <w:rPr>
          <w:rFonts w:eastAsia="SimSun"/>
          <w:sz w:val="24"/>
          <w:szCs w:val="24"/>
          <w:lang w:val="zh-CN" w:eastAsia="zh-CN"/>
        </w:rPr>
        <w:t>将探讨充分评估、衡量和管理野生物种可持续利用所需的方法和工具，同时考虑到实际</w:t>
      </w:r>
      <w:r w:rsidR="006C7A2B">
        <w:rPr>
          <w:rFonts w:eastAsia="SimSun" w:hint="eastAsia"/>
          <w:sz w:val="24"/>
          <w:szCs w:val="24"/>
          <w:lang w:val="zh-CN" w:eastAsia="zh-CN"/>
        </w:rPr>
        <w:t>利用方面</w:t>
      </w:r>
      <w:r w:rsidR="006C7A2B">
        <w:rPr>
          <w:rFonts w:eastAsia="SimSun"/>
          <w:sz w:val="24"/>
          <w:szCs w:val="24"/>
          <w:lang w:val="zh-CN" w:eastAsia="zh-CN"/>
        </w:rPr>
        <w:t>的诸多</w:t>
      </w:r>
      <w:r w:rsidRPr="0001303D">
        <w:rPr>
          <w:rFonts w:eastAsia="SimSun"/>
          <w:sz w:val="24"/>
          <w:szCs w:val="24"/>
          <w:lang w:val="zh-CN" w:eastAsia="zh-CN"/>
        </w:rPr>
        <w:t>问题，包括空间、时间和定量尺度</w:t>
      </w:r>
      <w:r w:rsidR="006C7A2B">
        <w:rPr>
          <w:rFonts w:eastAsia="SimSun" w:hint="eastAsia"/>
          <w:sz w:val="24"/>
          <w:szCs w:val="24"/>
          <w:lang w:val="zh-CN" w:eastAsia="zh-CN"/>
        </w:rPr>
        <w:t>；</w:t>
      </w:r>
      <w:r w:rsidRPr="0001303D">
        <w:rPr>
          <w:rFonts w:eastAsia="SimSun"/>
          <w:sz w:val="24"/>
          <w:szCs w:val="24"/>
          <w:lang w:val="zh-CN" w:eastAsia="zh-CN"/>
        </w:rPr>
        <w:t>生活、商业或娱乐目</w:t>
      </w:r>
      <w:r w:rsidR="006C7A2B">
        <w:rPr>
          <w:rFonts w:eastAsia="SimSun" w:hint="eastAsia"/>
          <w:sz w:val="24"/>
          <w:szCs w:val="24"/>
          <w:lang w:val="zh-CN" w:eastAsia="zh-CN"/>
        </w:rPr>
        <w:t>；</w:t>
      </w:r>
      <w:r w:rsidRPr="0001303D">
        <w:rPr>
          <w:rFonts w:eastAsia="SimSun"/>
          <w:sz w:val="24"/>
          <w:szCs w:val="24"/>
          <w:lang w:val="zh-CN" w:eastAsia="zh-CN"/>
        </w:rPr>
        <w:t>可持续的习惯性使用、危机、合法或非法</w:t>
      </w:r>
      <w:r w:rsidR="006C7A2B">
        <w:rPr>
          <w:rFonts w:eastAsia="SimSun" w:hint="eastAsia"/>
          <w:sz w:val="24"/>
          <w:szCs w:val="24"/>
          <w:lang w:val="zh-CN" w:eastAsia="zh-CN"/>
        </w:rPr>
        <w:t>等</w:t>
      </w:r>
      <w:r w:rsidRPr="0001303D">
        <w:rPr>
          <w:rFonts w:eastAsia="SimSun"/>
          <w:sz w:val="24"/>
          <w:szCs w:val="24"/>
          <w:lang w:val="zh-CN" w:eastAsia="zh-CN"/>
        </w:rPr>
        <w:t>情况</w:t>
      </w:r>
      <w:r w:rsidR="006C7A2B">
        <w:rPr>
          <w:rFonts w:eastAsia="SimSun" w:hint="eastAsia"/>
          <w:sz w:val="24"/>
          <w:szCs w:val="24"/>
          <w:lang w:val="zh-CN" w:eastAsia="zh-CN"/>
        </w:rPr>
        <w:t>；</w:t>
      </w:r>
      <w:r w:rsidRPr="0001303D">
        <w:rPr>
          <w:rFonts w:eastAsia="SimSun"/>
          <w:sz w:val="24"/>
          <w:szCs w:val="24"/>
          <w:lang w:val="zh-CN" w:eastAsia="zh-CN"/>
        </w:rPr>
        <w:t>地方人民如何看待和对其加以分类，以及其他考虑因素。本章将借鉴生物多样性平台关于价值</w:t>
      </w:r>
      <w:r w:rsidR="006C7A2B">
        <w:rPr>
          <w:rFonts w:eastAsia="SimSun" w:hint="eastAsia"/>
          <w:sz w:val="24"/>
          <w:szCs w:val="24"/>
          <w:lang w:val="zh-CN" w:eastAsia="zh-CN"/>
        </w:rPr>
        <w:t>多元</w:t>
      </w:r>
      <w:r w:rsidR="00BE1CCE">
        <w:rPr>
          <w:rFonts w:eastAsia="SimSun" w:hint="eastAsia"/>
          <w:sz w:val="24"/>
          <w:szCs w:val="24"/>
          <w:lang w:val="zh-CN" w:eastAsia="zh-CN"/>
        </w:rPr>
        <w:t>概念化</w:t>
      </w:r>
      <w:r w:rsidRPr="0001303D">
        <w:rPr>
          <w:rFonts w:eastAsia="SimSun"/>
          <w:sz w:val="24"/>
          <w:szCs w:val="24"/>
          <w:lang w:val="zh-CN" w:eastAsia="zh-CN"/>
        </w:rPr>
        <w:t>的初步指南</w:t>
      </w:r>
      <w:r w:rsidRPr="0001303D">
        <w:rPr>
          <w:rFonts w:eastAsia="SimSun"/>
          <w:sz w:val="24"/>
          <w:szCs w:val="24"/>
          <w:lang w:val="zh-CN" w:eastAsia="zh-CN"/>
        </w:rPr>
        <w:t>(IPBES/3/INF/7)</w:t>
      </w:r>
      <w:r w:rsidRPr="0001303D">
        <w:rPr>
          <w:rFonts w:eastAsia="SimSun"/>
          <w:sz w:val="24"/>
          <w:szCs w:val="24"/>
          <w:lang w:val="zh-CN" w:eastAsia="zh-CN"/>
        </w:rPr>
        <w:t>。</w:t>
      </w:r>
    </w:p>
    <w:p w14:paraId="03E7CC31" w14:textId="77777777" w:rsidR="0001303D" w:rsidRPr="0001303D" w:rsidRDefault="0001303D" w:rsidP="0001303D">
      <w:pPr>
        <w:pStyle w:val="CH3"/>
        <w:jc w:val="both"/>
        <w:rPr>
          <w:rFonts w:eastAsia="SimHei"/>
          <w:sz w:val="24"/>
          <w:szCs w:val="24"/>
          <w:lang w:val="zh-CN" w:eastAsia="zh-CN"/>
        </w:rPr>
      </w:pPr>
      <w:r w:rsidRPr="0001303D">
        <w:rPr>
          <w:rFonts w:eastAsia="SimSun"/>
          <w:sz w:val="24"/>
          <w:szCs w:val="24"/>
          <w:lang w:val="zh-CN" w:eastAsia="zh-CN"/>
        </w:rPr>
        <w:tab/>
      </w:r>
      <w:r w:rsidRPr="0001303D">
        <w:rPr>
          <w:rFonts w:eastAsia="SimSun"/>
          <w:sz w:val="24"/>
          <w:szCs w:val="24"/>
          <w:lang w:val="zh-CN" w:eastAsia="zh-CN"/>
        </w:rPr>
        <w:tab/>
      </w:r>
      <w:r w:rsidRPr="0001303D">
        <w:rPr>
          <w:rFonts w:eastAsia="SimHei"/>
          <w:sz w:val="24"/>
          <w:szCs w:val="24"/>
          <w:lang w:val="zh-CN" w:eastAsia="zh-CN"/>
        </w:rPr>
        <w:t>第三章、野生物种利用的环境方面问题和影响</w:t>
      </w:r>
    </w:p>
    <w:p w14:paraId="6E91348A" w14:textId="144170AF" w:rsidR="0001303D" w:rsidRPr="0001303D" w:rsidRDefault="0001303D" w:rsidP="0001303D">
      <w:pPr>
        <w:pStyle w:val="Normalnumber"/>
        <w:numPr>
          <w:ilvl w:val="0"/>
          <w:numId w:val="6"/>
        </w:numPr>
        <w:tabs>
          <w:tab w:val="clear" w:pos="1134"/>
          <w:tab w:val="clear" w:pos="1247"/>
          <w:tab w:val="clear" w:pos="1814"/>
          <w:tab w:val="clear" w:pos="2381"/>
          <w:tab w:val="clear" w:pos="2948"/>
          <w:tab w:val="clear" w:pos="3515"/>
          <w:tab w:val="clear" w:pos="4082"/>
          <w:tab w:val="left" w:pos="624"/>
        </w:tabs>
        <w:jc w:val="both"/>
        <w:rPr>
          <w:rFonts w:eastAsia="SimSun"/>
          <w:sz w:val="24"/>
          <w:szCs w:val="24"/>
          <w:lang w:eastAsia="zh-CN"/>
        </w:rPr>
      </w:pPr>
      <w:r w:rsidRPr="0001303D">
        <w:rPr>
          <w:rFonts w:eastAsia="SimSun"/>
          <w:sz w:val="24"/>
          <w:szCs w:val="24"/>
          <w:lang w:val="zh-CN" w:eastAsia="zh-CN"/>
        </w:rPr>
        <w:t>第</w:t>
      </w:r>
      <w:r w:rsidRPr="0001303D">
        <w:rPr>
          <w:rFonts w:eastAsia="SimSun"/>
          <w:sz w:val="24"/>
          <w:szCs w:val="24"/>
          <w:lang w:val="zh-CN" w:eastAsia="zh-CN"/>
        </w:rPr>
        <w:t>3</w:t>
      </w:r>
      <w:r w:rsidRPr="0001303D">
        <w:rPr>
          <w:rFonts w:eastAsia="SimSun"/>
          <w:sz w:val="24"/>
          <w:szCs w:val="24"/>
          <w:lang w:val="zh-CN" w:eastAsia="zh-CN"/>
        </w:rPr>
        <w:t>章将评估第</w:t>
      </w:r>
      <w:r w:rsidRPr="0001303D">
        <w:rPr>
          <w:rFonts w:eastAsia="SimSun"/>
          <w:sz w:val="24"/>
          <w:szCs w:val="24"/>
          <w:lang w:val="zh-CN" w:eastAsia="zh-CN"/>
        </w:rPr>
        <w:t>1</w:t>
      </w:r>
      <w:r w:rsidRPr="0001303D">
        <w:rPr>
          <w:rFonts w:eastAsia="SimSun"/>
          <w:sz w:val="24"/>
          <w:szCs w:val="24"/>
          <w:lang w:val="zh-CN" w:eastAsia="zh-CN"/>
        </w:rPr>
        <w:t>章介绍的各种消耗性和非消耗性利用类别在环境方面的积极和消极影响，涉及到一批选定的野生物种，包括各种植物和动物分类群，及相关的陆地和水生分析</w:t>
      </w:r>
      <w:r w:rsidR="006C7A2B">
        <w:rPr>
          <w:rFonts w:eastAsia="SimSun" w:hint="eastAsia"/>
          <w:sz w:val="24"/>
          <w:szCs w:val="24"/>
          <w:lang w:val="zh-CN" w:eastAsia="zh-CN"/>
        </w:rPr>
        <w:t>单位</w:t>
      </w:r>
      <w:r w:rsidRPr="0001303D">
        <w:rPr>
          <w:rFonts w:eastAsia="SimSun"/>
          <w:sz w:val="24"/>
          <w:szCs w:val="24"/>
          <w:lang w:val="zh-CN" w:eastAsia="zh-CN"/>
        </w:rPr>
        <w:t>。本章审视不同的管理实践，特别是《濒危物种公约》、《生物多样性公约》、《养护野生动物移栖物种公约》和其他相关公约推广的实践，并且将评估选定的野生物种利用对自然的影响，包括其对生态、物种群落动态和遗传多样性或者相应的生态系统功能的影响。在评估野生物种利用的环境背景时，本章还将考虑到相关的直接驱动因素，如退化、土地用途改变、生境转换、污染、外来入侵物种和气候变化。将采用平衡的方法来处理</w:t>
      </w:r>
      <w:r w:rsidR="006C7A2B">
        <w:rPr>
          <w:rFonts w:eastAsia="SimSun" w:hint="eastAsia"/>
          <w:sz w:val="24"/>
          <w:szCs w:val="24"/>
          <w:lang w:val="zh-CN" w:eastAsia="zh-CN"/>
        </w:rPr>
        <w:t>各</w:t>
      </w:r>
      <w:r w:rsidRPr="0001303D">
        <w:rPr>
          <w:rFonts w:eastAsia="SimSun"/>
          <w:sz w:val="24"/>
          <w:szCs w:val="24"/>
          <w:lang w:val="zh-CN" w:eastAsia="zh-CN"/>
        </w:rPr>
        <w:t>分类群和每个分类群中的物种，并将借鉴</w:t>
      </w:r>
      <w:r w:rsidR="006C7A2B">
        <w:rPr>
          <w:rFonts w:eastAsia="SimSun" w:hint="eastAsia"/>
          <w:sz w:val="24"/>
          <w:szCs w:val="24"/>
          <w:lang w:val="zh-CN" w:eastAsia="zh-CN"/>
        </w:rPr>
        <w:t>《</w:t>
      </w:r>
      <w:r w:rsidRPr="0001303D">
        <w:rPr>
          <w:rFonts w:eastAsia="SimSun"/>
          <w:sz w:val="24"/>
          <w:szCs w:val="24"/>
          <w:lang w:val="zh-CN" w:eastAsia="zh-CN"/>
        </w:rPr>
        <w:t>濒危物种公约</w:t>
      </w:r>
      <w:r w:rsidR="006C7A2B">
        <w:rPr>
          <w:rFonts w:eastAsia="SimSun" w:hint="eastAsia"/>
          <w:sz w:val="24"/>
          <w:szCs w:val="24"/>
          <w:lang w:val="zh-CN" w:eastAsia="zh-CN"/>
        </w:rPr>
        <w:t>》</w:t>
      </w:r>
      <w:r w:rsidRPr="0001303D">
        <w:rPr>
          <w:rFonts w:eastAsia="SimSun"/>
          <w:sz w:val="24"/>
          <w:szCs w:val="24"/>
          <w:lang w:val="zh-CN" w:eastAsia="zh-CN"/>
        </w:rPr>
        <w:t>非有害</w:t>
      </w:r>
      <w:r w:rsidR="006C7A2B">
        <w:rPr>
          <w:rFonts w:eastAsia="SimSun" w:hint="eastAsia"/>
          <w:sz w:val="24"/>
          <w:szCs w:val="24"/>
          <w:lang w:val="zh-CN" w:eastAsia="zh-CN"/>
        </w:rPr>
        <w:t>性</w:t>
      </w:r>
      <w:r w:rsidRPr="0001303D">
        <w:rPr>
          <w:rFonts w:eastAsia="SimSun"/>
          <w:sz w:val="24"/>
          <w:szCs w:val="24"/>
          <w:lang w:val="zh-CN" w:eastAsia="zh-CN"/>
        </w:rPr>
        <w:t>判定等相关工作。对于野生物种可持续利用的分析将涵盖生物多样性平台的所有区域，为第</w:t>
      </w:r>
      <w:r w:rsidRPr="0001303D">
        <w:rPr>
          <w:rFonts w:eastAsia="SimSun"/>
          <w:sz w:val="24"/>
          <w:szCs w:val="24"/>
          <w:lang w:val="zh-CN" w:eastAsia="zh-CN"/>
        </w:rPr>
        <w:t>4-6</w:t>
      </w:r>
      <w:r w:rsidRPr="0001303D">
        <w:rPr>
          <w:rFonts w:eastAsia="SimSun"/>
          <w:sz w:val="24"/>
          <w:szCs w:val="24"/>
          <w:lang w:val="zh-CN" w:eastAsia="zh-CN"/>
        </w:rPr>
        <w:t>章提供素材。</w:t>
      </w:r>
    </w:p>
    <w:p w14:paraId="53997512" w14:textId="77777777" w:rsidR="0001303D" w:rsidRPr="0001303D" w:rsidRDefault="0001303D" w:rsidP="0001303D">
      <w:pPr>
        <w:pStyle w:val="CH3"/>
        <w:jc w:val="both"/>
        <w:rPr>
          <w:rFonts w:eastAsia="SimHei"/>
          <w:sz w:val="24"/>
          <w:szCs w:val="24"/>
          <w:lang w:val="zh-CN" w:eastAsia="zh-CN"/>
        </w:rPr>
      </w:pPr>
      <w:r w:rsidRPr="0001303D">
        <w:rPr>
          <w:rFonts w:eastAsia="SimSun"/>
          <w:sz w:val="24"/>
          <w:szCs w:val="24"/>
          <w:lang w:val="zh-CN" w:eastAsia="zh-CN"/>
        </w:rPr>
        <w:tab/>
      </w:r>
      <w:r w:rsidRPr="0001303D">
        <w:rPr>
          <w:rFonts w:eastAsia="SimSun"/>
          <w:sz w:val="24"/>
          <w:szCs w:val="24"/>
          <w:lang w:val="zh-CN" w:eastAsia="zh-CN"/>
        </w:rPr>
        <w:tab/>
      </w:r>
      <w:r w:rsidRPr="0001303D">
        <w:rPr>
          <w:rFonts w:eastAsia="SimHei"/>
          <w:sz w:val="24"/>
          <w:szCs w:val="24"/>
          <w:lang w:val="zh-CN" w:eastAsia="zh-CN"/>
        </w:rPr>
        <w:t>第</w:t>
      </w:r>
      <w:r w:rsidRPr="0001303D">
        <w:rPr>
          <w:rFonts w:eastAsia="SimHei"/>
          <w:sz w:val="24"/>
          <w:szCs w:val="24"/>
          <w:lang w:val="zh-CN" w:eastAsia="zh-CN"/>
        </w:rPr>
        <w:t>4</w:t>
      </w:r>
      <w:r w:rsidRPr="0001303D">
        <w:rPr>
          <w:rFonts w:eastAsia="SimHei"/>
          <w:sz w:val="24"/>
          <w:szCs w:val="24"/>
          <w:lang w:val="zh-CN" w:eastAsia="zh-CN"/>
        </w:rPr>
        <w:t>章、野生物种利用的社会相关性和间接驱动因素</w:t>
      </w:r>
    </w:p>
    <w:p w14:paraId="412D1386" w14:textId="66CC988A" w:rsidR="0001303D" w:rsidRPr="0001303D" w:rsidRDefault="0001303D" w:rsidP="0001303D">
      <w:pPr>
        <w:pStyle w:val="Normalnumber"/>
        <w:numPr>
          <w:ilvl w:val="0"/>
          <w:numId w:val="6"/>
        </w:numPr>
        <w:tabs>
          <w:tab w:val="clear" w:pos="1134"/>
          <w:tab w:val="clear" w:pos="1247"/>
          <w:tab w:val="clear" w:pos="1814"/>
          <w:tab w:val="clear" w:pos="2381"/>
          <w:tab w:val="clear" w:pos="2948"/>
          <w:tab w:val="clear" w:pos="3515"/>
          <w:tab w:val="clear" w:pos="4082"/>
          <w:tab w:val="left" w:pos="624"/>
        </w:tabs>
        <w:jc w:val="both"/>
        <w:rPr>
          <w:rFonts w:eastAsia="SimSun"/>
          <w:sz w:val="24"/>
          <w:szCs w:val="24"/>
          <w:lang w:eastAsia="zh-CN"/>
        </w:rPr>
      </w:pPr>
      <w:r w:rsidRPr="0001303D">
        <w:rPr>
          <w:rFonts w:eastAsia="SimSun"/>
          <w:sz w:val="24"/>
          <w:szCs w:val="24"/>
          <w:lang w:val="zh-CN" w:eastAsia="zh-CN"/>
        </w:rPr>
        <w:t>对于消耗性和非消耗性利用类别，第</w:t>
      </w:r>
      <w:r w:rsidRPr="0001303D">
        <w:rPr>
          <w:rFonts w:eastAsia="SimSun"/>
          <w:sz w:val="24"/>
          <w:szCs w:val="24"/>
          <w:lang w:val="zh-CN" w:eastAsia="zh-CN"/>
        </w:rPr>
        <w:t>4</w:t>
      </w:r>
      <w:r w:rsidRPr="0001303D">
        <w:rPr>
          <w:rFonts w:eastAsia="SimSun"/>
          <w:sz w:val="24"/>
          <w:szCs w:val="24"/>
          <w:lang w:val="zh-CN" w:eastAsia="zh-CN"/>
        </w:rPr>
        <w:t>章将评估野生物种利用对于自然对人类及良好生活质量的贡献的影响，同时考虑到第</w:t>
      </w:r>
      <w:r w:rsidRPr="0001303D">
        <w:rPr>
          <w:rFonts w:eastAsia="SimSun"/>
          <w:sz w:val="24"/>
          <w:szCs w:val="24"/>
          <w:lang w:val="zh-CN" w:eastAsia="zh-CN"/>
        </w:rPr>
        <w:t>2</w:t>
      </w:r>
      <w:r w:rsidRPr="0001303D">
        <w:rPr>
          <w:rFonts w:eastAsia="SimSun"/>
          <w:sz w:val="24"/>
          <w:szCs w:val="24"/>
          <w:lang w:val="zh-CN" w:eastAsia="zh-CN"/>
        </w:rPr>
        <w:t>章阐述的关于其利用的可持续性的各项条件、标准和要素。本章还将评估野生物种可持续利用的间接驱动因素，探讨体制安排、治理制度以及野生物种利用的社会政治、经济、法律、文化和技术背景。将评估各种条件，如土地保有权制度、土地管理实践和针对非法利用的相关环境立法和计划。本章还将涵盖人口结构、收入水平、消费模式和价值观体系等方面的人类趋势，以便确定未来对于野生物种及其产品的需求。将</w:t>
      </w:r>
      <w:r w:rsidR="006C7A2B">
        <w:rPr>
          <w:rFonts w:eastAsia="SimSun"/>
          <w:sz w:val="24"/>
          <w:szCs w:val="24"/>
          <w:lang w:val="zh-CN" w:eastAsia="zh-CN"/>
        </w:rPr>
        <w:t>考虑体制和治理安排对于野生物种利用的变化及各驱动因素之间的互动</w:t>
      </w:r>
      <w:r w:rsidR="006C7A2B">
        <w:rPr>
          <w:rFonts w:eastAsia="SimSun" w:hint="eastAsia"/>
          <w:sz w:val="24"/>
          <w:szCs w:val="24"/>
          <w:lang w:val="zh-CN" w:eastAsia="zh-CN"/>
        </w:rPr>
        <w:t>所</w:t>
      </w:r>
      <w:r w:rsidRPr="0001303D">
        <w:rPr>
          <w:rFonts w:eastAsia="SimSun"/>
          <w:sz w:val="24"/>
          <w:szCs w:val="24"/>
          <w:lang w:val="zh-CN" w:eastAsia="zh-CN"/>
        </w:rPr>
        <w:t>发挥积极和消极作用。</w:t>
      </w:r>
    </w:p>
    <w:p w14:paraId="7952C94D" w14:textId="77777777" w:rsidR="0001303D" w:rsidRPr="0001303D" w:rsidRDefault="0001303D" w:rsidP="0001303D">
      <w:pPr>
        <w:pStyle w:val="CH3"/>
        <w:jc w:val="both"/>
        <w:rPr>
          <w:rFonts w:eastAsia="SimHei"/>
          <w:sz w:val="24"/>
          <w:szCs w:val="24"/>
          <w:lang w:val="zh-CN"/>
        </w:rPr>
      </w:pPr>
      <w:r w:rsidRPr="0001303D">
        <w:rPr>
          <w:rFonts w:eastAsia="SimSun"/>
          <w:sz w:val="24"/>
          <w:szCs w:val="24"/>
          <w:lang w:val="zh-CN" w:eastAsia="zh-CN"/>
        </w:rPr>
        <w:tab/>
      </w:r>
      <w:r w:rsidRPr="0001303D">
        <w:rPr>
          <w:rFonts w:eastAsia="SimSun"/>
          <w:sz w:val="24"/>
          <w:szCs w:val="24"/>
          <w:lang w:val="zh-CN" w:eastAsia="zh-CN"/>
        </w:rPr>
        <w:tab/>
      </w:r>
      <w:r w:rsidRPr="0001303D">
        <w:rPr>
          <w:rFonts w:eastAsia="SimHei"/>
          <w:sz w:val="24"/>
          <w:szCs w:val="24"/>
          <w:lang w:val="zh-CN"/>
        </w:rPr>
        <w:t>第五章、未来情景设想</w:t>
      </w:r>
    </w:p>
    <w:p w14:paraId="78019611" w14:textId="5731E032" w:rsidR="0001303D" w:rsidRPr="0001303D" w:rsidRDefault="0001303D" w:rsidP="0001303D">
      <w:pPr>
        <w:pStyle w:val="Normalnumber"/>
        <w:numPr>
          <w:ilvl w:val="0"/>
          <w:numId w:val="6"/>
        </w:numPr>
        <w:tabs>
          <w:tab w:val="clear" w:pos="1134"/>
          <w:tab w:val="clear" w:pos="1247"/>
          <w:tab w:val="clear" w:pos="1814"/>
          <w:tab w:val="clear" w:pos="2381"/>
          <w:tab w:val="clear" w:pos="2948"/>
          <w:tab w:val="clear" w:pos="3515"/>
          <w:tab w:val="clear" w:pos="4082"/>
          <w:tab w:val="left" w:pos="624"/>
        </w:tabs>
        <w:jc w:val="both"/>
        <w:rPr>
          <w:rFonts w:eastAsia="SimSun"/>
          <w:sz w:val="24"/>
          <w:szCs w:val="24"/>
          <w:lang w:eastAsia="zh-CN"/>
        </w:rPr>
      </w:pPr>
      <w:r w:rsidRPr="0001303D">
        <w:rPr>
          <w:rFonts w:eastAsia="SimSun"/>
          <w:sz w:val="24"/>
          <w:szCs w:val="24"/>
          <w:lang w:val="zh-CN" w:eastAsia="zh-CN"/>
        </w:rPr>
        <w:t>第</w:t>
      </w:r>
      <w:r w:rsidRPr="0001303D">
        <w:rPr>
          <w:rFonts w:eastAsia="SimSun"/>
          <w:sz w:val="24"/>
          <w:szCs w:val="24"/>
          <w:lang w:val="zh-CN" w:eastAsia="zh-CN"/>
        </w:rPr>
        <w:t>5</w:t>
      </w:r>
      <w:r w:rsidRPr="0001303D">
        <w:rPr>
          <w:rFonts w:eastAsia="SimSun"/>
          <w:sz w:val="24"/>
          <w:szCs w:val="24"/>
          <w:lang w:val="zh-CN" w:eastAsia="zh-CN"/>
        </w:rPr>
        <w:t>章将提出对于野生物种可持续利用在其更广泛的社会生态</w:t>
      </w:r>
      <w:r w:rsidR="006F522B">
        <w:rPr>
          <w:rFonts w:eastAsia="SimSun" w:hint="eastAsia"/>
          <w:sz w:val="24"/>
          <w:szCs w:val="24"/>
          <w:lang w:val="zh-CN" w:eastAsia="zh-CN"/>
        </w:rPr>
        <w:t>背景</w:t>
      </w:r>
      <w:r w:rsidRPr="0001303D">
        <w:rPr>
          <w:rFonts w:eastAsia="SimSun"/>
          <w:sz w:val="24"/>
          <w:szCs w:val="24"/>
          <w:lang w:val="zh-CN" w:eastAsia="zh-CN"/>
        </w:rPr>
        <w:t>下，未来可能发生的情况的各种情景设想。在评估野生物种利用的趋势和情景设想时，本章将考虑到第</w:t>
      </w:r>
      <w:r w:rsidRPr="0001303D">
        <w:rPr>
          <w:rFonts w:eastAsia="SimSun"/>
          <w:sz w:val="24"/>
          <w:szCs w:val="24"/>
          <w:lang w:val="zh-CN" w:eastAsia="zh-CN"/>
        </w:rPr>
        <w:t>2</w:t>
      </w:r>
      <w:r w:rsidRPr="0001303D">
        <w:rPr>
          <w:rFonts w:eastAsia="SimSun"/>
          <w:sz w:val="24"/>
          <w:szCs w:val="24"/>
          <w:lang w:val="zh-CN" w:eastAsia="zh-CN"/>
        </w:rPr>
        <w:t>章阐述的</w:t>
      </w:r>
      <w:r w:rsidR="00313DB3">
        <w:rPr>
          <w:rFonts w:eastAsia="SimSun" w:hint="eastAsia"/>
          <w:sz w:val="24"/>
          <w:szCs w:val="24"/>
          <w:lang w:val="zh-CN" w:eastAsia="zh-CN"/>
        </w:rPr>
        <w:t>关于</w:t>
      </w:r>
      <w:r w:rsidRPr="0001303D">
        <w:rPr>
          <w:rFonts w:eastAsia="SimSun"/>
          <w:sz w:val="24"/>
          <w:szCs w:val="24"/>
          <w:lang w:val="zh-CN" w:eastAsia="zh-CN"/>
        </w:rPr>
        <w:t>此类利用的可持续性的</w:t>
      </w:r>
      <w:r w:rsidR="00313DB3">
        <w:rPr>
          <w:rFonts w:eastAsia="SimSun" w:hint="eastAsia"/>
          <w:sz w:val="24"/>
          <w:szCs w:val="24"/>
          <w:lang w:val="zh-CN" w:eastAsia="zh-CN"/>
        </w:rPr>
        <w:t>重要</w:t>
      </w:r>
      <w:r w:rsidRPr="0001303D">
        <w:rPr>
          <w:rFonts w:eastAsia="SimSun"/>
          <w:sz w:val="24"/>
          <w:szCs w:val="24"/>
          <w:lang w:val="zh-CN" w:eastAsia="zh-CN"/>
        </w:rPr>
        <w:t>条件、标准和要素，以及第</w:t>
      </w:r>
      <w:r w:rsidRPr="0001303D">
        <w:rPr>
          <w:rFonts w:eastAsia="SimSun"/>
          <w:sz w:val="24"/>
          <w:szCs w:val="24"/>
          <w:lang w:val="zh-CN" w:eastAsia="zh-CN"/>
        </w:rPr>
        <w:t>3</w:t>
      </w:r>
      <w:r w:rsidRPr="0001303D">
        <w:rPr>
          <w:rFonts w:eastAsia="SimSun"/>
          <w:sz w:val="24"/>
          <w:szCs w:val="24"/>
          <w:lang w:val="zh-CN" w:eastAsia="zh-CN"/>
        </w:rPr>
        <w:t>和第</w:t>
      </w:r>
      <w:r w:rsidRPr="0001303D">
        <w:rPr>
          <w:rFonts w:eastAsia="SimSun"/>
          <w:sz w:val="24"/>
          <w:szCs w:val="24"/>
          <w:lang w:val="zh-CN" w:eastAsia="zh-CN"/>
        </w:rPr>
        <w:t>4</w:t>
      </w:r>
      <w:r w:rsidRPr="0001303D">
        <w:rPr>
          <w:rFonts w:eastAsia="SimSun"/>
          <w:sz w:val="24"/>
          <w:szCs w:val="24"/>
          <w:lang w:val="zh-CN" w:eastAsia="zh-CN"/>
        </w:rPr>
        <w:t>章对于直接和间接驱动因素的评估分析。在制定情景设</w:t>
      </w:r>
      <w:r w:rsidRPr="0001303D">
        <w:rPr>
          <w:rFonts w:eastAsia="SimSun"/>
          <w:sz w:val="24"/>
          <w:szCs w:val="24"/>
          <w:lang w:val="zh-CN" w:eastAsia="zh-CN"/>
        </w:rPr>
        <w:lastRenderedPageBreak/>
        <w:t>想时，本章还将借鉴生物多样性平台对于生物多样性和生态系统服务情景设想与模型的方法评估、生物多样性平台关于价值</w:t>
      </w:r>
      <w:r w:rsidR="00313DB3">
        <w:rPr>
          <w:rFonts w:eastAsia="SimSun" w:hint="eastAsia"/>
          <w:sz w:val="24"/>
          <w:szCs w:val="24"/>
          <w:lang w:val="zh-CN" w:eastAsia="zh-CN"/>
        </w:rPr>
        <w:t>多元</w:t>
      </w:r>
      <w:r w:rsidR="00D82D65">
        <w:rPr>
          <w:rFonts w:eastAsia="SimSun" w:hint="eastAsia"/>
          <w:sz w:val="24"/>
          <w:szCs w:val="24"/>
          <w:lang w:val="zh-CN" w:eastAsia="zh-CN"/>
        </w:rPr>
        <w:t>概念化</w:t>
      </w:r>
      <w:r w:rsidRPr="0001303D">
        <w:rPr>
          <w:rFonts w:eastAsia="SimSun"/>
          <w:sz w:val="24"/>
          <w:szCs w:val="24"/>
          <w:lang w:val="zh-CN" w:eastAsia="zh-CN"/>
        </w:rPr>
        <w:t>的初步指南，以及第</w:t>
      </w:r>
      <w:r w:rsidRPr="0001303D">
        <w:rPr>
          <w:rFonts w:eastAsia="SimSun"/>
          <w:sz w:val="24"/>
          <w:szCs w:val="24"/>
          <w:lang w:val="zh-CN" w:eastAsia="zh-CN"/>
        </w:rPr>
        <w:t>6</w:t>
      </w:r>
      <w:r w:rsidRPr="0001303D">
        <w:rPr>
          <w:rFonts w:eastAsia="SimSun"/>
          <w:sz w:val="24"/>
          <w:szCs w:val="24"/>
          <w:lang w:val="zh-CN" w:eastAsia="zh-CN"/>
        </w:rPr>
        <w:t>章提供的政策应对</w:t>
      </w:r>
      <w:r w:rsidR="00313DB3">
        <w:rPr>
          <w:rFonts w:eastAsia="SimSun"/>
          <w:sz w:val="24"/>
          <w:szCs w:val="24"/>
          <w:lang w:val="zh-CN" w:eastAsia="zh-CN"/>
        </w:rPr>
        <w:t>的效果评估。</w:t>
      </w:r>
      <w:r w:rsidRPr="0001303D">
        <w:rPr>
          <w:rFonts w:eastAsia="SimSun"/>
          <w:sz w:val="24"/>
          <w:szCs w:val="24"/>
          <w:lang w:val="zh-CN" w:eastAsia="zh-CN"/>
        </w:rPr>
        <w:t>将利用野生物种、生态系统及人类未来的探索性情景设想（取决于利用程度），并将审查可能提高未来可持续性的政策筛选情景设想和治理途径。</w:t>
      </w:r>
    </w:p>
    <w:p w14:paraId="6FE6F732" w14:textId="77777777" w:rsidR="0001303D" w:rsidRPr="0001303D" w:rsidRDefault="0001303D" w:rsidP="0001303D">
      <w:pPr>
        <w:pStyle w:val="CH3"/>
        <w:jc w:val="both"/>
        <w:rPr>
          <w:rFonts w:eastAsia="SimHei"/>
          <w:sz w:val="24"/>
          <w:szCs w:val="24"/>
          <w:lang w:val="zh-CN" w:eastAsia="zh-CN"/>
        </w:rPr>
      </w:pPr>
      <w:r w:rsidRPr="0001303D">
        <w:rPr>
          <w:rFonts w:eastAsia="SimSun"/>
          <w:sz w:val="24"/>
          <w:szCs w:val="24"/>
          <w:lang w:val="zh-CN" w:eastAsia="zh-CN"/>
        </w:rPr>
        <w:tab/>
      </w:r>
      <w:r w:rsidRPr="0001303D">
        <w:rPr>
          <w:rFonts w:eastAsia="SimSun"/>
          <w:sz w:val="24"/>
          <w:szCs w:val="24"/>
          <w:lang w:val="zh-CN" w:eastAsia="zh-CN"/>
        </w:rPr>
        <w:tab/>
      </w:r>
      <w:r w:rsidRPr="0001303D">
        <w:rPr>
          <w:rFonts w:eastAsia="SimHei"/>
          <w:sz w:val="24"/>
          <w:szCs w:val="24"/>
          <w:lang w:val="zh-CN" w:eastAsia="zh-CN"/>
        </w:rPr>
        <w:t>第六章、政策选择和应对措施</w:t>
      </w:r>
    </w:p>
    <w:p w14:paraId="0AA61E19" w14:textId="3855A5CE" w:rsidR="0001303D" w:rsidRPr="0001303D" w:rsidRDefault="0001303D" w:rsidP="0001303D">
      <w:pPr>
        <w:pStyle w:val="Normalnumber"/>
        <w:numPr>
          <w:ilvl w:val="0"/>
          <w:numId w:val="6"/>
        </w:numPr>
        <w:tabs>
          <w:tab w:val="clear" w:pos="1134"/>
          <w:tab w:val="clear" w:pos="1247"/>
          <w:tab w:val="clear" w:pos="1814"/>
          <w:tab w:val="clear" w:pos="2381"/>
          <w:tab w:val="clear" w:pos="2948"/>
          <w:tab w:val="clear" w:pos="3515"/>
          <w:tab w:val="clear" w:pos="4082"/>
          <w:tab w:val="left" w:pos="624"/>
        </w:tabs>
        <w:jc w:val="both"/>
        <w:rPr>
          <w:rFonts w:eastAsia="SimSun"/>
          <w:sz w:val="24"/>
          <w:szCs w:val="24"/>
          <w:lang w:eastAsia="zh-CN"/>
        </w:rPr>
      </w:pPr>
      <w:r w:rsidRPr="0001303D">
        <w:rPr>
          <w:rFonts w:eastAsia="SimSun"/>
          <w:sz w:val="24"/>
          <w:szCs w:val="24"/>
          <w:lang w:val="zh-CN" w:eastAsia="zh-CN"/>
        </w:rPr>
        <w:t>第</w:t>
      </w:r>
      <w:r w:rsidRPr="0001303D">
        <w:rPr>
          <w:rFonts w:eastAsia="SimSun"/>
          <w:sz w:val="24"/>
          <w:szCs w:val="24"/>
          <w:lang w:val="zh-CN" w:eastAsia="zh-CN"/>
        </w:rPr>
        <w:t>6</w:t>
      </w:r>
      <w:r w:rsidRPr="0001303D">
        <w:rPr>
          <w:rFonts w:eastAsia="SimSun"/>
          <w:sz w:val="24"/>
          <w:szCs w:val="24"/>
          <w:lang w:val="zh-CN" w:eastAsia="zh-CN"/>
        </w:rPr>
        <w:t>章将评估野生物种可持续利用方面的政策应对措施的效果，并概述决策者们在前几章（尤其是第</w:t>
      </w:r>
      <w:r w:rsidRPr="0001303D">
        <w:rPr>
          <w:rFonts w:eastAsia="SimSun"/>
          <w:sz w:val="24"/>
          <w:szCs w:val="24"/>
          <w:lang w:val="zh-CN" w:eastAsia="zh-CN"/>
        </w:rPr>
        <w:t>5</w:t>
      </w:r>
      <w:r w:rsidRPr="0001303D">
        <w:rPr>
          <w:rFonts w:eastAsia="SimSun"/>
          <w:sz w:val="24"/>
          <w:szCs w:val="24"/>
          <w:lang w:val="zh-CN" w:eastAsia="zh-CN"/>
        </w:rPr>
        <w:t>章）讨论的政策相关议题方面可能遇到的选择和障碍。对各种选择的探讨将与政策相关但非政策规定，与生物多样性平台的原则一致。将介绍各种政策选择与挑战，其中将考虑到第</w:t>
      </w:r>
      <w:r w:rsidRPr="0001303D">
        <w:rPr>
          <w:rFonts w:eastAsia="SimSun"/>
          <w:sz w:val="24"/>
          <w:szCs w:val="24"/>
          <w:lang w:val="zh-CN" w:eastAsia="zh-CN"/>
        </w:rPr>
        <w:t>3</w:t>
      </w:r>
      <w:r w:rsidRPr="0001303D">
        <w:rPr>
          <w:rFonts w:eastAsia="SimSun"/>
          <w:sz w:val="24"/>
          <w:szCs w:val="24"/>
          <w:lang w:val="zh-CN" w:eastAsia="zh-CN"/>
        </w:rPr>
        <w:t>和第</w:t>
      </w:r>
      <w:r w:rsidRPr="0001303D">
        <w:rPr>
          <w:rFonts w:eastAsia="SimSun"/>
          <w:sz w:val="24"/>
          <w:szCs w:val="24"/>
          <w:lang w:val="zh-CN" w:eastAsia="zh-CN"/>
        </w:rPr>
        <w:t>4</w:t>
      </w:r>
      <w:r w:rsidRPr="0001303D">
        <w:rPr>
          <w:rFonts w:eastAsia="SimSun"/>
          <w:sz w:val="24"/>
          <w:szCs w:val="24"/>
          <w:lang w:val="zh-CN" w:eastAsia="zh-CN"/>
        </w:rPr>
        <w:t>章中确定的野生物种利用的直接和间接驱动因素。探讨的各种选择将包括各种政策文书，包括法律和监管</w:t>
      </w:r>
      <w:r w:rsidR="00313DB3">
        <w:rPr>
          <w:rFonts w:eastAsia="SimSun"/>
          <w:sz w:val="24"/>
          <w:szCs w:val="24"/>
          <w:lang w:val="zh-CN" w:eastAsia="zh-CN"/>
        </w:rPr>
        <w:t>文书；以权利为基础的和习惯性的规范；经济、金融、社会和文化文书</w:t>
      </w:r>
      <w:r w:rsidR="00313DB3">
        <w:rPr>
          <w:rFonts w:eastAsia="SimSun" w:hint="eastAsia"/>
          <w:sz w:val="24"/>
          <w:szCs w:val="24"/>
          <w:lang w:val="zh-CN" w:eastAsia="zh-CN"/>
        </w:rPr>
        <w:t>及</w:t>
      </w:r>
      <w:r w:rsidRPr="0001303D">
        <w:rPr>
          <w:rFonts w:eastAsia="SimSun"/>
          <w:sz w:val="24"/>
          <w:szCs w:val="24"/>
          <w:lang w:val="zh-CN" w:eastAsia="zh-CN"/>
        </w:rPr>
        <w:t>最佳做法，具体包括《濒危物种公约》、《生物多样性公约》、《养护野生动物移栖物种公约》及其他相关公约推广的文书和方法。探讨的各种选择还应包括交流措施，通过提高认识、建立网络和能力建设来促进可持续利用。此外，将强调政策文书的组合及其与其他环境政策和治理途径的一体化，以此作为促进野生物种及其生境的可持续利用的政策战略。</w:t>
      </w:r>
    </w:p>
    <w:p w14:paraId="21DD4BF9" w14:textId="77777777" w:rsidR="0001303D" w:rsidRPr="0001303D" w:rsidRDefault="0001303D" w:rsidP="0001303D">
      <w:pPr>
        <w:pStyle w:val="Normalnumber"/>
        <w:numPr>
          <w:ilvl w:val="0"/>
          <w:numId w:val="6"/>
        </w:numPr>
        <w:tabs>
          <w:tab w:val="clear" w:pos="1134"/>
          <w:tab w:val="clear" w:pos="1247"/>
          <w:tab w:val="clear" w:pos="1814"/>
          <w:tab w:val="clear" w:pos="2381"/>
          <w:tab w:val="clear" w:pos="2948"/>
          <w:tab w:val="clear" w:pos="3515"/>
          <w:tab w:val="clear" w:pos="4082"/>
          <w:tab w:val="left" w:pos="624"/>
        </w:tabs>
        <w:jc w:val="both"/>
        <w:rPr>
          <w:rFonts w:eastAsia="SimSun"/>
          <w:sz w:val="24"/>
          <w:szCs w:val="24"/>
          <w:lang w:eastAsia="zh-CN"/>
        </w:rPr>
      </w:pPr>
      <w:r w:rsidRPr="0001303D">
        <w:rPr>
          <w:rFonts w:eastAsia="SimSun"/>
          <w:sz w:val="24"/>
          <w:szCs w:val="24"/>
          <w:lang w:val="zh-CN" w:eastAsia="zh-CN"/>
        </w:rPr>
        <w:t>本章将按不同的等级、空间和时间尺度探讨各种选择，审视一系列治理制度，并考虑谁将从中获益或承担实施工作的成本与效益。将审视法定和传统的保有权制度和非正式机构的作用，还将确定扶持环境以及政策实施的局限性以及汲取的经验教训，包括确保成功的解决方案和方法，以及在不同背景下的能力建设需求。</w:t>
      </w:r>
    </w:p>
    <w:p w14:paraId="41B84D59" w14:textId="6A700365" w:rsidR="0001303D" w:rsidRPr="0001303D" w:rsidRDefault="0001303D" w:rsidP="0001303D">
      <w:pPr>
        <w:pStyle w:val="CH1"/>
        <w:ind w:hanging="680"/>
        <w:rPr>
          <w:rFonts w:eastAsia="SimHei"/>
          <w:lang w:val="zh-CN" w:eastAsia="zh-CN"/>
        </w:rPr>
      </w:pPr>
      <w:r>
        <w:rPr>
          <w:lang w:val="zh-CN" w:eastAsia="zh-CN"/>
        </w:rPr>
        <w:tab/>
      </w:r>
      <w:r w:rsidRPr="0001303D">
        <w:rPr>
          <w:rFonts w:eastAsia="SimHei"/>
          <w:lang w:val="zh-CN" w:eastAsia="zh-CN"/>
        </w:rPr>
        <w:t>三、</w:t>
      </w:r>
      <w:r>
        <w:rPr>
          <w:rFonts w:eastAsia="SimHei" w:hint="eastAsia"/>
          <w:lang w:val="zh-CN" w:eastAsia="zh-CN"/>
        </w:rPr>
        <w:tab/>
      </w:r>
      <w:r w:rsidRPr="0001303D">
        <w:rPr>
          <w:rFonts w:eastAsia="SimHei"/>
          <w:lang w:val="zh-CN" w:eastAsia="zh-CN"/>
        </w:rPr>
        <w:t>指标、参数与数据集</w:t>
      </w:r>
    </w:p>
    <w:p w14:paraId="567C2A85" w14:textId="77777777" w:rsidR="0001303D" w:rsidRPr="0001303D" w:rsidRDefault="0001303D" w:rsidP="0001303D">
      <w:pPr>
        <w:pStyle w:val="Normalnumber"/>
        <w:numPr>
          <w:ilvl w:val="0"/>
          <w:numId w:val="6"/>
        </w:numPr>
        <w:tabs>
          <w:tab w:val="clear" w:pos="1134"/>
          <w:tab w:val="clear" w:pos="1247"/>
          <w:tab w:val="clear" w:pos="1814"/>
          <w:tab w:val="clear" w:pos="2381"/>
          <w:tab w:val="clear" w:pos="2948"/>
          <w:tab w:val="clear" w:pos="3515"/>
          <w:tab w:val="clear" w:pos="4082"/>
          <w:tab w:val="left" w:pos="624"/>
        </w:tabs>
        <w:jc w:val="both"/>
        <w:rPr>
          <w:rFonts w:eastAsia="SimSun"/>
          <w:sz w:val="24"/>
          <w:szCs w:val="24"/>
          <w:lang w:eastAsia="zh-CN"/>
        </w:rPr>
      </w:pPr>
      <w:r w:rsidRPr="0001303D">
        <w:rPr>
          <w:rFonts w:eastAsia="SimSun"/>
          <w:sz w:val="24"/>
          <w:szCs w:val="24"/>
          <w:lang w:val="zh-CN" w:eastAsia="zh-CN"/>
        </w:rPr>
        <w:t>在生物多样性平台数据和知识工作队的支持下，并考虑到为区域和全球生物多样性和生态系统服务评估以及土地退化和恢复评估选定的核心和重点指标，评估工作将审查现有的可持续利用评估指标（例如生物多样性指标伙伴关系编制的指标）的使用情况和效果，并将探讨可供使用的其他可能的指标和数据集。</w:t>
      </w:r>
    </w:p>
    <w:p w14:paraId="74780C53" w14:textId="1C6CF735" w:rsidR="0001303D" w:rsidRPr="0001303D" w:rsidRDefault="0001303D" w:rsidP="0001303D">
      <w:pPr>
        <w:pStyle w:val="Normalnumber"/>
        <w:numPr>
          <w:ilvl w:val="0"/>
          <w:numId w:val="6"/>
        </w:numPr>
        <w:tabs>
          <w:tab w:val="clear" w:pos="1134"/>
          <w:tab w:val="clear" w:pos="1247"/>
          <w:tab w:val="clear" w:pos="1814"/>
          <w:tab w:val="clear" w:pos="2381"/>
          <w:tab w:val="clear" w:pos="2948"/>
          <w:tab w:val="clear" w:pos="3515"/>
          <w:tab w:val="clear" w:pos="4082"/>
          <w:tab w:val="left" w:pos="624"/>
        </w:tabs>
        <w:jc w:val="both"/>
        <w:rPr>
          <w:rFonts w:eastAsia="SimSun"/>
          <w:sz w:val="24"/>
          <w:szCs w:val="24"/>
          <w:lang w:eastAsia="zh-CN"/>
        </w:rPr>
      </w:pPr>
      <w:r w:rsidRPr="0001303D">
        <w:rPr>
          <w:rFonts w:eastAsia="SimSun"/>
          <w:sz w:val="24"/>
          <w:szCs w:val="24"/>
          <w:lang w:val="zh-CN" w:eastAsia="zh-CN"/>
        </w:rPr>
        <w:t>评估工作将调查数据的可用和及时程度，并将查明数据和知识差距。选择用于评估的数据应能够根据群落生境、类群和收入水平等相关变量加以分解。根据生物多样性平台的数据和信息管理计划，将注</w:t>
      </w:r>
      <w:r w:rsidR="00313DB3">
        <w:rPr>
          <w:rFonts w:eastAsia="SimSun" w:hint="eastAsia"/>
          <w:sz w:val="24"/>
          <w:szCs w:val="24"/>
          <w:lang w:val="zh-CN" w:eastAsia="zh-CN"/>
        </w:rPr>
        <w:t>重</w:t>
      </w:r>
      <w:r w:rsidRPr="0001303D">
        <w:rPr>
          <w:rFonts w:eastAsia="SimSun"/>
          <w:sz w:val="24"/>
          <w:szCs w:val="24"/>
          <w:lang w:val="zh-CN" w:eastAsia="zh-CN"/>
        </w:rPr>
        <w:t>通过开展互操作性进程，确保各项评估的可比性，从而保证对元数据和相应</w:t>
      </w:r>
      <w:r w:rsidR="00313DB3">
        <w:rPr>
          <w:rFonts w:eastAsia="SimSun" w:hint="eastAsia"/>
          <w:sz w:val="24"/>
          <w:szCs w:val="24"/>
          <w:lang w:val="zh-CN" w:eastAsia="zh-CN"/>
        </w:rPr>
        <w:t>的</w:t>
      </w:r>
      <w:r w:rsidRPr="0001303D">
        <w:rPr>
          <w:rFonts w:eastAsia="SimSun"/>
          <w:sz w:val="24"/>
          <w:szCs w:val="24"/>
          <w:lang w:val="zh-CN" w:eastAsia="zh-CN"/>
        </w:rPr>
        <w:t>基础数据（如有可能）的调用。此外，数据和知识工作队还将制定建议和流程，确保在评估中使用的数据和资料可广泛用于未来</w:t>
      </w:r>
      <w:r w:rsidR="00313DB3">
        <w:rPr>
          <w:rFonts w:eastAsia="SimSun" w:hint="eastAsia"/>
          <w:sz w:val="24"/>
          <w:szCs w:val="24"/>
          <w:lang w:val="zh-CN" w:eastAsia="zh-CN"/>
        </w:rPr>
        <w:t>的</w:t>
      </w:r>
      <w:r w:rsidRPr="0001303D">
        <w:rPr>
          <w:rFonts w:eastAsia="SimSun"/>
          <w:sz w:val="24"/>
          <w:szCs w:val="24"/>
          <w:lang w:val="zh-CN" w:eastAsia="zh-CN"/>
        </w:rPr>
        <w:t>生物多样性平台评估和其他用途。</w:t>
      </w:r>
    </w:p>
    <w:p w14:paraId="3C7DCE74" w14:textId="314A5817" w:rsidR="0001303D" w:rsidRPr="0001303D" w:rsidRDefault="0001303D" w:rsidP="0001303D">
      <w:pPr>
        <w:pStyle w:val="Normalnumber"/>
        <w:numPr>
          <w:ilvl w:val="0"/>
          <w:numId w:val="6"/>
        </w:numPr>
        <w:tabs>
          <w:tab w:val="clear" w:pos="1134"/>
          <w:tab w:val="clear" w:pos="1247"/>
          <w:tab w:val="clear" w:pos="1814"/>
          <w:tab w:val="clear" w:pos="2381"/>
          <w:tab w:val="clear" w:pos="2948"/>
          <w:tab w:val="clear" w:pos="3515"/>
          <w:tab w:val="clear" w:pos="4082"/>
          <w:tab w:val="left" w:pos="624"/>
        </w:tabs>
        <w:jc w:val="both"/>
        <w:rPr>
          <w:rFonts w:eastAsia="SimSun"/>
          <w:sz w:val="24"/>
          <w:szCs w:val="24"/>
          <w:lang w:eastAsia="zh-CN"/>
        </w:rPr>
      </w:pPr>
      <w:r w:rsidRPr="0001303D">
        <w:rPr>
          <w:rFonts w:eastAsia="SimSun"/>
          <w:sz w:val="24"/>
          <w:szCs w:val="24"/>
          <w:lang w:val="zh-CN" w:eastAsia="zh-CN"/>
        </w:rPr>
        <w:t>评估</w:t>
      </w:r>
      <w:r w:rsidR="00313DB3">
        <w:rPr>
          <w:rFonts w:eastAsia="SimSun" w:hint="eastAsia"/>
          <w:sz w:val="24"/>
          <w:szCs w:val="24"/>
          <w:lang w:val="zh-CN" w:eastAsia="zh-CN"/>
        </w:rPr>
        <w:t>工作</w:t>
      </w:r>
      <w:r w:rsidRPr="0001303D">
        <w:rPr>
          <w:rFonts w:eastAsia="SimSun"/>
          <w:sz w:val="24"/>
          <w:szCs w:val="24"/>
          <w:lang w:val="zh-CN" w:eastAsia="zh-CN"/>
        </w:rPr>
        <w:t>还将</w:t>
      </w:r>
      <w:r w:rsidR="00313DB3">
        <w:rPr>
          <w:rFonts w:eastAsia="SimSun" w:hint="eastAsia"/>
          <w:sz w:val="24"/>
          <w:szCs w:val="24"/>
          <w:lang w:val="zh-CN" w:eastAsia="zh-CN"/>
        </w:rPr>
        <w:t>查明</w:t>
      </w:r>
      <w:r w:rsidRPr="0001303D">
        <w:rPr>
          <w:rFonts w:eastAsia="SimSun"/>
          <w:sz w:val="24"/>
          <w:szCs w:val="24"/>
          <w:lang w:val="zh-CN" w:eastAsia="zh-CN"/>
        </w:rPr>
        <w:t>并努力获取可能存在或出现的其他相关的数据和资料来源。此类来源包括全球性、区域性和国家级机构和组织，以及科学界</w:t>
      </w:r>
      <w:r w:rsidR="00313DB3">
        <w:rPr>
          <w:rFonts w:eastAsia="SimSun" w:hint="eastAsia"/>
          <w:sz w:val="24"/>
          <w:szCs w:val="24"/>
          <w:lang w:val="zh-CN" w:eastAsia="zh-CN"/>
        </w:rPr>
        <w:t>及</w:t>
      </w:r>
      <w:r w:rsidRPr="0001303D">
        <w:rPr>
          <w:rFonts w:eastAsia="SimSun"/>
          <w:sz w:val="24"/>
          <w:szCs w:val="24"/>
          <w:lang w:val="zh-CN" w:eastAsia="zh-CN"/>
        </w:rPr>
        <w:t>土著和地方社区制作的文献。将广泛通报评估进程的要求，以便</w:t>
      </w:r>
      <w:r w:rsidR="001E4136">
        <w:rPr>
          <w:rFonts w:eastAsia="SimSun" w:hint="eastAsia"/>
          <w:sz w:val="24"/>
          <w:szCs w:val="24"/>
          <w:lang w:val="zh-CN" w:eastAsia="zh-CN"/>
        </w:rPr>
        <w:t>查明</w:t>
      </w:r>
      <w:r w:rsidRPr="0001303D">
        <w:rPr>
          <w:rFonts w:eastAsia="SimSun"/>
          <w:sz w:val="24"/>
          <w:szCs w:val="24"/>
          <w:lang w:val="zh-CN" w:eastAsia="zh-CN"/>
        </w:rPr>
        <w:t>和鼓励共享相关数据和资料。</w:t>
      </w:r>
    </w:p>
    <w:p w14:paraId="41660D2F" w14:textId="77777777" w:rsidR="0001303D" w:rsidRPr="0001303D" w:rsidRDefault="0001303D" w:rsidP="0001303D">
      <w:pPr>
        <w:pStyle w:val="Normalnumber"/>
        <w:numPr>
          <w:ilvl w:val="0"/>
          <w:numId w:val="6"/>
        </w:numPr>
        <w:tabs>
          <w:tab w:val="clear" w:pos="1134"/>
          <w:tab w:val="clear" w:pos="1247"/>
          <w:tab w:val="clear" w:pos="1814"/>
          <w:tab w:val="clear" w:pos="2381"/>
          <w:tab w:val="clear" w:pos="2948"/>
          <w:tab w:val="clear" w:pos="3515"/>
          <w:tab w:val="clear" w:pos="4082"/>
          <w:tab w:val="left" w:pos="624"/>
        </w:tabs>
        <w:jc w:val="both"/>
        <w:rPr>
          <w:rFonts w:eastAsia="SimSun"/>
          <w:sz w:val="24"/>
          <w:szCs w:val="24"/>
          <w:lang w:eastAsia="zh-CN"/>
        </w:rPr>
      </w:pPr>
      <w:r w:rsidRPr="0001303D">
        <w:rPr>
          <w:rFonts w:eastAsia="SimSun"/>
          <w:sz w:val="24"/>
          <w:szCs w:val="24"/>
          <w:lang w:val="zh-CN" w:eastAsia="zh-CN"/>
        </w:rPr>
        <w:t>土著和地方知识体系工作队，会同相关的土著和地方知识持有者和专家，将对土著和地方知识的分析和使用程序提供指导。将通过能力建设、知识共享和国际合作加强执行这些任务的集体能力。</w:t>
      </w:r>
    </w:p>
    <w:p w14:paraId="0314A423" w14:textId="15AB315D" w:rsidR="0001303D" w:rsidRPr="0001303D" w:rsidRDefault="0001303D" w:rsidP="0001303D">
      <w:pPr>
        <w:pStyle w:val="CH1"/>
        <w:ind w:hanging="680"/>
        <w:rPr>
          <w:rFonts w:eastAsia="SimHei"/>
          <w:lang w:val="zh-CN" w:eastAsia="zh-CN"/>
        </w:rPr>
      </w:pPr>
      <w:r>
        <w:rPr>
          <w:lang w:val="zh-CN" w:eastAsia="zh-CN"/>
        </w:rPr>
        <w:lastRenderedPageBreak/>
        <w:tab/>
      </w:r>
      <w:r w:rsidRPr="0001303D">
        <w:rPr>
          <w:rFonts w:eastAsia="SimHei"/>
          <w:lang w:val="zh-CN" w:eastAsia="zh-CN"/>
        </w:rPr>
        <w:t>四、</w:t>
      </w:r>
      <w:r>
        <w:rPr>
          <w:rFonts w:eastAsia="SimHei" w:hint="eastAsia"/>
          <w:lang w:val="zh-CN" w:eastAsia="zh-CN"/>
        </w:rPr>
        <w:tab/>
      </w:r>
      <w:r w:rsidRPr="0001303D">
        <w:rPr>
          <w:rFonts w:eastAsia="SimHei"/>
          <w:lang w:val="zh-CN" w:eastAsia="zh-CN"/>
        </w:rPr>
        <w:t>相关利益攸关方</w:t>
      </w:r>
      <w:r w:rsidR="001E4136">
        <w:rPr>
          <w:rFonts w:eastAsia="SimHei" w:hint="eastAsia"/>
          <w:lang w:val="zh-CN" w:eastAsia="zh-CN"/>
        </w:rPr>
        <w:t>和</w:t>
      </w:r>
      <w:r w:rsidRPr="0001303D">
        <w:rPr>
          <w:rFonts w:eastAsia="SimHei"/>
          <w:lang w:val="zh-CN" w:eastAsia="zh-CN"/>
        </w:rPr>
        <w:t>倡议</w:t>
      </w:r>
    </w:p>
    <w:p w14:paraId="49E980F2" w14:textId="56CE08C8" w:rsidR="0001303D" w:rsidRPr="0001303D" w:rsidRDefault="0001303D" w:rsidP="008973B8">
      <w:pPr>
        <w:pStyle w:val="Normalnumber"/>
        <w:numPr>
          <w:ilvl w:val="0"/>
          <w:numId w:val="6"/>
        </w:numPr>
        <w:tabs>
          <w:tab w:val="clear" w:pos="1134"/>
          <w:tab w:val="clear" w:pos="1247"/>
          <w:tab w:val="clear" w:pos="1814"/>
          <w:tab w:val="clear" w:pos="2381"/>
          <w:tab w:val="clear" w:pos="2948"/>
          <w:tab w:val="clear" w:pos="3515"/>
          <w:tab w:val="clear" w:pos="4082"/>
          <w:tab w:val="left" w:pos="624"/>
        </w:tabs>
        <w:jc w:val="both"/>
        <w:rPr>
          <w:rFonts w:eastAsia="SimSun"/>
          <w:sz w:val="24"/>
          <w:szCs w:val="24"/>
        </w:rPr>
      </w:pPr>
      <w:r w:rsidRPr="0001303D">
        <w:rPr>
          <w:rFonts w:eastAsia="SimSun"/>
          <w:sz w:val="24"/>
          <w:szCs w:val="24"/>
          <w:lang w:val="zh-CN" w:eastAsia="zh-CN"/>
        </w:rPr>
        <w:t>根据</w:t>
      </w:r>
      <w:r w:rsidR="0095764C">
        <w:rPr>
          <w:rFonts w:eastAsia="SimSun" w:hint="eastAsia"/>
          <w:sz w:val="24"/>
          <w:szCs w:val="24"/>
          <w:lang w:val="zh-CN" w:eastAsia="zh-CN"/>
        </w:rPr>
        <w:t>生物多样性</w:t>
      </w:r>
      <w:r w:rsidRPr="0001303D">
        <w:rPr>
          <w:rFonts w:eastAsia="SimSun"/>
          <w:sz w:val="24"/>
          <w:szCs w:val="24"/>
          <w:lang w:val="zh-CN" w:eastAsia="zh-CN"/>
        </w:rPr>
        <w:t>平台的运作原则，伙伴关系对避免重复和促进正在进行的各项活动的协同增效起到重要作用。战略伙伴关系是</w:t>
      </w:r>
      <w:r w:rsidR="001E4136">
        <w:rPr>
          <w:rFonts w:eastAsia="SimSun" w:hint="eastAsia"/>
          <w:sz w:val="24"/>
          <w:szCs w:val="24"/>
          <w:lang w:val="zh-CN" w:eastAsia="zh-CN"/>
        </w:rPr>
        <w:t>与</w:t>
      </w:r>
      <w:r w:rsidRPr="0001303D">
        <w:rPr>
          <w:rFonts w:eastAsia="SimSun"/>
          <w:sz w:val="24"/>
          <w:szCs w:val="24"/>
          <w:lang w:val="zh-CN" w:eastAsia="zh-CN"/>
        </w:rPr>
        <w:t>平台</w:t>
      </w:r>
      <w:r w:rsidR="001E4136">
        <w:rPr>
          <w:rFonts w:eastAsia="SimSun" w:hint="eastAsia"/>
          <w:sz w:val="24"/>
          <w:szCs w:val="24"/>
          <w:lang w:val="zh-CN" w:eastAsia="zh-CN"/>
        </w:rPr>
        <w:t>合作的</w:t>
      </w:r>
      <w:r w:rsidRPr="0001303D">
        <w:rPr>
          <w:rFonts w:eastAsia="SimSun"/>
          <w:sz w:val="24"/>
          <w:szCs w:val="24"/>
          <w:lang w:val="zh-CN" w:eastAsia="zh-CN"/>
        </w:rPr>
        <w:t>许多可能的</w:t>
      </w:r>
      <w:r w:rsidR="001E4136">
        <w:rPr>
          <w:rFonts w:eastAsia="SimSun"/>
          <w:sz w:val="24"/>
          <w:szCs w:val="24"/>
          <w:lang w:val="zh-CN" w:eastAsia="zh-CN"/>
        </w:rPr>
        <w:t>形式中的</w:t>
      </w:r>
      <w:r w:rsidR="001E4136">
        <w:rPr>
          <w:rFonts w:eastAsia="SimSun" w:hint="eastAsia"/>
          <w:sz w:val="24"/>
          <w:szCs w:val="24"/>
          <w:lang w:val="zh-CN" w:eastAsia="zh-CN"/>
        </w:rPr>
        <w:t>关键一种</w:t>
      </w:r>
      <w:r w:rsidRPr="0001303D">
        <w:rPr>
          <w:rFonts w:eastAsia="SimSun"/>
          <w:sz w:val="24"/>
          <w:szCs w:val="24"/>
          <w:lang w:val="zh-CN" w:eastAsia="zh-CN"/>
        </w:rPr>
        <w:t>。在野生物种可持续利用</w:t>
      </w:r>
      <w:r w:rsidR="000D337C">
        <w:rPr>
          <w:rFonts w:eastAsia="SimSun"/>
          <w:sz w:val="24"/>
          <w:szCs w:val="24"/>
          <w:lang w:val="zh-CN" w:eastAsia="zh-CN"/>
        </w:rPr>
        <w:t>评估的背景之下，战略伙伴关系的作用之一是促进多个相关机构在单一</w:t>
      </w:r>
      <w:r w:rsidRPr="0001303D">
        <w:rPr>
          <w:rFonts w:eastAsia="SimSun"/>
          <w:sz w:val="24"/>
          <w:szCs w:val="24"/>
          <w:lang w:val="zh-CN" w:eastAsia="zh-CN"/>
        </w:rPr>
        <w:t>全球</w:t>
      </w:r>
      <w:r w:rsidR="000D337C">
        <w:rPr>
          <w:rFonts w:eastAsia="SimSun" w:hint="eastAsia"/>
          <w:sz w:val="24"/>
          <w:szCs w:val="24"/>
          <w:lang w:val="zh-CN" w:eastAsia="zh-CN"/>
        </w:rPr>
        <w:t>总括机制</w:t>
      </w:r>
      <w:r w:rsidRPr="0001303D">
        <w:rPr>
          <w:rFonts w:eastAsia="SimSun"/>
          <w:sz w:val="24"/>
          <w:szCs w:val="24"/>
          <w:lang w:val="zh-CN" w:eastAsia="zh-CN"/>
        </w:rPr>
        <w:t>之下的关系。应当依据生物多样性平台关于建立战略伙伴关系及其他合作安排的指导意见（</w:t>
      </w:r>
      <w:r w:rsidRPr="0001303D">
        <w:rPr>
          <w:rFonts w:eastAsia="SimSun"/>
          <w:sz w:val="24"/>
          <w:szCs w:val="24"/>
          <w:lang w:val="zh-CN" w:eastAsia="zh-CN"/>
        </w:rPr>
        <w:t>IPBES-3/4</w:t>
      </w:r>
      <w:r w:rsidRPr="0001303D">
        <w:rPr>
          <w:rFonts w:eastAsia="SimSun"/>
          <w:sz w:val="24"/>
          <w:szCs w:val="24"/>
          <w:lang w:val="zh-CN" w:eastAsia="zh-CN"/>
        </w:rPr>
        <w:t>号决定，附件三）确定评估进程的战略伙伴。</w:t>
      </w:r>
      <w:r w:rsidRPr="0001303D">
        <w:rPr>
          <w:rFonts w:eastAsia="SimSun"/>
          <w:sz w:val="24"/>
          <w:szCs w:val="24"/>
          <w:lang w:val="zh-CN"/>
        </w:rPr>
        <w:t>将邀请其他</w:t>
      </w:r>
      <w:r w:rsidR="000D337C">
        <w:rPr>
          <w:rFonts w:eastAsia="SimSun" w:hint="eastAsia"/>
          <w:sz w:val="24"/>
          <w:szCs w:val="24"/>
          <w:lang w:val="zh-CN"/>
        </w:rPr>
        <w:t>相关的</w:t>
      </w:r>
      <w:r w:rsidRPr="0001303D">
        <w:rPr>
          <w:rFonts w:eastAsia="SimSun"/>
          <w:sz w:val="24"/>
          <w:szCs w:val="24"/>
          <w:lang w:val="zh-CN"/>
        </w:rPr>
        <w:t>组织参与评估进程。</w:t>
      </w:r>
    </w:p>
    <w:p w14:paraId="1E04A088" w14:textId="27F2DAC5" w:rsidR="0001303D" w:rsidRPr="0001303D" w:rsidRDefault="0001303D" w:rsidP="008973B8">
      <w:pPr>
        <w:pStyle w:val="Normalnumber"/>
        <w:numPr>
          <w:ilvl w:val="0"/>
          <w:numId w:val="6"/>
        </w:numPr>
        <w:tabs>
          <w:tab w:val="clear" w:pos="1134"/>
          <w:tab w:val="clear" w:pos="1247"/>
          <w:tab w:val="clear" w:pos="1814"/>
          <w:tab w:val="clear" w:pos="2381"/>
          <w:tab w:val="clear" w:pos="2948"/>
          <w:tab w:val="clear" w:pos="3515"/>
          <w:tab w:val="clear" w:pos="4082"/>
          <w:tab w:val="left" w:pos="624"/>
        </w:tabs>
        <w:jc w:val="both"/>
        <w:rPr>
          <w:rFonts w:eastAsia="SimSun"/>
          <w:sz w:val="24"/>
          <w:szCs w:val="24"/>
          <w:lang w:eastAsia="zh-CN"/>
        </w:rPr>
      </w:pPr>
      <w:r w:rsidRPr="0001303D">
        <w:rPr>
          <w:rFonts w:eastAsia="SimSun"/>
          <w:sz w:val="24"/>
          <w:szCs w:val="24"/>
          <w:lang w:val="zh-CN" w:eastAsia="zh-CN"/>
        </w:rPr>
        <w:t>土著和地方人民普遍拥有大量关于其身边的野生物种的知识，包括关于其生境、季节可用性、物种行为学（对于动物物种）和其他事项的知识，并经常</w:t>
      </w:r>
      <w:r w:rsidR="000D337C">
        <w:rPr>
          <w:rFonts w:eastAsia="SimSun" w:hint="eastAsia"/>
          <w:sz w:val="24"/>
          <w:szCs w:val="24"/>
          <w:lang w:val="zh-CN" w:eastAsia="zh-CN"/>
        </w:rPr>
        <w:t>为</w:t>
      </w:r>
      <w:r w:rsidRPr="0001303D">
        <w:rPr>
          <w:rFonts w:eastAsia="SimSun"/>
          <w:sz w:val="24"/>
          <w:szCs w:val="24"/>
          <w:lang w:val="zh-CN" w:eastAsia="zh-CN"/>
        </w:rPr>
        <w:t>生活和其他目的</w:t>
      </w:r>
      <w:r w:rsidR="000D337C">
        <w:rPr>
          <w:rFonts w:eastAsia="SimSun" w:hint="eastAsia"/>
          <w:sz w:val="24"/>
          <w:szCs w:val="24"/>
          <w:lang w:val="zh-CN" w:eastAsia="zh-CN"/>
        </w:rPr>
        <w:t>利用野生物种</w:t>
      </w:r>
      <w:r w:rsidRPr="0001303D">
        <w:rPr>
          <w:rFonts w:eastAsia="SimSun"/>
          <w:sz w:val="24"/>
          <w:szCs w:val="24"/>
          <w:lang w:val="zh-CN" w:eastAsia="zh-CN"/>
        </w:rPr>
        <w:t>。因此，土著和地方人民是寻求通过保护措施或监管干预来保护生物多样性的国家政府和国际机构的重要利益攸关方和关键合作伙伴。土著和地方人民的生计经常与野生物种利用密不可分。为野生物种可持续管理提供奖励是鼓励地方居民可持续利用野生物种的一种工具。</w:t>
      </w:r>
    </w:p>
    <w:p w14:paraId="328F3901" w14:textId="22019ED9" w:rsidR="0001303D" w:rsidRPr="0001303D" w:rsidRDefault="0001303D" w:rsidP="0001303D">
      <w:pPr>
        <w:pStyle w:val="CH1"/>
        <w:ind w:hanging="680"/>
        <w:rPr>
          <w:rFonts w:eastAsia="SimHei"/>
          <w:lang w:val="zh-CN" w:eastAsia="zh-CN"/>
        </w:rPr>
      </w:pPr>
      <w:r>
        <w:rPr>
          <w:lang w:val="zh-CN" w:eastAsia="zh-CN"/>
        </w:rPr>
        <w:tab/>
      </w:r>
      <w:r w:rsidRPr="0001303D">
        <w:rPr>
          <w:rFonts w:eastAsia="SimHei"/>
          <w:lang w:val="zh-CN" w:eastAsia="zh-CN"/>
        </w:rPr>
        <w:t>五、</w:t>
      </w:r>
      <w:r>
        <w:rPr>
          <w:rFonts w:eastAsia="SimHei" w:hint="eastAsia"/>
          <w:lang w:val="zh-CN" w:eastAsia="zh-CN"/>
        </w:rPr>
        <w:tab/>
      </w:r>
      <w:r w:rsidRPr="0001303D">
        <w:rPr>
          <w:rFonts w:eastAsia="SimHei"/>
          <w:lang w:val="zh-CN" w:eastAsia="zh-CN"/>
        </w:rPr>
        <w:t>能力建设</w:t>
      </w:r>
    </w:p>
    <w:p w14:paraId="3B8AACA9" w14:textId="199C593D" w:rsidR="0001303D" w:rsidRPr="008973B8" w:rsidRDefault="000D337C" w:rsidP="008973B8">
      <w:pPr>
        <w:pStyle w:val="Normalnumber"/>
        <w:numPr>
          <w:ilvl w:val="0"/>
          <w:numId w:val="6"/>
        </w:numPr>
        <w:tabs>
          <w:tab w:val="clear" w:pos="1134"/>
          <w:tab w:val="clear" w:pos="1247"/>
          <w:tab w:val="clear" w:pos="1814"/>
          <w:tab w:val="clear" w:pos="2381"/>
          <w:tab w:val="clear" w:pos="2948"/>
          <w:tab w:val="clear" w:pos="3515"/>
          <w:tab w:val="clear" w:pos="4082"/>
          <w:tab w:val="left" w:pos="624"/>
        </w:tabs>
        <w:jc w:val="both"/>
        <w:rPr>
          <w:rFonts w:eastAsia="SimSun"/>
          <w:sz w:val="24"/>
          <w:szCs w:val="24"/>
          <w:lang w:val="zh-CN" w:eastAsia="zh-CN"/>
        </w:rPr>
      </w:pPr>
      <w:r>
        <w:rPr>
          <w:rFonts w:eastAsia="SimSun"/>
          <w:sz w:val="24"/>
          <w:szCs w:val="24"/>
          <w:lang w:val="zh-CN" w:eastAsia="zh-CN"/>
        </w:rPr>
        <w:t>评估工作的一个关键目的是支持开发和改进</w:t>
      </w:r>
      <w:r w:rsidR="0001303D" w:rsidRPr="008973B8">
        <w:rPr>
          <w:rFonts w:eastAsia="SimSun"/>
          <w:sz w:val="24"/>
          <w:szCs w:val="24"/>
          <w:lang w:val="zh-CN" w:eastAsia="zh-CN"/>
        </w:rPr>
        <w:t>野生物种可持续利用办法，以及加强相关的</w:t>
      </w:r>
      <w:r>
        <w:rPr>
          <w:rFonts w:eastAsia="SimSun" w:hint="eastAsia"/>
          <w:sz w:val="24"/>
          <w:szCs w:val="24"/>
          <w:lang w:val="zh-CN" w:eastAsia="zh-CN"/>
        </w:rPr>
        <w:t>实践</w:t>
      </w:r>
      <w:r>
        <w:rPr>
          <w:rFonts w:eastAsia="SimSun"/>
          <w:sz w:val="24"/>
          <w:szCs w:val="24"/>
          <w:lang w:val="zh-CN" w:eastAsia="zh-CN"/>
        </w:rPr>
        <w:t>、措施、技巧、能力和工具。评估的目的</w:t>
      </w:r>
      <w:r w:rsidR="0001303D" w:rsidRPr="008973B8">
        <w:rPr>
          <w:rFonts w:eastAsia="SimSun"/>
          <w:sz w:val="24"/>
          <w:szCs w:val="24"/>
          <w:lang w:val="zh-CN" w:eastAsia="zh-CN"/>
        </w:rPr>
        <w:t>是加强就此问题作出知情决策的科学基础。这将为能力建设活动提供依据，以改善人力、体制和技术能力，从而促进其关键信息的执行。其中包括建设能力以提供判定野生物种利用的可持续性所必需的以科学为基础的数据。能力建设的长远目的是发展和使用政策支持工具和方法，并改善获取必要的数据、信息和知识，以及调用土著和地方知识体系的能力。</w:t>
      </w:r>
    </w:p>
    <w:p w14:paraId="520EAC4E" w14:textId="3933D4F2" w:rsidR="0001303D" w:rsidRPr="008973B8" w:rsidRDefault="0001303D" w:rsidP="008973B8">
      <w:pPr>
        <w:pStyle w:val="Normalnumber"/>
        <w:numPr>
          <w:ilvl w:val="0"/>
          <w:numId w:val="6"/>
        </w:numPr>
        <w:tabs>
          <w:tab w:val="clear" w:pos="1134"/>
          <w:tab w:val="clear" w:pos="1247"/>
          <w:tab w:val="clear" w:pos="1814"/>
          <w:tab w:val="clear" w:pos="2381"/>
          <w:tab w:val="clear" w:pos="2948"/>
          <w:tab w:val="clear" w:pos="3515"/>
          <w:tab w:val="clear" w:pos="4082"/>
          <w:tab w:val="left" w:pos="624"/>
        </w:tabs>
        <w:jc w:val="both"/>
        <w:rPr>
          <w:rFonts w:eastAsia="SimSun"/>
          <w:sz w:val="24"/>
          <w:szCs w:val="24"/>
          <w:lang w:val="zh-CN" w:eastAsia="zh-CN"/>
        </w:rPr>
      </w:pPr>
      <w:r w:rsidRPr="008973B8">
        <w:rPr>
          <w:rFonts w:eastAsia="SimSun"/>
          <w:sz w:val="24"/>
          <w:szCs w:val="24"/>
          <w:lang w:val="zh-CN" w:eastAsia="zh-CN"/>
        </w:rPr>
        <w:t>此外，能力建设活动旨在使发展中国家的专家能够有效地参与评估工作。评估工作将得到能力建设工作队的支持，特别是通过执行生物多样性平台的能力建设滚动计划。根据</w:t>
      </w:r>
      <w:r w:rsidR="0095764C">
        <w:rPr>
          <w:rFonts w:eastAsia="SimSun" w:hint="eastAsia"/>
          <w:sz w:val="24"/>
          <w:szCs w:val="24"/>
          <w:lang w:val="zh-CN" w:eastAsia="zh-CN"/>
        </w:rPr>
        <w:t>该</w:t>
      </w:r>
      <w:r w:rsidRPr="008973B8">
        <w:rPr>
          <w:rFonts w:eastAsia="SimSun"/>
          <w:sz w:val="24"/>
          <w:szCs w:val="24"/>
          <w:lang w:val="zh-CN" w:eastAsia="zh-CN"/>
        </w:rPr>
        <w:t>计划，能力建设还将包括加强土著和地方知识体系在评估中发挥的有效作用。</w:t>
      </w:r>
    </w:p>
    <w:p w14:paraId="17F50F2B" w14:textId="3337BC94" w:rsidR="0001303D" w:rsidRPr="0001303D" w:rsidRDefault="0001303D" w:rsidP="0001303D">
      <w:pPr>
        <w:pStyle w:val="CH1"/>
        <w:ind w:hanging="680"/>
        <w:rPr>
          <w:rFonts w:eastAsia="SimHei"/>
          <w:lang w:val="zh-CN" w:eastAsia="zh-CN"/>
        </w:rPr>
      </w:pPr>
      <w:r>
        <w:rPr>
          <w:lang w:val="zh-CN" w:eastAsia="zh-CN"/>
        </w:rPr>
        <w:tab/>
      </w:r>
      <w:r w:rsidRPr="0001303D">
        <w:rPr>
          <w:rFonts w:eastAsia="SimHei"/>
          <w:lang w:val="zh-CN" w:eastAsia="zh-CN"/>
        </w:rPr>
        <w:t>六、</w:t>
      </w:r>
      <w:r>
        <w:rPr>
          <w:rFonts w:eastAsia="SimHei" w:hint="eastAsia"/>
          <w:lang w:val="zh-CN" w:eastAsia="zh-CN"/>
        </w:rPr>
        <w:tab/>
      </w:r>
      <w:r w:rsidRPr="0001303D">
        <w:rPr>
          <w:rFonts w:eastAsia="SimHei"/>
          <w:lang w:val="zh-CN" w:eastAsia="zh-CN"/>
        </w:rPr>
        <w:t>进程和时间表</w:t>
      </w:r>
    </w:p>
    <w:p w14:paraId="2F53AE80" w14:textId="7569AB28" w:rsidR="0001303D" w:rsidRPr="008973B8" w:rsidRDefault="0001303D" w:rsidP="008973B8">
      <w:pPr>
        <w:pStyle w:val="Normalnumber"/>
        <w:numPr>
          <w:ilvl w:val="0"/>
          <w:numId w:val="6"/>
        </w:numPr>
        <w:tabs>
          <w:tab w:val="clear" w:pos="1134"/>
          <w:tab w:val="clear" w:pos="1247"/>
          <w:tab w:val="clear" w:pos="1814"/>
          <w:tab w:val="clear" w:pos="2381"/>
          <w:tab w:val="clear" w:pos="2948"/>
          <w:tab w:val="clear" w:pos="3515"/>
          <w:tab w:val="clear" w:pos="4082"/>
          <w:tab w:val="left" w:pos="624"/>
        </w:tabs>
        <w:jc w:val="both"/>
        <w:rPr>
          <w:rFonts w:eastAsia="SimSun"/>
          <w:sz w:val="24"/>
          <w:szCs w:val="24"/>
          <w:lang w:val="zh-CN" w:eastAsia="zh-CN"/>
        </w:rPr>
      </w:pPr>
      <w:r w:rsidRPr="008973B8">
        <w:rPr>
          <w:rFonts w:eastAsia="SimSun"/>
          <w:sz w:val="24"/>
          <w:szCs w:val="24"/>
          <w:lang w:val="zh-CN" w:eastAsia="zh-CN"/>
        </w:rPr>
        <w:t>编写评估报告的拟议进程与时间表，包括</w:t>
      </w:r>
      <w:r w:rsidR="000D337C">
        <w:rPr>
          <w:rFonts w:eastAsia="SimSun" w:hint="eastAsia"/>
          <w:sz w:val="24"/>
          <w:szCs w:val="24"/>
          <w:lang w:val="zh-CN" w:eastAsia="zh-CN"/>
        </w:rPr>
        <w:t>各项</w:t>
      </w:r>
      <w:r w:rsidRPr="008973B8">
        <w:rPr>
          <w:rFonts w:eastAsia="SimSun"/>
          <w:sz w:val="24"/>
          <w:szCs w:val="24"/>
          <w:lang w:val="zh-CN" w:eastAsia="zh-CN"/>
        </w:rPr>
        <w:t>行动、里程碑和体制安排说明如下。</w:t>
      </w:r>
    </w:p>
    <w:tbl>
      <w:tblPr>
        <w:tblW w:w="8221" w:type="dxa"/>
        <w:tblInd w:w="1385" w:type="dxa"/>
        <w:tblLayout w:type="fixed"/>
        <w:tblLook w:val="04A0" w:firstRow="1" w:lastRow="0" w:firstColumn="1" w:lastColumn="0" w:noHBand="0" w:noVBand="1"/>
      </w:tblPr>
      <w:tblGrid>
        <w:gridCol w:w="1963"/>
        <w:gridCol w:w="6258"/>
      </w:tblGrid>
      <w:tr w:rsidR="0001303D" w:rsidRPr="00427847" w14:paraId="745F68B6" w14:textId="77777777" w:rsidTr="000B68AF">
        <w:trPr>
          <w:tblHeader/>
        </w:trPr>
        <w:tc>
          <w:tcPr>
            <w:tcW w:w="1963" w:type="dxa"/>
            <w:tcBorders>
              <w:top w:val="single" w:sz="4" w:space="0" w:color="auto"/>
              <w:bottom w:val="single" w:sz="12" w:space="0" w:color="auto"/>
            </w:tcBorders>
          </w:tcPr>
          <w:p w14:paraId="385A4216" w14:textId="77777777" w:rsidR="0001303D" w:rsidRPr="00427847" w:rsidRDefault="0001303D" w:rsidP="000B68AF">
            <w:pPr>
              <w:keepNext/>
              <w:keepLines/>
              <w:tabs>
                <w:tab w:val="left" w:pos="1247"/>
                <w:tab w:val="left" w:pos="1814"/>
                <w:tab w:val="left" w:pos="2381"/>
                <w:tab w:val="left" w:pos="2948"/>
                <w:tab w:val="left" w:pos="3515"/>
              </w:tabs>
              <w:suppressAutoHyphens/>
              <w:spacing w:before="40" w:after="40" w:line="240" w:lineRule="auto"/>
              <w:rPr>
                <w:rFonts w:ascii="KaiTi" w:eastAsia="KaiTi" w:hAnsi="KaiTi"/>
                <w:bCs/>
                <w:i/>
                <w:spacing w:val="4"/>
                <w:w w:val="103"/>
                <w:kern w:val="14"/>
                <w:sz w:val="20"/>
                <w:szCs w:val="20"/>
              </w:rPr>
            </w:pPr>
            <w:r w:rsidRPr="00427847">
              <w:rPr>
                <w:rFonts w:ascii="KaiTi" w:eastAsia="KaiTi" w:hAnsi="KaiTi"/>
                <w:sz w:val="20"/>
                <w:szCs w:val="20"/>
                <w:lang w:val="zh-CN"/>
              </w:rPr>
              <w:t>日期</w:t>
            </w:r>
          </w:p>
        </w:tc>
        <w:tc>
          <w:tcPr>
            <w:tcW w:w="6258" w:type="dxa"/>
            <w:tcBorders>
              <w:top w:val="single" w:sz="4" w:space="0" w:color="auto"/>
              <w:bottom w:val="single" w:sz="12" w:space="0" w:color="auto"/>
            </w:tcBorders>
          </w:tcPr>
          <w:p w14:paraId="79A61ACF" w14:textId="77777777" w:rsidR="0001303D" w:rsidRPr="00427847" w:rsidRDefault="0001303D" w:rsidP="000B68AF">
            <w:pPr>
              <w:tabs>
                <w:tab w:val="left" w:pos="1247"/>
                <w:tab w:val="left" w:pos="1814"/>
                <w:tab w:val="left" w:pos="2381"/>
                <w:tab w:val="left" w:pos="2948"/>
                <w:tab w:val="left" w:pos="3515"/>
              </w:tabs>
              <w:suppressAutoHyphens/>
              <w:spacing w:before="40" w:after="40" w:line="240" w:lineRule="auto"/>
              <w:rPr>
                <w:rFonts w:ascii="KaiTi" w:eastAsia="KaiTi" w:hAnsi="KaiTi"/>
                <w:bCs/>
                <w:spacing w:val="4"/>
                <w:w w:val="103"/>
                <w:kern w:val="14"/>
                <w:sz w:val="20"/>
                <w:szCs w:val="20"/>
              </w:rPr>
            </w:pPr>
            <w:r w:rsidRPr="00427847">
              <w:rPr>
                <w:rFonts w:ascii="KaiTi" w:eastAsia="KaiTi" w:hAnsi="KaiTi"/>
                <w:sz w:val="20"/>
                <w:szCs w:val="20"/>
                <w:lang w:val="zh-CN"/>
              </w:rPr>
              <w:t>行动和体制安排</w:t>
            </w:r>
          </w:p>
        </w:tc>
      </w:tr>
      <w:tr w:rsidR="0001303D" w:rsidRPr="00427847" w14:paraId="5AE3251F" w14:textId="77777777" w:rsidTr="000B68AF">
        <w:tc>
          <w:tcPr>
            <w:tcW w:w="8221" w:type="dxa"/>
            <w:gridSpan w:val="2"/>
            <w:tcBorders>
              <w:top w:val="single" w:sz="12" w:space="0" w:color="auto"/>
              <w:bottom w:val="single" w:sz="4" w:space="0" w:color="auto"/>
            </w:tcBorders>
          </w:tcPr>
          <w:p w14:paraId="0B411584" w14:textId="77777777" w:rsidR="0001303D" w:rsidRPr="00192C89" w:rsidRDefault="0001303D" w:rsidP="000B68AF">
            <w:pPr>
              <w:keepNext/>
              <w:keepLines/>
              <w:tabs>
                <w:tab w:val="left" w:pos="1247"/>
                <w:tab w:val="left" w:pos="1814"/>
                <w:tab w:val="left" w:pos="2381"/>
                <w:tab w:val="left" w:pos="2948"/>
                <w:tab w:val="left" w:pos="3515"/>
              </w:tabs>
              <w:suppressAutoHyphens/>
              <w:spacing w:before="40" w:after="40" w:line="240" w:lineRule="auto"/>
              <w:rPr>
                <w:rFonts w:ascii="Times New Roman" w:eastAsia="SimHei" w:hAnsi="Times New Roman"/>
                <w:b/>
                <w:bCs/>
                <w:spacing w:val="4"/>
                <w:w w:val="103"/>
                <w:kern w:val="14"/>
                <w:sz w:val="20"/>
                <w:szCs w:val="20"/>
              </w:rPr>
            </w:pPr>
            <w:r w:rsidRPr="00192C89">
              <w:rPr>
                <w:rFonts w:ascii="Times New Roman" w:eastAsia="SimHei" w:hAnsi="Times New Roman"/>
                <w:b/>
                <w:sz w:val="20"/>
                <w:szCs w:val="20"/>
                <w:lang w:val="zh-CN"/>
              </w:rPr>
              <w:t>第</w:t>
            </w:r>
            <w:r w:rsidRPr="00192C89">
              <w:rPr>
                <w:rFonts w:ascii="Times New Roman" w:eastAsia="SimHei" w:hAnsi="Times New Roman"/>
                <w:b/>
                <w:sz w:val="20"/>
                <w:szCs w:val="20"/>
                <w:lang w:val="zh-CN"/>
              </w:rPr>
              <w:t>1</w:t>
            </w:r>
            <w:r w:rsidRPr="00192C89">
              <w:rPr>
                <w:rFonts w:ascii="Times New Roman" w:eastAsia="SimHei" w:hAnsi="Times New Roman"/>
                <w:b/>
                <w:sz w:val="20"/>
                <w:szCs w:val="20"/>
                <w:lang w:val="zh-CN"/>
              </w:rPr>
              <w:t>年</w:t>
            </w:r>
          </w:p>
        </w:tc>
      </w:tr>
      <w:tr w:rsidR="0001303D" w:rsidRPr="00427847" w14:paraId="20111146" w14:textId="77777777" w:rsidTr="000B68AF">
        <w:tc>
          <w:tcPr>
            <w:tcW w:w="1963" w:type="dxa"/>
            <w:vMerge w:val="restart"/>
            <w:tcBorders>
              <w:top w:val="single" w:sz="4" w:space="0" w:color="auto"/>
            </w:tcBorders>
            <w:shd w:val="clear" w:color="auto" w:fill="auto"/>
          </w:tcPr>
          <w:p w14:paraId="5713EAA1" w14:textId="77777777" w:rsidR="0001303D" w:rsidRPr="00427847" w:rsidRDefault="0001303D" w:rsidP="000B68AF">
            <w:pPr>
              <w:keepNext/>
              <w:keepLines/>
              <w:tabs>
                <w:tab w:val="left" w:pos="1247"/>
                <w:tab w:val="left" w:pos="1814"/>
                <w:tab w:val="left" w:pos="2381"/>
                <w:tab w:val="left" w:pos="2948"/>
                <w:tab w:val="left" w:pos="3515"/>
              </w:tabs>
              <w:suppressAutoHyphens/>
              <w:spacing w:before="40" w:after="40" w:line="240" w:lineRule="auto"/>
              <w:rPr>
                <w:rFonts w:ascii="Times New Roman" w:eastAsia="SimSun" w:hAnsi="Times New Roman"/>
                <w:bCs/>
                <w:spacing w:val="4"/>
                <w:w w:val="103"/>
                <w:kern w:val="14"/>
                <w:sz w:val="20"/>
                <w:szCs w:val="20"/>
              </w:rPr>
            </w:pPr>
            <w:r w:rsidRPr="00427847">
              <w:rPr>
                <w:rFonts w:ascii="Times New Roman" w:eastAsia="SimSun" w:hAnsi="Times New Roman"/>
                <w:sz w:val="20"/>
                <w:szCs w:val="20"/>
                <w:lang w:val="zh-CN"/>
              </w:rPr>
              <w:t>第一季度</w:t>
            </w:r>
          </w:p>
        </w:tc>
        <w:tc>
          <w:tcPr>
            <w:tcW w:w="6258" w:type="dxa"/>
            <w:tcBorders>
              <w:top w:val="single" w:sz="4" w:space="0" w:color="auto"/>
            </w:tcBorders>
            <w:shd w:val="clear" w:color="auto" w:fill="auto"/>
          </w:tcPr>
          <w:p w14:paraId="321D108F" w14:textId="2F72B96E" w:rsidR="0001303D" w:rsidRPr="00427847" w:rsidRDefault="0001303D" w:rsidP="0095764C">
            <w:pPr>
              <w:tabs>
                <w:tab w:val="left" w:pos="1247"/>
                <w:tab w:val="left" w:pos="1814"/>
                <w:tab w:val="left" w:pos="2381"/>
                <w:tab w:val="left" w:pos="2948"/>
                <w:tab w:val="left" w:pos="3515"/>
              </w:tabs>
              <w:suppressAutoHyphens/>
              <w:spacing w:before="40" w:after="40" w:line="240" w:lineRule="auto"/>
              <w:rPr>
                <w:rFonts w:ascii="Times New Roman" w:eastAsia="SimSun" w:hAnsi="Times New Roman"/>
                <w:spacing w:val="4"/>
                <w:w w:val="103"/>
                <w:kern w:val="14"/>
                <w:sz w:val="20"/>
                <w:szCs w:val="20"/>
                <w:lang w:eastAsia="zh-CN"/>
              </w:rPr>
            </w:pPr>
            <w:r w:rsidRPr="00427847">
              <w:rPr>
                <w:rFonts w:ascii="Times New Roman" w:eastAsia="SimSun" w:hAnsi="Times New Roman"/>
                <w:sz w:val="20"/>
                <w:szCs w:val="20"/>
                <w:lang w:val="zh-CN" w:eastAsia="zh-CN"/>
              </w:rPr>
              <w:t>全体会议第五届会议批准开展野生物种可持续利用</w:t>
            </w:r>
            <w:r w:rsidR="0095764C" w:rsidRPr="00427847">
              <w:rPr>
                <w:rFonts w:ascii="Times New Roman" w:eastAsia="SimSun" w:hAnsi="Times New Roman" w:hint="eastAsia"/>
                <w:sz w:val="20"/>
                <w:szCs w:val="20"/>
                <w:lang w:val="zh-CN" w:eastAsia="zh-CN"/>
              </w:rPr>
              <w:t>的</w:t>
            </w:r>
            <w:r w:rsidRPr="00427847">
              <w:rPr>
                <w:rFonts w:ascii="Times New Roman" w:eastAsia="SimSun" w:hAnsi="Times New Roman"/>
                <w:sz w:val="20"/>
                <w:szCs w:val="20"/>
                <w:lang w:val="zh-CN" w:eastAsia="zh-CN"/>
              </w:rPr>
              <w:t>专题评估，要求为评估工作提供实物技术支持，并请秘书处按主席团的建议建立必要的体制安排以</w:t>
            </w:r>
            <w:r w:rsidR="0095764C" w:rsidRPr="00427847">
              <w:rPr>
                <w:rFonts w:ascii="Times New Roman" w:eastAsia="SimSun" w:hAnsi="Times New Roman" w:hint="eastAsia"/>
                <w:sz w:val="20"/>
                <w:szCs w:val="20"/>
                <w:lang w:val="zh-CN" w:eastAsia="zh-CN"/>
              </w:rPr>
              <w:t>提供</w:t>
            </w:r>
            <w:r w:rsidRPr="00427847">
              <w:rPr>
                <w:rFonts w:ascii="Times New Roman" w:eastAsia="SimSun" w:hAnsi="Times New Roman"/>
                <w:sz w:val="20"/>
                <w:szCs w:val="20"/>
                <w:lang w:val="zh-CN" w:eastAsia="zh-CN"/>
              </w:rPr>
              <w:t>技术支持</w:t>
            </w:r>
          </w:p>
        </w:tc>
      </w:tr>
      <w:tr w:rsidR="0001303D" w:rsidRPr="00427847" w14:paraId="45A740E8" w14:textId="77777777" w:rsidTr="00F76B9D">
        <w:tc>
          <w:tcPr>
            <w:tcW w:w="1963" w:type="dxa"/>
            <w:vMerge/>
            <w:shd w:val="clear" w:color="auto" w:fill="auto"/>
          </w:tcPr>
          <w:p w14:paraId="49D05D4E" w14:textId="77777777" w:rsidR="0001303D" w:rsidRPr="00427847" w:rsidRDefault="0001303D" w:rsidP="000B68AF">
            <w:pPr>
              <w:tabs>
                <w:tab w:val="left" w:pos="1247"/>
                <w:tab w:val="left" w:pos="1814"/>
                <w:tab w:val="left" w:pos="2381"/>
                <w:tab w:val="left" w:pos="2948"/>
                <w:tab w:val="left" w:pos="3515"/>
              </w:tabs>
              <w:suppressAutoHyphens/>
              <w:spacing w:before="40" w:after="40" w:line="240" w:lineRule="auto"/>
              <w:rPr>
                <w:rFonts w:ascii="Times New Roman" w:eastAsia="SimSun" w:hAnsi="Times New Roman"/>
                <w:b/>
                <w:bCs/>
                <w:spacing w:val="4"/>
                <w:w w:val="103"/>
                <w:kern w:val="14"/>
                <w:sz w:val="20"/>
                <w:szCs w:val="20"/>
                <w:lang w:val="en-GB" w:eastAsia="zh-CN"/>
              </w:rPr>
            </w:pPr>
          </w:p>
        </w:tc>
        <w:tc>
          <w:tcPr>
            <w:tcW w:w="6258" w:type="dxa"/>
            <w:shd w:val="clear" w:color="auto" w:fill="auto"/>
          </w:tcPr>
          <w:p w14:paraId="59985FFD" w14:textId="77777777" w:rsidR="0001303D" w:rsidRPr="00427847" w:rsidRDefault="0001303D" w:rsidP="000B68AF">
            <w:pPr>
              <w:tabs>
                <w:tab w:val="left" w:pos="1247"/>
                <w:tab w:val="left" w:pos="1814"/>
                <w:tab w:val="left" w:pos="2381"/>
                <w:tab w:val="left" w:pos="2948"/>
                <w:tab w:val="left" w:pos="3515"/>
              </w:tabs>
              <w:suppressAutoHyphens/>
              <w:spacing w:before="40" w:after="40" w:line="240" w:lineRule="auto"/>
              <w:rPr>
                <w:rFonts w:ascii="Times New Roman" w:eastAsia="SimSun" w:hAnsi="Times New Roman"/>
                <w:spacing w:val="4"/>
                <w:w w:val="103"/>
                <w:kern w:val="14"/>
                <w:sz w:val="20"/>
                <w:szCs w:val="20"/>
                <w:lang w:eastAsia="zh-CN"/>
              </w:rPr>
            </w:pPr>
            <w:r w:rsidRPr="00427847">
              <w:rPr>
                <w:rFonts w:ascii="Times New Roman" w:eastAsia="SimSun" w:hAnsi="Times New Roman"/>
                <w:sz w:val="20"/>
                <w:szCs w:val="20"/>
                <w:lang w:val="zh-CN" w:eastAsia="zh-CN"/>
              </w:rPr>
              <w:t>主席通过秘书处请各国政府及其他利益攸关方提名专家人选</w:t>
            </w:r>
          </w:p>
        </w:tc>
      </w:tr>
      <w:tr w:rsidR="0001303D" w:rsidRPr="00427847" w14:paraId="30B72D89" w14:textId="77777777" w:rsidTr="00F76B9D">
        <w:tc>
          <w:tcPr>
            <w:tcW w:w="1963" w:type="dxa"/>
            <w:vMerge w:val="restart"/>
            <w:shd w:val="clear" w:color="auto" w:fill="auto"/>
          </w:tcPr>
          <w:p w14:paraId="3C71CF83" w14:textId="77777777" w:rsidR="0001303D" w:rsidRPr="00427847" w:rsidRDefault="0001303D" w:rsidP="000B68AF">
            <w:pPr>
              <w:tabs>
                <w:tab w:val="left" w:pos="1247"/>
                <w:tab w:val="left" w:pos="1814"/>
                <w:tab w:val="left" w:pos="2381"/>
                <w:tab w:val="left" w:pos="2948"/>
                <w:tab w:val="left" w:pos="3515"/>
              </w:tabs>
              <w:suppressAutoHyphens/>
              <w:spacing w:before="40" w:after="40" w:line="240" w:lineRule="auto"/>
              <w:rPr>
                <w:rFonts w:ascii="Times New Roman" w:eastAsia="SimSun" w:hAnsi="Times New Roman"/>
                <w:bCs/>
                <w:spacing w:val="4"/>
                <w:w w:val="103"/>
                <w:kern w:val="14"/>
                <w:sz w:val="20"/>
                <w:szCs w:val="20"/>
              </w:rPr>
            </w:pPr>
            <w:r w:rsidRPr="00427847">
              <w:rPr>
                <w:rFonts w:ascii="Times New Roman" w:eastAsia="SimSun" w:hAnsi="Times New Roman"/>
                <w:sz w:val="20"/>
                <w:szCs w:val="20"/>
                <w:lang w:val="zh-CN"/>
              </w:rPr>
              <w:t>第二季度</w:t>
            </w:r>
          </w:p>
        </w:tc>
        <w:tc>
          <w:tcPr>
            <w:tcW w:w="6258" w:type="dxa"/>
            <w:shd w:val="clear" w:color="auto" w:fill="auto"/>
          </w:tcPr>
          <w:p w14:paraId="75329626" w14:textId="77777777" w:rsidR="0001303D" w:rsidRPr="00427847" w:rsidRDefault="0001303D" w:rsidP="000B68AF">
            <w:pPr>
              <w:tabs>
                <w:tab w:val="left" w:pos="1247"/>
                <w:tab w:val="left" w:pos="1814"/>
                <w:tab w:val="left" w:pos="2381"/>
                <w:tab w:val="left" w:pos="2948"/>
                <w:tab w:val="left" w:pos="3515"/>
              </w:tabs>
              <w:suppressAutoHyphens/>
              <w:spacing w:before="40" w:after="40" w:line="240" w:lineRule="auto"/>
              <w:rPr>
                <w:rFonts w:ascii="Times New Roman" w:eastAsia="SimSun" w:hAnsi="Times New Roman"/>
                <w:spacing w:val="4"/>
                <w:w w:val="103"/>
                <w:kern w:val="14"/>
                <w:sz w:val="20"/>
                <w:szCs w:val="20"/>
              </w:rPr>
            </w:pPr>
            <w:r w:rsidRPr="00427847">
              <w:rPr>
                <w:rFonts w:ascii="Times New Roman" w:eastAsia="SimSun" w:hAnsi="Times New Roman"/>
                <w:sz w:val="20"/>
                <w:szCs w:val="20"/>
                <w:lang w:val="zh-CN"/>
              </w:rPr>
              <w:t>秘书处汇编提名名单</w:t>
            </w:r>
          </w:p>
        </w:tc>
      </w:tr>
      <w:tr w:rsidR="0001303D" w:rsidRPr="00427847" w14:paraId="009F38E2" w14:textId="77777777" w:rsidTr="000B68AF">
        <w:tc>
          <w:tcPr>
            <w:tcW w:w="1963" w:type="dxa"/>
            <w:vMerge/>
            <w:shd w:val="clear" w:color="auto" w:fill="auto"/>
          </w:tcPr>
          <w:p w14:paraId="7E5AB2D0" w14:textId="77777777" w:rsidR="0001303D" w:rsidRPr="00427847" w:rsidRDefault="0001303D" w:rsidP="000B68AF">
            <w:pPr>
              <w:tabs>
                <w:tab w:val="left" w:pos="1247"/>
                <w:tab w:val="left" w:pos="1814"/>
                <w:tab w:val="left" w:pos="2381"/>
                <w:tab w:val="left" w:pos="2948"/>
                <w:tab w:val="left" w:pos="3515"/>
              </w:tabs>
              <w:suppressAutoHyphens/>
              <w:spacing w:before="40" w:after="40" w:line="240" w:lineRule="auto"/>
              <w:rPr>
                <w:rFonts w:ascii="Times New Roman" w:eastAsia="SimSun" w:hAnsi="Times New Roman"/>
                <w:b/>
                <w:bCs/>
                <w:spacing w:val="4"/>
                <w:w w:val="103"/>
                <w:kern w:val="14"/>
                <w:sz w:val="20"/>
                <w:szCs w:val="20"/>
                <w:lang w:val="en-GB"/>
              </w:rPr>
            </w:pPr>
          </w:p>
        </w:tc>
        <w:tc>
          <w:tcPr>
            <w:tcW w:w="6258" w:type="dxa"/>
            <w:shd w:val="clear" w:color="auto" w:fill="auto"/>
          </w:tcPr>
          <w:p w14:paraId="788AD1CA" w14:textId="5F406D94" w:rsidR="0001303D" w:rsidRPr="00427847" w:rsidRDefault="0001303D" w:rsidP="0095764C">
            <w:pPr>
              <w:tabs>
                <w:tab w:val="left" w:pos="1247"/>
                <w:tab w:val="left" w:pos="1814"/>
                <w:tab w:val="left" w:pos="2381"/>
                <w:tab w:val="left" w:pos="2948"/>
                <w:tab w:val="left" w:pos="3515"/>
              </w:tabs>
              <w:suppressAutoHyphens/>
              <w:spacing w:before="40" w:after="40" w:line="240" w:lineRule="auto"/>
              <w:rPr>
                <w:rFonts w:ascii="Times New Roman" w:eastAsia="SimSun" w:hAnsi="Times New Roman"/>
                <w:spacing w:val="4"/>
                <w:w w:val="103"/>
                <w:kern w:val="14"/>
                <w:sz w:val="20"/>
                <w:szCs w:val="20"/>
                <w:lang w:eastAsia="zh-CN"/>
              </w:rPr>
            </w:pPr>
            <w:r w:rsidRPr="00427847">
              <w:rPr>
                <w:rFonts w:ascii="Times New Roman" w:eastAsia="SimSun" w:hAnsi="Times New Roman"/>
                <w:sz w:val="20"/>
                <w:szCs w:val="20"/>
                <w:lang w:val="zh-CN" w:eastAsia="zh-CN"/>
              </w:rPr>
              <w:t>多学科专家小组利用经核准的遴选标准，选出共同主席、</w:t>
            </w:r>
            <w:r w:rsidR="0095764C" w:rsidRPr="00427847">
              <w:rPr>
                <w:rFonts w:ascii="Times New Roman" w:eastAsia="SimSun" w:hAnsi="Times New Roman" w:hint="eastAsia"/>
                <w:sz w:val="20"/>
                <w:szCs w:val="20"/>
                <w:lang w:val="zh-CN" w:eastAsia="zh-CN"/>
              </w:rPr>
              <w:t>承担协调工作的</w:t>
            </w:r>
            <w:r w:rsidRPr="00427847">
              <w:rPr>
                <w:rFonts w:ascii="Times New Roman" w:eastAsia="SimSun" w:hAnsi="Times New Roman"/>
                <w:sz w:val="20"/>
                <w:szCs w:val="20"/>
                <w:lang w:val="zh-CN" w:eastAsia="zh-CN"/>
              </w:rPr>
              <w:t>主要作者、主要作者和编审</w:t>
            </w:r>
          </w:p>
        </w:tc>
      </w:tr>
      <w:tr w:rsidR="0001303D" w:rsidRPr="00427847" w14:paraId="75C12EFD" w14:textId="77777777" w:rsidTr="000B68AF">
        <w:trPr>
          <w:trHeight w:val="730"/>
        </w:trPr>
        <w:tc>
          <w:tcPr>
            <w:tcW w:w="1963" w:type="dxa"/>
            <w:vMerge/>
            <w:shd w:val="clear" w:color="auto" w:fill="auto"/>
          </w:tcPr>
          <w:p w14:paraId="7755EB5F" w14:textId="77777777" w:rsidR="0001303D" w:rsidRPr="00427847" w:rsidRDefault="0001303D" w:rsidP="000B68AF">
            <w:pPr>
              <w:tabs>
                <w:tab w:val="left" w:pos="1247"/>
                <w:tab w:val="left" w:pos="1814"/>
                <w:tab w:val="left" w:pos="2381"/>
                <w:tab w:val="left" w:pos="2948"/>
                <w:tab w:val="left" w:pos="3515"/>
              </w:tabs>
              <w:suppressAutoHyphens/>
              <w:spacing w:before="40" w:after="40" w:line="240" w:lineRule="auto"/>
              <w:rPr>
                <w:rFonts w:ascii="Times New Roman" w:eastAsia="SimSun" w:hAnsi="Times New Roman"/>
                <w:b/>
                <w:bCs/>
                <w:spacing w:val="4"/>
                <w:w w:val="103"/>
                <w:kern w:val="14"/>
                <w:sz w:val="20"/>
                <w:szCs w:val="20"/>
                <w:lang w:val="en-GB" w:eastAsia="zh-CN"/>
              </w:rPr>
            </w:pPr>
          </w:p>
        </w:tc>
        <w:tc>
          <w:tcPr>
            <w:tcW w:w="6258" w:type="dxa"/>
            <w:shd w:val="clear" w:color="auto" w:fill="auto"/>
          </w:tcPr>
          <w:p w14:paraId="3633A156" w14:textId="77777777" w:rsidR="0001303D" w:rsidRPr="00427847" w:rsidRDefault="0001303D" w:rsidP="000B68AF">
            <w:pPr>
              <w:tabs>
                <w:tab w:val="left" w:pos="1247"/>
                <w:tab w:val="left" w:pos="1814"/>
                <w:tab w:val="left" w:pos="2381"/>
                <w:tab w:val="left" w:pos="2948"/>
                <w:tab w:val="left" w:pos="3515"/>
              </w:tabs>
              <w:suppressAutoHyphens/>
              <w:spacing w:before="40" w:after="40" w:line="240" w:lineRule="auto"/>
              <w:rPr>
                <w:rFonts w:ascii="Times New Roman" w:eastAsia="SimSun" w:hAnsi="Times New Roman"/>
                <w:spacing w:val="4"/>
                <w:w w:val="103"/>
                <w:kern w:val="14"/>
                <w:sz w:val="20"/>
                <w:szCs w:val="20"/>
                <w:lang w:eastAsia="zh-CN"/>
              </w:rPr>
            </w:pPr>
            <w:r w:rsidRPr="00427847">
              <w:rPr>
                <w:rFonts w:ascii="Times New Roman" w:eastAsia="SimSun" w:hAnsi="Times New Roman"/>
                <w:sz w:val="20"/>
                <w:szCs w:val="20"/>
                <w:lang w:val="zh-CN" w:eastAsia="zh-CN"/>
              </w:rPr>
              <w:t>管理委员会会议（共同主席、技术支持小组组长，及多学科专家小组和主席团成员）筹划首次作者会议</w:t>
            </w:r>
          </w:p>
        </w:tc>
      </w:tr>
      <w:tr w:rsidR="0001303D" w:rsidRPr="00427847" w14:paraId="0B8A27BF" w14:textId="77777777" w:rsidTr="000B68AF">
        <w:trPr>
          <w:trHeight w:val="229"/>
        </w:trPr>
        <w:tc>
          <w:tcPr>
            <w:tcW w:w="1963" w:type="dxa"/>
            <w:vMerge/>
            <w:tcBorders>
              <w:bottom w:val="single" w:sz="4" w:space="0" w:color="auto"/>
            </w:tcBorders>
            <w:shd w:val="clear" w:color="auto" w:fill="auto"/>
          </w:tcPr>
          <w:p w14:paraId="0F349C72" w14:textId="77777777" w:rsidR="0001303D" w:rsidRPr="00427847" w:rsidRDefault="0001303D" w:rsidP="000B68AF">
            <w:pPr>
              <w:tabs>
                <w:tab w:val="left" w:pos="1247"/>
                <w:tab w:val="left" w:pos="1814"/>
                <w:tab w:val="left" w:pos="2381"/>
                <w:tab w:val="left" w:pos="2948"/>
                <w:tab w:val="left" w:pos="3515"/>
              </w:tabs>
              <w:suppressAutoHyphens/>
              <w:spacing w:before="40" w:after="40" w:line="240" w:lineRule="auto"/>
              <w:rPr>
                <w:rFonts w:ascii="Times New Roman" w:eastAsia="SimSun" w:hAnsi="Times New Roman"/>
                <w:b/>
                <w:bCs/>
                <w:spacing w:val="4"/>
                <w:w w:val="103"/>
                <w:kern w:val="14"/>
                <w:sz w:val="20"/>
                <w:szCs w:val="20"/>
                <w:lang w:val="en-GB" w:eastAsia="zh-CN"/>
              </w:rPr>
            </w:pPr>
          </w:p>
        </w:tc>
        <w:tc>
          <w:tcPr>
            <w:tcW w:w="6258" w:type="dxa"/>
            <w:tcBorders>
              <w:bottom w:val="single" w:sz="4" w:space="0" w:color="auto"/>
            </w:tcBorders>
            <w:shd w:val="clear" w:color="auto" w:fill="auto"/>
          </w:tcPr>
          <w:p w14:paraId="706270B1" w14:textId="77777777" w:rsidR="0001303D" w:rsidRPr="00427847" w:rsidRDefault="0001303D" w:rsidP="000B68AF">
            <w:pPr>
              <w:tabs>
                <w:tab w:val="left" w:pos="1247"/>
                <w:tab w:val="left" w:pos="1814"/>
                <w:tab w:val="left" w:pos="2381"/>
                <w:tab w:val="left" w:pos="2948"/>
                <w:tab w:val="left" w:pos="3515"/>
              </w:tabs>
              <w:suppressAutoHyphens/>
              <w:spacing w:before="40" w:after="40" w:line="240" w:lineRule="auto"/>
              <w:rPr>
                <w:rFonts w:ascii="Times New Roman" w:eastAsia="SimSun" w:hAnsi="Times New Roman"/>
                <w:spacing w:val="4"/>
                <w:w w:val="103"/>
                <w:kern w:val="14"/>
                <w:sz w:val="20"/>
                <w:szCs w:val="20"/>
                <w:lang w:eastAsia="zh-CN"/>
              </w:rPr>
            </w:pPr>
            <w:r w:rsidRPr="00427847">
              <w:rPr>
                <w:rFonts w:ascii="Times New Roman" w:eastAsia="SimSun" w:hAnsi="Times New Roman"/>
                <w:sz w:val="20"/>
                <w:szCs w:val="20"/>
                <w:lang w:val="zh-CN" w:eastAsia="zh-CN"/>
              </w:rPr>
              <w:t>联络入选的被提名人、填补空缺及确定共同主席、作者和编审名单</w:t>
            </w:r>
          </w:p>
        </w:tc>
      </w:tr>
      <w:tr w:rsidR="0001303D" w:rsidRPr="00427847" w14:paraId="559B2FF4" w14:textId="77777777" w:rsidTr="00F76B9D">
        <w:tc>
          <w:tcPr>
            <w:tcW w:w="1963" w:type="dxa"/>
            <w:tcBorders>
              <w:top w:val="single" w:sz="4" w:space="0" w:color="auto"/>
            </w:tcBorders>
            <w:shd w:val="clear" w:color="auto" w:fill="auto"/>
          </w:tcPr>
          <w:p w14:paraId="4E237E29" w14:textId="77777777" w:rsidR="0001303D" w:rsidRPr="00427847" w:rsidRDefault="0001303D" w:rsidP="000B68AF">
            <w:pPr>
              <w:tabs>
                <w:tab w:val="left" w:pos="1247"/>
                <w:tab w:val="left" w:pos="1814"/>
                <w:tab w:val="left" w:pos="2381"/>
                <w:tab w:val="left" w:pos="2948"/>
                <w:tab w:val="left" w:pos="3515"/>
              </w:tabs>
              <w:suppressAutoHyphens/>
              <w:spacing w:before="40" w:after="40" w:line="240" w:lineRule="auto"/>
              <w:rPr>
                <w:rFonts w:ascii="Times New Roman" w:eastAsia="SimSun" w:hAnsi="Times New Roman"/>
                <w:bCs/>
                <w:spacing w:val="4"/>
                <w:w w:val="103"/>
                <w:kern w:val="14"/>
                <w:sz w:val="20"/>
                <w:szCs w:val="20"/>
              </w:rPr>
            </w:pPr>
            <w:r w:rsidRPr="00427847">
              <w:rPr>
                <w:rFonts w:ascii="Times New Roman" w:eastAsia="SimSun" w:hAnsi="Times New Roman"/>
                <w:sz w:val="20"/>
                <w:szCs w:val="20"/>
                <w:lang w:val="zh-CN"/>
              </w:rPr>
              <w:lastRenderedPageBreak/>
              <w:t>第二季度和第三季度前期</w:t>
            </w:r>
          </w:p>
        </w:tc>
        <w:tc>
          <w:tcPr>
            <w:tcW w:w="6258" w:type="dxa"/>
            <w:tcBorders>
              <w:top w:val="single" w:sz="4" w:space="0" w:color="auto"/>
            </w:tcBorders>
            <w:shd w:val="clear" w:color="auto" w:fill="auto"/>
          </w:tcPr>
          <w:p w14:paraId="42ABD871" w14:textId="45B89E95" w:rsidR="0001303D" w:rsidRPr="00427847" w:rsidRDefault="0001303D" w:rsidP="0095764C">
            <w:pPr>
              <w:tabs>
                <w:tab w:val="left" w:pos="1247"/>
                <w:tab w:val="left" w:pos="1814"/>
                <w:tab w:val="left" w:pos="2381"/>
                <w:tab w:val="left" w:pos="2948"/>
                <w:tab w:val="left" w:pos="3515"/>
              </w:tabs>
              <w:suppressAutoHyphens/>
              <w:spacing w:before="40" w:after="40" w:line="240" w:lineRule="auto"/>
              <w:rPr>
                <w:rFonts w:ascii="Times New Roman" w:eastAsia="SimSun" w:hAnsi="Times New Roman"/>
                <w:b/>
                <w:spacing w:val="4"/>
                <w:w w:val="103"/>
                <w:kern w:val="14"/>
                <w:sz w:val="20"/>
                <w:szCs w:val="20"/>
                <w:lang w:eastAsia="zh-CN"/>
              </w:rPr>
            </w:pPr>
            <w:r w:rsidRPr="00427847">
              <w:rPr>
                <w:rFonts w:ascii="Times New Roman" w:eastAsia="SimSun" w:hAnsi="Times New Roman"/>
                <w:sz w:val="20"/>
                <w:szCs w:val="20"/>
                <w:lang w:val="zh-CN" w:eastAsia="zh-CN"/>
              </w:rPr>
              <w:t>56</w:t>
            </w:r>
            <w:r w:rsidRPr="00427847">
              <w:rPr>
                <w:rFonts w:ascii="Times New Roman" w:eastAsia="SimSun" w:hAnsi="Times New Roman"/>
                <w:sz w:val="20"/>
                <w:szCs w:val="20"/>
                <w:lang w:val="zh-CN" w:eastAsia="zh-CN"/>
              </w:rPr>
              <w:t>位与会者出席第一次作者会议：</w:t>
            </w:r>
            <w:r w:rsidRPr="00427847">
              <w:rPr>
                <w:rFonts w:ascii="Times New Roman" w:eastAsia="SimSun" w:hAnsi="Times New Roman"/>
                <w:sz w:val="20"/>
                <w:szCs w:val="20"/>
                <w:lang w:val="zh-CN" w:eastAsia="zh-CN"/>
              </w:rPr>
              <w:t>2</w:t>
            </w:r>
            <w:r w:rsidRPr="00427847">
              <w:rPr>
                <w:rFonts w:ascii="Times New Roman" w:eastAsia="SimSun" w:hAnsi="Times New Roman"/>
                <w:sz w:val="20"/>
                <w:szCs w:val="20"/>
                <w:lang w:val="zh-CN" w:eastAsia="zh-CN"/>
              </w:rPr>
              <w:t>名共同主席、</w:t>
            </w:r>
            <w:r w:rsidRPr="00427847">
              <w:rPr>
                <w:rFonts w:ascii="Times New Roman" w:eastAsia="SimSun" w:hAnsi="Times New Roman"/>
                <w:sz w:val="20"/>
                <w:szCs w:val="20"/>
                <w:lang w:val="zh-CN" w:eastAsia="zh-CN"/>
              </w:rPr>
              <w:t>12</w:t>
            </w:r>
            <w:r w:rsidRPr="00427847">
              <w:rPr>
                <w:rFonts w:ascii="Times New Roman" w:eastAsia="SimSun" w:hAnsi="Times New Roman"/>
                <w:sz w:val="20"/>
                <w:szCs w:val="20"/>
                <w:lang w:val="zh-CN" w:eastAsia="zh-CN"/>
              </w:rPr>
              <w:t>名</w:t>
            </w:r>
            <w:r w:rsidR="0095764C" w:rsidRPr="00427847">
              <w:rPr>
                <w:rFonts w:ascii="Times New Roman" w:eastAsia="SimSun" w:hAnsi="Times New Roman" w:hint="eastAsia"/>
                <w:sz w:val="20"/>
                <w:szCs w:val="20"/>
                <w:lang w:val="zh-CN" w:eastAsia="zh-CN"/>
              </w:rPr>
              <w:t>承担协调工作的</w:t>
            </w:r>
            <w:r w:rsidRPr="00427847">
              <w:rPr>
                <w:rFonts w:ascii="Times New Roman" w:eastAsia="SimSun" w:hAnsi="Times New Roman"/>
                <w:sz w:val="20"/>
                <w:szCs w:val="20"/>
                <w:lang w:val="zh-CN" w:eastAsia="zh-CN"/>
              </w:rPr>
              <w:t>主要作者、</w:t>
            </w:r>
            <w:r w:rsidRPr="00427847">
              <w:rPr>
                <w:rFonts w:ascii="Times New Roman" w:eastAsia="SimSun" w:hAnsi="Times New Roman"/>
                <w:sz w:val="20"/>
                <w:szCs w:val="20"/>
                <w:lang w:val="zh-CN" w:eastAsia="zh-CN"/>
              </w:rPr>
              <w:t>36</w:t>
            </w:r>
            <w:r w:rsidRPr="00427847">
              <w:rPr>
                <w:rFonts w:ascii="Times New Roman" w:eastAsia="SimSun" w:hAnsi="Times New Roman"/>
                <w:sz w:val="20"/>
                <w:szCs w:val="20"/>
                <w:lang w:val="zh-CN" w:eastAsia="zh-CN"/>
              </w:rPr>
              <w:t>名主要作者、</w:t>
            </w:r>
            <w:r w:rsidRPr="00427847">
              <w:rPr>
                <w:rFonts w:ascii="Times New Roman" w:eastAsia="SimSun" w:hAnsi="Times New Roman"/>
                <w:sz w:val="20"/>
                <w:szCs w:val="20"/>
                <w:lang w:val="zh-CN" w:eastAsia="zh-CN"/>
              </w:rPr>
              <w:t>6</w:t>
            </w:r>
            <w:r w:rsidRPr="00427847">
              <w:rPr>
                <w:rFonts w:ascii="Times New Roman" w:eastAsia="SimSun" w:hAnsi="Times New Roman"/>
                <w:sz w:val="20"/>
                <w:szCs w:val="20"/>
                <w:lang w:val="zh-CN" w:eastAsia="zh-CN"/>
              </w:rPr>
              <w:t>名专家小组和主席团成员</w:t>
            </w:r>
          </w:p>
        </w:tc>
      </w:tr>
      <w:tr w:rsidR="0001303D" w:rsidRPr="00427847" w14:paraId="0F74D23B" w14:textId="77777777" w:rsidTr="00F76B9D">
        <w:tc>
          <w:tcPr>
            <w:tcW w:w="1963" w:type="dxa"/>
            <w:tcBorders>
              <w:bottom w:val="single" w:sz="4" w:space="0" w:color="auto"/>
            </w:tcBorders>
            <w:shd w:val="clear" w:color="auto" w:fill="auto"/>
          </w:tcPr>
          <w:p w14:paraId="3D8B99BA" w14:textId="77777777" w:rsidR="0001303D" w:rsidRPr="00427847" w:rsidRDefault="0001303D" w:rsidP="000B68AF">
            <w:pPr>
              <w:tabs>
                <w:tab w:val="left" w:pos="1247"/>
                <w:tab w:val="left" w:pos="1814"/>
                <w:tab w:val="left" w:pos="2381"/>
                <w:tab w:val="left" w:pos="2948"/>
                <w:tab w:val="left" w:pos="3515"/>
              </w:tabs>
              <w:suppressAutoHyphens/>
              <w:spacing w:before="40" w:after="40" w:line="240" w:lineRule="auto"/>
              <w:rPr>
                <w:rFonts w:ascii="Times New Roman" w:eastAsia="SimSun" w:hAnsi="Times New Roman"/>
                <w:bCs/>
                <w:spacing w:val="4"/>
                <w:w w:val="103"/>
                <w:kern w:val="14"/>
                <w:sz w:val="20"/>
                <w:szCs w:val="20"/>
              </w:rPr>
            </w:pPr>
            <w:r w:rsidRPr="00427847">
              <w:rPr>
                <w:rFonts w:ascii="Times New Roman" w:eastAsia="SimSun" w:hAnsi="Times New Roman"/>
                <w:sz w:val="20"/>
                <w:szCs w:val="20"/>
                <w:lang w:val="zh-CN"/>
              </w:rPr>
              <w:t>第四季度</w:t>
            </w:r>
          </w:p>
        </w:tc>
        <w:tc>
          <w:tcPr>
            <w:tcW w:w="6258" w:type="dxa"/>
            <w:tcBorders>
              <w:bottom w:val="single" w:sz="4" w:space="0" w:color="auto"/>
            </w:tcBorders>
            <w:shd w:val="clear" w:color="auto" w:fill="auto"/>
          </w:tcPr>
          <w:p w14:paraId="2F95589A" w14:textId="77777777" w:rsidR="0001303D" w:rsidRPr="00427847" w:rsidRDefault="0001303D" w:rsidP="000B68AF">
            <w:pPr>
              <w:tabs>
                <w:tab w:val="left" w:pos="1247"/>
                <w:tab w:val="left" w:pos="1814"/>
                <w:tab w:val="left" w:pos="2381"/>
                <w:tab w:val="left" w:pos="2948"/>
                <w:tab w:val="left" w:pos="3515"/>
              </w:tabs>
              <w:suppressAutoHyphens/>
              <w:spacing w:before="40" w:after="40" w:line="240" w:lineRule="auto"/>
              <w:rPr>
                <w:rFonts w:ascii="Times New Roman" w:eastAsia="SimSun" w:hAnsi="Times New Roman"/>
                <w:spacing w:val="4"/>
                <w:w w:val="103"/>
                <w:kern w:val="14"/>
                <w:sz w:val="20"/>
                <w:szCs w:val="20"/>
                <w:lang w:eastAsia="zh-CN"/>
              </w:rPr>
            </w:pPr>
            <w:r w:rsidRPr="00427847">
              <w:rPr>
                <w:rFonts w:ascii="Times New Roman" w:eastAsia="SimSun" w:hAnsi="Times New Roman"/>
                <w:sz w:val="20"/>
                <w:szCs w:val="20"/>
                <w:lang w:val="zh-CN" w:eastAsia="zh-CN"/>
              </w:rPr>
              <w:t>编写及向秘书处提交各章节预稿（技术支持小组）</w:t>
            </w:r>
          </w:p>
        </w:tc>
      </w:tr>
      <w:tr w:rsidR="0001303D" w:rsidRPr="00427847" w14:paraId="366F673A" w14:textId="77777777" w:rsidTr="00F76B9D">
        <w:tc>
          <w:tcPr>
            <w:tcW w:w="8221" w:type="dxa"/>
            <w:gridSpan w:val="2"/>
            <w:tcBorders>
              <w:top w:val="single" w:sz="4" w:space="0" w:color="auto"/>
              <w:bottom w:val="single" w:sz="4" w:space="0" w:color="auto"/>
            </w:tcBorders>
            <w:shd w:val="clear" w:color="auto" w:fill="auto"/>
          </w:tcPr>
          <w:p w14:paraId="0FB1E373" w14:textId="77777777" w:rsidR="0001303D" w:rsidRPr="00192C89" w:rsidRDefault="0001303D" w:rsidP="000B68AF">
            <w:pPr>
              <w:tabs>
                <w:tab w:val="left" w:pos="1247"/>
                <w:tab w:val="left" w:pos="1814"/>
                <w:tab w:val="left" w:pos="2381"/>
                <w:tab w:val="left" w:pos="2948"/>
                <w:tab w:val="left" w:pos="3515"/>
              </w:tabs>
              <w:suppressAutoHyphens/>
              <w:spacing w:before="40" w:after="40" w:line="240" w:lineRule="auto"/>
              <w:rPr>
                <w:rFonts w:ascii="Times New Roman" w:eastAsia="SimHei" w:hAnsi="Times New Roman"/>
                <w:b/>
                <w:bCs/>
                <w:spacing w:val="4"/>
                <w:w w:val="103"/>
                <w:kern w:val="14"/>
                <w:sz w:val="20"/>
                <w:szCs w:val="20"/>
              </w:rPr>
            </w:pPr>
            <w:r w:rsidRPr="00192C89">
              <w:rPr>
                <w:rFonts w:ascii="Times New Roman" w:eastAsia="SimHei" w:hAnsi="Times New Roman"/>
                <w:b/>
                <w:sz w:val="20"/>
                <w:szCs w:val="20"/>
                <w:lang w:val="zh-CN"/>
              </w:rPr>
              <w:t>第</w:t>
            </w:r>
            <w:r w:rsidRPr="00192C89">
              <w:rPr>
                <w:rFonts w:ascii="Times New Roman" w:eastAsia="SimHei" w:hAnsi="Times New Roman"/>
                <w:b/>
                <w:sz w:val="20"/>
                <w:szCs w:val="20"/>
                <w:lang w:val="zh-CN"/>
              </w:rPr>
              <w:t>2</w:t>
            </w:r>
            <w:r w:rsidRPr="00192C89">
              <w:rPr>
                <w:rFonts w:ascii="Times New Roman" w:eastAsia="SimHei" w:hAnsi="Times New Roman"/>
                <w:b/>
                <w:sz w:val="20"/>
                <w:szCs w:val="20"/>
                <w:lang w:val="zh-CN"/>
              </w:rPr>
              <w:t>年</w:t>
            </w:r>
          </w:p>
        </w:tc>
      </w:tr>
      <w:tr w:rsidR="0001303D" w:rsidRPr="00427847" w14:paraId="6CB015A7" w14:textId="77777777" w:rsidTr="000B68AF">
        <w:tc>
          <w:tcPr>
            <w:tcW w:w="1963" w:type="dxa"/>
            <w:vMerge w:val="restart"/>
            <w:tcBorders>
              <w:top w:val="single" w:sz="4" w:space="0" w:color="auto"/>
              <w:bottom w:val="single" w:sz="4" w:space="0" w:color="auto"/>
            </w:tcBorders>
            <w:shd w:val="clear" w:color="auto" w:fill="auto"/>
          </w:tcPr>
          <w:p w14:paraId="6AD7FB9A" w14:textId="77777777" w:rsidR="0001303D" w:rsidRPr="00427847" w:rsidRDefault="0001303D" w:rsidP="000B68AF">
            <w:pPr>
              <w:tabs>
                <w:tab w:val="left" w:pos="1247"/>
                <w:tab w:val="left" w:pos="1814"/>
                <w:tab w:val="left" w:pos="2381"/>
                <w:tab w:val="left" w:pos="2948"/>
                <w:tab w:val="left" w:pos="3515"/>
              </w:tabs>
              <w:suppressAutoHyphens/>
              <w:spacing w:before="40" w:after="40" w:line="240" w:lineRule="auto"/>
              <w:rPr>
                <w:rFonts w:ascii="Times New Roman" w:eastAsia="SimSun" w:hAnsi="Times New Roman"/>
                <w:bCs/>
                <w:spacing w:val="4"/>
                <w:w w:val="103"/>
                <w:kern w:val="14"/>
                <w:sz w:val="20"/>
                <w:szCs w:val="20"/>
              </w:rPr>
            </w:pPr>
            <w:r w:rsidRPr="00427847">
              <w:rPr>
                <w:rFonts w:ascii="Times New Roman" w:eastAsia="SimSun" w:hAnsi="Times New Roman"/>
                <w:sz w:val="20"/>
                <w:szCs w:val="20"/>
                <w:lang w:val="zh-CN"/>
              </w:rPr>
              <w:t>第一季度</w:t>
            </w:r>
          </w:p>
        </w:tc>
        <w:tc>
          <w:tcPr>
            <w:tcW w:w="6258" w:type="dxa"/>
            <w:tcBorders>
              <w:top w:val="single" w:sz="4" w:space="0" w:color="auto"/>
            </w:tcBorders>
            <w:shd w:val="clear" w:color="auto" w:fill="auto"/>
          </w:tcPr>
          <w:p w14:paraId="7ADC337C" w14:textId="77777777" w:rsidR="0001303D" w:rsidRPr="00427847" w:rsidRDefault="0001303D" w:rsidP="000B68AF">
            <w:pPr>
              <w:tabs>
                <w:tab w:val="left" w:pos="1247"/>
                <w:tab w:val="left" w:pos="1814"/>
                <w:tab w:val="left" w:pos="2381"/>
                <w:tab w:val="left" w:pos="2948"/>
                <w:tab w:val="left" w:pos="3515"/>
              </w:tabs>
              <w:suppressAutoHyphens/>
              <w:spacing w:before="40" w:after="40" w:line="240" w:lineRule="auto"/>
              <w:rPr>
                <w:rFonts w:ascii="Times New Roman" w:eastAsia="SimSun" w:hAnsi="Times New Roman"/>
                <w:b/>
                <w:spacing w:val="4"/>
                <w:w w:val="103"/>
                <w:kern w:val="14"/>
                <w:sz w:val="20"/>
                <w:szCs w:val="20"/>
                <w:lang w:eastAsia="zh-CN"/>
              </w:rPr>
            </w:pPr>
            <w:r w:rsidRPr="00427847">
              <w:rPr>
                <w:rFonts w:ascii="Times New Roman" w:eastAsia="SimSun" w:hAnsi="Times New Roman"/>
                <w:sz w:val="20"/>
                <w:szCs w:val="20"/>
                <w:lang w:val="zh-CN" w:eastAsia="zh-CN"/>
              </w:rPr>
              <w:t>编写及向秘书处提交各章节第一稿（技术支持小组）</w:t>
            </w:r>
          </w:p>
        </w:tc>
      </w:tr>
      <w:tr w:rsidR="0001303D" w:rsidRPr="00427847" w14:paraId="207D80C5" w14:textId="77777777" w:rsidTr="00F76B9D">
        <w:tc>
          <w:tcPr>
            <w:tcW w:w="1963" w:type="dxa"/>
            <w:vMerge/>
            <w:tcBorders>
              <w:top w:val="single" w:sz="4" w:space="0" w:color="auto"/>
            </w:tcBorders>
            <w:shd w:val="clear" w:color="auto" w:fill="auto"/>
          </w:tcPr>
          <w:p w14:paraId="3A3BA061" w14:textId="77777777" w:rsidR="0001303D" w:rsidRPr="00427847" w:rsidRDefault="0001303D" w:rsidP="000B68AF">
            <w:pPr>
              <w:tabs>
                <w:tab w:val="left" w:pos="1247"/>
                <w:tab w:val="left" w:pos="1814"/>
                <w:tab w:val="left" w:pos="2381"/>
                <w:tab w:val="left" w:pos="2948"/>
                <w:tab w:val="left" w:pos="3515"/>
              </w:tabs>
              <w:suppressAutoHyphens/>
              <w:spacing w:before="40" w:after="40" w:line="240" w:lineRule="auto"/>
              <w:rPr>
                <w:rFonts w:ascii="Times New Roman" w:eastAsia="SimSun" w:hAnsi="Times New Roman"/>
                <w:b/>
                <w:bCs/>
                <w:spacing w:val="4"/>
                <w:w w:val="103"/>
                <w:kern w:val="14"/>
                <w:sz w:val="20"/>
                <w:szCs w:val="20"/>
                <w:lang w:val="en-GB" w:eastAsia="zh-CN"/>
              </w:rPr>
            </w:pPr>
          </w:p>
        </w:tc>
        <w:tc>
          <w:tcPr>
            <w:tcW w:w="6258" w:type="dxa"/>
            <w:shd w:val="clear" w:color="auto" w:fill="auto"/>
          </w:tcPr>
          <w:p w14:paraId="1C8474B2" w14:textId="56A88F79" w:rsidR="0001303D" w:rsidRPr="00427847" w:rsidRDefault="0001303D" w:rsidP="000B68AF">
            <w:pPr>
              <w:tabs>
                <w:tab w:val="left" w:pos="1247"/>
                <w:tab w:val="left" w:pos="1814"/>
                <w:tab w:val="left" w:pos="2381"/>
                <w:tab w:val="left" w:pos="2948"/>
                <w:tab w:val="left" w:pos="3515"/>
              </w:tabs>
              <w:suppressAutoHyphens/>
              <w:spacing w:before="40" w:after="40" w:line="240" w:lineRule="auto"/>
              <w:rPr>
                <w:rFonts w:ascii="Times New Roman" w:eastAsia="SimSun" w:hAnsi="Times New Roman"/>
                <w:spacing w:val="4"/>
                <w:w w:val="103"/>
                <w:kern w:val="14"/>
                <w:sz w:val="20"/>
                <w:szCs w:val="20"/>
                <w:lang w:eastAsia="zh-CN"/>
              </w:rPr>
            </w:pPr>
            <w:r w:rsidRPr="00427847">
              <w:rPr>
                <w:rFonts w:ascii="Times New Roman" w:eastAsia="SimSun" w:hAnsi="Times New Roman"/>
                <w:sz w:val="20"/>
                <w:szCs w:val="20"/>
                <w:lang w:val="zh-CN" w:eastAsia="zh-CN"/>
              </w:rPr>
              <w:t>将各章节汇编成第一稿（</w:t>
            </w:r>
            <w:r w:rsidR="0095764C" w:rsidRPr="00427847">
              <w:rPr>
                <w:rFonts w:ascii="Times New Roman" w:eastAsia="SimSun" w:hAnsi="Times New Roman" w:hint="eastAsia"/>
                <w:sz w:val="20"/>
                <w:szCs w:val="20"/>
                <w:lang w:val="zh-CN" w:eastAsia="zh-CN"/>
              </w:rPr>
              <w:t>六</w:t>
            </w:r>
            <w:r w:rsidRPr="00427847">
              <w:rPr>
                <w:rFonts w:ascii="Times New Roman" w:eastAsia="SimSun" w:hAnsi="Times New Roman"/>
                <w:sz w:val="20"/>
                <w:szCs w:val="20"/>
                <w:lang w:val="zh-CN" w:eastAsia="zh-CN"/>
              </w:rPr>
              <w:t>周）</w:t>
            </w:r>
          </w:p>
        </w:tc>
      </w:tr>
      <w:tr w:rsidR="0001303D" w:rsidRPr="00427847" w14:paraId="0D1ED72F" w14:textId="77777777" w:rsidTr="000B68AF">
        <w:tc>
          <w:tcPr>
            <w:tcW w:w="1963" w:type="dxa"/>
            <w:vMerge w:val="restart"/>
            <w:shd w:val="clear" w:color="auto" w:fill="auto"/>
          </w:tcPr>
          <w:p w14:paraId="09C1D093" w14:textId="77777777" w:rsidR="0001303D" w:rsidRPr="00427847" w:rsidRDefault="0001303D" w:rsidP="000B68AF">
            <w:pPr>
              <w:keepNext/>
              <w:keepLines/>
              <w:tabs>
                <w:tab w:val="left" w:pos="1247"/>
                <w:tab w:val="left" w:pos="1814"/>
                <w:tab w:val="left" w:pos="2381"/>
                <w:tab w:val="left" w:pos="2948"/>
                <w:tab w:val="left" w:pos="3515"/>
              </w:tabs>
              <w:suppressAutoHyphens/>
              <w:spacing w:before="40" w:after="40" w:line="240" w:lineRule="auto"/>
              <w:rPr>
                <w:rFonts w:ascii="Times New Roman" w:eastAsia="SimSun" w:hAnsi="Times New Roman"/>
                <w:bCs/>
                <w:spacing w:val="4"/>
                <w:w w:val="103"/>
                <w:kern w:val="14"/>
                <w:sz w:val="20"/>
                <w:szCs w:val="20"/>
              </w:rPr>
            </w:pPr>
            <w:r w:rsidRPr="00427847">
              <w:rPr>
                <w:rFonts w:ascii="Times New Roman" w:eastAsia="SimSun" w:hAnsi="Times New Roman"/>
                <w:sz w:val="20"/>
                <w:szCs w:val="20"/>
                <w:lang w:val="zh-CN"/>
              </w:rPr>
              <w:t>第二季度</w:t>
            </w:r>
          </w:p>
        </w:tc>
        <w:tc>
          <w:tcPr>
            <w:tcW w:w="6258" w:type="dxa"/>
            <w:shd w:val="clear" w:color="auto" w:fill="auto"/>
          </w:tcPr>
          <w:p w14:paraId="6B6B440F" w14:textId="1B94EA87" w:rsidR="0001303D" w:rsidRPr="00427847" w:rsidRDefault="0001303D" w:rsidP="0095764C">
            <w:pPr>
              <w:keepNext/>
              <w:keepLines/>
              <w:tabs>
                <w:tab w:val="left" w:pos="1247"/>
                <w:tab w:val="left" w:pos="1814"/>
                <w:tab w:val="left" w:pos="2381"/>
                <w:tab w:val="left" w:pos="2948"/>
                <w:tab w:val="left" w:pos="3515"/>
              </w:tabs>
              <w:suppressAutoHyphens/>
              <w:spacing w:before="40" w:after="40" w:line="240" w:lineRule="auto"/>
              <w:rPr>
                <w:rFonts w:ascii="Times New Roman" w:eastAsia="SimSun" w:hAnsi="Times New Roman"/>
                <w:spacing w:val="4"/>
                <w:w w:val="103"/>
                <w:kern w:val="14"/>
                <w:sz w:val="20"/>
                <w:szCs w:val="20"/>
                <w:lang w:eastAsia="zh-CN"/>
              </w:rPr>
            </w:pPr>
            <w:r w:rsidRPr="00427847">
              <w:rPr>
                <w:rFonts w:ascii="Times New Roman" w:eastAsia="SimSun" w:hAnsi="Times New Roman"/>
                <w:sz w:val="20"/>
                <w:szCs w:val="20"/>
                <w:lang w:val="zh-CN" w:eastAsia="zh-CN"/>
              </w:rPr>
              <w:t>第一稿送交外部专家同行评审（</w:t>
            </w:r>
            <w:r w:rsidR="0095764C" w:rsidRPr="00427847">
              <w:rPr>
                <w:rFonts w:ascii="Times New Roman" w:eastAsia="SimSun" w:hAnsi="Times New Roman" w:hint="eastAsia"/>
                <w:sz w:val="20"/>
                <w:szCs w:val="20"/>
                <w:lang w:val="zh-CN" w:eastAsia="zh-CN"/>
              </w:rPr>
              <w:t>六</w:t>
            </w:r>
            <w:r w:rsidRPr="00427847">
              <w:rPr>
                <w:rFonts w:ascii="Times New Roman" w:eastAsia="SimSun" w:hAnsi="Times New Roman"/>
                <w:sz w:val="20"/>
                <w:szCs w:val="20"/>
                <w:lang w:val="zh-CN" w:eastAsia="zh-CN"/>
              </w:rPr>
              <w:t>周，</w:t>
            </w:r>
            <w:r w:rsidRPr="00427847">
              <w:rPr>
                <w:rFonts w:ascii="Times New Roman" w:eastAsia="SimSun" w:hAnsi="Times New Roman"/>
                <w:sz w:val="20"/>
                <w:szCs w:val="20"/>
                <w:lang w:val="zh-CN" w:eastAsia="zh-CN"/>
              </w:rPr>
              <w:t>6</w:t>
            </w:r>
            <w:r w:rsidRPr="00427847">
              <w:rPr>
                <w:rFonts w:ascii="Times New Roman" w:eastAsia="SimSun" w:hAnsi="Times New Roman"/>
                <w:sz w:val="20"/>
                <w:szCs w:val="20"/>
                <w:lang w:val="zh-CN" w:eastAsia="zh-CN"/>
              </w:rPr>
              <w:t>月和</w:t>
            </w:r>
            <w:r w:rsidRPr="00427847">
              <w:rPr>
                <w:rFonts w:ascii="Times New Roman" w:eastAsia="SimSun" w:hAnsi="Times New Roman"/>
                <w:sz w:val="20"/>
                <w:szCs w:val="20"/>
                <w:lang w:val="zh-CN" w:eastAsia="zh-CN"/>
              </w:rPr>
              <w:t>7</w:t>
            </w:r>
            <w:r w:rsidRPr="00427847">
              <w:rPr>
                <w:rFonts w:ascii="Times New Roman" w:eastAsia="SimSun" w:hAnsi="Times New Roman"/>
                <w:sz w:val="20"/>
                <w:szCs w:val="20"/>
                <w:lang w:val="zh-CN" w:eastAsia="zh-CN"/>
              </w:rPr>
              <w:t>月）</w:t>
            </w:r>
          </w:p>
        </w:tc>
      </w:tr>
      <w:tr w:rsidR="0001303D" w:rsidRPr="00427847" w14:paraId="75C6D2D9" w14:textId="77777777" w:rsidTr="00F76B9D">
        <w:tc>
          <w:tcPr>
            <w:tcW w:w="1963" w:type="dxa"/>
            <w:vMerge/>
            <w:shd w:val="clear" w:color="auto" w:fill="auto"/>
          </w:tcPr>
          <w:p w14:paraId="7331D08E" w14:textId="77777777" w:rsidR="0001303D" w:rsidRPr="00427847" w:rsidRDefault="0001303D" w:rsidP="000B68AF">
            <w:pPr>
              <w:keepNext/>
              <w:keepLines/>
              <w:tabs>
                <w:tab w:val="left" w:pos="1247"/>
                <w:tab w:val="left" w:pos="1814"/>
                <w:tab w:val="left" w:pos="2381"/>
                <w:tab w:val="left" w:pos="2948"/>
                <w:tab w:val="left" w:pos="3515"/>
              </w:tabs>
              <w:suppressAutoHyphens/>
              <w:spacing w:before="40" w:after="40" w:line="240" w:lineRule="auto"/>
              <w:rPr>
                <w:rFonts w:ascii="Times New Roman" w:eastAsia="SimSun" w:hAnsi="Times New Roman"/>
                <w:b/>
                <w:bCs/>
                <w:spacing w:val="4"/>
                <w:w w:val="103"/>
                <w:kern w:val="14"/>
                <w:sz w:val="20"/>
                <w:szCs w:val="20"/>
                <w:lang w:val="en-GB" w:eastAsia="zh-CN"/>
              </w:rPr>
            </w:pPr>
          </w:p>
        </w:tc>
        <w:tc>
          <w:tcPr>
            <w:tcW w:w="6258" w:type="dxa"/>
            <w:shd w:val="clear" w:color="auto" w:fill="auto"/>
          </w:tcPr>
          <w:p w14:paraId="591AD76A" w14:textId="3AF60127" w:rsidR="0001303D" w:rsidRPr="00427847" w:rsidRDefault="0001303D" w:rsidP="000B68AF">
            <w:pPr>
              <w:keepNext/>
              <w:keepLines/>
              <w:tabs>
                <w:tab w:val="left" w:pos="1247"/>
                <w:tab w:val="left" w:pos="1814"/>
                <w:tab w:val="left" w:pos="2381"/>
                <w:tab w:val="left" w:pos="2948"/>
                <w:tab w:val="left" w:pos="3515"/>
              </w:tabs>
              <w:suppressAutoHyphens/>
              <w:spacing w:before="40" w:after="40" w:line="240" w:lineRule="auto"/>
              <w:rPr>
                <w:rFonts w:ascii="Times New Roman" w:eastAsia="SimSun" w:hAnsi="Times New Roman"/>
                <w:spacing w:val="4"/>
                <w:w w:val="103"/>
                <w:kern w:val="14"/>
                <w:sz w:val="20"/>
                <w:szCs w:val="20"/>
                <w:lang w:eastAsia="zh-CN"/>
              </w:rPr>
            </w:pPr>
            <w:r w:rsidRPr="00427847">
              <w:rPr>
                <w:rFonts w:ascii="Times New Roman" w:eastAsia="SimSun" w:hAnsi="Times New Roman"/>
                <w:sz w:val="20"/>
                <w:szCs w:val="20"/>
                <w:lang w:val="zh-CN" w:eastAsia="zh-CN"/>
              </w:rPr>
              <w:t>审查技术支持小组整理的评论意见并发送给作者（</w:t>
            </w:r>
            <w:r w:rsidR="0095764C" w:rsidRPr="00427847">
              <w:rPr>
                <w:rFonts w:ascii="Times New Roman" w:eastAsia="SimSun" w:hAnsi="Times New Roman" w:hint="eastAsia"/>
                <w:sz w:val="20"/>
                <w:szCs w:val="20"/>
                <w:lang w:val="zh-CN" w:eastAsia="zh-CN"/>
              </w:rPr>
              <w:t>两</w:t>
            </w:r>
            <w:r w:rsidRPr="00427847">
              <w:rPr>
                <w:rFonts w:ascii="Times New Roman" w:eastAsia="SimSun" w:hAnsi="Times New Roman"/>
                <w:sz w:val="20"/>
                <w:szCs w:val="20"/>
                <w:lang w:val="zh-CN" w:eastAsia="zh-CN"/>
              </w:rPr>
              <w:t>周）</w:t>
            </w:r>
          </w:p>
        </w:tc>
      </w:tr>
      <w:tr w:rsidR="0001303D" w:rsidRPr="00427847" w14:paraId="5FCAEBEA" w14:textId="77777777" w:rsidTr="00F76B9D">
        <w:tc>
          <w:tcPr>
            <w:tcW w:w="1963" w:type="dxa"/>
            <w:shd w:val="clear" w:color="auto" w:fill="auto"/>
          </w:tcPr>
          <w:p w14:paraId="6793CAC3" w14:textId="77777777" w:rsidR="0001303D" w:rsidRPr="00427847" w:rsidRDefault="0001303D" w:rsidP="000B68AF">
            <w:pPr>
              <w:keepNext/>
              <w:keepLines/>
              <w:tabs>
                <w:tab w:val="left" w:pos="1247"/>
                <w:tab w:val="left" w:pos="1814"/>
                <w:tab w:val="left" w:pos="2381"/>
                <w:tab w:val="left" w:pos="2948"/>
                <w:tab w:val="left" w:pos="3515"/>
              </w:tabs>
              <w:suppressAutoHyphens/>
              <w:spacing w:before="40" w:after="40" w:line="240" w:lineRule="auto"/>
              <w:rPr>
                <w:rFonts w:ascii="Times New Roman" w:eastAsia="SimSun" w:hAnsi="Times New Roman"/>
                <w:bCs/>
                <w:spacing w:val="4"/>
                <w:w w:val="103"/>
                <w:kern w:val="14"/>
                <w:sz w:val="20"/>
                <w:szCs w:val="20"/>
              </w:rPr>
            </w:pPr>
            <w:r w:rsidRPr="00427847">
              <w:rPr>
                <w:rFonts w:ascii="Times New Roman" w:eastAsia="SimSun" w:hAnsi="Times New Roman"/>
                <w:sz w:val="20"/>
                <w:szCs w:val="20"/>
                <w:lang w:val="zh-CN"/>
              </w:rPr>
              <w:t>第三季度前期</w:t>
            </w:r>
          </w:p>
        </w:tc>
        <w:tc>
          <w:tcPr>
            <w:tcW w:w="6258" w:type="dxa"/>
            <w:shd w:val="clear" w:color="auto" w:fill="auto"/>
          </w:tcPr>
          <w:p w14:paraId="2BD68577" w14:textId="0A971348" w:rsidR="0001303D" w:rsidRPr="00427847" w:rsidRDefault="0001303D" w:rsidP="0095764C">
            <w:pPr>
              <w:keepNext/>
              <w:keepLines/>
              <w:tabs>
                <w:tab w:val="left" w:pos="1247"/>
                <w:tab w:val="left" w:pos="1814"/>
                <w:tab w:val="left" w:pos="2381"/>
                <w:tab w:val="left" w:pos="2948"/>
                <w:tab w:val="left" w:pos="3515"/>
              </w:tabs>
              <w:suppressAutoHyphens/>
              <w:spacing w:before="40" w:after="40" w:line="240" w:lineRule="auto"/>
              <w:rPr>
                <w:rFonts w:ascii="Times New Roman" w:eastAsia="SimSun" w:hAnsi="Times New Roman"/>
                <w:b/>
                <w:spacing w:val="4"/>
                <w:w w:val="103"/>
                <w:kern w:val="14"/>
                <w:sz w:val="20"/>
                <w:szCs w:val="20"/>
                <w:lang w:eastAsia="zh-CN"/>
              </w:rPr>
            </w:pPr>
            <w:r w:rsidRPr="00427847">
              <w:rPr>
                <w:rFonts w:ascii="Times New Roman" w:eastAsia="SimSun" w:hAnsi="Times New Roman"/>
                <w:sz w:val="20"/>
                <w:szCs w:val="20"/>
                <w:lang w:val="zh-CN" w:eastAsia="zh-CN"/>
              </w:rPr>
              <w:t>68</w:t>
            </w:r>
            <w:r w:rsidRPr="00427847">
              <w:rPr>
                <w:rFonts w:ascii="Times New Roman" w:eastAsia="SimSun" w:hAnsi="Times New Roman"/>
                <w:sz w:val="20"/>
                <w:szCs w:val="20"/>
                <w:lang w:val="zh-CN" w:eastAsia="zh-CN"/>
              </w:rPr>
              <w:t>位与会者出席第二次作者会议：</w:t>
            </w:r>
            <w:r w:rsidRPr="00427847">
              <w:rPr>
                <w:rFonts w:ascii="Times New Roman" w:eastAsia="SimSun" w:hAnsi="Times New Roman"/>
                <w:sz w:val="20"/>
                <w:szCs w:val="20"/>
                <w:lang w:val="zh-CN" w:eastAsia="zh-CN"/>
              </w:rPr>
              <w:t>2</w:t>
            </w:r>
            <w:r w:rsidRPr="00427847">
              <w:rPr>
                <w:rFonts w:ascii="Times New Roman" w:eastAsia="SimSun" w:hAnsi="Times New Roman"/>
                <w:sz w:val="20"/>
                <w:szCs w:val="20"/>
                <w:lang w:val="zh-CN" w:eastAsia="zh-CN"/>
              </w:rPr>
              <w:t>名共同主席、</w:t>
            </w:r>
            <w:r w:rsidRPr="00427847">
              <w:rPr>
                <w:rFonts w:ascii="Times New Roman" w:eastAsia="SimSun" w:hAnsi="Times New Roman"/>
                <w:sz w:val="20"/>
                <w:szCs w:val="20"/>
                <w:lang w:val="zh-CN" w:eastAsia="zh-CN"/>
              </w:rPr>
              <w:t>12</w:t>
            </w:r>
            <w:r w:rsidRPr="00427847">
              <w:rPr>
                <w:rFonts w:ascii="Times New Roman" w:eastAsia="SimSun" w:hAnsi="Times New Roman"/>
                <w:sz w:val="20"/>
                <w:szCs w:val="20"/>
                <w:lang w:val="zh-CN" w:eastAsia="zh-CN"/>
              </w:rPr>
              <w:t>名</w:t>
            </w:r>
            <w:r w:rsidR="0095764C" w:rsidRPr="00427847">
              <w:rPr>
                <w:rFonts w:ascii="Times New Roman" w:eastAsia="SimSun" w:hAnsi="Times New Roman" w:hint="eastAsia"/>
                <w:sz w:val="20"/>
                <w:szCs w:val="20"/>
                <w:lang w:val="zh-CN" w:eastAsia="zh-CN"/>
              </w:rPr>
              <w:t>承担协调工作的</w:t>
            </w:r>
            <w:r w:rsidRPr="00427847">
              <w:rPr>
                <w:rFonts w:ascii="Times New Roman" w:eastAsia="SimSun" w:hAnsi="Times New Roman"/>
                <w:sz w:val="20"/>
                <w:szCs w:val="20"/>
                <w:lang w:val="zh-CN" w:eastAsia="zh-CN"/>
              </w:rPr>
              <w:t>主要作者、</w:t>
            </w:r>
            <w:r w:rsidRPr="00427847">
              <w:rPr>
                <w:rFonts w:ascii="Times New Roman" w:eastAsia="SimSun" w:hAnsi="Times New Roman"/>
                <w:sz w:val="20"/>
                <w:szCs w:val="20"/>
                <w:lang w:val="zh-CN" w:eastAsia="zh-CN"/>
              </w:rPr>
              <w:t>36</w:t>
            </w:r>
            <w:r w:rsidRPr="00427847">
              <w:rPr>
                <w:rFonts w:ascii="Times New Roman" w:eastAsia="SimSun" w:hAnsi="Times New Roman"/>
                <w:sz w:val="20"/>
                <w:szCs w:val="20"/>
                <w:lang w:val="zh-CN" w:eastAsia="zh-CN"/>
              </w:rPr>
              <w:t>名主要作者、</w:t>
            </w:r>
            <w:r w:rsidRPr="00427847">
              <w:rPr>
                <w:rFonts w:ascii="Times New Roman" w:eastAsia="SimSun" w:hAnsi="Times New Roman"/>
                <w:sz w:val="20"/>
                <w:szCs w:val="20"/>
                <w:lang w:val="zh-CN" w:eastAsia="zh-CN"/>
              </w:rPr>
              <w:t>12</w:t>
            </w:r>
            <w:r w:rsidRPr="00427847">
              <w:rPr>
                <w:rFonts w:ascii="Times New Roman" w:eastAsia="SimSun" w:hAnsi="Times New Roman"/>
                <w:sz w:val="20"/>
                <w:szCs w:val="20"/>
                <w:lang w:val="zh-CN" w:eastAsia="zh-CN"/>
              </w:rPr>
              <w:t>名编审及</w:t>
            </w:r>
            <w:r w:rsidRPr="00427847">
              <w:rPr>
                <w:rFonts w:ascii="Times New Roman" w:eastAsia="SimSun" w:hAnsi="Times New Roman"/>
                <w:sz w:val="20"/>
                <w:szCs w:val="20"/>
                <w:lang w:val="zh-CN" w:eastAsia="zh-CN"/>
              </w:rPr>
              <w:t>6</w:t>
            </w:r>
            <w:r w:rsidRPr="00427847">
              <w:rPr>
                <w:rFonts w:ascii="Times New Roman" w:eastAsia="SimSun" w:hAnsi="Times New Roman"/>
                <w:sz w:val="20"/>
                <w:szCs w:val="20"/>
                <w:lang w:val="zh-CN" w:eastAsia="zh-CN"/>
              </w:rPr>
              <w:t>名专家小组和主席团成员</w:t>
            </w:r>
          </w:p>
        </w:tc>
      </w:tr>
      <w:tr w:rsidR="0001303D" w:rsidRPr="00427847" w14:paraId="3CD80568" w14:textId="77777777" w:rsidTr="00F76B9D">
        <w:tc>
          <w:tcPr>
            <w:tcW w:w="1963" w:type="dxa"/>
            <w:tcBorders>
              <w:bottom w:val="single" w:sz="4" w:space="0" w:color="auto"/>
            </w:tcBorders>
            <w:shd w:val="clear" w:color="auto" w:fill="auto"/>
          </w:tcPr>
          <w:p w14:paraId="06C94701" w14:textId="77777777" w:rsidR="0001303D" w:rsidRPr="00427847" w:rsidRDefault="0001303D" w:rsidP="000B68AF">
            <w:pPr>
              <w:tabs>
                <w:tab w:val="left" w:pos="1247"/>
                <w:tab w:val="left" w:pos="1814"/>
                <w:tab w:val="left" w:pos="2381"/>
                <w:tab w:val="left" w:pos="2948"/>
                <w:tab w:val="left" w:pos="3515"/>
              </w:tabs>
              <w:suppressAutoHyphens/>
              <w:spacing w:before="40" w:after="40" w:line="240" w:lineRule="auto"/>
              <w:rPr>
                <w:rFonts w:ascii="Times New Roman" w:eastAsia="SimSun" w:hAnsi="Times New Roman"/>
                <w:bCs/>
                <w:spacing w:val="4"/>
                <w:w w:val="103"/>
                <w:kern w:val="14"/>
                <w:sz w:val="20"/>
                <w:szCs w:val="20"/>
              </w:rPr>
            </w:pPr>
            <w:r w:rsidRPr="00427847">
              <w:rPr>
                <w:rFonts w:ascii="Times New Roman" w:eastAsia="SimSun" w:hAnsi="Times New Roman"/>
                <w:sz w:val="20"/>
                <w:szCs w:val="20"/>
                <w:lang w:val="zh-CN"/>
              </w:rPr>
              <w:t>第三季度</w:t>
            </w:r>
          </w:p>
        </w:tc>
        <w:tc>
          <w:tcPr>
            <w:tcW w:w="6258" w:type="dxa"/>
            <w:tcBorders>
              <w:bottom w:val="single" w:sz="4" w:space="0" w:color="auto"/>
            </w:tcBorders>
            <w:shd w:val="clear" w:color="auto" w:fill="auto"/>
          </w:tcPr>
          <w:p w14:paraId="72B5A06A" w14:textId="76AF6335" w:rsidR="0001303D" w:rsidRPr="00427847" w:rsidRDefault="0001303D" w:rsidP="0095764C">
            <w:pPr>
              <w:tabs>
                <w:tab w:val="left" w:pos="1247"/>
                <w:tab w:val="left" w:pos="1814"/>
                <w:tab w:val="left" w:pos="2381"/>
                <w:tab w:val="left" w:pos="2948"/>
                <w:tab w:val="left" w:pos="3515"/>
              </w:tabs>
              <w:suppressAutoHyphens/>
              <w:spacing w:before="40" w:after="40" w:line="240" w:lineRule="auto"/>
              <w:rPr>
                <w:rFonts w:ascii="Times New Roman" w:eastAsia="SimSun" w:hAnsi="Times New Roman"/>
                <w:spacing w:val="4"/>
                <w:w w:val="103"/>
                <w:kern w:val="14"/>
                <w:sz w:val="20"/>
                <w:szCs w:val="20"/>
                <w:lang w:eastAsia="zh-CN"/>
              </w:rPr>
            </w:pPr>
            <w:r w:rsidRPr="00427847">
              <w:rPr>
                <w:rFonts w:ascii="Times New Roman" w:eastAsia="SimSun" w:hAnsi="Times New Roman"/>
                <w:sz w:val="20"/>
                <w:szCs w:val="20"/>
                <w:lang w:val="zh-CN" w:eastAsia="zh-CN"/>
              </w:rPr>
              <w:t>编写各章节第二稿和决策者摘要第一稿（</w:t>
            </w:r>
            <w:r w:rsidR="0095764C" w:rsidRPr="00427847">
              <w:rPr>
                <w:rFonts w:ascii="Times New Roman" w:eastAsia="SimSun" w:hAnsi="Times New Roman" w:hint="eastAsia"/>
                <w:sz w:val="20"/>
                <w:szCs w:val="20"/>
                <w:lang w:val="zh-CN" w:eastAsia="zh-CN"/>
              </w:rPr>
              <w:t>五</w:t>
            </w:r>
            <w:r w:rsidRPr="00427847">
              <w:rPr>
                <w:rFonts w:ascii="Times New Roman" w:eastAsia="SimSun" w:hAnsi="Times New Roman"/>
                <w:sz w:val="20"/>
                <w:szCs w:val="20"/>
                <w:lang w:val="zh-CN" w:eastAsia="zh-CN"/>
              </w:rPr>
              <w:t>至</w:t>
            </w:r>
            <w:r w:rsidR="0095764C" w:rsidRPr="00427847">
              <w:rPr>
                <w:rFonts w:ascii="Times New Roman" w:eastAsia="SimSun" w:hAnsi="Times New Roman" w:hint="eastAsia"/>
                <w:sz w:val="20"/>
                <w:szCs w:val="20"/>
                <w:lang w:val="zh-CN" w:eastAsia="zh-CN"/>
              </w:rPr>
              <w:t>六</w:t>
            </w:r>
            <w:r w:rsidRPr="00427847">
              <w:rPr>
                <w:rFonts w:ascii="Times New Roman" w:eastAsia="SimSun" w:hAnsi="Times New Roman"/>
                <w:sz w:val="20"/>
                <w:szCs w:val="20"/>
                <w:lang w:val="zh-CN" w:eastAsia="zh-CN"/>
              </w:rPr>
              <w:t>个月）</w:t>
            </w:r>
          </w:p>
        </w:tc>
      </w:tr>
      <w:tr w:rsidR="0001303D" w:rsidRPr="00427847" w14:paraId="71872A58" w14:textId="77777777" w:rsidTr="000B68AF">
        <w:tc>
          <w:tcPr>
            <w:tcW w:w="1963" w:type="dxa"/>
            <w:tcBorders>
              <w:top w:val="single" w:sz="4" w:space="0" w:color="auto"/>
              <w:bottom w:val="single" w:sz="4" w:space="0" w:color="auto"/>
            </w:tcBorders>
            <w:shd w:val="clear" w:color="auto" w:fill="auto"/>
          </w:tcPr>
          <w:p w14:paraId="46544D35" w14:textId="77777777" w:rsidR="0001303D" w:rsidRPr="00192C89" w:rsidRDefault="0001303D" w:rsidP="000B68AF">
            <w:pPr>
              <w:keepNext/>
              <w:keepLines/>
              <w:tabs>
                <w:tab w:val="left" w:pos="1247"/>
                <w:tab w:val="left" w:pos="1814"/>
                <w:tab w:val="left" w:pos="2381"/>
                <w:tab w:val="left" w:pos="2948"/>
                <w:tab w:val="left" w:pos="3515"/>
              </w:tabs>
              <w:suppressAutoHyphens/>
              <w:spacing w:before="40" w:after="40" w:line="240" w:lineRule="auto"/>
              <w:rPr>
                <w:rFonts w:ascii="Times New Roman" w:eastAsia="SimHei" w:hAnsi="Times New Roman"/>
                <w:b/>
                <w:bCs/>
                <w:spacing w:val="4"/>
                <w:w w:val="103"/>
                <w:kern w:val="14"/>
                <w:sz w:val="20"/>
                <w:szCs w:val="20"/>
              </w:rPr>
            </w:pPr>
            <w:r w:rsidRPr="00192C89">
              <w:rPr>
                <w:rFonts w:ascii="Times New Roman" w:eastAsia="SimHei" w:hAnsi="Times New Roman"/>
                <w:b/>
                <w:sz w:val="20"/>
                <w:szCs w:val="20"/>
                <w:lang w:val="zh-CN"/>
              </w:rPr>
              <w:t>第</w:t>
            </w:r>
            <w:r w:rsidRPr="00192C89">
              <w:rPr>
                <w:rFonts w:ascii="Times New Roman" w:eastAsia="SimHei" w:hAnsi="Times New Roman"/>
                <w:b/>
                <w:sz w:val="20"/>
                <w:szCs w:val="20"/>
                <w:lang w:val="zh-CN"/>
              </w:rPr>
              <w:t>3</w:t>
            </w:r>
            <w:r w:rsidRPr="00192C89">
              <w:rPr>
                <w:rFonts w:ascii="Times New Roman" w:eastAsia="SimHei" w:hAnsi="Times New Roman"/>
                <w:b/>
                <w:sz w:val="20"/>
                <w:szCs w:val="20"/>
                <w:lang w:val="zh-CN"/>
              </w:rPr>
              <w:t>年</w:t>
            </w:r>
          </w:p>
        </w:tc>
        <w:tc>
          <w:tcPr>
            <w:tcW w:w="6258" w:type="dxa"/>
            <w:tcBorders>
              <w:top w:val="single" w:sz="4" w:space="0" w:color="auto"/>
              <w:bottom w:val="single" w:sz="4" w:space="0" w:color="auto"/>
            </w:tcBorders>
            <w:shd w:val="clear" w:color="auto" w:fill="auto"/>
          </w:tcPr>
          <w:p w14:paraId="2B22CFB5" w14:textId="77777777" w:rsidR="0001303D" w:rsidRPr="00427847" w:rsidRDefault="0001303D" w:rsidP="000B68AF">
            <w:pPr>
              <w:keepNext/>
              <w:keepLines/>
              <w:tabs>
                <w:tab w:val="left" w:pos="1247"/>
                <w:tab w:val="left" w:pos="1814"/>
                <w:tab w:val="left" w:pos="2381"/>
                <w:tab w:val="left" w:pos="2948"/>
                <w:tab w:val="left" w:pos="3515"/>
              </w:tabs>
              <w:suppressAutoHyphens/>
              <w:spacing w:before="40" w:after="40" w:line="240" w:lineRule="auto"/>
              <w:rPr>
                <w:rFonts w:ascii="Times New Roman" w:eastAsia="SimSun" w:hAnsi="Times New Roman"/>
                <w:spacing w:val="4"/>
                <w:w w:val="103"/>
                <w:kern w:val="14"/>
                <w:sz w:val="20"/>
                <w:szCs w:val="20"/>
                <w:lang w:val="en-GB"/>
              </w:rPr>
            </w:pPr>
          </w:p>
        </w:tc>
      </w:tr>
      <w:tr w:rsidR="0001303D" w:rsidRPr="00427847" w14:paraId="26FE747D" w14:textId="77777777" w:rsidTr="00F76B9D">
        <w:tc>
          <w:tcPr>
            <w:tcW w:w="1963" w:type="dxa"/>
            <w:tcBorders>
              <w:top w:val="single" w:sz="4" w:space="0" w:color="auto"/>
            </w:tcBorders>
            <w:shd w:val="clear" w:color="auto" w:fill="auto"/>
          </w:tcPr>
          <w:p w14:paraId="697058C5" w14:textId="77777777" w:rsidR="0001303D" w:rsidRPr="00427847" w:rsidRDefault="0001303D" w:rsidP="000B68AF">
            <w:pPr>
              <w:keepNext/>
              <w:keepLines/>
              <w:tabs>
                <w:tab w:val="left" w:pos="1247"/>
                <w:tab w:val="left" w:pos="1814"/>
                <w:tab w:val="left" w:pos="2381"/>
                <w:tab w:val="left" w:pos="2948"/>
                <w:tab w:val="left" w:pos="3515"/>
              </w:tabs>
              <w:suppressAutoHyphens/>
              <w:spacing w:before="40" w:after="40" w:line="240" w:lineRule="auto"/>
              <w:rPr>
                <w:rFonts w:ascii="Times New Roman" w:eastAsia="SimSun" w:hAnsi="Times New Roman"/>
                <w:bCs/>
                <w:spacing w:val="4"/>
                <w:w w:val="103"/>
                <w:kern w:val="14"/>
                <w:sz w:val="20"/>
                <w:szCs w:val="20"/>
              </w:rPr>
            </w:pPr>
            <w:r w:rsidRPr="00427847">
              <w:rPr>
                <w:rFonts w:ascii="Times New Roman" w:eastAsia="SimSun" w:hAnsi="Times New Roman"/>
                <w:sz w:val="20"/>
                <w:szCs w:val="20"/>
                <w:lang w:val="zh-CN"/>
              </w:rPr>
              <w:t>第一季度</w:t>
            </w:r>
          </w:p>
        </w:tc>
        <w:tc>
          <w:tcPr>
            <w:tcW w:w="6258" w:type="dxa"/>
            <w:tcBorders>
              <w:top w:val="single" w:sz="4" w:space="0" w:color="auto"/>
            </w:tcBorders>
            <w:shd w:val="clear" w:color="auto" w:fill="auto"/>
          </w:tcPr>
          <w:p w14:paraId="160A5F80" w14:textId="417DF232" w:rsidR="0001303D" w:rsidRPr="00427847" w:rsidRDefault="0001303D" w:rsidP="000B68AF">
            <w:pPr>
              <w:keepNext/>
              <w:keepLines/>
              <w:tabs>
                <w:tab w:val="left" w:pos="1247"/>
                <w:tab w:val="left" w:pos="1814"/>
                <w:tab w:val="left" w:pos="2381"/>
                <w:tab w:val="left" w:pos="2948"/>
                <w:tab w:val="left" w:pos="3515"/>
              </w:tabs>
              <w:suppressAutoHyphens/>
              <w:spacing w:before="40" w:after="40" w:line="240" w:lineRule="auto"/>
              <w:rPr>
                <w:rFonts w:ascii="Times New Roman" w:eastAsia="SimSun" w:hAnsi="Times New Roman"/>
                <w:spacing w:val="4"/>
                <w:w w:val="103"/>
                <w:kern w:val="14"/>
                <w:sz w:val="20"/>
                <w:szCs w:val="20"/>
                <w:lang w:eastAsia="zh-CN"/>
              </w:rPr>
            </w:pPr>
            <w:r w:rsidRPr="00427847">
              <w:rPr>
                <w:rFonts w:ascii="Times New Roman" w:eastAsia="SimSun" w:hAnsi="Times New Roman"/>
                <w:sz w:val="20"/>
                <w:szCs w:val="20"/>
                <w:lang w:val="zh-CN" w:eastAsia="zh-CN"/>
              </w:rPr>
              <w:t>将评估报告第二稿和决策者摘要第一稿发送给</w:t>
            </w:r>
            <w:r w:rsidR="000D337C" w:rsidRPr="00427847">
              <w:rPr>
                <w:rFonts w:ascii="Times New Roman" w:eastAsia="SimSun" w:hAnsi="Times New Roman" w:hint="eastAsia"/>
                <w:sz w:val="20"/>
                <w:szCs w:val="20"/>
                <w:lang w:val="zh-CN" w:eastAsia="zh-CN"/>
              </w:rPr>
              <w:t>各国</w:t>
            </w:r>
            <w:r w:rsidRPr="00427847">
              <w:rPr>
                <w:rFonts w:ascii="Times New Roman" w:eastAsia="SimSun" w:hAnsi="Times New Roman"/>
                <w:sz w:val="20"/>
                <w:szCs w:val="20"/>
                <w:lang w:val="zh-CN" w:eastAsia="zh-CN"/>
              </w:rPr>
              <w:t>政府和专家审查（</w:t>
            </w:r>
            <w:r w:rsidR="0095764C" w:rsidRPr="00427847">
              <w:rPr>
                <w:rFonts w:ascii="Times New Roman" w:eastAsia="SimSun" w:hAnsi="Times New Roman" w:hint="eastAsia"/>
                <w:sz w:val="20"/>
                <w:szCs w:val="20"/>
                <w:lang w:val="zh-CN" w:eastAsia="zh-CN"/>
              </w:rPr>
              <w:t>两</w:t>
            </w:r>
            <w:r w:rsidRPr="00427847">
              <w:rPr>
                <w:rFonts w:ascii="Times New Roman" w:eastAsia="SimSun" w:hAnsi="Times New Roman"/>
                <w:sz w:val="20"/>
                <w:szCs w:val="20"/>
                <w:lang w:val="zh-CN" w:eastAsia="zh-CN"/>
              </w:rPr>
              <w:t>个月）</w:t>
            </w:r>
          </w:p>
        </w:tc>
      </w:tr>
      <w:tr w:rsidR="0001303D" w:rsidRPr="00427847" w14:paraId="74CB5E74" w14:textId="77777777" w:rsidTr="00F76B9D">
        <w:tc>
          <w:tcPr>
            <w:tcW w:w="1963" w:type="dxa"/>
            <w:shd w:val="clear" w:color="auto" w:fill="auto"/>
          </w:tcPr>
          <w:p w14:paraId="0AC7A1BA" w14:textId="77777777" w:rsidR="0001303D" w:rsidRPr="00427847" w:rsidRDefault="0001303D" w:rsidP="000B68AF">
            <w:pPr>
              <w:keepNext/>
              <w:keepLines/>
              <w:tabs>
                <w:tab w:val="left" w:pos="1247"/>
                <w:tab w:val="left" w:pos="1814"/>
                <w:tab w:val="left" w:pos="2381"/>
                <w:tab w:val="left" w:pos="2948"/>
                <w:tab w:val="left" w:pos="3515"/>
              </w:tabs>
              <w:suppressAutoHyphens/>
              <w:spacing w:before="40" w:after="40" w:line="240" w:lineRule="auto"/>
              <w:rPr>
                <w:rFonts w:ascii="Times New Roman" w:eastAsia="SimSun" w:hAnsi="Times New Roman"/>
                <w:bCs/>
                <w:spacing w:val="4"/>
                <w:w w:val="103"/>
                <w:kern w:val="14"/>
                <w:sz w:val="20"/>
                <w:szCs w:val="20"/>
              </w:rPr>
            </w:pPr>
            <w:r w:rsidRPr="00427847">
              <w:rPr>
                <w:rFonts w:ascii="Times New Roman" w:eastAsia="SimSun" w:hAnsi="Times New Roman"/>
                <w:sz w:val="20"/>
                <w:szCs w:val="20"/>
                <w:lang w:val="zh-CN"/>
              </w:rPr>
              <w:t>第一季度</w:t>
            </w:r>
          </w:p>
        </w:tc>
        <w:tc>
          <w:tcPr>
            <w:tcW w:w="6258" w:type="dxa"/>
            <w:shd w:val="clear" w:color="auto" w:fill="auto"/>
          </w:tcPr>
          <w:p w14:paraId="27940688" w14:textId="17C15171" w:rsidR="0001303D" w:rsidRPr="00427847" w:rsidRDefault="0001303D" w:rsidP="000B68AF">
            <w:pPr>
              <w:keepNext/>
              <w:keepLines/>
              <w:tabs>
                <w:tab w:val="left" w:pos="1247"/>
                <w:tab w:val="left" w:pos="1814"/>
                <w:tab w:val="left" w:pos="2381"/>
                <w:tab w:val="left" w:pos="2948"/>
                <w:tab w:val="left" w:pos="3515"/>
              </w:tabs>
              <w:suppressAutoHyphens/>
              <w:spacing w:before="40" w:after="40" w:line="240" w:lineRule="auto"/>
              <w:rPr>
                <w:rFonts w:ascii="Times New Roman" w:eastAsia="SimSun" w:hAnsi="Times New Roman"/>
                <w:spacing w:val="4"/>
                <w:w w:val="103"/>
                <w:kern w:val="14"/>
                <w:sz w:val="20"/>
                <w:szCs w:val="20"/>
                <w:lang w:eastAsia="zh-CN"/>
              </w:rPr>
            </w:pPr>
            <w:r w:rsidRPr="00427847">
              <w:rPr>
                <w:rFonts w:ascii="Times New Roman" w:eastAsia="SimSun" w:hAnsi="Times New Roman"/>
                <w:sz w:val="20"/>
                <w:szCs w:val="20"/>
                <w:lang w:val="zh-CN" w:eastAsia="zh-CN"/>
              </w:rPr>
              <w:t>审查技术支持小组整理的评论意见并发送给</w:t>
            </w:r>
            <w:r w:rsidR="000D337C" w:rsidRPr="00427847">
              <w:rPr>
                <w:rFonts w:ascii="Times New Roman" w:eastAsia="SimSun" w:hAnsi="Times New Roman" w:hint="eastAsia"/>
                <w:sz w:val="20"/>
                <w:szCs w:val="20"/>
                <w:lang w:val="zh-CN" w:eastAsia="zh-CN"/>
              </w:rPr>
              <w:t>作者</w:t>
            </w:r>
            <w:r w:rsidRPr="00427847">
              <w:rPr>
                <w:rFonts w:ascii="Times New Roman" w:eastAsia="SimSun" w:hAnsi="Times New Roman"/>
                <w:sz w:val="20"/>
                <w:szCs w:val="20"/>
                <w:lang w:val="zh-CN" w:eastAsia="zh-CN"/>
              </w:rPr>
              <w:t>（</w:t>
            </w:r>
            <w:r w:rsidR="0095764C" w:rsidRPr="00427847">
              <w:rPr>
                <w:rFonts w:ascii="Times New Roman" w:eastAsia="SimSun" w:hAnsi="Times New Roman" w:hint="eastAsia"/>
                <w:sz w:val="20"/>
                <w:szCs w:val="20"/>
                <w:lang w:val="zh-CN" w:eastAsia="zh-CN"/>
              </w:rPr>
              <w:t>两</w:t>
            </w:r>
            <w:r w:rsidRPr="00427847">
              <w:rPr>
                <w:rFonts w:ascii="Times New Roman" w:eastAsia="SimSun" w:hAnsi="Times New Roman"/>
                <w:sz w:val="20"/>
                <w:szCs w:val="20"/>
                <w:lang w:val="zh-CN" w:eastAsia="zh-CN"/>
              </w:rPr>
              <w:t>周）</w:t>
            </w:r>
          </w:p>
        </w:tc>
      </w:tr>
      <w:tr w:rsidR="0001303D" w:rsidRPr="00427847" w14:paraId="6065245F" w14:textId="77777777" w:rsidTr="00F76B9D">
        <w:tc>
          <w:tcPr>
            <w:tcW w:w="1963" w:type="dxa"/>
            <w:shd w:val="clear" w:color="auto" w:fill="auto"/>
          </w:tcPr>
          <w:p w14:paraId="38F37A2F" w14:textId="77777777" w:rsidR="0001303D" w:rsidRPr="00427847" w:rsidRDefault="0001303D" w:rsidP="000B68AF">
            <w:pPr>
              <w:tabs>
                <w:tab w:val="left" w:pos="1247"/>
                <w:tab w:val="left" w:pos="1814"/>
                <w:tab w:val="left" w:pos="2381"/>
                <w:tab w:val="left" w:pos="2948"/>
                <w:tab w:val="left" w:pos="3515"/>
              </w:tabs>
              <w:suppressAutoHyphens/>
              <w:spacing w:before="40" w:after="40" w:line="240" w:lineRule="auto"/>
              <w:rPr>
                <w:rFonts w:ascii="Times New Roman" w:eastAsia="SimSun" w:hAnsi="Times New Roman"/>
                <w:bCs/>
                <w:spacing w:val="4"/>
                <w:w w:val="103"/>
                <w:kern w:val="14"/>
                <w:sz w:val="20"/>
                <w:szCs w:val="20"/>
              </w:rPr>
            </w:pPr>
            <w:r w:rsidRPr="00427847">
              <w:rPr>
                <w:rFonts w:ascii="Times New Roman" w:eastAsia="SimSun" w:hAnsi="Times New Roman"/>
                <w:sz w:val="20"/>
                <w:szCs w:val="20"/>
                <w:lang w:val="zh-CN"/>
              </w:rPr>
              <w:t>第二季度和第三季度前期</w:t>
            </w:r>
          </w:p>
        </w:tc>
        <w:tc>
          <w:tcPr>
            <w:tcW w:w="6258" w:type="dxa"/>
            <w:shd w:val="clear" w:color="auto" w:fill="auto"/>
          </w:tcPr>
          <w:p w14:paraId="6FA3223B" w14:textId="6E5E1764" w:rsidR="0001303D" w:rsidRPr="00427847" w:rsidRDefault="0001303D" w:rsidP="0095764C">
            <w:pPr>
              <w:tabs>
                <w:tab w:val="left" w:pos="1247"/>
                <w:tab w:val="left" w:pos="1814"/>
                <w:tab w:val="left" w:pos="2381"/>
                <w:tab w:val="left" w:pos="2948"/>
                <w:tab w:val="left" w:pos="3515"/>
              </w:tabs>
              <w:suppressAutoHyphens/>
              <w:spacing w:before="40" w:after="40" w:line="240" w:lineRule="auto"/>
              <w:rPr>
                <w:rFonts w:ascii="Times New Roman" w:eastAsia="SimSun" w:hAnsi="Times New Roman"/>
                <w:spacing w:val="4"/>
                <w:w w:val="103"/>
                <w:kern w:val="14"/>
                <w:sz w:val="20"/>
                <w:szCs w:val="20"/>
                <w:lang w:eastAsia="zh-CN"/>
              </w:rPr>
            </w:pPr>
            <w:r w:rsidRPr="00427847">
              <w:rPr>
                <w:rFonts w:ascii="Times New Roman" w:eastAsia="SimSun" w:hAnsi="Times New Roman"/>
                <w:sz w:val="20"/>
                <w:szCs w:val="20"/>
                <w:lang w:val="zh-CN" w:eastAsia="zh-CN"/>
              </w:rPr>
              <w:t>68</w:t>
            </w:r>
            <w:r w:rsidRPr="00427847">
              <w:rPr>
                <w:rFonts w:ascii="Times New Roman" w:eastAsia="SimSun" w:hAnsi="Times New Roman"/>
                <w:sz w:val="20"/>
                <w:szCs w:val="20"/>
                <w:lang w:val="zh-CN" w:eastAsia="zh-CN"/>
              </w:rPr>
              <w:t>位与会者出席第三次作者会议：</w:t>
            </w:r>
            <w:r w:rsidRPr="00427847">
              <w:rPr>
                <w:rFonts w:ascii="Times New Roman" w:eastAsia="SimSun" w:hAnsi="Times New Roman"/>
                <w:sz w:val="20"/>
                <w:szCs w:val="20"/>
                <w:lang w:val="zh-CN" w:eastAsia="zh-CN"/>
              </w:rPr>
              <w:t>2</w:t>
            </w:r>
            <w:r w:rsidRPr="00427847">
              <w:rPr>
                <w:rFonts w:ascii="Times New Roman" w:eastAsia="SimSun" w:hAnsi="Times New Roman"/>
                <w:sz w:val="20"/>
                <w:szCs w:val="20"/>
                <w:lang w:val="zh-CN" w:eastAsia="zh-CN"/>
              </w:rPr>
              <w:t>名共同主席、</w:t>
            </w:r>
            <w:r w:rsidRPr="00427847">
              <w:rPr>
                <w:rFonts w:ascii="Times New Roman" w:eastAsia="SimSun" w:hAnsi="Times New Roman"/>
                <w:sz w:val="20"/>
                <w:szCs w:val="20"/>
                <w:lang w:val="zh-CN" w:eastAsia="zh-CN"/>
              </w:rPr>
              <w:t>12</w:t>
            </w:r>
            <w:r w:rsidRPr="00427847">
              <w:rPr>
                <w:rFonts w:ascii="Times New Roman" w:eastAsia="SimSun" w:hAnsi="Times New Roman"/>
                <w:sz w:val="20"/>
                <w:szCs w:val="20"/>
                <w:lang w:val="zh-CN" w:eastAsia="zh-CN"/>
              </w:rPr>
              <w:t>名</w:t>
            </w:r>
            <w:r w:rsidR="0095764C" w:rsidRPr="00427847">
              <w:rPr>
                <w:rFonts w:ascii="Times New Roman" w:eastAsia="SimSun" w:hAnsi="Times New Roman" w:hint="eastAsia"/>
                <w:sz w:val="20"/>
                <w:szCs w:val="20"/>
                <w:lang w:val="zh-CN" w:eastAsia="zh-CN"/>
              </w:rPr>
              <w:t>承担协调工作的</w:t>
            </w:r>
            <w:r w:rsidRPr="00427847">
              <w:rPr>
                <w:rFonts w:ascii="Times New Roman" w:eastAsia="SimSun" w:hAnsi="Times New Roman"/>
                <w:sz w:val="20"/>
                <w:szCs w:val="20"/>
                <w:lang w:val="zh-CN" w:eastAsia="zh-CN"/>
              </w:rPr>
              <w:t>主要作者、</w:t>
            </w:r>
            <w:r w:rsidRPr="00427847">
              <w:rPr>
                <w:rFonts w:ascii="Times New Roman" w:eastAsia="SimSun" w:hAnsi="Times New Roman"/>
                <w:sz w:val="20"/>
                <w:szCs w:val="20"/>
                <w:lang w:val="zh-CN" w:eastAsia="zh-CN"/>
              </w:rPr>
              <w:t>36</w:t>
            </w:r>
            <w:r w:rsidRPr="00427847">
              <w:rPr>
                <w:rFonts w:ascii="Times New Roman" w:eastAsia="SimSun" w:hAnsi="Times New Roman"/>
                <w:sz w:val="20"/>
                <w:szCs w:val="20"/>
                <w:lang w:val="zh-CN" w:eastAsia="zh-CN"/>
              </w:rPr>
              <w:t>名主要作者、</w:t>
            </w:r>
            <w:r w:rsidRPr="00427847">
              <w:rPr>
                <w:rFonts w:ascii="Times New Roman" w:eastAsia="SimSun" w:hAnsi="Times New Roman"/>
                <w:sz w:val="20"/>
                <w:szCs w:val="20"/>
                <w:lang w:val="zh-CN" w:eastAsia="zh-CN"/>
              </w:rPr>
              <w:t>12</w:t>
            </w:r>
            <w:r w:rsidRPr="00427847">
              <w:rPr>
                <w:rFonts w:ascii="Times New Roman" w:eastAsia="SimSun" w:hAnsi="Times New Roman"/>
                <w:sz w:val="20"/>
                <w:szCs w:val="20"/>
                <w:lang w:val="zh-CN" w:eastAsia="zh-CN"/>
              </w:rPr>
              <w:t>名编审及</w:t>
            </w:r>
            <w:r w:rsidRPr="00427847">
              <w:rPr>
                <w:rFonts w:ascii="Times New Roman" w:eastAsia="SimSun" w:hAnsi="Times New Roman"/>
                <w:sz w:val="20"/>
                <w:szCs w:val="20"/>
                <w:lang w:val="zh-CN" w:eastAsia="zh-CN"/>
              </w:rPr>
              <w:t>6</w:t>
            </w:r>
            <w:r w:rsidRPr="00427847">
              <w:rPr>
                <w:rFonts w:ascii="Times New Roman" w:eastAsia="SimSun" w:hAnsi="Times New Roman"/>
                <w:sz w:val="20"/>
                <w:szCs w:val="20"/>
                <w:lang w:val="zh-CN" w:eastAsia="zh-CN"/>
              </w:rPr>
              <w:t>名专家小组和主席团成员</w:t>
            </w:r>
          </w:p>
        </w:tc>
      </w:tr>
      <w:tr w:rsidR="0001303D" w:rsidRPr="00427847" w14:paraId="6910EBAC" w14:textId="77777777" w:rsidTr="00F76B9D">
        <w:tc>
          <w:tcPr>
            <w:tcW w:w="1963" w:type="dxa"/>
            <w:tcBorders>
              <w:bottom w:val="single" w:sz="4" w:space="0" w:color="auto"/>
            </w:tcBorders>
            <w:shd w:val="clear" w:color="auto" w:fill="auto"/>
          </w:tcPr>
          <w:p w14:paraId="233142EE" w14:textId="77777777" w:rsidR="0001303D" w:rsidRPr="00427847" w:rsidRDefault="0001303D" w:rsidP="000B68AF">
            <w:pPr>
              <w:tabs>
                <w:tab w:val="left" w:pos="1247"/>
                <w:tab w:val="left" w:pos="1814"/>
                <w:tab w:val="left" w:pos="2381"/>
                <w:tab w:val="left" w:pos="2948"/>
                <w:tab w:val="left" w:pos="3515"/>
              </w:tabs>
              <w:suppressAutoHyphens/>
              <w:spacing w:before="40" w:after="40" w:line="240" w:lineRule="auto"/>
              <w:rPr>
                <w:rFonts w:ascii="Times New Roman" w:eastAsia="SimSun" w:hAnsi="Times New Roman"/>
                <w:bCs/>
                <w:spacing w:val="4"/>
                <w:w w:val="103"/>
                <w:kern w:val="14"/>
                <w:sz w:val="20"/>
                <w:szCs w:val="20"/>
              </w:rPr>
            </w:pPr>
            <w:r w:rsidRPr="00427847">
              <w:rPr>
                <w:rFonts w:ascii="Times New Roman" w:eastAsia="SimSun" w:hAnsi="Times New Roman"/>
                <w:sz w:val="20"/>
                <w:szCs w:val="20"/>
                <w:lang w:val="zh-CN"/>
              </w:rPr>
              <w:t>第三和第四季度</w:t>
            </w:r>
          </w:p>
        </w:tc>
        <w:tc>
          <w:tcPr>
            <w:tcW w:w="6258" w:type="dxa"/>
            <w:tcBorders>
              <w:bottom w:val="single" w:sz="4" w:space="0" w:color="auto"/>
            </w:tcBorders>
            <w:shd w:val="clear" w:color="auto" w:fill="auto"/>
          </w:tcPr>
          <w:p w14:paraId="33E165F3" w14:textId="2AB45223" w:rsidR="0001303D" w:rsidRPr="00427847" w:rsidRDefault="0001303D" w:rsidP="000B68AF">
            <w:pPr>
              <w:tabs>
                <w:tab w:val="left" w:pos="1247"/>
                <w:tab w:val="left" w:pos="1814"/>
                <w:tab w:val="left" w:pos="2381"/>
                <w:tab w:val="left" w:pos="2948"/>
                <w:tab w:val="left" w:pos="3515"/>
              </w:tabs>
              <w:suppressAutoHyphens/>
              <w:spacing w:before="40" w:after="40" w:line="240" w:lineRule="auto"/>
              <w:rPr>
                <w:rFonts w:ascii="Times New Roman" w:eastAsia="SimSun" w:hAnsi="Times New Roman"/>
                <w:spacing w:val="4"/>
                <w:w w:val="103"/>
                <w:kern w:val="14"/>
                <w:sz w:val="20"/>
                <w:szCs w:val="20"/>
                <w:lang w:eastAsia="zh-CN"/>
              </w:rPr>
            </w:pPr>
            <w:r w:rsidRPr="00427847">
              <w:rPr>
                <w:rFonts w:ascii="Times New Roman" w:eastAsia="SimSun" w:hAnsi="Times New Roman"/>
                <w:sz w:val="20"/>
                <w:szCs w:val="20"/>
                <w:lang w:val="zh-CN" w:eastAsia="zh-CN"/>
              </w:rPr>
              <w:t>评估报告和决策者摘要最后修订（</w:t>
            </w:r>
            <w:r w:rsidR="0095764C" w:rsidRPr="00427847">
              <w:rPr>
                <w:rFonts w:ascii="Times New Roman" w:eastAsia="SimSun" w:hAnsi="Times New Roman" w:hint="eastAsia"/>
                <w:sz w:val="20"/>
                <w:szCs w:val="20"/>
                <w:lang w:val="zh-CN" w:eastAsia="zh-CN"/>
              </w:rPr>
              <w:t>六</w:t>
            </w:r>
            <w:r w:rsidRPr="00427847">
              <w:rPr>
                <w:rFonts w:ascii="Times New Roman" w:eastAsia="SimSun" w:hAnsi="Times New Roman"/>
                <w:sz w:val="20"/>
                <w:szCs w:val="20"/>
                <w:lang w:val="zh-CN" w:eastAsia="zh-CN"/>
              </w:rPr>
              <w:t>个月）</w:t>
            </w:r>
          </w:p>
        </w:tc>
      </w:tr>
      <w:tr w:rsidR="0001303D" w:rsidRPr="00427847" w14:paraId="09D60935" w14:textId="77777777" w:rsidTr="000B68AF">
        <w:tc>
          <w:tcPr>
            <w:tcW w:w="8221" w:type="dxa"/>
            <w:gridSpan w:val="2"/>
            <w:tcBorders>
              <w:top w:val="single" w:sz="4" w:space="0" w:color="auto"/>
              <w:bottom w:val="single" w:sz="4" w:space="0" w:color="auto"/>
            </w:tcBorders>
            <w:shd w:val="clear" w:color="auto" w:fill="auto"/>
          </w:tcPr>
          <w:p w14:paraId="492E21DD" w14:textId="77777777" w:rsidR="0001303D" w:rsidRPr="00192C89" w:rsidRDefault="0001303D" w:rsidP="000B68AF">
            <w:pPr>
              <w:keepNext/>
              <w:keepLines/>
              <w:tabs>
                <w:tab w:val="left" w:pos="1247"/>
                <w:tab w:val="left" w:pos="1814"/>
                <w:tab w:val="left" w:pos="2381"/>
                <w:tab w:val="left" w:pos="2948"/>
                <w:tab w:val="left" w:pos="3515"/>
              </w:tabs>
              <w:suppressAutoHyphens/>
              <w:spacing w:before="40" w:after="40" w:line="240" w:lineRule="auto"/>
              <w:rPr>
                <w:rFonts w:ascii="Times New Roman" w:eastAsia="SimHei" w:hAnsi="Times New Roman"/>
                <w:b/>
                <w:bCs/>
                <w:spacing w:val="4"/>
                <w:w w:val="103"/>
                <w:kern w:val="14"/>
                <w:sz w:val="20"/>
                <w:szCs w:val="20"/>
              </w:rPr>
            </w:pPr>
            <w:r w:rsidRPr="00192C89">
              <w:rPr>
                <w:rFonts w:ascii="Times New Roman" w:eastAsia="SimHei" w:hAnsi="Times New Roman"/>
                <w:b/>
                <w:sz w:val="20"/>
                <w:szCs w:val="20"/>
                <w:lang w:val="zh-CN"/>
              </w:rPr>
              <w:t>第</w:t>
            </w:r>
            <w:r w:rsidRPr="00192C89">
              <w:rPr>
                <w:rFonts w:ascii="Times New Roman" w:eastAsia="SimHei" w:hAnsi="Times New Roman"/>
                <w:b/>
                <w:sz w:val="20"/>
                <w:szCs w:val="20"/>
                <w:lang w:val="zh-CN"/>
              </w:rPr>
              <w:t>4</w:t>
            </w:r>
            <w:r w:rsidRPr="00192C89">
              <w:rPr>
                <w:rFonts w:ascii="Times New Roman" w:eastAsia="SimHei" w:hAnsi="Times New Roman"/>
                <w:b/>
                <w:sz w:val="20"/>
                <w:szCs w:val="20"/>
                <w:lang w:val="zh-CN"/>
              </w:rPr>
              <w:t>年</w:t>
            </w:r>
          </w:p>
        </w:tc>
      </w:tr>
      <w:tr w:rsidR="0001303D" w:rsidRPr="00427847" w14:paraId="2C1FFBA5" w14:textId="77777777" w:rsidTr="00F76B9D">
        <w:tc>
          <w:tcPr>
            <w:tcW w:w="1963" w:type="dxa"/>
            <w:tcBorders>
              <w:top w:val="single" w:sz="4" w:space="0" w:color="auto"/>
            </w:tcBorders>
            <w:shd w:val="clear" w:color="auto" w:fill="auto"/>
          </w:tcPr>
          <w:p w14:paraId="732BFBA2" w14:textId="77777777" w:rsidR="0001303D" w:rsidRPr="00427847" w:rsidRDefault="0001303D" w:rsidP="000B68AF">
            <w:pPr>
              <w:keepNext/>
              <w:keepLines/>
              <w:tabs>
                <w:tab w:val="left" w:pos="1247"/>
                <w:tab w:val="left" w:pos="1814"/>
                <w:tab w:val="left" w:pos="2381"/>
                <w:tab w:val="left" w:pos="2948"/>
                <w:tab w:val="left" w:pos="3515"/>
              </w:tabs>
              <w:suppressAutoHyphens/>
              <w:spacing w:before="40" w:after="40" w:line="240" w:lineRule="auto"/>
              <w:rPr>
                <w:rFonts w:ascii="Times New Roman" w:eastAsia="SimSun" w:hAnsi="Times New Roman"/>
                <w:bCs/>
                <w:spacing w:val="4"/>
                <w:w w:val="103"/>
                <w:kern w:val="14"/>
                <w:sz w:val="20"/>
                <w:szCs w:val="20"/>
              </w:rPr>
            </w:pPr>
            <w:r w:rsidRPr="00427847">
              <w:rPr>
                <w:rFonts w:ascii="Times New Roman" w:eastAsia="SimSun" w:hAnsi="Times New Roman"/>
                <w:sz w:val="20"/>
                <w:szCs w:val="20"/>
                <w:lang w:val="zh-CN"/>
              </w:rPr>
              <w:t>第一季度</w:t>
            </w:r>
          </w:p>
        </w:tc>
        <w:tc>
          <w:tcPr>
            <w:tcW w:w="6258" w:type="dxa"/>
            <w:tcBorders>
              <w:top w:val="single" w:sz="4" w:space="0" w:color="auto"/>
            </w:tcBorders>
            <w:shd w:val="clear" w:color="auto" w:fill="auto"/>
          </w:tcPr>
          <w:p w14:paraId="79617DB2" w14:textId="77777777" w:rsidR="0001303D" w:rsidRPr="00427847" w:rsidRDefault="0001303D" w:rsidP="000B68AF">
            <w:pPr>
              <w:keepNext/>
              <w:keepLines/>
              <w:tabs>
                <w:tab w:val="left" w:pos="1247"/>
                <w:tab w:val="left" w:pos="1814"/>
                <w:tab w:val="left" w:pos="2381"/>
                <w:tab w:val="left" w:pos="2948"/>
                <w:tab w:val="left" w:pos="3515"/>
              </w:tabs>
              <w:suppressAutoHyphens/>
              <w:spacing w:before="40" w:after="40" w:line="240" w:lineRule="auto"/>
              <w:rPr>
                <w:rFonts w:ascii="Times New Roman" w:eastAsia="SimSun" w:hAnsi="Times New Roman"/>
                <w:b/>
                <w:bCs/>
                <w:spacing w:val="4"/>
                <w:w w:val="103"/>
                <w:kern w:val="14"/>
                <w:sz w:val="20"/>
                <w:szCs w:val="20"/>
                <w:lang w:eastAsia="zh-CN"/>
              </w:rPr>
            </w:pPr>
            <w:r w:rsidRPr="00427847">
              <w:rPr>
                <w:rFonts w:ascii="Times New Roman" w:eastAsia="SimSun" w:hAnsi="Times New Roman"/>
                <w:sz w:val="20"/>
                <w:szCs w:val="20"/>
                <w:lang w:val="zh-CN" w:eastAsia="zh-CN"/>
              </w:rPr>
              <w:t>将决策者摘要翻译成联合国的六种官方语文</w:t>
            </w:r>
          </w:p>
        </w:tc>
      </w:tr>
      <w:tr w:rsidR="0001303D" w:rsidRPr="00427847" w14:paraId="1DCDDBDC" w14:textId="77777777" w:rsidTr="00F76B9D">
        <w:tc>
          <w:tcPr>
            <w:tcW w:w="1963" w:type="dxa"/>
            <w:shd w:val="clear" w:color="auto" w:fill="auto"/>
          </w:tcPr>
          <w:p w14:paraId="6205A4A8" w14:textId="77777777" w:rsidR="0001303D" w:rsidRPr="00427847" w:rsidRDefault="0001303D" w:rsidP="000B68AF">
            <w:pPr>
              <w:keepNext/>
              <w:keepLines/>
              <w:tabs>
                <w:tab w:val="left" w:pos="1247"/>
                <w:tab w:val="left" w:pos="1814"/>
                <w:tab w:val="left" w:pos="2381"/>
                <w:tab w:val="left" w:pos="2948"/>
                <w:tab w:val="left" w:pos="3515"/>
              </w:tabs>
              <w:suppressAutoHyphens/>
              <w:spacing w:before="40" w:after="40" w:line="240" w:lineRule="auto"/>
              <w:rPr>
                <w:rFonts w:ascii="Times New Roman" w:eastAsia="SimSun" w:hAnsi="Times New Roman"/>
                <w:bCs/>
                <w:spacing w:val="4"/>
                <w:w w:val="103"/>
                <w:kern w:val="14"/>
                <w:sz w:val="20"/>
                <w:szCs w:val="20"/>
              </w:rPr>
            </w:pPr>
            <w:r w:rsidRPr="00427847">
              <w:rPr>
                <w:rFonts w:ascii="Times New Roman" w:eastAsia="SimSun" w:hAnsi="Times New Roman"/>
                <w:sz w:val="20"/>
                <w:szCs w:val="20"/>
                <w:lang w:val="zh-CN"/>
              </w:rPr>
              <w:t>第一季度</w:t>
            </w:r>
          </w:p>
        </w:tc>
        <w:tc>
          <w:tcPr>
            <w:tcW w:w="6258" w:type="dxa"/>
            <w:shd w:val="clear" w:color="auto" w:fill="auto"/>
          </w:tcPr>
          <w:p w14:paraId="0D8AB852" w14:textId="62BFD776" w:rsidR="0001303D" w:rsidRPr="00427847" w:rsidRDefault="0001303D" w:rsidP="000B68AF">
            <w:pPr>
              <w:keepNext/>
              <w:keepLines/>
              <w:tabs>
                <w:tab w:val="left" w:pos="1247"/>
                <w:tab w:val="left" w:pos="1814"/>
                <w:tab w:val="left" w:pos="2381"/>
                <w:tab w:val="left" w:pos="2948"/>
                <w:tab w:val="left" w:pos="3515"/>
              </w:tabs>
              <w:suppressAutoHyphens/>
              <w:spacing w:before="40" w:after="40" w:line="240" w:lineRule="auto"/>
              <w:rPr>
                <w:rFonts w:ascii="Times New Roman" w:eastAsia="SimSun" w:hAnsi="Times New Roman"/>
                <w:spacing w:val="4"/>
                <w:w w:val="103"/>
                <w:kern w:val="14"/>
                <w:sz w:val="20"/>
                <w:szCs w:val="20"/>
                <w:lang w:eastAsia="zh-CN"/>
              </w:rPr>
            </w:pPr>
            <w:r w:rsidRPr="00427847">
              <w:rPr>
                <w:rFonts w:ascii="Times New Roman" w:eastAsia="SimSun" w:hAnsi="Times New Roman"/>
                <w:sz w:val="20"/>
                <w:szCs w:val="20"/>
                <w:lang w:val="zh-CN" w:eastAsia="zh-CN"/>
              </w:rPr>
              <w:t>在全体会议届会之前将评估报告，包括决策者摘要译文提交给各国政府最终审查（</w:t>
            </w:r>
            <w:r w:rsidR="00D82D65" w:rsidRPr="00427847">
              <w:rPr>
                <w:rFonts w:ascii="Times New Roman" w:eastAsia="SimSun" w:hAnsi="Times New Roman" w:hint="eastAsia"/>
                <w:sz w:val="20"/>
                <w:szCs w:val="20"/>
                <w:lang w:val="zh-CN" w:eastAsia="zh-CN"/>
              </w:rPr>
              <w:t>六</w:t>
            </w:r>
            <w:r w:rsidRPr="00427847">
              <w:rPr>
                <w:rFonts w:ascii="Times New Roman" w:eastAsia="SimSun" w:hAnsi="Times New Roman"/>
                <w:sz w:val="20"/>
                <w:szCs w:val="20"/>
                <w:lang w:val="zh-CN" w:eastAsia="zh-CN"/>
              </w:rPr>
              <w:t>周）</w:t>
            </w:r>
          </w:p>
        </w:tc>
      </w:tr>
      <w:tr w:rsidR="0001303D" w:rsidRPr="00427847" w14:paraId="531717D9" w14:textId="77777777" w:rsidTr="00F76B9D">
        <w:tc>
          <w:tcPr>
            <w:tcW w:w="1963" w:type="dxa"/>
            <w:shd w:val="clear" w:color="auto" w:fill="auto"/>
          </w:tcPr>
          <w:p w14:paraId="7D7857FE" w14:textId="77777777" w:rsidR="0001303D" w:rsidRPr="00427847" w:rsidRDefault="0001303D" w:rsidP="000B68AF">
            <w:pPr>
              <w:keepNext/>
              <w:keepLines/>
              <w:tabs>
                <w:tab w:val="left" w:pos="1247"/>
                <w:tab w:val="left" w:pos="1814"/>
                <w:tab w:val="left" w:pos="2381"/>
                <w:tab w:val="left" w:pos="2948"/>
                <w:tab w:val="left" w:pos="3515"/>
              </w:tabs>
              <w:suppressAutoHyphens/>
              <w:spacing w:before="40" w:after="40" w:line="240" w:lineRule="auto"/>
              <w:rPr>
                <w:rFonts w:ascii="Times New Roman" w:eastAsia="SimSun" w:hAnsi="Times New Roman"/>
                <w:bCs/>
                <w:spacing w:val="4"/>
                <w:w w:val="103"/>
                <w:kern w:val="14"/>
                <w:sz w:val="20"/>
                <w:szCs w:val="20"/>
              </w:rPr>
            </w:pPr>
            <w:r w:rsidRPr="00427847">
              <w:rPr>
                <w:rFonts w:ascii="Times New Roman" w:eastAsia="SimSun" w:hAnsi="Times New Roman"/>
                <w:sz w:val="20"/>
                <w:szCs w:val="20"/>
                <w:lang w:val="zh-CN"/>
              </w:rPr>
              <w:t>第一季度</w:t>
            </w:r>
          </w:p>
        </w:tc>
        <w:tc>
          <w:tcPr>
            <w:tcW w:w="6258" w:type="dxa"/>
            <w:shd w:val="clear" w:color="auto" w:fill="auto"/>
          </w:tcPr>
          <w:p w14:paraId="0CD499A5" w14:textId="77777777" w:rsidR="0001303D" w:rsidRPr="00427847" w:rsidRDefault="0001303D" w:rsidP="000B68AF">
            <w:pPr>
              <w:keepNext/>
              <w:keepLines/>
              <w:tabs>
                <w:tab w:val="left" w:pos="1247"/>
                <w:tab w:val="left" w:pos="1814"/>
                <w:tab w:val="left" w:pos="2381"/>
                <w:tab w:val="left" w:pos="2948"/>
                <w:tab w:val="left" w:pos="3515"/>
              </w:tabs>
              <w:suppressAutoHyphens/>
              <w:spacing w:before="40" w:after="40" w:line="240" w:lineRule="auto"/>
              <w:rPr>
                <w:rFonts w:ascii="Times New Roman" w:eastAsia="SimSun" w:hAnsi="Times New Roman"/>
                <w:spacing w:val="4"/>
                <w:w w:val="103"/>
                <w:kern w:val="14"/>
                <w:sz w:val="20"/>
                <w:szCs w:val="20"/>
                <w:lang w:eastAsia="zh-CN"/>
              </w:rPr>
            </w:pPr>
            <w:r w:rsidRPr="00427847">
              <w:rPr>
                <w:rFonts w:ascii="Times New Roman" w:eastAsia="SimSun" w:hAnsi="Times New Roman"/>
                <w:sz w:val="20"/>
                <w:szCs w:val="20"/>
                <w:lang w:val="zh-CN" w:eastAsia="zh-CN"/>
              </w:rPr>
              <w:t>作者在全体会议届会之前审议各国政府对决策者摘要的最后修改意见</w:t>
            </w:r>
          </w:p>
        </w:tc>
      </w:tr>
      <w:tr w:rsidR="0001303D" w:rsidRPr="00427847" w14:paraId="20F679AF" w14:textId="77777777" w:rsidTr="00F76B9D">
        <w:tc>
          <w:tcPr>
            <w:tcW w:w="1963" w:type="dxa"/>
            <w:shd w:val="clear" w:color="auto" w:fill="auto"/>
          </w:tcPr>
          <w:p w14:paraId="37FAAF8E" w14:textId="77777777" w:rsidR="0001303D" w:rsidRPr="00427847" w:rsidRDefault="0001303D" w:rsidP="000B68AF">
            <w:pPr>
              <w:tabs>
                <w:tab w:val="left" w:pos="1247"/>
                <w:tab w:val="left" w:pos="1814"/>
                <w:tab w:val="left" w:pos="2381"/>
                <w:tab w:val="left" w:pos="2948"/>
                <w:tab w:val="left" w:pos="3515"/>
              </w:tabs>
              <w:suppressAutoHyphens/>
              <w:spacing w:before="40" w:after="40" w:line="240" w:lineRule="auto"/>
              <w:rPr>
                <w:rFonts w:ascii="Times New Roman" w:eastAsia="SimSun" w:hAnsi="Times New Roman"/>
                <w:bCs/>
                <w:spacing w:val="4"/>
                <w:w w:val="103"/>
                <w:kern w:val="14"/>
                <w:sz w:val="20"/>
                <w:szCs w:val="20"/>
              </w:rPr>
            </w:pPr>
            <w:r w:rsidRPr="00427847">
              <w:rPr>
                <w:rFonts w:ascii="Times New Roman" w:eastAsia="SimSun" w:hAnsi="Times New Roman"/>
                <w:sz w:val="20"/>
                <w:szCs w:val="20"/>
                <w:lang w:val="zh-CN"/>
              </w:rPr>
              <w:t>5</w:t>
            </w:r>
            <w:r w:rsidRPr="00427847">
              <w:rPr>
                <w:rFonts w:ascii="Times New Roman" w:eastAsia="SimSun" w:hAnsi="Times New Roman"/>
                <w:sz w:val="20"/>
                <w:szCs w:val="20"/>
                <w:lang w:val="zh-CN"/>
              </w:rPr>
              <w:t>月</w:t>
            </w:r>
            <w:r w:rsidRPr="00427847">
              <w:rPr>
                <w:rFonts w:ascii="Times New Roman" w:eastAsia="SimSun" w:hAnsi="Times New Roman"/>
                <w:sz w:val="20"/>
                <w:szCs w:val="20"/>
                <w:lang w:val="zh-CN"/>
              </w:rPr>
              <w:t xml:space="preserve"> </w:t>
            </w:r>
            <w:r w:rsidRPr="00427847">
              <w:rPr>
                <w:rFonts w:ascii="Times New Roman" w:eastAsia="SimSun" w:hAnsi="Times New Roman"/>
                <w:sz w:val="20"/>
                <w:szCs w:val="20"/>
                <w:lang w:val="zh-CN"/>
              </w:rPr>
              <w:t>（待确认）</w:t>
            </w:r>
          </w:p>
        </w:tc>
        <w:tc>
          <w:tcPr>
            <w:tcW w:w="6258" w:type="dxa"/>
            <w:shd w:val="clear" w:color="auto" w:fill="auto"/>
          </w:tcPr>
          <w:p w14:paraId="272DBE9E" w14:textId="77777777" w:rsidR="0001303D" w:rsidRPr="00427847" w:rsidRDefault="0001303D" w:rsidP="000B68AF">
            <w:pPr>
              <w:tabs>
                <w:tab w:val="left" w:pos="1247"/>
                <w:tab w:val="left" w:pos="1814"/>
                <w:tab w:val="left" w:pos="2381"/>
                <w:tab w:val="left" w:pos="2948"/>
                <w:tab w:val="left" w:pos="3515"/>
              </w:tabs>
              <w:suppressAutoHyphens/>
              <w:spacing w:before="40" w:after="40" w:line="240" w:lineRule="auto"/>
              <w:rPr>
                <w:rFonts w:ascii="Times New Roman" w:eastAsia="SimSun" w:hAnsi="Times New Roman"/>
                <w:spacing w:val="4"/>
                <w:w w:val="103"/>
                <w:kern w:val="14"/>
                <w:sz w:val="20"/>
                <w:szCs w:val="20"/>
                <w:lang w:eastAsia="zh-CN"/>
              </w:rPr>
            </w:pPr>
            <w:r w:rsidRPr="00427847">
              <w:rPr>
                <w:rFonts w:ascii="Times New Roman" w:eastAsia="SimSun" w:hAnsi="Times New Roman"/>
                <w:sz w:val="20"/>
                <w:szCs w:val="20"/>
                <w:lang w:val="zh-CN" w:eastAsia="zh-CN"/>
              </w:rPr>
              <w:t>全体会议核准决策者摘要并接纳各章节及其执行摘要</w:t>
            </w:r>
          </w:p>
        </w:tc>
      </w:tr>
      <w:tr w:rsidR="0001303D" w:rsidRPr="00427847" w14:paraId="01CEE0E0" w14:textId="77777777" w:rsidTr="00F76B9D">
        <w:tc>
          <w:tcPr>
            <w:tcW w:w="1963" w:type="dxa"/>
            <w:tcBorders>
              <w:bottom w:val="single" w:sz="12" w:space="0" w:color="auto"/>
            </w:tcBorders>
            <w:shd w:val="clear" w:color="auto" w:fill="auto"/>
          </w:tcPr>
          <w:p w14:paraId="2AA6F096" w14:textId="77777777" w:rsidR="0001303D" w:rsidRPr="00427847" w:rsidRDefault="0001303D" w:rsidP="000B68AF">
            <w:pPr>
              <w:tabs>
                <w:tab w:val="left" w:pos="1247"/>
                <w:tab w:val="left" w:pos="1814"/>
                <w:tab w:val="left" w:pos="2381"/>
                <w:tab w:val="left" w:pos="2948"/>
                <w:tab w:val="left" w:pos="3515"/>
              </w:tabs>
              <w:suppressAutoHyphens/>
              <w:spacing w:before="40" w:after="40" w:line="240" w:lineRule="auto"/>
              <w:rPr>
                <w:rFonts w:ascii="Times New Roman" w:eastAsia="SimSun" w:hAnsi="Times New Roman"/>
                <w:bCs/>
                <w:spacing w:val="4"/>
                <w:w w:val="103"/>
                <w:kern w:val="14"/>
                <w:sz w:val="20"/>
                <w:szCs w:val="20"/>
              </w:rPr>
            </w:pPr>
            <w:r w:rsidRPr="00427847">
              <w:rPr>
                <w:rFonts w:ascii="Times New Roman" w:eastAsia="SimSun" w:hAnsi="Times New Roman"/>
                <w:sz w:val="20"/>
                <w:szCs w:val="20"/>
                <w:lang w:val="zh-CN"/>
              </w:rPr>
              <w:t>第二和第三季度</w:t>
            </w:r>
          </w:p>
        </w:tc>
        <w:tc>
          <w:tcPr>
            <w:tcW w:w="6258" w:type="dxa"/>
            <w:tcBorders>
              <w:bottom w:val="single" w:sz="12" w:space="0" w:color="auto"/>
            </w:tcBorders>
            <w:shd w:val="clear" w:color="auto" w:fill="auto"/>
          </w:tcPr>
          <w:p w14:paraId="6168854E" w14:textId="77777777" w:rsidR="0001303D" w:rsidRPr="00427847" w:rsidRDefault="0001303D" w:rsidP="000B68AF">
            <w:pPr>
              <w:tabs>
                <w:tab w:val="left" w:pos="1247"/>
                <w:tab w:val="left" w:pos="1814"/>
                <w:tab w:val="left" w:pos="2381"/>
                <w:tab w:val="left" w:pos="2948"/>
                <w:tab w:val="left" w:pos="3515"/>
              </w:tabs>
              <w:suppressAutoHyphens/>
              <w:spacing w:before="40" w:after="40" w:line="240" w:lineRule="auto"/>
              <w:rPr>
                <w:rFonts w:ascii="Times New Roman" w:eastAsia="SimSun" w:hAnsi="Times New Roman"/>
                <w:spacing w:val="4"/>
                <w:w w:val="103"/>
                <w:kern w:val="14"/>
                <w:sz w:val="20"/>
                <w:szCs w:val="20"/>
                <w:lang w:eastAsia="zh-CN"/>
              </w:rPr>
            </w:pPr>
            <w:r w:rsidRPr="00427847">
              <w:rPr>
                <w:rFonts w:ascii="Times New Roman" w:eastAsia="SimSun" w:hAnsi="Times New Roman"/>
                <w:sz w:val="20"/>
                <w:szCs w:val="20"/>
                <w:lang w:val="zh-CN" w:eastAsia="zh-CN"/>
              </w:rPr>
              <w:t>与评估有关的交流活动</w:t>
            </w:r>
          </w:p>
        </w:tc>
      </w:tr>
    </w:tbl>
    <w:p w14:paraId="78959530" w14:textId="7C4A5A1F" w:rsidR="0001303D" w:rsidRPr="0001303D" w:rsidRDefault="0001303D" w:rsidP="0001303D">
      <w:pPr>
        <w:pStyle w:val="CH1"/>
        <w:ind w:hanging="680"/>
        <w:rPr>
          <w:rFonts w:eastAsia="SimHei"/>
          <w:lang w:val="zh-CN" w:eastAsia="zh-CN"/>
        </w:rPr>
      </w:pPr>
      <w:r>
        <w:rPr>
          <w:lang w:val="zh-CN" w:eastAsia="zh-CN"/>
        </w:rPr>
        <w:tab/>
      </w:r>
      <w:r w:rsidRPr="0001303D">
        <w:rPr>
          <w:rFonts w:eastAsia="SimHei"/>
          <w:lang w:val="zh-CN" w:eastAsia="zh-CN"/>
        </w:rPr>
        <w:t>七、</w:t>
      </w:r>
      <w:r>
        <w:rPr>
          <w:rFonts w:eastAsia="SimHei" w:hint="eastAsia"/>
          <w:lang w:val="zh-CN" w:eastAsia="zh-CN"/>
        </w:rPr>
        <w:tab/>
      </w:r>
      <w:r w:rsidRPr="0001303D">
        <w:rPr>
          <w:rFonts w:eastAsia="SimHei"/>
          <w:lang w:val="zh-CN" w:eastAsia="zh-CN"/>
        </w:rPr>
        <w:t>费用估算</w:t>
      </w:r>
    </w:p>
    <w:p w14:paraId="1D894BE7" w14:textId="77777777" w:rsidR="0001303D" w:rsidRPr="008973B8" w:rsidRDefault="0001303D" w:rsidP="008973B8">
      <w:pPr>
        <w:pStyle w:val="Normalnumber"/>
        <w:numPr>
          <w:ilvl w:val="0"/>
          <w:numId w:val="6"/>
        </w:numPr>
        <w:tabs>
          <w:tab w:val="clear" w:pos="1134"/>
          <w:tab w:val="clear" w:pos="1247"/>
          <w:tab w:val="clear" w:pos="1814"/>
          <w:tab w:val="clear" w:pos="2381"/>
          <w:tab w:val="clear" w:pos="2948"/>
          <w:tab w:val="clear" w:pos="3515"/>
          <w:tab w:val="clear" w:pos="4082"/>
          <w:tab w:val="left" w:pos="624"/>
        </w:tabs>
        <w:jc w:val="both"/>
        <w:rPr>
          <w:rFonts w:eastAsia="SimSun"/>
          <w:sz w:val="24"/>
          <w:szCs w:val="24"/>
          <w:lang w:val="zh-CN" w:eastAsia="zh-CN"/>
        </w:rPr>
      </w:pPr>
      <w:r w:rsidRPr="008973B8">
        <w:rPr>
          <w:rFonts w:eastAsia="SimSun"/>
          <w:sz w:val="24"/>
          <w:szCs w:val="24"/>
          <w:lang w:val="zh-CN" w:eastAsia="zh-CN"/>
        </w:rPr>
        <w:t>下表列出了开展评估和编写评估报告的估计费用。费用包括三次作者会议，均涉及主要作者。估计总费用为</w:t>
      </w:r>
      <w:r w:rsidRPr="008973B8">
        <w:rPr>
          <w:rFonts w:eastAsia="SimSun"/>
          <w:sz w:val="24"/>
          <w:szCs w:val="24"/>
          <w:lang w:val="zh-CN" w:eastAsia="zh-CN"/>
        </w:rPr>
        <w:t>997 000</w:t>
      </w:r>
      <w:r w:rsidRPr="008973B8">
        <w:rPr>
          <w:rFonts w:eastAsia="SimSun"/>
          <w:sz w:val="24"/>
          <w:szCs w:val="24"/>
          <w:lang w:val="zh-CN" w:eastAsia="zh-CN"/>
        </w:rPr>
        <w:t>美元。</w:t>
      </w:r>
    </w:p>
    <w:tbl>
      <w:tblPr>
        <w:tblW w:w="9604" w:type="dxa"/>
        <w:tblInd w:w="108" w:type="dxa"/>
        <w:tblLayout w:type="fixed"/>
        <w:tblLook w:val="04A0" w:firstRow="1" w:lastRow="0" w:firstColumn="1" w:lastColumn="0" w:noHBand="0" w:noVBand="1"/>
      </w:tblPr>
      <w:tblGrid>
        <w:gridCol w:w="1062"/>
        <w:gridCol w:w="3510"/>
        <w:gridCol w:w="3083"/>
        <w:gridCol w:w="1949"/>
      </w:tblGrid>
      <w:tr w:rsidR="0001303D" w:rsidRPr="003B4BBC" w14:paraId="5C94A789" w14:textId="77777777" w:rsidTr="003B4BBC">
        <w:trPr>
          <w:tblHeader/>
        </w:trPr>
        <w:tc>
          <w:tcPr>
            <w:tcW w:w="1062" w:type="dxa"/>
            <w:tcBorders>
              <w:top w:val="single" w:sz="4" w:space="0" w:color="auto"/>
              <w:bottom w:val="single" w:sz="12" w:space="0" w:color="auto"/>
            </w:tcBorders>
            <w:shd w:val="clear" w:color="auto" w:fill="auto"/>
            <w:vAlign w:val="bottom"/>
          </w:tcPr>
          <w:p w14:paraId="373191E5" w14:textId="77777777" w:rsidR="0001303D" w:rsidRPr="003B4BBC" w:rsidRDefault="0001303D" w:rsidP="000B68AF">
            <w:pPr>
              <w:keepNext/>
              <w:keepLines/>
              <w:tabs>
                <w:tab w:val="left" w:pos="1247"/>
                <w:tab w:val="left" w:pos="1814"/>
                <w:tab w:val="left" w:pos="2381"/>
                <w:tab w:val="left" w:pos="2948"/>
                <w:tab w:val="left" w:pos="3515"/>
              </w:tabs>
              <w:spacing w:before="40" w:after="40" w:line="240" w:lineRule="auto"/>
              <w:rPr>
                <w:rFonts w:ascii="KaiTi" w:eastAsia="KaiTi" w:hAnsi="KaiTi"/>
                <w:i/>
                <w:sz w:val="20"/>
                <w:szCs w:val="20"/>
              </w:rPr>
            </w:pPr>
            <w:r w:rsidRPr="003B4BBC">
              <w:rPr>
                <w:rFonts w:ascii="KaiTi" w:eastAsia="KaiTi" w:hAnsi="KaiTi"/>
                <w:sz w:val="20"/>
                <w:szCs w:val="20"/>
                <w:lang w:val="zh-CN"/>
              </w:rPr>
              <w:t>年度</w:t>
            </w:r>
          </w:p>
        </w:tc>
        <w:tc>
          <w:tcPr>
            <w:tcW w:w="3510" w:type="dxa"/>
            <w:tcBorders>
              <w:top w:val="single" w:sz="4" w:space="0" w:color="auto"/>
              <w:bottom w:val="single" w:sz="12" w:space="0" w:color="auto"/>
            </w:tcBorders>
            <w:shd w:val="clear" w:color="auto" w:fill="auto"/>
            <w:vAlign w:val="bottom"/>
          </w:tcPr>
          <w:p w14:paraId="03B6C1C8" w14:textId="74B9C665" w:rsidR="0001303D" w:rsidRPr="003B4BBC" w:rsidRDefault="00D82D65" w:rsidP="000B68AF">
            <w:pPr>
              <w:keepNext/>
              <w:keepLines/>
              <w:tabs>
                <w:tab w:val="left" w:pos="1247"/>
                <w:tab w:val="left" w:pos="1814"/>
                <w:tab w:val="left" w:pos="2381"/>
                <w:tab w:val="left" w:pos="2948"/>
                <w:tab w:val="left" w:pos="3515"/>
              </w:tabs>
              <w:spacing w:before="40" w:after="40" w:line="240" w:lineRule="auto"/>
              <w:rPr>
                <w:rFonts w:ascii="KaiTi" w:eastAsia="KaiTi" w:hAnsi="KaiTi"/>
                <w:i/>
                <w:sz w:val="20"/>
                <w:szCs w:val="20"/>
              </w:rPr>
            </w:pPr>
            <w:r w:rsidRPr="003B4BBC">
              <w:rPr>
                <w:rFonts w:ascii="KaiTi" w:eastAsia="KaiTi" w:hAnsi="KaiTi" w:hint="eastAsia"/>
                <w:sz w:val="20"/>
                <w:szCs w:val="20"/>
                <w:lang w:val="zh-CN" w:eastAsia="zh-CN"/>
              </w:rPr>
              <w:t>费用</w:t>
            </w:r>
            <w:r w:rsidR="0001303D" w:rsidRPr="003B4BBC">
              <w:rPr>
                <w:rFonts w:ascii="KaiTi" w:eastAsia="KaiTi" w:hAnsi="KaiTi"/>
                <w:sz w:val="20"/>
                <w:szCs w:val="20"/>
                <w:lang w:val="zh-CN"/>
              </w:rPr>
              <w:t>项目</w:t>
            </w:r>
          </w:p>
        </w:tc>
        <w:tc>
          <w:tcPr>
            <w:tcW w:w="3083" w:type="dxa"/>
            <w:tcBorders>
              <w:top w:val="single" w:sz="4" w:space="0" w:color="auto"/>
              <w:bottom w:val="single" w:sz="12" w:space="0" w:color="auto"/>
            </w:tcBorders>
            <w:shd w:val="clear" w:color="auto" w:fill="auto"/>
            <w:vAlign w:val="bottom"/>
          </w:tcPr>
          <w:p w14:paraId="1534C2FE" w14:textId="77777777" w:rsidR="0001303D" w:rsidRPr="003B4BBC" w:rsidRDefault="0001303D" w:rsidP="000B68AF">
            <w:pPr>
              <w:keepNext/>
              <w:keepLines/>
              <w:tabs>
                <w:tab w:val="left" w:pos="1247"/>
                <w:tab w:val="left" w:pos="1814"/>
                <w:tab w:val="left" w:pos="2381"/>
                <w:tab w:val="left" w:pos="2948"/>
                <w:tab w:val="left" w:pos="3515"/>
              </w:tabs>
              <w:spacing w:before="40" w:after="40" w:line="240" w:lineRule="auto"/>
              <w:rPr>
                <w:rFonts w:ascii="KaiTi" w:eastAsia="KaiTi" w:hAnsi="KaiTi"/>
                <w:i/>
                <w:sz w:val="20"/>
                <w:szCs w:val="20"/>
              </w:rPr>
            </w:pPr>
            <w:r w:rsidRPr="003B4BBC">
              <w:rPr>
                <w:rFonts w:ascii="KaiTi" w:eastAsia="KaiTi" w:hAnsi="KaiTi"/>
                <w:sz w:val="20"/>
                <w:szCs w:val="20"/>
                <w:lang w:val="zh-CN"/>
              </w:rPr>
              <w:t>假设</w:t>
            </w:r>
          </w:p>
        </w:tc>
        <w:tc>
          <w:tcPr>
            <w:tcW w:w="1949" w:type="dxa"/>
            <w:tcBorders>
              <w:top w:val="single" w:sz="4" w:space="0" w:color="auto"/>
              <w:bottom w:val="single" w:sz="12" w:space="0" w:color="auto"/>
            </w:tcBorders>
            <w:shd w:val="clear" w:color="auto" w:fill="auto"/>
            <w:vAlign w:val="bottom"/>
          </w:tcPr>
          <w:p w14:paraId="242939A1" w14:textId="77777777" w:rsidR="0001303D" w:rsidRPr="003B4BBC" w:rsidRDefault="0001303D" w:rsidP="000B68AF">
            <w:pPr>
              <w:keepNext/>
              <w:keepLines/>
              <w:tabs>
                <w:tab w:val="left" w:pos="1247"/>
                <w:tab w:val="left" w:pos="1814"/>
                <w:tab w:val="left" w:pos="2381"/>
                <w:tab w:val="left" w:pos="2948"/>
                <w:tab w:val="left" w:pos="3515"/>
              </w:tabs>
              <w:spacing w:before="40" w:after="40" w:line="240" w:lineRule="auto"/>
              <w:jc w:val="right"/>
              <w:rPr>
                <w:rFonts w:ascii="KaiTi" w:eastAsia="KaiTi" w:hAnsi="KaiTi"/>
                <w:i/>
                <w:sz w:val="20"/>
                <w:szCs w:val="20"/>
              </w:rPr>
            </w:pPr>
            <w:r w:rsidRPr="003B4BBC">
              <w:rPr>
                <w:rFonts w:ascii="KaiTi" w:eastAsia="KaiTi" w:hAnsi="KaiTi"/>
                <w:sz w:val="20"/>
                <w:szCs w:val="20"/>
                <w:lang w:val="zh-CN"/>
              </w:rPr>
              <w:t>估计成本(美元)</w:t>
            </w:r>
          </w:p>
        </w:tc>
      </w:tr>
      <w:tr w:rsidR="0001303D" w:rsidRPr="003B4BBC" w14:paraId="5950C780" w14:textId="77777777" w:rsidTr="003B4BBC">
        <w:tc>
          <w:tcPr>
            <w:tcW w:w="1062" w:type="dxa"/>
            <w:vMerge w:val="restart"/>
            <w:tcBorders>
              <w:top w:val="single" w:sz="12" w:space="0" w:color="auto"/>
            </w:tcBorders>
            <w:shd w:val="clear" w:color="auto" w:fill="auto"/>
          </w:tcPr>
          <w:p w14:paraId="4DEC08A3" w14:textId="77777777" w:rsidR="0001303D" w:rsidRPr="003B4BBC" w:rsidRDefault="0001303D" w:rsidP="000B68AF">
            <w:pPr>
              <w:tabs>
                <w:tab w:val="left" w:pos="1247"/>
                <w:tab w:val="left" w:pos="1814"/>
                <w:tab w:val="left" w:pos="2381"/>
                <w:tab w:val="left" w:pos="2948"/>
                <w:tab w:val="left" w:pos="3515"/>
              </w:tabs>
              <w:spacing w:before="40" w:after="40" w:line="240" w:lineRule="auto"/>
              <w:rPr>
                <w:rFonts w:ascii="Times New Roman" w:eastAsia="SimSun" w:hAnsi="Times New Roman"/>
                <w:sz w:val="20"/>
                <w:szCs w:val="20"/>
              </w:rPr>
            </w:pPr>
            <w:r w:rsidRPr="003B4BBC">
              <w:rPr>
                <w:rFonts w:ascii="Times New Roman" w:eastAsia="SimSun" w:hAnsi="Times New Roman"/>
                <w:sz w:val="20"/>
                <w:szCs w:val="20"/>
                <w:lang w:val="zh-CN"/>
              </w:rPr>
              <w:t>第</w:t>
            </w:r>
            <w:r w:rsidRPr="003B4BBC">
              <w:rPr>
                <w:rFonts w:ascii="Times New Roman" w:eastAsia="SimSun" w:hAnsi="Times New Roman"/>
                <w:sz w:val="20"/>
                <w:szCs w:val="20"/>
                <w:lang w:val="zh-CN"/>
              </w:rPr>
              <w:t>1</w:t>
            </w:r>
            <w:r w:rsidRPr="003B4BBC">
              <w:rPr>
                <w:rFonts w:ascii="Times New Roman" w:eastAsia="SimSun" w:hAnsi="Times New Roman"/>
                <w:sz w:val="20"/>
                <w:szCs w:val="20"/>
                <w:lang w:val="zh-CN"/>
              </w:rPr>
              <w:t>年</w:t>
            </w:r>
          </w:p>
        </w:tc>
        <w:tc>
          <w:tcPr>
            <w:tcW w:w="3510" w:type="dxa"/>
            <w:vMerge w:val="restart"/>
            <w:tcBorders>
              <w:top w:val="single" w:sz="12" w:space="0" w:color="auto"/>
            </w:tcBorders>
            <w:shd w:val="clear" w:color="auto" w:fill="auto"/>
          </w:tcPr>
          <w:p w14:paraId="73143532" w14:textId="493D5FB9" w:rsidR="0001303D" w:rsidRPr="003B4BBC" w:rsidRDefault="000D337C" w:rsidP="000B68AF">
            <w:pPr>
              <w:tabs>
                <w:tab w:val="left" w:pos="1247"/>
                <w:tab w:val="left" w:pos="1814"/>
                <w:tab w:val="left" w:pos="2381"/>
                <w:tab w:val="left" w:pos="2948"/>
                <w:tab w:val="left" w:pos="3515"/>
              </w:tabs>
              <w:spacing w:before="40" w:after="40" w:line="240" w:lineRule="auto"/>
              <w:rPr>
                <w:rFonts w:ascii="Times New Roman" w:eastAsia="SimSun" w:hAnsi="Times New Roman"/>
                <w:sz w:val="20"/>
                <w:szCs w:val="20"/>
                <w:lang w:eastAsia="zh-CN"/>
              </w:rPr>
            </w:pPr>
            <w:r w:rsidRPr="003B4BBC">
              <w:rPr>
                <w:rFonts w:ascii="Times New Roman" w:eastAsia="SimSun" w:hAnsi="Times New Roman"/>
                <w:sz w:val="20"/>
                <w:szCs w:val="20"/>
                <w:lang w:val="zh-CN" w:eastAsia="zh-CN"/>
              </w:rPr>
              <w:t>评估工作管理会议（与共同主席和秘书处</w:t>
            </w:r>
            <w:r w:rsidR="0001303D" w:rsidRPr="003B4BBC">
              <w:rPr>
                <w:rFonts w:ascii="Times New Roman" w:eastAsia="SimSun" w:hAnsi="Times New Roman"/>
                <w:sz w:val="20"/>
                <w:szCs w:val="20"/>
                <w:lang w:val="zh-CN" w:eastAsia="zh-CN"/>
              </w:rPr>
              <w:t>成员、技术支持小组、多学科专家小组和主席团）</w:t>
            </w:r>
          </w:p>
        </w:tc>
        <w:tc>
          <w:tcPr>
            <w:tcW w:w="3083" w:type="dxa"/>
            <w:tcBorders>
              <w:top w:val="single" w:sz="12" w:space="0" w:color="auto"/>
            </w:tcBorders>
            <w:shd w:val="clear" w:color="auto" w:fill="auto"/>
          </w:tcPr>
          <w:p w14:paraId="6949B327" w14:textId="77777777" w:rsidR="0001303D" w:rsidRPr="003B4BBC" w:rsidRDefault="0001303D" w:rsidP="000B68AF">
            <w:pPr>
              <w:tabs>
                <w:tab w:val="left" w:pos="1247"/>
                <w:tab w:val="left" w:pos="1814"/>
                <w:tab w:val="left" w:pos="2381"/>
                <w:tab w:val="left" w:pos="2948"/>
                <w:tab w:val="left" w:pos="3515"/>
              </w:tabs>
              <w:spacing w:before="40" w:after="40" w:line="240" w:lineRule="auto"/>
              <w:rPr>
                <w:rFonts w:ascii="Times New Roman" w:eastAsia="SimSun" w:hAnsi="Times New Roman"/>
                <w:sz w:val="20"/>
                <w:szCs w:val="20"/>
                <w:lang w:eastAsia="zh-CN"/>
              </w:rPr>
            </w:pPr>
            <w:r w:rsidRPr="003B4BBC">
              <w:rPr>
                <w:rFonts w:ascii="Times New Roman" w:eastAsia="SimSun" w:hAnsi="Times New Roman"/>
                <w:sz w:val="20"/>
                <w:szCs w:val="20"/>
                <w:lang w:val="zh-CN" w:eastAsia="zh-CN"/>
              </w:rPr>
              <w:t>会议成本</w:t>
            </w:r>
            <w:r w:rsidRPr="003B4BBC">
              <w:rPr>
                <w:rFonts w:ascii="Times New Roman" w:eastAsia="SimSun" w:hAnsi="Times New Roman"/>
                <w:sz w:val="20"/>
                <w:szCs w:val="20"/>
                <w:lang w:val="zh-CN" w:eastAsia="zh-CN"/>
              </w:rPr>
              <w:t xml:space="preserve"> (1/2</w:t>
            </w:r>
            <w:r w:rsidRPr="003B4BBC">
              <w:rPr>
                <w:rFonts w:ascii="Times New Roman" w:eastAsia="SimSun" w:hAnsi="Times New Roman"/>
                <w:sz w:val="20"/>
                <w:szCs w:val="20"/>
                <w:lang w:val="zh-CN" w:eastAsia="zh-CN"/>
              </w:rPr>
              <w:t>周，</w:t>
            </w:r>
            <w:r w:rsidRPr="003B4BBC">
              <w:rPr>
                <w:rFonts w:ascii="Times New Roman" w:eastAsia="SimSun" w:hAnsi="Times New Roman"/>
                <w:sz w:val="20"/>
                <w:szCs w:val="20"/>
                <w:lang w:val="zh-CN" w:eastAsia="zh-CN"/>
              </w:rPr>
              <w:t>6</w:t>
            </w:r>
            <w:r w:rsidRPr="003B4BBC">
              <w:rPr>
                <w:rFonts w:ascii="Times New Roman" w:eastAsia="SimSun" w:hAnsi="Times New Roman"/>
                <w:sz w:val="20"/>
                <w:szCs w:val="20"/>
                <w:lang w:val="zh-CN" w:eastAsia="zh-CN"/>
              </w:rPr>
              <w:t>位与会者，地点波恩</w:t>
            </w:r>
            <w:r w:rsidRPr="003B4BBC">
              <w:rPr>
                <w:rFonts w:ascii="Times New Roman" w:eastAsia="SimSun" w:hAnsi="Times New Roman"/>
                <w:sz w:val="20"/>
                <w:szCs w:val="20"/>
                <w:lang w:val="zh-CN" w:eastAsia="zh-CN"/>
              </w:rPr>
              <w:t>)</w:t>
            </w:r>
          </w:p>
        </w:tc>
        <w:tc>
          <w:tcPr>
            <w:tcW w:w="1949" w:type="dxa"/>
            <w:tcBorders>
              <w:top w:val="single" w:sz="12" w:space="0" w:color="auto"/>
            </w:tcBorders>
            <w:shd w:val="clear" w:color="auto" w:fill="auto"/>
          </w:tcPr>
          <w:p w14:paraId="4B6ABFE6" w14:textId="77777777" w:rsidR="0001303D" w:rsidRPr="003B4BBC" w:rsidRDefault="0001303D" w:rsidP="000B68AF">
            <w:pPr>
              <w:tabs>
                <w:tab w:val="left" w:pos="1247"/>
                <w:tab w:val="left" w:pos="1814"/>
                <w:tab w:val="left" w:pos="2381"/>
                <w:tab w:val="left" w:pos="2948"/>
                <w:tab w:val="left" w:pos="3515"/>
              </w:tabs>
              <w:spacing w:before="40" w:after="40" w:line="240" w:lineRule="auto"/>
              <w:jc w:val="right"/>
              <w:rPr>
                <w:rFonts w:ascii="Times New Roman" w:eastAsia="SimSun" w:hAnsi="Times New Roman"/>
                <w:sz w:val="20"/>
                <w:szCs w:val="20"/>
              </w:rPr>
            </w:pPr>
            <w:r w:rsidRPr="003B4BBC">
              <w:rPr>
                <w:rFonts w:ascii="Times New Roman" w:eastAsia="SimSun" w:hAnsi="Times New Roman"/>
                <w:sz w:val="20"/>
                <w:szCs w:val="20"/>
                <w:lang w:val="zh-CN"/>
              </w:rPr>
              <w:t>0</w:t>
            </w:r>
          </w:p>
        </w:tc>
      </w:tr>
      <w:tr w:rsidR="0001303D" w:rsidRPr="003B4BBC" w14:paraId="33B18763" w14:textId="77777777" w:rsidTr="003B4BBC">
        <w:trPr>
          <w:trHeight w:val="187"/>
        </w:trPr>
        <w:tc>
          <w:tcPr>
            <w:tcW w:w="1062" w:type="dxa"/>
            <w:vMerge/>
            <w:shd w:val="clear" w:color="auto" w:fill="auto"/>
            <w:vAlign w:val="center"/>
          </w:tcPr>
          <w:p w14:paraId="0B025764" w14:textId="77777777" w:rsidR="0001303D" w:rsidRPr="003B4BBC" w:rsidRDefault="0001303D" w:rsidP="000B68AF">
            <w:pPr>
              <w:tabs>
                <w:tab w:val="left" w:pos="1247"/>
                <w:tab w:val="left" w:pos="1814"/>
                <w:tab w:val="left" w:pos="2381"/>
                <w:tab w:val="left" w:pos="2948"/>
                <w:tab w:val="left" w:pos="3515"/>
              </w:tabs>
              <w:spacing w:before="40" w:after="40" w:line="240" w:lineRule="auto"/>
              <w:rPr>
                <w:rFonts w:ascii="Times New Roman" w:eastAsia="SimSun" w:hAnsi="Times New Roman"/>
                <w:sz w:val="20"/>
                <w:szCs w:val="20"/>
                <w:lang w:val="en-GB"/>
              </w:rPr>
            </w:pPr>
          </w:p>
        </w:tc>
        <w:tc>
          <w:tcPr>
            <w:tcW w:w="3510" w:type="dxa"/>
            <w:vMerge/>
            <w:shd w:val="clear" w:color="auto" w:fill="auto"/>
          </w:tcPr>
          <w:p w14:paraId="73DF3B4A" w14:textId="77777777" w:rsidR="0001303D" w:rsidRPr="003B4BBC" w:rsidRDefault="0001303D" w:rsidP="000B68AF">
            <w:pPr>
              <w:tabs>
                <w:tab w:val="left" w:pos="1247"/>
                <w:tab w:val="left" w:pos="1814"/>
                <w:tab w:val="left" w:pos="2381"/>
                <w:tab w:val="left" w:pos="2948"/>
                <w:tab w:val="left" w:pos="3515"/>
              </w:tabs>
              <w:spacing w:before="40" w:after="40" w:line="240" w:lineRule="auto"/>
              <w:rPr>
                <w:rFonts w:ascii="Times New Roman" w:eastAsia="SimSun" w:hAnsi="Times New Roman"/>
                <w:sz w:val="20"/>
                <w:szCs w:val="20"/>
                <w:lang w:val="en-GB"/>
              </w:rPr>
            </w:pPr>
          </w:p>
        </w:tc>
        <w:tc>
          <w:tcPr>
            <w:tcW w:w="3083" w:type="dxa"/>
            <w:shd w:val="clear" w:color="auto" w:fill="auto"/>
          </w:tcPr>
          <w:p w14:paraId="55F28D47" w14:textId="77777777" w:rsidR="0001303D" w:rsidRPr="003B4BBC" w:rsidRDefault="0001303D" w:rsidP="000B68AF">
            <w:pPr>
              <w:tabs>
                <w:tab w:val="left" w:pos="1247"/>
                <w:tab w:val="left" w:pos="1814"/>
                <w:tab w:val="left" w:pos="2381"/>
                <w:tab w:val="left" w:pos="2948"/>
                <w:tab w:val="left" w:pos="3515"/>
              </w:tabs>
              <w:spacing w:before="40" w:after="40" w:line="240" w:lineRule="auto"/>
              <w:rPr>
                <w:rFonts w:ascii="Times New Roman" w:eastAsia="SimSun" w:hAnsi="Times New Roman"/>
                <w:sz w:val="20"/>
                <w:szCs w:val="20"/>
                <w:lang w:eastAsia="zh-CN"/>
              </w:rPr>
            </w:pPr>
            <w:r w:rsidRPr="003B4BBC">
              <w:rPr>
                <w:rFonts w:ascii="Times New Roman" w:eastAsia="SimSun" w:hAnsi="Times New Roman"/>
                <w:sz w:val="20"/>
                <w:szCs w:val="20"/>
                <w:lang w:val="zh-CN" w:eastAsia="zh-CN"/>
              </w:rPr>
              <w:t>差旅和每日生活津贴</w:t>
            </w:r>
          </w:p>
          <w:p w14:paraId="5522BF53" w14:textId="77777777" w:rsidR="0001303D" w:rsidRPr="003B4BBC" w:rsidRDefault="0001303D" w:rsidP="000B68AF">
            <w:pPr>
              <w:tabs>
                <w:tab w:val="left" w:pos="1247"/>
                <w:tab w:val="left" w:pos="1814"/>
                <w:tab w:val="left" w:pos="2381"/>
                <w:tab w:val="left" w:pos="2948"/>
                <w:tab w:val="left" w:pos="3515"/>
              </w:tabs>
              <w:spacing w:before="40" w:after="40" w:line="240" w:lineRule="auto"/>
              <w:rPr>
                <w:rFonts w:ascii="Times New Roman" w:eastAsia="SimSun" w:hAnsi="Times New Roman"/>
                <w:sz w:val="20"/>
                <w:szCs w:val="20"/>
                <w:lang w:eastAsia="zh-CN"/>
              </w:rPr>
            </w:pPr>
            <w:r w:rsidRPr="003B4BBC">
              <w:rPr>
                <w:rFonts w:ascii="Times New Roman" w:eastAsia="SimSun" w:hAnsi="Times New Roman"/>
                <w:sz w:val="20"/>
                <w:szCs w:val="20"/>
                <w:lang w:val="zh-CN" w:eastAsia="zh-CN"/>
              </w:rPr>
              <w:t>(4 × 3 750</w:t>
            </w:r>
            <w:r w:rsidRPr="003B4BBC">
              <w:rPr>
                <w:rFonts w:ascii="Times New Roman" w:eastAsia="SimSun" w:hAnsi="Times New Roman"/>
                <w:sz w:val="20"/>
                <w:szCs w:val="20"/>
                <w:lang w:val="zh-CN" w:eastAsia="zh-CN"/>
              </w:rPr>
              <w:t>美元</w:t>
            </w:r>
            <w:r w:rsidRPr="003B4BBC">
              <w:rPr>
                <w:rFonts w:ascii="Times New Roman" w:eastAsia="SimSun" w:hAnsi="Times New Roman"/>
                <w:sz w:val="20"/>
                <w:szCs w:val="20"/>
                <w:lang w:val="zh-CN" w:eastAsia="zh-CN"/>
              </w:rPr>
              <w:t>)</w:t>
            </w:r>
          </w:p>
        </w:tc>
        <w:tc>
          <w:tcPr>
            <w:tcW w:w="1949" w:type="dxa"/>
            <w:shd w:val="clear" w:color="auto" w:fill="auto"/>
          </w:tcPr>
          <w:p w14:paraId="3112A786" w14:textId="77777777" w:rsidR="0001303D" w:rsidRPr="003B4BBC" w:rsidRDefault="0001303D" w:rsidP="000B68AF">
            <w:pPr>
              <w:tabs>
                <w:tab w:val="left" w:pos="1247"/>
                <w:tab w:val="left" w:pos="1814"/>
                <w:tab w:val="left" w:pos="2381"/>
                <w:tab w:val="left" w:pos="2948"/>
                <w:tab w:val="left" w:pos="3515"/>
              </w:tabs>
              <w:spacing w:before="40" w:after="40" w:line="240" w:lineRule="auto"/>
              <w:jc w:val="right"/>
              <w:rPr>
                <w:rFonts w:ascii="Times New Roman" w:eastAsia="SimSun" w:hAnsi="Times New Roman"/>
                <w:sz w:val="20"/>
                <w:szCs w:val="20"/>
              </w:rPr>
            </w:pPr>
            <w:r w:rsidRPr="003B4BBC">
              <w:rPr>
                <w:rFonts w:ascii="Times New Roman" w:eastAsia="SimSun" w:hAnsi="Times New Roman"/>
                <w:sz w:val="20"/>
                <w:szCs w:val="20"/>
                <w:lang w:val="zh-CN"/>
              </w:rPr>
              <w:t>15 000</w:t>
            </w:r>
          </w:p>
        </w:tc>
      </w:tr>
      <w:tr w:rsidR="0001303D" w:rsidRPr="003B4BBC" w14:paraId="52454184" w14:textId="77777777" w:rsidTr="003B4BBC">
        <w:trPr>
          <w:trHeight w:val="420"/>
        </w:trPr>
        <w:tc>
          <w:tcPr>
            <w:tcW w:w="1062" w:type="dxa"/>
            <w:vMerge/>
            <w:shd w:val="clear" w:color="auto" w:fill="auto"/>
          </w:tcPr>
          <w:p w14:paraId="3CA3B449" w14:textId="77777777" w:rsidR="0001303D" w:rsidRPr="003B4BBC" w:rsidRDefault="0001303D" w:rsidP="000B68AF">
            <w:pPr>
              <w:tabs>
                <w:tab w:val="left" w:pos="1247"/>
                <w:tab w:val="left" w:pos="1814"/>
                <w:tab w:val="left" w:pos="2381"/>
                <w:tab w:val="left" w:pos="2948"/>
                <w:tab w:val="left" w:pos="3515"/>
              </w:tabs>
              <w:spacing w:before="40" w:after="40" w:line="240" w:lineRule="auto"/>
              <w:rPr>
                <w:rFonts w:ascii="Times New Roman" w:eastAsia="SimSun" w:hAnsi="Times New Roman"/>
                <w:sz w:val="20"/>
                <w:szCs w:val="20"/>
                <w:lang w:val="en-GB"/>
              </w:rPr>
            </w:pPr>
          </w:p>
        </w:tc>
        <w:tc>
          <w:tcPr>
            <w:tcW w:w="3510" w:type="dxa"/>
            <w:vMerge w:val="restart"/>
            <w:shd w:val="clear" w:color="auto" w:fill="auto"/>
          </w:tcPr>
          <w:p w14:paraId="6F482DC2" w14:textId="15FD0C8D" w:rsidR="0001303D" w:rsidRPr="003B4BBC" w:rsidRDefault="000D337C" w:rsidP="00D82D65">
            <w:pPr>
              <w:tabs>
                <w:tab w:val="left" w:pos="1247"/>
                <w:tab w:val="left" w:pos="1814"/>
                <w:tab w:val="left" w:pos="2381"/>
                <w:tab w:val="left" w:pos="2948"/>
                <w:tab w:val="left" w:pos="3515"/>
              </w:tabs>
              <w:spacing w:before="40" w:after="40" w:line="240" w:lineRule="auto"/>
              <w:rPr>
                <w:rFonts w:ascii="Times New Roman" w:eastAsia="SimSun" w:hAnsi="Times New Roman"/>
                <w:sz w:val="20"/>
                <w:szCs w:val="20"/>
                <w:lang w:eastAsia="zh-CN"/>
              </w:rPr>
            </w:pPr>
            <w:r w:rsidRPr="003B4BBC">
              <w:rPr>
                <w:rFonts w:ascii="Times New Roman" w:eastAsia="SimSun" w:hAnsi="Times New Roman" w:hint="eastAsia"/>
                <w:sz w:val="20"/>
                <w:szCs w:val="20"/>
                <w:lang w:val="zh-CN" w:eastAsia="zh-CN"/>
              </w:rPr>
              <w:t>第一</w:t>
            </w:r>
            <w:r w:rsidR="0001303D" w:rsidRPr="003B4BBC">
              <w:rPr>
                <w:rFonts w:ascii="Times New Roman" w:eastAsia="SimSun" w:hAnsi="Times New Roman"/>
                <w:sz w:val="20"/>
                <w:szCs w:val="20"/>
                <w:lang w:val="zh-CN" w:eastAsia="zh-CN"/>
              </w:rPr>
              <w:t>次作者会议（与会者：</w:t>
            </w:r>
            <w:r w:rsidR="0001303D" w:rsidRPr="003B4BBC">
              <w:rPr>
                <w:rFonts w:ascii="Times New Roman" w:eastAsia="SimSun" w:hAnsi="Times New Roman"/>
                <w:sz w:val="20"/>
                <w:szCs w:val="20"/>
                <w:lang w:val="zh-CN" w:eastAsia="zh-CN"/>
              </w:rPr>
              <w:t>2</w:t>
            </w:r>
            <w:r w:rsidR="0001303D" w:rsidRPr="003B4BBC">
              <w:rPr>
                <w:rFonts w:ascii="Times New Roman" w:eastAsia="SimSun" w:hAnsi="Times New Roman"/>
                <w:sz w:val="20"/>
                <w:szCs w:val="20"/>
                <w:lang w:val="zh-CN" w:eastAsia="zh-CN"/>
              </w:rPr>
              <w:t>名共同主席、</w:t>
            </w:r>
            <w:r w:rsidR="0001303D" w:rsidRPr="003B4BBC">
              <w:rPr>
                <w:rFonts w:ascii="Times New Roman" w:eastAsia="SimSun" w:hAnsi="Times New Roman"/>
                <w:sz w:val="20"/>
                <w:szCs w:val="20"/>
                <w:lang w:val="zh-CN" w:eastAsia="zh-CN"/>
              </w:rPr>
              <w:t>12</w:t>
            </w:r>
            <w:r w:rsidR="0001303D" w:rsidRPr="003B4BBC">
              <w:rPr>
                <w:rFonts w:ascii="Times New Roman" w:eastAsia="SimSun" w:hAnsi="Times New Roman"/>
                <w:sz w:val="20"/>
                <w:szCs w:val="20"/>
                <w:lang w:val="zh-CN" w:eastAsia="zh-CN"/>
              </w:rPr>
              <w:t>名</w:t>
            </w:r>
            <w:r w:rsidR="00D82D65" w:rsidRPr="003B4BBC">
              <w:rPr>
                <w:rFonts w:ascii="Times New Roman" w:eastAsia="SimSun" w:hAnsi="Times New Roman" w:hint="eastAsia"/>
                <w:sz w:val="20"/>
                <w:szCs w:val="20"/>
                <w:lang w:val="zh-CN" w:eastAsia="zh-CN"/>
              </w:rPr>
              <w:t>承担协调工作的</w:t>
            </w:r>
            <w:r w:rsidR="0001303D" w:rsidRPr="003B4BBC">
              <w:rPr>
                <w:rFonts w:ascii="Times New Roman" w:eastAsia="SimSun" w:hAnsi="Times New Roman"/>
                <w:sz w:val="20"/>
                <w:szCs w:val="20"/>
                <w:lang w:val="zh-CN" w:eastAsia="zh-CN"/>
              </w:rPr>
              <w:t>主要作者、</w:t>
            </w:r>
            <w:r w:rsidR="0001303D" w:rsidRPr="003B4BBC">
              <w:rPr>
                <w:rFonts w:ascii="Times New Roman" w:eastAsia="SimSun" w:hAnsi="Times New Roman"/>
                <w:sz w:val="20"/>
                <w:szCs w:val="20"/>
                <w:lang w:val="zh-CN" w:eastAsia="zh-CN"/>
              </w:rPr>
              <w:t>36</w:t>
            </w:r>
            <w:r w:rsidR="0001303D" w:rsidRPr="003B4BBC">
              <w:rPr>
                <w:rFonts w:ascii="Times New Roman" w:eastAsia="SimSun" w:hAnsi="Times New Roman"/>
                <w:sz w:val="20"/>
                <w:szCs w:val="20"/>
                <w:lang w:val="zh-CN" w:eastAsia="zh-CN"/>
              </w:rPr>
              <w:t>名主要作者、</w:t>
            </w:r>
            <w:r w:rsidR="0001303D" w:rsidRPr="003B4BBC">
              <w:rPr>
                <w:rFonts w:ascii="Times New Roman" w:eastAsia="SimSun" w:hAnsi="Times New Roman"/>
                <w:sz w:val="20"/>
                <w:szCs w:val="20"/>
                <w:lang w:val="zh-CN" w:eastAsia="zh-CN"/>
              </w:rPr>
              <w:t>6</w:t>
            </w:r>
            <w:r w:rsidR="0001303D" w:rsidRPr="003B4BBC">
              <w:rPr>
                <w:rFonts w:ascii="Times New Roman" w:eastAsia="SimSun" w:hAnsi="Times New Roman"/>
                <w:sz w:val="20"/>
                <w:szCs w:val="20"/>
                <w:lang w:val="zh-CN" w:eastAsia="zh-CN"/>
              </w:rPr>
              <w:t>名多学科专家小组和主席团成员）</w:t>
            </w:r>
          </w:p>
        </w:tc>
        <w:tc>
          <w:tcPr>
            <w:tcW w:w="3083" w:type="dxa"/>
            <w:shd w:val="clear" w:color="auto" w:fill="auto"/>
          </w:tcPr>
          <w:p w14:paraId="3F105221" w14:textId="25C34036" w:rsidR="0001303D" w:rsidRPr="003B4BBC" w:rsidRDefault="0001303D" w:rsidP="000D337C">
            <w:pPr>
              <w:tabs>
                <w:tab w:val="left" w:pos="1247"/>
                <w:tab w:val="left" w:pos="1814"/>
                <w:tab w:val="left" w:pos="2381"/>
                <w:tab w:val="left" w:pos="2948"/>
                <w:tab w:val="left" w:pos="3515"/>
              </w:tabs>
              <w:spacing w:before="40" w:after="40" w:line="240" w:lineRule="auto"/>
              <w:rPr>
                <w:rFonts w:ascii="Times New Roman" w:eastAsia="SimSun" w:hAnsi="Times New Roman"/>
                <w:sz w:val="20"/>
                <w:szCs w:val="20"/>
                <w:lang w:eastAsia="zh-CN"/>
              </w:rPr>
            </w:pPr>
            <w:r w:rsidRPr="003B4BBC">
              <w:rPr>
                <w:rFonts w:ascii="Times New Roman" w:eastAsia="SimSun" w:hAnsi="Times New Roman"/>
                <w:sz w:val="20"/>
                <w:szCs w:val="20"/>
                <w:lang w:val="zh-CN" w:eastAsia="zh-CN"/>
              </w:rPr>
              <w:t>会场成本</w:t>
            </w:r>
            <w:r w:rsidRPr="003B4BBC">
              <w:rPr>
                <w:rFonts w:ascii="Times New Roman" w:eastAsia="SimSun" w:hAnsi="Times New Roman"/>
                <w:sz w:val="20"/>
                <w:szCs w:val="20"/>
                <w:lang w:val="zh-CN" w:eastAsia="zh-CN"/>
              </w:rPr>
              <w:t xml:space="preserve"> (</w:t>
            </w:r>
            <w:r w:rsidRPr="003B4BBC">
              <w:rPr>
                <w:rFonts w:ascii="Times New Roman" w:eastAsia="SimSun" w:hAnsi="Times New Roman"/>
                <w:sz w:val="20"/>
                <w:szCs w:val="20"/>
                <w:lang w:val="zh-CN" w:eastAsia="zh-CN"/>
              </w:rPr>
              <w:t>相当于</w:t>
            </w:r>
            <w:r w:rsidRPr="003B4BBC">
              <w:rPr>
                <w:rFonts w:ascii="Times New Roman" w:eastAsia="SimSun" w:hAnsi="Times New Roman"/>
                <w:sz w:val="20"/>
                <w:szCs w:val="20"/>
                <w:lang w:val="zh-CN" w:eastAsia="zh-CN"/>
              </w:rPr>
              <w:t>75%</w:t>
            </w:r>
            <w:r w:rsidRPr="003B4BBC">
              <w:rPr>
                <w:rFonts w:ascii="Times New Roman" w:eastAsia="SimSun" w:hAnsi="Times New Roman"/>
                <w:sz w:val="20"/>
                <w:szCs w:val="20"/>
                <w:lang w:val="zh-CN" w:eastAsia="zh-CN"/>
              </w:rPr>
              <w:t>，辅以</w:t>
            </w:r>
            <w:r w:rsidRPr="003B4BBC">
              <w:rPr>
                <w:rFonts w:ascii="Times New Roman" w:eastAsia="SimSun" w:hAnsi="Times New Roman"/>
                <w:sz w:val="20"/>
                <w:szCs w:val="20"/>
                <w:lang w:val="zh-CN" w:eastAsia="zh-CN"/>
              </w:rPr>
              <w:t>25%</w:t>
            </w:r>
            <w:r w:rsidRPr="003B4BBC">
              <w:rPr>
                <w:rFonts w:ascii="Times New Roman" w:eastAsia="SimSun" w:hAnsi="Times New Roman"/>
                <w:sz w:val="20"/>
                <w:szCs w:val="20"/>
                <w:lang w:val="zh-CN" w:eastAsia="zh-CN"/>
              </w:rPr>
              <w:t>实物形式</w:t>
            </w:r>
            <w:r w:rsidRPr="003B4BBC">
              <w:rPr>
                <w:rFonts w:ascii="Times New Roman" w:eastAsia="SimSun" w:hAnsi="Times New Roman"/>
                <w:sz w:val="20"/>
                <w:szCs w:val="20"/>
                <w:lang w:val="zh-CN" w:eastAsia="zh-CN"/>
              </w:rPr>
              <w:t>)</w:t>
            </w:r>
            <w:r w:rsidRPr="003B4BBC">
              <w:rPr>
                <w:rFonts w:ascii="Times New Roman" w:eastAsia="SimSun" w:hAnsi="Times New Roman"/>
                <w:sz w:val="20"/>
                <w:szCs w:val="20"/>
                <w:lang w:val="zh-CN" w:eastAsia="zh-CN"/>
              </w:rPr>
              <w:t>；</w:t>
            </w:r>
            <w:r w:rsidRPr="003B4BBC">
              <w:rPr>
                <w:rFonts w:ascii="Times New Roman" w:eastAsia="SimSun" w:hAnsi="Times New Roman"/>
                <w:sz w:val="20"/>
                <w:szCs w:val="20"/>
                <w:lang w:val="zh-CN" w:eastAsia="zh-CN"/>
              </w:rPr>
              <w:t>56</w:t>
            </w:r>
            <w:r w:rsidR="000D337C" w:rsidRPr="003B4BBC">
              <w:rPr>
                <w:rFonts w:ascii="Times New Roman" w:eastAsia="SimSun" w:hAnsi="Times New Roman"/>
                <w:sz w:val="20"/>
                <w:szCs w:val="20"/>
                <w:lang w:val="zh-CN" w:eastAsia="zh-CN"/>
              </w:rPr>
              <w:t>名与会者</w:t>
            </w:r>
            <w:r w:rsidRPr="003B4BBC">
              <w:rPr>
                <w:rFonts w:ascii="Times New Roman" w:eastAsia="SimSun" w:hAnsi="Times New Roman"/>
                <w:sz w:val="20"/>
                <w:szCs w:val="20"/>
                <w:lang w:val="zh-CN" w:eastAsia="zh-CN"/>
              </w:rPr>
              <w:t>（</w:t>
            </w:r>
            <w:r w:rsidR="000D337C" w:rsidRPr="003B4BBC">
              <w:rPr>
                <w:rFonts w:ascii="Times New Roman" w:eastAsia="SimSun" w:hAnsi="Times New Roman" w:hint="eastAsia"/>
                <w:sz w:val="20"/>
                <w:szCs w:val="20"/>
                <w:lang w:val="zh-CN" w:eastAsia="zh-CN"/>
              </w:rPr>
              <w:t>支助</w:t>
            </w:r>
            <w:r w:rsidRPr="003B4BBC">
              <w:rPr>
                <w:rFonts w:ascii="Times New Roman" w:eastAsia="SimSun" w:hAnsi="Times New Roman"/>
                <w:sz w:val="20"/>
                <w:szCs w:val="20"/>
                <w:lang w:val="zh-CN" w:eastAsia="zh-CN"/>
              </w:rPr>
              <w:t>42</w:t>
            </w:r>
            <w:r w:rsidRPr="003B4BBC">
              <w:rPr>
                <w:rFonts w:ascii="Times New Roman" w:eastAsia="SimSun" w:hAnsi="Times New Roman"/>
                <w:sz w:val="20"/>
                <w:szCs w:val="20"/>
                <w:lang w:val="zh-CN" w:eastAsia="zh-CN"/>
              </w:rPr>
              <w:t>人）</w:t>
            </w:r>
          </w:p>
        </w:tc>
        <w:tc>
          <w:tcPr>
            <w:tcW w:w="1949" w:type="dxa"/>
            <w:shd w:val="clear" w:color="auto" w:fill="auto"/>
          </w:tcPr>
          <w:p w14:paraId="702B9021" w14:textId="77777777" w:rsidR="0001303D" w:rsidRPr="003B4BBC" w:rsidRDefault="0001303D" w:rsidP="000B68AF">
            <w:pPr>
              <w:tabs>
                <w:tab w:val="left" w:pos="1247"/>
                <w:tab w:val="left" w:pos="1814"/>
                <w:tab w:val="left" w:pos="2381"/>
                <w:tab w:val="left" w:pos="2948"/>
                <w:tab w:val="left" w:pos="3515"/>
              </w:tabs>
              <w:spacing w:before="40" w:after="40" w:line="240" w:lineRule="auto"/>
              <w:jc w:val="right"/>
              <w:rPr>
                <w:rFonts w:ascii="Times New Roman" w:eastAsia="SimSun" w:hAnsi="Times New Roman"/>
                <w:sz w:val="20"/>
                <w:szCs w:val="20"/>
              </w:rPr>
            </w:pPr>
            <w:r w:rsidRPr="003B4BBC">
              <w:rPr>
                <w:rFonts w:ascii="Times New Roman" w:eastAsia="SimSun" w:hAnsi="Times New Roman"/>
                <w:sz w:val="20"/>
                <w:szCs w:val="20"/>
                <w:lang w:val="zh-CN"/>
              </w:rPr>
              <w:t>18 750</w:t>
            </w:r>
          </w:p>
        </w:tc>
      </w:tr>
      <w:tr w:rsidR="0001303D" w:rsidRPr="003B4BBC" w14:paraId="540D8CF2" w14:textId="77777777" w:rsidTr="003B4BBC">
        <w:trPr>
          <w:trHeight w:val="129"/>
        </w:trPr>
        <w:tc>
          <w:tcPr>
            <w:tcW w:w="1062" w:type="dxa"/>
            <w:vMerge/>
            <w:shd w:val="clear" w:color="auto" w:fill="auto"/>
            <w:vAlign w:val="center"/>
          </w:tcPr>
          <w:p w14:paraId="45EF44C9" w14:textId="77777777" w:rsidR="0001303D" w:rsidRPr="003B4BBC" w:rsidRDefault="0001303D" w:rsidP="000B68AF">
            <w:pPr>
              <w:tabs>
                <w:tab w:val="left" w:pos="1247"/>
                <w:tab w:val="left" w:pos="1814"/>
                <w:tab w:val="left" w:pos="2381"/>
                <w:tab w:val="left" w:pos="2948"/>
                <w:tab w:val="left" w:pos="3515"/>
              </w:tabs>
              <w:spacing w:before="40" w:after="40" w:line="240" w:lineRule="auto"/>
              <w:rPr>
                <w:rFonts w:ascii="Times New Roman" w:eastAsia="SimSun" w:hAnsi="Times New Roman"/>
                <w:sz w:val="20"/>
                <w:szCs w:val="20"/>
                <w:lang w:val="en-GB"/>
              </w:rPr>
            </w:pPr>
          </w:p>
        </w:tc>
        <w:tc>
          <w:tcPr>
            <w:tcW w:w="3510" w:type="dxa"/>
            <w:vMerge/>
            <w:shd w:val="clear" w:color="auto" w:fill="auto"/>
          </w:tcPr>
          <w:p w14:paraId="072EB913" w14:textId="77777777" w:rsidR="0001303D" w:rsidRPr="003B4BBC" w:rsidRDefault="0001303D" w:rsidP="000B68AF">
            <w:pPr>
              <w:tabs>
                <w:tab w:val="left" w:pos="1247"/>
                <w:tab w:val="left" w:pos="1814"/>
                <w:tab w:val="left" w:pos="2381"/>
                <w:tab w:val="left" w:pos="2948"/>
                <w:tab w:val="left" w:pos="3515"/>
              </w:tabs>
              <w:spacing w:before="40" w:after="40" w:line="240" w:lineRule="auto"/>
              <w:rPr>
                <w:rFonts w:ascii="Times New Roman" w:eastAsia="SimSun" w:hAnsi="Times New Roman"/>
                <w:sz w:val="20"/>
                <w:szCs w:val="20"/>
                <w:lang w:val="en-GB"/>
              </w:rPr>
            </w:pPr>
          </w:p>
        </w:tc>
        <w:tc>
          <w:tcPr>
            <w:tcW w:w="3083" w:type="dxa"/>
            <w:shd w:val="clear" w:color="auto" w:fill="auto"/>
          </w:tcPr>
          <w:p w14:paraId="267ED084" w14:textId="77777777" w:rsidR="0001303D" w:rsidRPr="003B4BBC" w:rsidRDefault="0001303D" w:rsidP="000B68AF">
            <w:pPr>
              <w:tabs>
                <w:tab w:val="left" w:pos="1247"/>
                <w:tab w:val="left" w:pos="1814"/>
                <w:tab w:val="left" w:pos="2381"/>
                <w:tab w:val="left" w:pos="2948"/>
                <w:tab w:val="left" w:pos="3515"/>
              </w:tabs>
              <w:spacing w:before="40" w:after="40" w:line="240" w:lineRule="auto"/>
              <w:rPr>
                <w:rFonts w:ascii="Times New Roman" w:eastAsia="SimSun" w:hAnsi="Times New Roman"/>
                <w:sz w:val="20"/>
                <w:szCs w:val="20"/>
                <w:lang w:eastAsia="zh-CN"/>
              </w:rPr>
            </w:pPr>
            <w:r w:rsidRPr="003B4BBC">
              <w:rPr>
                <w:rFonts w:ascii="Times New Roman" w:eastAsia="SimSun" w:hAnsi="Times New Roman"/>
                <w:sz w:val="20"/>
                <w:szCs w:val="20"/>
                <w:lang w:val="zh-CN" w:eastAsia="zh-CN"/>
              </w:rPr>
              <w:t>差旅和每日生活津贴</w:t>
            </w:r>
            <w:r w:rsidRPr="003B4BBC">
              <w:rPr>
                <w:rFonts w:ascii="Times New Roman" w:eastAsia="SimSun" w:hAnsi="Times New Roman"/>
                <w:sz w:val="20"/>
                <w:szCs w:val="20"/>
                <w:lang w:val="zh-CN" w:eastAsia="zh-CN"/>
              </w:rPr>
              <w:t xml:space="preserve"> (42 x 3 750</w:t>
            </w:r>
            <w:r w:rsidRPr="003B4BBC">
              <w:rPr>
                <w:rFonts w:ascii="Times New Roman" w:eastAsia="SimSun" w:hAnsi="Times New Roman"/>
                <w:sz w:val="20"/>
                <w:szCs w:val="20"/>
                <w:lang w:val="zh-CN" w:eastAsia="zh-CN"/>
              </w:rPr>
              <w:t>美元</w:t>
            </w:r>
            <w:r w:rsidRPr="003B4BBC">
              <w:rPr>
                <w:rFonts w:ascii="Times New Roman" w:eastAsia="SimSun" w:hAnsi="Times New Roman"/>
                <w:sz w:val="20"/>
                <w:szCs w:val="20"/>
                <w:lang w:val="zh-CN" w:eastAsia="zh-CN"/>
              </w:rPr>
              <w:t>)</w:t>
            </w:r>
          </w:p>
        </w:tc>
        <w:tc>
          <w:tcPr>
            <w:tcW w:w="1949" w:type="dxa"/>
            <w:shd w:val="clear" w:color="auto" w:fill="auto"/>
          </w:tcPr>
          <w:p w14:paraId="6A121DC9" w14:textId="77777777" w:rsidR="0001303D" w:rsidRPr="003B4BBC" w:rsidRDefault="0001303D" w:rsidP="000B68AF">
            <w:pPr>
              <w:tabs>
                <w:tab w:val="left" w:pos="1247"/>
                <w:tab w:val="left" w:pos="1814"/>
                <w:tab w:val="left" w:pos="2381"/>
                <w:tab w:val="left" w:pos="2948"/>
                <w:tab w:val="left" w:pos="3515"/>
              </w:tabs>
              <w:spacing w:before="40" w:after="40" w:line="240" w:lineRule="auto"/>
              <w:jc w:val="right"/>
              <w:rPr>
                <w:rFonts w:ascii="Times New Roman" w:eastAsia="SimSun" w:hAnsi="Times New Roman"/>
                <w:sz w:val="20"/>
                <w:szCs w:val="20"/>
              </w:rPr>
            </w:pPr>
            <w:r w:rsidRPr="003B4BBC">
              <w:rPr>
                <w:rFonts w:ascii="Times New Roman" w:eastAsia="SimSun" w:hAnsi="Times New Roman"/>
                <w:sz w:val="20"/>
                <w:szCs w:val="20"/>
                <w:lang w:val="zh-CN"/>
              </w:rPr>
              <w:t>157 500</w:t>
            </w:r>
          </w:p>
        </w:tc>
      </w:tr>
      <w:tr w:rsidR="0001303D" w:rsidRPr="003B4BBC" w14:paraId="299300B0" w14:textId="77777777" w:rsidTr="003B4BBC">
        <w:trPr>
          <w:trHeight w:val="452"/>
        </w:trPr>
        <w:tc>
          <w:tcPr>
            <w:tcW w:w="1062" w:type="dxa"/>
            <w:vMerge/>
            <w:tcBorders>
              <w:bottom w:val="single" w:sz="4" w:space="0" w:color="auto"/>
            </w:tcBorders>
            <w:shd w:val="clear" w:color="auto" w:fill="auto"/>
          </w:tcPr>
          <w:p w14:paraId="26E51375" w14:textId="77777777" w:rsidR="0001303D" w:rsidRPr="003B4BBC" w:rsidRDefault="0001303D" w:rsidP="000B68AF">
            <w:pPr>
              <w:tabs>
                <w:tab w:val="left" w:pos="1247"/>
                <w:tab w:val="left" w:pos="1814"/>
                <w:tab w:val="left" w:pos="2381"/>
                <w:tab w:val="left" w:pos="2948"/>
                <w:tab w:val="left" w:pos="3515"/>
              </w:tabs>
              <w:spacing w:before="40" w:after="40" w:line="240" w:lineRule="auto"/>
              <w:rPr>
                <w:rFonts w:ascii="Times New Roman" w:eastAsia="SimSun" w:hAnsi="Times New Roman"/>
                <w:sz w:val="20"/>
                <w:szCs w:val="20"/>
                <w:lang w:val="en-GB"/>
              </w:rPr>
            </w:pPr>
          </w:p>
        </w:tc>
        <w:tc>
          <w:tcPr>
            <w:tcW w:w="3510" w:type="dxa"/>
            <w:tcBorders>
              <w:bottom w:val="single" w:sz="4" w:space="0" w:color="auto"/>
            </w:tcBorders>
            <w:shd w:val="clear" w:color="auto" w:fill="auto"/>
          </w:tcPr>
          <w:p w14:paraId="3D28266D" w14:textId="77777777" w:rsidR="0001303D" w:rsidRPr="003B4BBC" w:rsidRDefault="0001303D" w:rsidP="000B68AF">
            <w:pPr>
              <w:tabs>
                <w:tab w:val="left" w:pos="1247"/>
                <w:tab w:val="left" w:pos="1814"/>
                <w:tab w:val="left" w:pos="2381"/>
                <w:tab w:val="left" w:pos="2948"/>
                <w:tab w:val="left" w:pos="3515"/>
              </w:tabs>
              <w:spacing w:before="40" w:after="40" w:line="240" w:lineRule="auto"/>
              <w:rPr>
                <w:rFonts w:ascii="Times New Roman" w:eastAsia="SimSun" w:hAnsi="Times New Roman"/>
                <w:sz w:val="20"/>
                <w:szCs w:val="20"/>
                <w:lang w:val="en-GB" w:eastAsia="zh-CN"/>
              </w:rPr>
            </w:pPr>
          </w:p>
          <w:p w14:paraId="485702E8" w14:textId="77777777" w:rsidR="0001303D" w:rsidRPr="003B4BBC" w:rsidRDefault="0001303D" w:rsidP="000B68AF">
            <w:pPr>
              <w:tabs>
                <w:tab w:val="left" w:pos="1247"/>
                <w:tab w:val="left" w:pos="1814"/>
                <w:tab w:val="left" w:pos="2381"/>
                <w:tab w:val="left" w:pos="2948"/>
                <w:tab w:val="left" w:pos="3515"/>
              </w:tabs>
              <w:spacing w:before="40" w:after="40" w:line="240" w:lineRule="auto"/>
              <w:rPr>
                <w:rFonts w:ascii="Times New Roman" w:eastAsia="SimSun" w:hAnsi="Times New Roman"/>
                <w:sz w:val="20"/>
                <w:szCs w:val="20"/>
                <w:lang w:eastAsia="zh-CN"/>
              </w:rPr>
            </w:pPr>
            <w:r w:rsidRPr="003B4BBC">
              <w:rPr>
                <w:rFonts w:ascii="Times New Roman" w:eastAsia="SimSun" w:hAnsi="Times New Roman"/>
                <w:sz w:val="20"/>
                <w:szCs w:val="20"/>
                <w:lang w:val="zh-CN" w:eastAsia="zh-CN"/>
              </w:rPr>
              <w:t>技术支持小组</w:t>
            </w:r>
          </w:p>
          <w:p w14:paraId="4D1759EB" w14:textId="77777777" w:rsidR="0001303D" w:rsidRPr="003B4BBC" w:rsidRDefault="0001303D" w:rsidP="000B68AF">
            <w:pPr>
              <w:tabs>
                <w:tab w:val="left" w:pos="1247"/>
                <w:tab w:val="left" w:pos="1814"/>
                <w:tab w:val="left" w:pos="2381"/>
                <w:tab w:val="left" w:pos="2948"/>
                <w:tab w:val="left" w:pos="3515"/>
              </w:tabs>
              <w:spacing w:before="40" w:after="40" w:line="240" w:lineRule="auto"/>
              <w:rPr>
                <w:rFonts w:ascii="Times New Roman" w:eastAsia="SimSun" w:hAnsi="Times New Roman"/>
                <w:sz w:val="20"/>
                <w:szCs w:val="20"/>
                <w:lang w:val="en-GB" w:eastAsia="zh-CN"/>
              </w:rPr>
            </w:pPr>
          </w:p>
          <w:p w14:paraId="13E16BD5" w14:textId="77777777" w:rsidR="0001303D" w:rsidRPr="003B4BBC" w:rsidRDefault="0001303D" w:rsidP="000B68AF">
            <w:pPr>
              <w:tabs>
                <w:tab w:val="left" w:pos="1247"/>
                <w:tab w:val="left" w:pos="1814"/>
                <w:tab w:val="left" w:pos="2381"/>
                <w:tab w:val="left" w:pos="2948"/>
                <w:tab w:val="left" w:pos="3515"/>
              </w:tabs>
              <w:spacing w:before="40" w:after="40" w:line="240" w:lineRule="auto"/>
              <w:rPr>
                <w:rFonts w:ascii="Times New Roman" w:eastAsia="SimSun" w:hAnsi="Times New Roman"/>
                <w:sz w:val="20"/>
                <w:szCs w:val="20"/>
                <w:lang w:val="en-GB" w:eastAsia="zh-CN"/>
              </w:rPr>
            </w:pPr>
          </w:p>
          <w:p w14:paraId="49F28D97" w14:textId="77777777" w:rsidR="0001303D" w:rsidRPr="003B4BBC" w:rsidRDefault="0001303D" w:rsidP="000B68AF">
            <w:pPr>
              <w:tabs>
                <w:tab w:val="left" w:pos="1247"/>
                <w:tab w:val="left" w:pos="1814"/>
                <w:tab w:val="left" w:pos="2381"/>
                <w:tab w:val="left" w:pos="2948"/>
                <w:tab w:val="left" w:pos="3515"/>
              </w:tabs>
              <w:spacing w:before="40" w:after="40" w:line="240" w:lineRule="auto"/>
              <w:rPr>
                <w:rFonts w:ascii="Times New Roman" w:eastAsia="SimSun" w:hAnsi="Times New Roman"/>
                <w:b/>
                <w:sz w:val="20"/>
                <w:szCs w:val="20"/>
                <w:lang w:val="en-GB" w:eastAsia="zh-CN"/>
              </w:rPr>
            </w:pPr>
          </w:p>
          <w:p w14:paraId="792EB112" w14:textId="77777777" w:rsidR="0001303D" w:rsidRPr="003B4BBC" w:rsidRDefault="0001303D" w:rsidP="000B68AF">
            <w:pPr>
              <w:tabs>
                <w:tab w:val="left" w:pos="1247"/>
                <w:tab w:val="left" w:pos="1814"/>
                <w:tab w:val="left" w:pos="2381"/>
                <w:tab w:val="left" w:pos="2948"/>
                <w:tab w:val="left" w:pos="3515"/>
              </w:tabs>
              <w:spacing w:before="40" w:after="40" w:line="240" w:lineRule="auto"/>
              <w:rPr>
                <w:rFonts w:ascii="Times New Roman" w:eastAsia="SimHei" w:hAnsi="Times New Roman"/>
                <w:b/>
                <w:sz w:val="20"/>
                <w:szCs w:val="20"/>
                <w:lang w:eastAsia="zh-CN"/>
              </w:rPr>
            </w:pPr>
            <w:r w:rsidRPr="003B4BBC">
              <w:rPr>
                <w:rFonts w:ascii="Times New Roman" w:eastAsia="SimHei" w:hAnsi="Times New Roman"/>
                <w:b/>
                <w:sz w:val="20"/>
                <w:szCs w:val="20"/>
                <w:lang w:val="zh-CN" w:eastAsia="zh-CN"/>
              </w:rPr>
              <w:t>第</w:t>
            </w:r>
            <w:r w:rsidRPr="003B4BBC">
              <w:rPr>
                <w:rFonts w:ascii="Times New Roman" w:eastAsia="SimHei" w:hAnsi="Times New Roman"/>
                <w:b/>
                <w:sz w:val="20"/>
                <w:szCs w:val="20"/>
                <w:lang w:val="zh-CN" w:eastAsia="zh-CN"/>
              </w:rPr>
              <w:t>1</w:t>
            </w:r>
            <w:r w:rsidRPr="003B4BBC">
              <w:rPr>
                <w:rFonts w:ascii="Times New Roman" w:eastAsia="SimHei" w:hAnsi="Times New Roman"/>
                <w:b/>
                <w:sz w:val="20"/>
                <w:szCs w:val="20"/>
                <w:lang w:val="zh-CN" w:eastAsia="zh-CN"/>
              </w:rPr>
              <w:t>年合计：</w:t>
            </w:r>
          </w:p>
        </w:tc>
        <w:tc>
          <w:tcPr>
            <w:tcW w:w="3083" w:type="dxa"/>
            <w:tcBorders>
              <w:bottom w:val="single" w:sz="4" w:space="0" w:color="auto"/>
            </w:tcBorders>
            <w:shd w:val="clear" w:color="auto" w:fill="auto"/>
          </w:tcPr>
          <w:p w14:paraId="0F4BE9DE" w14:textId="77777777" w:rsidR="0001303D" w:rsidRPr="003B4BBC" w:rsidRDefault="0001303D" w:rsidP="000B68AF">
            <w:pPr>
              <w:tabs>
                <w:tab w:val="left" w:pos="1247"/>
                <w:tab w:val="left" w:pos="1814"/>
                <w:tab w:val="left" w:pos="2381"/>
                <w:tab w:val="left" w:pos="2948"/>
                <w:tab w:val="left" w:pos="3515"/>
              </w:tabs>
              <w:spacing w:before="40" w:after="40" w:line="240" w:lineRule="auto"/>
              <w:rPr>
                <w:rFonts w:ascii="Times New Roman" w:eastAsia="SimSun" w:hAnsi="Times New Roman"/>
                <w:sz w:val="20"/>
                <w:szCs w:val="20"/>
                <w:lang w:val="en-GB" w:eastAsia="zh-CN"/>
              </w:rPr>
            </w:pPr>
          </w:p>
          <w:p w14:paraId="6E579388" w14:textId="77777777" w:rsidR="0001303D" w:rsidRPr="003B4BBC" w:rsidRDefault="0001303D" w:rsidP="000B68AF">
            <w:pPr>
              <w:tabs>
                <w:tab w:val="left" w:pos="1247"/>
                <w:tab w:val="left" w:pos="1814"/>
                <w:tab w:val="left" w:pos="2381"/>
                <w:tab w:val="left" w:pos="2948"/>
                <w:tab w:val="left" w:pos="3515"/>
              </w:tabs>
              <w:spacing w:before="40" w:after="40" w:line="240" w:lineRule="auto"/>
              <w:rPr>
                <w:rFonts w:ascii="Times New Roman" w:eastAsia="SimSun" w:hAnsi="Times New Roman"/>
                <w:sz w:val="20"/>
                <w:szCs w:val="20"/>
                <w:lang w:eastAsia="zh-CN"/>
              </w:rPr>
            </w:pPr>
            <w:r w:rsidRPr="003B4BBC">
              <w:rPr>
                <w:rFonts w:ascii="Times New Roman" w:eastAsia="SimSun" w:hAnsi="Times New Roman"/>
                <w:sz w:val="20"/>
                <w:szCs w:val="20"/>
                <w:lang w:val="zh-CN" w:eastAsia="zh-CN"/>
              </w:rPr>
              <w:t>相当于一名全职等效专业岗位的一半费用，包括差旅和间接费用</w:t>
            </w:r>
            <w:r w:rsidRPr="003B4BBC">
              <w:rPr>
                <w:rFonts w:ascii="Times New Roman" w:eastAsia="SimSun" w:hAnsi="Times New Roman"/>
                <w:sz w:val="20"/>
                <w:szCs w:val="20"/>
                <w:lang w:val="zh-CN" w:eastAsia="zh-CN"/>
              </w:rPr>
              <w:lastRenderedPageBreak/>
              <w:t>（以同等价值的实物匹配）</w:t>
            </w:r>
          </w:p>
        </w:tc>
        <w:tc>
          <w:tcPr>
            <w:tcW w:w="1949" w:type="dxa"/>
            <w:tcBorders>
              <w:bottom w:val="single" w:sz="4" w:space="0" w:color="auto"/>
            </w:tcBorders>
            <w:shd w:val="clear" w:color="auto" w:fill="auto"/>
          </w:tcPr>
          <w:p w14:paraId="30C3B6DA" w14:textId="77777777" w:rsidR="0001303D" w:rsidRPr="003B4BBC" w:rsidRDefault="0001303D" w:rsidP="000B68AF">
            <w:pPr>
              <w:tabs>
                <w:tab w:val="left" w:pos="1247"/>
                <w:tab w:val="left" w:pos="1814"/>
                <w:tab w:val="left" w:pos="2381"/>
                <w:tab w:val="left" w:pos="2948"/>
                <w:tab w:val="left" w:pos="3515"/>
              </w:tabs>
              <w:spacing w:before="40" w:after="40" w:line="240" w:lineRule="auto"/>
              <w:jc w:val="right"/>
              <w:rPr>
                <w:rFonts w:ascii="Times New Roman" w:eastAsia="SimSun" w:hAnsi="Times New Roman"/>
                <w:sz w:val="20"/>
                <w:szCs w:val="20"/>
                <w:lang w:val="en-GB" w:eastAsia="zh-CN"/>
              </w:rPr>
            </w:pPr>
          </w:p>
          <w:p w14:paraId="5F4A9924" w14:textId="77777777" w:rsidR="0001303D" w:rsidRPr="003B4BBC" w:rsidRDefault="0001303D" w:rsidP="000B68AF">
            <w:pPr>
              <w:tabs>
                <w:tab w:val="left" w:pos="1247"/>
                <w:tab w:val="left" w:pos="1814"/>
                <w:tab w:val="left" w:pos="2381"/>
                <w:tab w:val="left" w:pos="2948"/>
                <w:tab w:val="left" w:pos="3515"/>
              </w:tabs>
              <w:spacing w:before="40" w:after="40" w:line="240" w:lineRule="auto"/>
              <w:jc w:val="right"/>
              <w:rPr>
                <w:rFonts w:ascii="Times New Roman" w:eastAsia="SimSun" w:hAnsi="Times New Roman"/>
                <w:sz w:val="20"/>
                <w:szCs w:val="20"/>
              </w:rPr>
            </w:pPr>
            <w:r w:rsidRPr="003B4BBC">
              <w:rPr>
                <w:rFonts w:ascii="Times New Roman" w:eastAsia="SimSun" w:hAnsi="Times New Roman"/>
                <w:sz w:val="20"/>
                <w:szCs w:val="20"/>
                <w:lang w:val="zh-CN"/>
              </w:rPr>
              <w:t>75 000</w:t>
            </w:r>
          </w:p>
          <w:p w14:paraId="4BE1F303" w14:textId="77777777" w:rsidR="0001303D" w:rsidRPr="003B4BBC" w:rsidRDefault="0001303D" w:rsidP="000B68AF">
            <w:pPr>
              <w:tabs>
                <w:tab w:val="left" w:pos="1247"/>
                <w:tab w:val="left" w:pos="1814"/>
                <w:tab w:val="left" w:pos="2381"/>
                <w:tab w:val="left" w:pos="2948"/>
                <w:tab w:val="left" w:pos="3515"/>
              </w:tabs>
              <w:spacing w:before="40" w:after="40" w:line="240" w:lineRule="auto"/>
              <w:jc w:val="right"/>
              <w:rPr>
                <w:rFonts w:ascii="Times New Roman" w:eastAsia="SimSun" w:hAnsi="Times New Roman"/>
                <w:sz w:val="20"/>
                <w:szCs w:val="20"/>
                <w:lang w:val="en-GB"/>
              </w:rPr>
            </w:pPr>
          </w:p>
          <w:p w14:paraId="36349A60" w14:textId="77777777" w:rsidR="0001303D" w:rsidRPr="003B4BBC" w:rsidRDefault="0001303D" w:rsidP="000B68AF">
            <w:pPr>
              <w:tabs>
                <w:tab w:val="left" w:pos="1247"/>
                <w:tab w:val="left" w:pos="1814"/>
                <w:tab w:val="left" w:pos="2381"/>
                <w:tab w:val="left" w:pos="2948"/>
                <w:tab w:val="left" w:pos="3515"/>
              </w:tabs>
              <w:spacing w:before="40" w:after="40" w:line="240" w:lineRule="auto"/>
              <w:jc w:val="right"/>
              <w:rPr>
                <w:rFonts w:ascii="Times New Roman" w:eastAsia="SimSun" w:hAnsi="Times New Roman"/>
                <w:b/>
                <w:sz w:val="20"/>
                <w:szCs w:val="20"/>
                <w:lang w:val="en-GB"/>
              </w:rPr>
            </w:pPr>
          </w:p>
          <w:p w14:paraId="1B131803" w14:textId="77777777" w:rsidR="0001303D" w:rsidRPr="003B4BBC" w:rsidRDefault="0001303D" w:rsidP="000B68AF">
            <w:pPr>
              <w:tabs>
                <w:tab w:val="left" w:pos="1247"/>
                <w:tab w:val="left" w:pos="1814"/>
                <w:tab w:val="left" w:pos="2381"/>
                <w:tab w:val="left" w:pos="2948"/>
                <w:tab w:val="left" w:pos="3515"/>
              </w:tabs>
              <w:spacing w:before="40" w:after="40" w:line="240" w:lineRule="auto"/>
              <w:jc w:val="right"/>
              <w:rPr>
                <w:rFonts w:ascii="Times New Roman" w:eastAsia="SimSun" w:hAnsi="Times New Roman"/>
                <w:b/>
                <w:sz w:val="20"/>
                <w:szCs w:val="20"/>
                <w:lang w:val="en-GB"/>
              </w:rPr>
            </w:pPr>
          </w:p>
          <w:p w14:paraId="468CFB57" w14:textId="77777777" w:rsidR="0001303D" w:rsidRPr="003B4BBC" w:rsidRDefault="0001303D" w:rsidP="000B68AF">
            <w:pPr>
              <w:tabs>
                <w:tab w:val="left" w:pos="1247"/>
                <w:tab w:val="left" w:pos="1814"/>
                <w:tab w:val="left" w:pos="2381"/>
                <w:tab w:val="left" w:pos="2948"/>
                <w:tab w:val="left" w:pos="3515"/>
              </w:tabs>
              <w:spacing w:before="40" w:after="40" w:line="240" w:lineRule="auto"/>
              <w:jc w:val="right"/>
              <w:rPr>
                <w:rFonts w:ascii="Times New Roman" w:eastAsia="SimSun" w:hAnsi="Times New Roman"/>
                <w:b/>
                <w:sz w:val="20"/>
                <w:szCs w:val="20"/>
              </w:rPr>
            </w:pPr>
            <w:r w:rsidRPr="003B4BBC">
              <w:rPr>
                <w:rFonts w:ascii="Times New Roman" w:eastAsia="SimHei" w:hAnsi="Times New Roman"/>
                <w:b/>
                <w:sz w:val="20"/>
                <w:szCs w:val="20"/>
                <w:lang w:val="zh-CN" w:eastAsia="zh-CN"/>
              </w:rPr>
              <w:t>266 250</w:t>
            </w:r>
          </w:p>
        </w:tc>
      </w:tr>
      <w:tr w:rsidR="0001303D" w:rsidRPr="003B4BBC" w14:paraId="50E2AF96" w14:textId="77777777" w:rsidTr="003B4BBC">
        <w:trPr>
          <w:trHeight w:val="516"/>
        </w:trPr>
        <w:tc>
          <w:tcPr>
            <w:tcW w:w="1062" w:type="dxa"/>
            <w:vMerge w:val="restart"/>
            <w:tcBorders>
              <w:top w:val="single" w:sz="4" w:space="0" w:color="auto"/>
            </w:tcBorders>
            <w:shd w:val="clear" w:color="auto" w:fill="auto"/>
          </w:tcPr>
          <w:p w14:paraId="078E2FBD" w14:textId="77777777" w:rsidR="0001303D" w:rsidRPr="003B4BBC" w:rsidRDefault="0001303D" w:rsidP="000B68AF">
            <w:pPr>
              <w:tabs>
                <w:tab w:val="left" w:pos="1247"/>
                <w:tab w:val="left" w:pos="1814"/>
                <w:tab w:val="left" w:pos="2381"/>
                <w:tab w:val="left" w:pos="2948"/>
                <w:tab w:val="left" w:pos="3515"/>
              </w:tabs>
              <w:spacing w:before="40" w:after="40" w:line="240" w:lineRule="auto"/>
              <w:rPr>
                <w:rFonts w:ascii="Times New Roman" w:eastAsia="SimSun" w:hAnsi="Times New Roman"/>
                <w:sz w:val="20"/>
                <w:szCs w:val="20"/>
              </w:rPr>
            </w:pPr>
            <w:r w:rsidRPr="003B4BBC">
              <w:rPr>
                <w:rFonts w:ascii="Times New Roman" w:eastAsia="SimSun" w:hAnsi="Times New Roman"/>
                <w:sz w:val="20"/>
                <w:szCs w:val="20"/>
                <w:lang w:val="zh-CN"/>
              </w:rPr>
              <w:lastRenderedPageBreak/>
              <w:t>第</w:t>
            </w:r>
            <w:r w:rsidRPr="003B4BBC">
              <w:rPr>
                <w:rFonts w:ascii="Times New Roman" w:eastAsia="SimSun" w:hAnsi="Times New Roman"/>
                <w:sz w:val="20"/>
                <w:szCs w:val="20"/>
                <w:lang w:val="zh-CN"/>
              </w:rPr>
              <w:t>2</w:t>
            </w:r>
            <w:r w:rsidRPr="003B4BBC">
              <w:rPr>
                <w:rFonts w:ascii="Times New Roman" w:eastAsia="SimSun" w:hAnsi="Times New Roman"/>
                <w:sz w:val="20"/>
                <w:szCs w:val="20"/>
                <w:lang w:val="zh-CN"/>
              </w:rPr>
              <w:t>年</w:t>
            </w:r>
          </w:p>
        </w:tc>
        <w:tc>
          <w:tcPr>
            <w:tcW w:w="3510" w:type="dxa"/>
            <w:vMerge w:val="restart"/>
            <w:tcBorders>
              <w:top w:val="single" w:sz="4" w:space="0" w:color="auto"/>
            </w:tcBorders>
            <w:shd w:val="clear" w:color="auto" w:fill="auto"/>
          </w:tcPr>
          <w:p w14:paraId="74CA2A4B" w14:textId="27D73A71" w:rsidR="0001303D" w:rsidRPr="003B4BBC" w:rsidRDefault="0001303D" w:rsidP="00D82D65">
            <w:pPr>
              <w:keepNext/>
              <w:keepLines/>
              <w:tabs>
                <w:tab w:val="left" w:pos="1247"/>
                <w:tab w:val="left" w:pos="1814"/>
                <w:tab w:val="left" w:pos="2381"/>
                <w:tab w:val="left" w:pos="2948"/>
                <w:tab w:val="left" w:pos="3515"/>
              </w:tabs>
              <w:spacing w:before="40" w:after="40" w:line="240" w:lineRule="auto"/>
              <w:rPr>
                <w:rFonts w:ascii="Times New Roman" w:eastAsia="SimSun" w:hAnsi="Times New Roman"/>
                <w:sz w:val="20"/>
                <w:szCs w:val="20"/>
                <w:lang w:eastAsia="zh-CN"/>
              </w:rPr>
            </w:pPr>
            <w:r w:rsidRPr="003B4BBC">
              <w:rPr>
                <w:rFonts w:ascii="Times New Roman" w:eastAsia="SimSun" w:hAnsi="Times New Roman"/>
                <w:sz w:val="20"/>
                <w:szCs w:val="20"/>
                <w:lang w:val="zh-CN" w:eastAsia="zh-CN"/>
              </w:rPr>
              <w:t>第二次作者会议（与会者：</w:t>
            </w:r>
            <w:r w:rsidRPr="003B4BBC">
              <w:rPr>
                <w:rFonts w:ascii="Times New Roman" w:eastAsia="SimSun" w:hAnsi="Times New Roman"/>
                <w:sz w:val="20"/>
                <w:szCs w:val="20"/>
                <w:lang w:val="zh-CN" w:eastAsia="zh-CN"/>
              </w:rPr>
              <w:t>2</w:t>
            </w:r>
            <w:r w:rsidRPr="003B4BBC">
              <w:rPr>
                <w:rFonts w:ascii="Times New Roman" w:eastAsia="SimSun" w:hAnsi="Times New Roman"/>
                <w:sz w:val="20"/>
                <w:szCs w:val="20"/>
                <w:lang w:val="zh-CN" w:eastAsia="zh-CN"/>
              </w:rPr>
              <w:t>名共同主席、</w:t>
            </w:r>
            <w:r w:rsidRPr="003B4BBC">
              <w:rPr>
                <w:rFonts w:ascii="Times New Roman" w:eastAsia="SimSun" w:hAnsi="Times New Roman"/>
                <w:sz w:val="20"/>
                <w:szCs w:val="20"/>
                <w:lang w:val="zh-CN" w:eastAsia="zh-CN"/>
              </w:rPr>
              <w:t>12</w:t>
            </w:r>
            <w:r w:rsidRPr="003B4BBC">
              <w:rPr>
                <w:rFonts w:ascii="Times New Roman" w:eastAsia="SimSun" w:hAnsi="Times New Roman"/>
                <w:sz w:val="20"/>
                <w:szCs w:val="20"/>
                <w:lang w:val="zh-CN" w:eastAsia="zh-CN"/>
              </w:rPr>
              <w:t>名</w:t>
            </w:r>
            <w:r w:rsidR="00D82D65" w:rsidRPr="003B4BBC">
              <w:rPr>
                <w:rFonts w:ascii="Times New Roman" w:eastAsia="SimSun" w:hAnsi="Times New Roman" w:hint="eastAsia"/>
                <w:sz w:val="20"/>
                <w:szCs w:val="20"/>
                <w:lang w:val="zh-CN" w:eastAsia="zh-CN"/>
              </w:rPr>
              <w:t>承担协调工作的</w:t>
            </w:r>
            <w:r w:rsidRPr="003B4BBC">
              <w:rPr>
                <w:rFonts w:ascii="Times New Roman" w:eastAsia="SimSun" w:hAnsi="Times New Roman"/>
                <w:sz w:val="20"/>
                <w:szCs w:val="20"/>
                <w:lang w:val="zh-CN" w:eastAsia="zh-CN"/>
              </w:rPr>
              <w:t>主要作者、</w:t>
            </w:r>
            <w:r w:rsidRPr="003B4BBC">
              <w:rPr>
                <w:rFonts w:ascii="Times New Roman" w:eastAsia="SimSun" w:hAnsi="Times New Roman"/>
                <w:sz w:val="20"/>
                <w:szCs w:val="20"/>
                <w:lang w:val="zh-CN" w:eastAsia="zh-CN"/>
              </w:rPr>
              <w:t>36</w:t>
            </w:r>
            <w:r w:rsidRPr="003B4BBC">
              <w:rPr>
                <w:rFonts w:ascii="Times New Roman" w:eastAsia="SimSun" w:hAnsi="Times New Roman"/>
                <w:sz w:val="20"/>
                <w:szCs w:val="20"/>
                <w:lang w:val="zh-CN" w:eastAsia="zh-CN"/>
              </w:rPr>
              <w:t>名主要作者、</w:t>
            </w:r>
            <w:r w:rsidRPr="003B4BBC">
              <w:rPr>
                <w:rFonts w:ascii="Times New Roman" w:eastAsia="SimSun" w:hAnsi="Times New Roman"/>
                <w:sz w:val="20"/>
                <w:szCs w:val="20"/>
                <w:lang w:val="zh-CN" w:eastAsia="zh-CN"/>
              </w:rPr>
              <w:t>12</w:t>
            </w:r>
            <w:r w:rsidRPr="003B4BBC">
              <w:rPr>
                <w:rFonts w:ascii="Times New Roman" w:eastAsia="SimSun" w:hAnsi="Times New Roman"/>
                <w:sz w:val="20"/>
                <w:szCs w:val="20"/>
                <w:lang w:val="zh-CN" w:eastAsia="zh-CN"/>
              </w:rPr>
              <w:t>名编审和</w:t>
            </w:r>
            <w:r w:rsidRPr="003B4BBC">
              <w:rPr>
                <w:rFonts w:ascii="Times New Roman" w:eastAsia="SimSun" w:hAnsi="Times New Roman"/>
                <w:sz w:val="20"/>
                <w:szCs w:val="20"/>
                <w:lang w:val="zh-CN" w:eastAsia="zh-CN"/>
              </w:rPr>
              <w:t>6</w:t>
            </w:r>
            <w:r w:rsidRPr="003B4BBC">
              <w:rPr>
                <w:rFonts w:ascii="Times New Roman" w:eastAsia="SimSun" w:hAnsi="Times New Roman"/>
                <w:sz w:val="20"/>
                <w:szCs w:val="20"/>
                <w:lang w:val="zh-CN" w:eastAsia="zh-CN"/>
              </w:rPr>
              <w:t>名多学科专家小组和主席团成员）</w:t>
            </w:r>
          </w:p>
        </w:tc>
        <w:tc>
          <w:tcPr>
            <w:tcW w:w="3083" w:type="dxa"/>
            <w:tcBorders>
              <w:top w:val="single" w:sz="4" w:space="0" w:color="auto"/>
            </w:tcBorders>
            <w:shd w:val="clear" w:color="auto" w:fill="auto"/>
          </w:tcPr>
          <w:p w14:paraId="0AC567C6" w14:textId="0EFE222B" w:rsidR="0001303D" w:rsidRPr="003B4BBC" w:rsidRDefault="0001303D" w:rsidP="000D337C">
            <w:pPr>
              <w:tabs>
                <w:tab w:val="left" w:pos="1247"/>
                <w:tab w:val="left" w:pos="1814"/>
                <w:tab w:val="left" w:pos="2381"/>
                <w:tab w:val="left" w:pos="2948"/>
                <w:tab w:val="left" w:pos="3515"/>
              </w:tabs>
              <w:spacing w:before="40" w:after="40" w:line="240" w:lineRule="auto"/>
              <w:rPr>
                <w:rFonts w:ascii="Times New Roman" w:eastAsia="SimSun" w:hAnsi="Times New Roman"/>
                <w:sz w:val="20"/>
                <w:szCs w:val="20"/>
                <w:lang w:eastAsia="zh-CN"/>
              </w:rPr>
            </w:pPr>
            <w:r w:rsidRPr="003B4BBC">
              <w:rPr>
                <w:rFonts w:ascii="Times New Roman" w:eastAsia="SimSun" w:hAnsi="Times New Roman"/>
                <w:sz w:val="20"/>
                <w:szCs w:val="20"/>
                <w:lang w:val="zh-CN" w:eastAsia="zh-CN"/>
              </w:rPr>
              <w:t>会场成本</w:t>
            </w:r>
            <w:r w:rsidRPr="003B4BBC">
              <w:rPr>
                <w:rFonts w:ascii="Times New Roman" w:eastAsia="SimSun" w:hAnsi="Times New Roman"/>
                <w:sz w:val="20"/>
                <w:szCs w:val="20"/>
                <w:lang w:val="zh-CN" w:eastAsia="zh-CN"/>
              </w:rPr>
              <w:t xml:space="preserve"> (</w:t>
            </w:r>
            <w:r w:rsidRPr="003B4BBC">
              <w:rPr>
                <w:rFonts w:ascii="Times New Roman" w:eastAsia="SimSun" w:hAnsi="Times New Roman"/>
                <w:sz w:val="20"/>
                <w:szCs w:val="20"/>
                <w:lang w:val="zh-CN" w:eastAsia="zh-CN"/>
              </w:rPr>
              <w:t>相当于</w:t>
            </w:r>
            <w:r w:rsidRPr="003B4BBC">
              <w:rPr>
                <w:rFonts w:ascii="Times New Roman" w:eastAsia="SimSun" w:hAnsi="Times New Roman"/>
                <w:sz w:val="20"/>
                <w:szCs w:val="20"/>
                <w:lang w:val="zh-CN" w:eastAsia="zh-CN"/>
              </w:rPr>
              <w:t>75%</w:t>
            </w:r>
            <w:r w:rsidRPr="003B4BBC">
              <w:rPr>
                <w:rFonts w:ascii="Times New Roman" w:eastAsia="SimSun" w:hAnsi="Times New Roman"/>
                <w:sz w:val="20"/>
                <w:szCs w:val="20"/>
                <w:lang w:val="zh-CN" w:eastAsia="zh-CN"/>
              </w:rPr>
              <w:t>，辅以</w:t>
            </w:r>
            <w:r w:rsidRPr="003B4BBC">
              <w:rPr>
                <w:rFonts w:ascii="Times New Roman" w:eastAsia="SimSun" w:hAnsi="Times New Roman"/>
                <w:sz w:val="20"/>
                <w:szCs w:val="20"/>
                <w:lang w:val="zh-CN" w:eastAsia="zh-CN"/>
              </w:rPr>
              <w:t>25%</w:t>
            </w:r>
            <w:r w:rsidRPr="003B4BBC">
              <w:rPr>
                <w:rFonts w:ascii="Times New Roman" w:eastAsia="SimSun" w:hAnsi="Times New Roman"/>
                <w:sz w:val="20"/>
                <w:szCs w:val="20"/>
                <w:lang w:val="zh-CN" w:eastAsia="zh-CN"/>
              </w:rPr>
              <w:t>实物形式</w:t>
            </w:r>
            <w:r w:rsidRPr="003B4BBC">
              <w:rPr>
                <w:rFonts w:ascii="Times New Roman" w:eastAsia="SimSun" w:hAnsi="Times New Roman"/>
                <w:sz w:val="20"/>
                <w:szCs w:val="20"/>
                <w:lang w:val="zh-CN" w:eastAsia="zh-CN"/>
              </w:rPr>
              <w:t>)</w:t>
            </w:r>
            <w:r w:rsidRPr="003B4BBC">
              <w:rPr>
                <w:rFonts w:ascii="Times New Roman" w:eastAsia="SimSun" w:hAnsi="Times New Roman"/>
                <w:sz w:val="20"/>
                <w:szCs w:val="20"/>
                <w:lang w:val="zh-CN" w:eastAsia="zh-CN"/>
              </w:rPr>
              <w:t>；</w:t>
            </w:r>
            <w:r w:rsidRPr="003B4BBC">
              <w:rPr>
                <w:rFonts w:ascii="Times New Roman" w:eastAsia="SimSun" w:hAnsi="Times New Roman"/>
                <w:sz w:val="20"/>
                <w:szCs w:val="20"/>
                <w:lang w:val="zh-CN" w:eastAsia="zh-CN"/>
              </w:rPr>
              <w:t>68</w:t>
            </w:r>
            <w:r w:rsidR="000D337C" w:rsidRPr="003B4BBC">
              <w:rPr>
                <w:rFonts w:ascii="Times New Roman" w:eastAsia="SimSun" w:hAnsi="Times New Roman"/>
                <w:sz w:val="20"/>
                <w:szCs w:val="20"/>
                <w:lang w:val="zh-CN" w:eastAsia="zh-CN"/>
              </w:rPr>
              <w:t>名与会者</w:t>
            </w:r>
            <w:r w:rsidRPr="003B4BBC">
              <w:rPr>
                <w:rFonts w:ascii="Times New Roman" w:eastAsia="SimSun" w:hAnsi="Times New Roman"/>
                <w:sz w:val="20"/>
                <w:szCs w:val="20"/>
                <w:lang w:val="zh-CN" w:eastAsia="zh-CN"/>
              </w:rPr>
              <w:t>（</w:t>
            </w:r>
            <w:r w:rsidR="000D337C" w:rsidRPr="003B4BBC">
              <w:rPr>
                <w:rFonts w:ascii="Times New Roman" w:eastAsia="SimSun" w:hAnsi="Times New Roman" w:hint="eastAsia"/>
                <w:sz w:val="20"/>
                <w:szCs w:val="20"/>
                <w:lang w:val="zh-CN" w:eastAsia="zh-CN"/>
              </w:rPr>
              <w:t>支助</w:t>
            </w:r>
            <w:r w:rsidRPr="003B4BBC">
              <w:rPr>
                <w:rFonts w:ascii="Times New Roman" w:eastAsia="SimSun" w:hAnsi="Times New Roman"/>
                <w:sz w:val="20"/>
                <w:szCs w:val="20"/>
                <w:lang w:val="zh-CN" w:eastAsia="zh-CN"/>
              </w:rPr>
              <w:t>51</w:t>
            </w:r>
            <w:r w:rsidRPr="003B4BBC">
              <w:rPr>
                <w:rFonts w:ascii="Times New Roman" w:eastAsia="SimSun" w:hAnsi="Times New Roman"/>
                <w:sz w:val="20"/>
                <w:szCs w:val="20"/>
                <w:lang w:val="zh-CN" w:eastAsia="zh-CN"/>
              </w:rPr>
              <w:t>人）</w:t>
            </w:r>
          </w:p>
        </w:tc>
        <w:tc>
          <w:tcPr>
            <w:tcW w:w="1949" w:type="dxa"/>
            <w:tcBorders>
              <w:top w:val="single" w:sz="4" w:space="0" w:color="auto"/>
            </w:tcBorders>
            <w:shd w:val="clear" w:color="auto" w:fill="auto"/>
          </w:tcPr>
          <w:p w14:paraId="522AD964" w14:textId="77777777" w:rsidR="0001303D" w:rsidRPr="003B4BBC" w:rsidRDefault="0001303D" w:rsidP="000B68AF">
            <w:pPr>
              <w:tabs>
                <w:tab w:val="left" w:pos="1247"/>
                <w:tab w:val="left" w:pos="1814"/>
                <w:tab w:val="left" w:pos="2381"/>
                <w:tab w:val="left" w:pos="2948"/>
                <w:tab w:val="left" w:pos="3515"/>
              </w:tabs>
              <w:spacing w:before="40" w:after="40" w:line="240" w:lineRule="auto"/>
              <w:jc w:val="right"/>
              <w:rPr>
                <w:rFonts w:ascii="Times New Roman" w:eastAsia="SimSun" w:hAnsi="Times New Roman"/>
                <w:sz w:val="20"/>
                <w:szCs w:val="20"/>
              </w:rPr>
            </w:pPr>
            <w:r w:rsidRPr="003B4BBC">
              <w:rPr>
                <w:rFonts w:ascii="Times New Roman" w:eastAsia="SimSun" w:hAnsi="Times New Roman"/>
                <w:sz w:val="20"/>
                <w:szCs w:val="20"/>
                <w:lang w:val="zh-CN"/>
              </w:rPr>
              <w:t>20 000</w:t>
            </w:r>
          </w:p>
        </w:tc>
      </w:tr>
      <w:tr w:rsidR="0001303D" w:rsidRPr="003B4BBC" w14:paraId="26B36B4C" w14:textId="77777777" w:rsidTr="003B4BBC">
        <w:trPr>
          <w:trHeight w:val="63"/>
        </w:trPr>
        <w:tc>
          <w:tcPr>
            <w:tcW w:w="1062" w:type="dxa"/>
            <w:vMerge/>
            <w:shd w:val="clear" w:color="auto" w:fill="auto"/>
            <w:vAlign w:val="center"/>
          </w:tcPr>
          <w:p w14:paraId="2376FAAA" w14:textId="77777777" w:rsidR="0001303D" w:rsidRPr="003B4BBC" w:rsidRDefault="0001303D" w:rsidP="000B68AF">
            <w:pPr>
              <w:tabs>
                <w:tab w:val="left" w:pos="1247"/>
                <w:tab w:val="left" w:pos="1814"/>
                <w:tab w:val="left" w:pos="2381"/>
                <w:tab w:val="left" w:pos="2948"/>
                <w:tab w:val="left" w:pos="3515"/>
              </w:tabs>
              <w:spacing w:before="40" w:after="40" w:line="240" w:lineRule="auto"/>
              <w:rPr>
                <w:rFonts w:ascii="Times New Roman" w:eastAsia="SimSun" w:hAnsi="Times New Roman"/>
                <w:sz w:val="20"/>
                <w:szCs w:val="20"/>
                <w:lang w:val="en-GB"/>
              </w:rPr>
            </w:pPr>
          </w:p>
        </w:tc>
        <w:tc>
          <w:tcPr>
            <w:tcW w:w="3510" w:type="dxa"/>
            <w:vMerge/>
            <w:shd w:val="clear" w:color="auto" w:fill="auto"/>
          </w:tcPr>
          <w:p w14:paraId="267B1830" w14:textId="77777777" w:rsidR="0001303D" w:rsidRPr="003B4BBC" w:rsidRDefault="0001303D" w:rsidP="000B68AF">
            <w:pPr>
              <w:tabs>
                <w:tab w:val="left" w:pos="1247"/>
                <w:tab w:val="left" w:pos="1814"/>
                <w:tab w:val="left" w:pos="2381"/>
                <w:tab w:val="left" w:pos="2948"/>
                <w:tab w:val="left" w:pos="3515"/>
              </w:tabs>
              <w:spacing w:before="40" w:after="40" w:line="240" w:lineRule="auto"/>
              <w:rPr>
                <w:rFonts w:ascii="Times New Roman" w:eastAsia="SimSun" w:hAnsi="Times New Roman"/>
                <w:sz w:val="20"/>
                <w:szCs w:val="20"/>
                <w:lang w:val="en-GB"/>
              </w:rPr>
            </w:pPr>
          </w:p>
        </w:tc>
        <w:tc>
          <w:tcPr>
            <w:tcW w:w="3083" w:type="dxa"/>
            <w:shd w:val="clear" w:color="auto" w:fill="auto"/>
          </w:tcPr>
          <w:p w14:paraId="5B5BA767" w14:textId="77777777" w:rsidR="0001303D" w:rsidRPr="003B4BBC" w:rsidRDefault="0001303D" w:rsidP="000B68AF">
            <w:pPr>
              <w:tabs>
                <w:tab w:val="left" w:pos="1247"/>
                <w:tab w:val="left" w:pos="1814"/>
                <w:tab w:val="left" w:pos="2381"/>
                <w:tab w:val="left" w:pos="2948"/>
                <w:tab w:val="left" w:pos="3515"/>
              </w:tabs>
              <w:spacing w:before="40" w:after="40" w:line="240" w:lineRule="auto"/>
              <w:rPr>
                <w:rFonts w:ascii="Times New Roman" w:eastAsia="SimSun" w:hAnsi="Times New Roman"/>
                <w:sz w:val="20"/>
                <w:szCs w:val="20"/>
                <w:lang w:eastAsia="zh-CN"/>
              </w:rPr>
            </w:pPr>
            <w:r w:rsidRPr="003B4BBC">
              <w:rPr>
                <w:rFonts w:ascii="Times New Roman" w:eastAsia="SimSun" w:hAnsi="Times New Roman"/>
                <w:sz w:val="20"/>
                <w:szCs w:val="20"/>
                <w:lang w:val="zh-CN" w:eastAsia="zh-CN"/>
              </w:rPr>
              <w:t>差旅和每日生活津贴</w:t>
            </w:r>
            <w:r w:rsidRPr="003B4BBC">
              <w:rPr>
                <w:rFonts w:ascii="Times New Roman" w:eastAsia="SimSun" w:hAnsi="Times New Roman"/>
                <w:sz w:val="20"/>
                <w:szCs w:val="20"/>
                <w:lang w:val="zh-CN" w:eastAsia="zh-CN"/>
              </w:rPr>
              <w:t xml:space="preserve"> (51 x 3 750</w:t>
            </w:r>
            <w:r w:rsidRPr="003B4BBC">
              <w:rPr>
                <w:rFonts w:ascii="Times New Roman" w:eastAsia="SimSun" w:hAnsi="Times New Roman"/>
                <w:sz w:val="20"/>
                <w:szCs w:val="20"/>
                <w:lang w:val="zh-CN" w:eastAsia="zh-CN"/>
              </w:rPr>
              <w:t>美元</w:t>
            </w:r>
            <w:r w:rsidRPr="003B4BBC">
              <w:rPr>
                <w:rFonts w:ascii="Times New Roman" w:eastAsia="SimSun" w:hAnsi="Times New Roman"/>
                <w:sz w:val="20"/>
                <w:szCs w:val="20"/>
                <w:lang w:val="zh-CN" w:eastAsia="zh-CN"/>
              </w:rPr>
              <w:t>)</w:t>
            </w:r>
          </w:p>
        </w:tc>
        <w:tc>
          <w:tcPr>
            <w:tcW w:w="1949" w:type="dxa"/>
            <w:shd w:val="clear" w:color="auto" w:fill="auto"/>
          </w:tcPr>
          <w:p w14:paraId="6631FC92" w14:textId="77777777" w:rsidR="0001303D" w:rsidRPr="003B4BBC" w:rsidRDefault="0001303D" w:rsidP="000B68AF">
            <w:pPr>
              <w:tabs>
                <w:tab w:val="left" w:pos="1247"/>
                <w:tab w:val="left" w:pos="1814"/>
                <w:tab w:val="left" w:pos="2381"/>
                <w:tab w:val="left" w:pos="2948"/>
                <w:tab w:val="left" w:pos="3515"/>
              </w:tabs>
              <w:spacing w:before="40" w:after="40" w:line="240" w:lineRule="auto"/>
              <w:jc w:val="right"/>
              <w:rPr>
                <w:rFonts w:ascii="Times New Roman" w:eastAsia="SimSun" w:hAnsi="Times New Roman"/>
                <w:sz w:val="20"/>
                <w:szCs w:val="20"/>
              </w:rPr>
            </w:pPr>
            <w:r w:rsidRPr="003B4BBC">
              <w:rPr>
                <w:rFonts w:ascii="Times New Roman" w:eastAsia="SimSun" w:hAnsi="Times New Roman"/>
                <w:sz w:val="20"/>
                <w:szCs w:val="20"/>
                <w:lang w:val="zh-CN"/>
              </w:rPr>
              <w:t>191 250</w:t>
            </w:r>
          </w:p>
        </w:tc>
      </w:tr>
      <w:tr w:rsidR="0001303D" w:rsidRPr="003B4BBC" w14:paraId="705F7616" w14:textId="77777777" w:rsidTr="003B4BBC">
        <w:trPr>
          <w:trHeight w:val="139"/>
        </w:trPr>
        <w:tc>
          <w:tcPr>
            <w:tcW w:w="1062" w:type="dxa"/>
            <w:vMerge/>
            <w:tcBorders>
              <w:bottom w:val="single" w:sz="4" w:space="0" w:color="auto"/>
            </w:tcBorders>
            <w:shd w:val="clear" w:color="auto" w:fill="auto"/>
            <w:vAlign w:val="center"/>
          </w:tcPr>
          <w:p w14:paraId="4C27F88F" w14:textId="77777777" w:rsidR="0001303D" w:rsidRPr="003B4BBC" w:rsidRDefault="0001303D" w:rsidP="000B68AF">
            <w:pPr>
              <w:tabs>
                <w:tab w:val="left" w:pos="1247"/>
                <w:tab w:val="left" w:pos="1814"/>
                <w:tab w:val="left" w:pos="2381"/>
                <w:tab w:val="left" w:pos="2948"/>
                <w:tab w:val="left" w:pos="3515"/>
              </w:tabs>
              <w:spacing w:before="40" w:after="40" w:line="240" w:lineRule="auto"/>
              <w:rPr>
                <w:rFonts w:ascii="Times New Roman" w:eastAsia="SimSun" w:hAnsi="Times New Roman"/>
                <w:sz w:val="20"/>
                <w:szCs w:val="20"/>
                <w:lang w:val="en-GB"/>
              </w:rPr>
            </w:pPr>
          </w:p>
        </w:tc>
        <w:tc>
          <w:tcPr>
            <w:tcW w:w="3510" w:type="dxa"/>
            <w:tcBorders>
              <w:bottom w:val="single" w:sz="4" w:space="0" w:color="auto"/>
            </w:tcBorders>
            <w:shd w:val="clear" w:color="auto" w:fill="auto"/>
          </w:tcPr>
          <w:p w14:paraId="34775766" w14:textId="77777777" w:rsidR="0001303D" w:rsidRPr="003B4BBC" w:rsidRDefault="0001303D" w:rsidP="000B68AF">
            <w:pPr>
              <w:tabs>
                <w:tab w:val="left" w:pos="1247"/>
                <w:tab w:val="left" w:pos="1814"/>
                <w:tab w:val="left" w:pos="2381"/>
                <w:tab w:val="left" w:pos="2948"/>
                <w:tab w:val="left" w:pos="3515"/>
              </w:tabs>
              <w:spacing w:before="40" w:after="40" w:line="240" w:lineRule="auto"/>
              <w:rPr>
                <w:rFonts w:ascii="Times New Roman" w:eastAsia="SimSun" w:hAnsi="Times New Roman"/>
                <w:sz w:val="20"/>
                <w:szCs w:val="20"/>
                <w:lang w:eastAsia="zh-CN"/>
              </w:rPr>
            </w:pPr>
            <w:r w:rsidRPr="003B4BBC">
              <w:rPr>
                <w:rFonts w:ascii="Times New Roman" w:eastAsia="SimSun" w:hAnsi="Times New Roman"/>
                <w:sz w:val="20"/>
                <w:szCs w:val="20"/>
                <w:lang w:val="zh-CN" w:eastAsia="zh-CN"/>
              </w:rPr>
              <w:t>技术支持小组</w:t>
            </w:r>
          </w:p>
          <w:p w14:paraId="6160A88A" w14:textId="77777777" w:rsidR="0001303D" w:rsidRPr="003B4BBC" w:rsidRDefault="0001303D" w:rsidP="000B68AF">
            <w:pPr>
              <w:tabs>
                <w:tab w:val="left" w:pos="1247"/>
                <w:tab w:val="left" w:pos="1814"/>
                <w:tab w:val="left" w:pos="2381"/>
                <w:tab w:val="left" w:pos="2948"/>
                <w:tab w:val="left" w:pos="3515"/>
              </w:tabs>
              <w:spacing w:before="40" w:after="40" w:line="240" w:lineRule="auto"/>
              <w:rPr>
                <w:rFonts w:ascii="Times New Roman" w:eastAsia="SimSun" w:hAnsi="Times New Roman"/>
                <w:sz w:val="20"/>
                <w:szCs w:val="20"/>
                <w:lang w:val="en-GB" w:eastAsia="zh-CN"/>
              </w:rPr>
            </w:pPr>
          </w:p>
          <w:p w14:paraId="542E90B8" w14:textId="77777777" w:rsidR="0001303D" w:rsidRPr="003B4BBC" w:rsidRDefault="0001303D" w:rsidP="000B68AF">
            <w:pPr>
              <w:tabs>
                <w:tab w:val="left" w:pos="1247"/>
                <w:tab w:val="left" w:pos="1814"/>
                <w:tab w:val="left" w:pos="2381"/>
                <w:tab w:val="left" w:pos="2948"/>
                <w:tab w:val="left" w:pos="3515"/>
              </w:tabs>
              <w:spacing w:before="40" w:after="40" w:line="240" w:lineRule="auto"/>
              <w:rPr>
                <w:rFonts w:ascii="Times New Roman" w:eastAsia="SimSun" w:hAnsi="Times New Roman"/>
                <w:sz w:val="20"/>
                <w:szCs w:val="20"/>
                <w:lang w:val="en-GB" w:eastAsia="zh-CN"/>
              </w:rPr>
            </w:pPr>
          </w:p>
          <w:p w14:paraId="1972D3D7" w14:textId="77777777" w:rsidR="0001303D" w:rsidRPr="003B4BBC" w:rsidRDefault="0001303D" w:rsidP="000B68AF">
            <w:pPr>
              <w:tabs>
                <w:tab w:val="left" w:pos="1247"/>
                <w:tab w:val="left" w:pos="1814"/>
                <w:tab w:val="left" w:pos="2381"/>
                <w:tab w:val="left" w:pos="2948"/>
                <w:tab w:val="left" w:pos="3515"/>
              </w:tabs>
              <w:spacing w:before="40" w:after="40" w:line="240" w:lineRule="auto"/>
              <w:rPr>
                <w:rFonts w:ascii="Times New Roman" w:eastAsia="SimSun" w:hAnsi="Times New Roman"/>
                <w:b/>
                <w:sz w:val="20"/>
                <w:szCs w:val="20"/>
                <w:lang w:val="en-GB" w:eastAsia="zh-CN"/>
              </w:rPr>
            </w:pPr>
          </w:p>
          <w:p w14:paraId="65358F48" w14:textId="77777777" w:rsidR="0001303D" w:rsidRPr="003B4BBC" w:rsidRDefault="0001303D" w:rsidP="000B68AF">
            <w:pPr>
              <w:tabs>
                <w:tab w:val="left" w:pos="1247"/>
                <w:tab w:val="left" w:pos="1814"/>
                <w:tab w:val="left" w:pos="2381"/>
                <w:tab w:val="left" w:pos="2948"/>
                <w:tab w:val="left" w:pos="3515"/>
              </w:tabs>
              <w:spacing w:before="40" w:after="40" w:line="240" w:lineRule="auto"/>
              <w:rPr>
                <w:rFonts w:ascii="Times New Roman" w:eastAsia="SimSun" w:hAnsi="Times New Roman"/>
                <w:b/>
                <w:sz w:val="20"/>
                <w:szCs w:val="20"/>
                <w:lang w:eastAsia="zh-CN"/>
              </w:rPr>
            </w:pPr>
            <w:r w:rsidRPr="003B4BBC">
              <w:rPr>
                <w:rFonts w:ascii="Times New Roman" w:eastAsia="SimHei" w:hAnsi="Times New Roman"/>
                <w:b/>
                <w:sz w:val="20"/>
                <w:szCs w:val="20"/>
                <w:lang w:val="zh-CN" w:eastAsia="zh-CN"/>
              </w:rPr>
              <w:t>第</w:t>
            </w:r>
            <w:r w:rsidRPr="003B4BBC">
              <w:rPr>
                <w:rFonts w:ascii="Times New Roman" w:eastAsia="SimHei" w:hAnsi="Times New Roman"/>
                <w:b/>
                <w:sz w:val="20"/>
                <w:szCs w:val="20"/>
                <w:lang w:val="zh-CN" w:eastAsia="zh-CN"/>
              </w:rPr>
              <w:t>2</w:t>
            </w:r>
            <w:r w:rsidRPr="003B4BBC">
              <w:rPr>
                <w:rFonts w:ascii="Times New Roman" w:eastAsia="SimHei" w:hAnsi="Times New Roman"/>
                <w:b/>
                <w:sz w:val="20"/>
                <w:szCs w:val="20"/>
                <w:lang w:val="zh-CN" w:eastAsia="zh-CN"/>
              </w:rPr>
              <w:t>年合计：</w:t>
            </w:r>
          </w:p>
        </w:tc>
        <w:tc>
          <w:tcPr>
            <w:tcW w:w="3083" w:type="dxa"/>
            <w:tcBorders>
              <w:bottom w:val="single" w:sz="4" w:space="0" w:color="auto"/>
            </w:tcBorders>
            <w:shd w:val="clear" w:color="auto" w:fill="auto"/>
          </w:tcPr>
          <w:p w14:paraId="52C6B57E" w14:textId="77777777" w:rsidR="0001303D" w:rsidRPr="003B4BBC" w:rsidRDefault="0001303D" w:rsidP="000B68AF">
            <w:pPr>
              <w:tabs>
                <w:tab w:val="left" w:pos="1247"/>
                <w:tab w:val="left" w:pos="1814"/>
                <w:tab w:val="left" w:pos="2381"/>
                <w:tab w:val="left" w:pos="2948"/>
                <w:tab w:val="left" w:pos="3515"/>
              </w:tabs>
              <w:spacing w:before="40" w:after="40" w:line="240" w:lineRule="auto"/>
              <w:rPr>
                <w:rFonts w:ascii="Times New Roman" w:eastAsia="SimSun" w:hAnsi="Times New Roman"/>
                <w:sz w:val="20"/>
                <w:szCs w:val="20"/>
                <w:lang w:eastAsia="zh-CN"/>
              </w:rPr>
            </w:pPr>
            <w:r w:rsidRPr="003B4BBC">
              <w:rPr>
                <w:rFonts w:ascii="Times New Roman" w:eastAsia="SimSun" w:hAnsi="Times New Roman"/>
                <w:sz w:val="20"/>
                <w:szCs w:val="20"/>
                <w:lang w:val="zh-CN" w:eastAsia="zh-CN"/>
              </w:rPr>
              <w:t>相当于一名全职等效专业岗位的一半费用，包括差旅和间接费用（以同等价值的实物匹配）</w:t>
            </w:r>
          </w:p>
        </w:tc>
        <w:tc>
          <w:tcPr>
            <w:tcW w:w="1949" w:type="dxa"/>
            <w:tcBorders>
              <w:bottom w:val="single" w:sz="4" w:space="0" w:color="auto"/>
            </w:tcBorders>
            <w:shd w:val="clear" w:color="auto" w:fill="auto"/>
          </w:tcPr>
          <w:p w14:paraId="2C2D71AD" w14:textId="77777777" w:rsidR="0001303D" w:rsidRPr="003B4BBC" w:rsidRDefault="0001303D" w:rsidP="000B68AF">
            <w:pPr>
              <w:tabs>
                <w:tab w:val="left" w:pos="1247"/>
                <w:tab w:val="left" w:pos="1814"/>
                <w:tab w:val="left" w:pos="2381"/>
                <w:tab w:val="left" w:pos="2948"/>
                <w:tab w:val="left" w:pos="3515"/>
              </w:tabs>
              <w:spacing w:before="40" w:after="40" w:line="240" w:lineRule="auto"/>
              <w:jc w:val="right"/>
              <w:rPr>
                <w:rFonts w:ascii="Times New Roman" w:eastAsia="SimSun" w:hAnsi="Times New Roman"/>
                <w:sz w:val="20"/>
                <w:szCs w:val="20"/>
              </w:rPr>
            </w:pPr>
            <w:r w:rsidRPr="003B4BBC">
              <w:rPr>
                <w:rFonts w:ascii="Times New Roman" w:eastAsia="SimSun" w:hAnsi="Times New Roman"/>
                <w:sz w:val="20"/>
                <w:szCs w:val="20"/>
                <w:lang w:val="zh-CN"/>
              </w:rPr>
              <w:t>75 000</w:t>
            </w:r>
          </w:p>
          <w:p w14:paraId="666EB796" w14:textId="77777777" w:rsidR="0001303D" w:rsidRPr="003B4BBC" w:rsidRDefault="0001303D" w:rsidP="000B68AF">
            <w:pPr>
              <w:tabs>
                <w:tab w:val="left" w:pos="1247"/>
                <w:tab w:val="left" w:pos="1814"/>
                <w:tab w:val="left" w:pos="2381"/>
                <w:tab w:val="left" w:pos="2948"/>
                <w:tab w:val="left" w:pos="3515"/>
              </w:tabs>
              <w:spacing w:before="40" w:after="40" w:line="240" w:lineRule="auto"/>
              <w:jc w:val="right"/>
              <w:rPr>
                <w:rFonts w:ascii="Times New Roman" w:eastAsia="SimSun" w:hAnsi="Times New Roman"/>
                <w:sz w:val="20"/>
                <w:szCs w:val="20"/>
                <w:lang w:val="en-GB"/>
              </w:rPr>
            </w:pPr>
          </w:p>
          <w:p w14:paraId="4085E91B" w14:textId="77777777" w:rsidR="0001303D" w:rsidRPr="003B4BBC" w:rsidRDefault="0001303D" w:rsidP="000B68AF">
            <w:pPr>
              <w:tabs>
                <w:tab w:val="left" w:pos="1247"/>
                <w:tab w:val="left" w:pos="1814"/>
                <w:tab w:val="left" w:pos="2381"/>
                <w:tab w:val="left" w:pos="2948"/>
                <w:tab w:val="left" w:pos="3515"/>
              </w:tabs>
              <w:spacing w:before="40" w:after="40" w:line="240" w:lineRule="auto"/>
              <w:jc w:val="right"/>
              <w:rPr>
                <w:rFonts w:ascii="Times New Roman" w:eastAsia="SimSun" w:hAnsi="Times New Roman"/>
                <w:sz w:val="20"/>
                <w:szCs w:val="20"/>
                <w:lang w:val="en-GB"/>
              </w:rPr>
            </w:pPr>
          </w:p>
          <w:p w14:paraId="6C4C950F" w14:textId="77777777" w:rsidR="0001303D" w:rsidRPr="003B4BBC" w:rsidRDefault="0001303D" w:rsidP="000B68AF">
            <w:pPr>
              <w:tabs>
                <w:tab w:val="left" w:pos="1247"/>
                <w:tab w:val="left" w:pos="1814"/>
                <w:tab w:val="left" w:pos="2381"/>
                <w:tab w:val="left" w:pos="2948"/>
                <w:tab w:val="left" w:pos="3515"/>
              </w:tabs>
              <w:spacing w:before="40" w:after="40" w:line="240" w:lineRule="auto"/>
              <w:jc w:val="right"/>
              <w:rPr>
                <w:rFonts w:ascii="Times New Roman" w:eastAsia="SimSun" w:hAnsi="Times New Roman"/>
                <w:b/>
                <w:sz w:val="20"/>
                <w:szCs w:val="20"/>
                <w:lang w:val="en-GB"/>
              </w:rPr>
            </w:pPr>
          </w:p>
          <w:p w14:paraId="50FF6200" w14:textId="77777777" w:rsidR="0001303D" w:rsidRPr="003B4BBC" w:rsidRDefault="0001303D" w:rsidP="000B68AF">
            <w:pPr>
              <w:tabs>
                <w:tab w:val="left" w:pos="1247"/>
                <w:tab w:val="left" w:pos="1814"/>
                <w:tab w:val="left" w:pos="2381"/>
                <w:tab w:val="left" w:pos="2948"/>
                <w:tab w:val="left" w:pos="3515"/>
              </w:tabs>
              <w:spacing w:before="40" w:after="40" w:line="240" w:lineRule="auto"/>
              <w:jc w:val="right"/>
              <w:rPr>
                <w:rFonts w:ascii="Times New Roman" w:eastAsia="SimSun" w:hAnsi="Times New Roman"/>
                <w:b/>
                <w:sz w:val="20"/>
                <w:szCs w:val="20"/>
              </w:rPr>
            </w:pPr>
            <w:r w:rsidRPr="003B4BBC">
              <w:rPr>
                <w:rFonts w:ascii="Times New Roman" w:eastAsia="SimHei" w:hAnsi="Times New Roman"/>
                <w:b/>
                <w:sz w:val="20"/>
                <w:szCs w:val="20"/>
                <w:lang w:val="zh-CN" w:eastAsia="zh-CN"/>
              </w:rPr>
              <w:t>286 250</w:t>
            </w:r>
          </w:p>
        </w:tc>
      </w:tr>
      <w:tr w:rsidR="0001303D" w:rsidRPr="003B4BBC" w14:paraId="4DE9EE3E" w14:textId="77777777" w:rsidTr="003B4BBC">
        <w:trPr>
          <w:trHeight w:val="363"/>
        </w:trPr>
        <w:tc>
          <w:tcPr>
            <w:tcW w:w="1062" w:type="dxa"/>
            <w:vMerge w:val="restart"/>
            <w:tcBorders>
              <w:top w:val="single" w:sz="4" w:space="0" w:color="auto"/>
            </w:tcBorders>
            <w:shd w:val="clear" w:color="auto" w:fill="auto"/>
          </w:tcPr>
          <w:p w14:paraId="19420CE6" w14:textId="77777777" w:rsidR="0001303D" w:rsidRPr="003B4BBC" w:rsidRDefault="0001303D" w:rsidP="000B68AF">
            <w:pPr>
              <w:tabs>
                <w:tab w:val="left" w:pos="1247"/>
                <w:tab w:val="left" w:pos="1814"/>
                <w:tab w:val="left" w:pos="2381"/>
                <w:tab w:val="left" w:pos="2948"/>
                <w:tab w:val="left" w:pos="3515"/>
              </w:tabs>
              <w:spacing w:before="40" w:after="40" w:line="240" w:lineRule="auto"/>
              <w:rPr>
                <w:rFonts w:ascii="Times New Roman" w:eastAsia="SimSun" w:hAnsi="Times New Roman"/>
                <w:sz w:val="20"/>
                <w:szCs w:val="20"/>
              </w:rPr>
            </w:pPr>
            <w:r w:rsidRPr="003B4BBC">
              <w:rPr>
                <w:rFonts w:ascii="Times New Roman" w:eastAsia="SimSun" w:hAnsi="Times New Roman"/>
                <w:sz w:val="20"/>
                <w:szCs w:val="20"/>
                <w:lang w:val="zh-CN"/>
              </w:rPr>
              <w:t>第</w:t>
            </w:r>
            <w:r w:rsidRPr="003B4BBC">
              <w:rPr>
                <w:rFonts w:ascii="Times New Roman" w:eastAsia="SimSun" w:hAnsi="Times New Roman"/>
                <w:sz w:val="20"/>
                <w:szCs w:val="20"/>
                <w:lang w:val="zh-CN"/>
              </w:rPr>
              <w:t>3</w:t>
            </w:r>
            <w:r w:rsidRPr="003B4BBC">
              <w:rPr>
                <w:rFonts w:ascii="Times New Roman" w:eastAsia="SimSun" w:hAnsi="Times New Roman"/>
                <w:sz w:val="20"/>
                <w:szCs w:val="20"/>
                <w:lang w:val="zh-CN"/>
              </w:rPr>
              <w:t>年</w:t>
            </w:r>
          </w:p>
        </w:tc>
        <w:tc>
          <w:tcPr>
            <w:tcW w:w="3510" w:type="dxa"/>
            <w:vMerge w:val="restart"/>
            <w:tcBorders>
              <w:top w:val="single" w:sz="4" w:space="0" w:color="auto"/>
            </w:tcBorders>
            <w:shd w:val="clear" w:color="auto" w:fill="auto"/>
          </w:tcPr>
          <w:p w14:paraId="15F5A468" w14:textId="06E9C3E4" w:rsidR="0001303D" w:rsidRPr="003B4BBC" w:rsidRDefault="0001303D" w:rsidP="00D82D65">
            <w:pPr>
              <w:tabs>
                <w:tab w:val="left" w:pos="1247"/>
                <w:tab w:val="left" w:pos="1814"/>
                <w:tab w:val="left" w:pos="2381"/>
                <w:tab w:val="left" w:pos="2948"/>
                <w:tab w:val="left" w:pos="3515"/>
              </w:tabs>
              <w:spacing w:before="40" w:after="40" w:line="240" w:lineRule="auto"/>
              <w:rPr>
                <w:rFonts w:ascii="Times New Roman" w:eastAsia="SimSun" w:hAnsi="Times New Roman"/>
                <w:sz w:val="20"/>
                <w:szCs w:val="20"/>
                <w:lang w:eastAsia="zh-CN"/>
              </w:rPr>
            </w:pPr>
            <w:r w:rsidRPr="003B4BBC">
              <w:rPr>
                <w:rFonts w:ascii="Times New Roman" w:eastAsia="SimSun" w:hAnsi="Times New Roman"/>
                <w:sz w:val="20"/>
                <w:szCs w:val="20"/>
                <w:lang w:val="zh-CN" w:eastAsia="zh-CN"/>
              </w:rPr>
              <w:t>第三次作者会议（与会者：</w:t>
            </w:r>
            <w:r w:rsidRPr="003B4BBC">
              <w:rPr>
                <w:rFonts w:ascii="Times New Roman" w:eastAsia="SimSun" w:hAnsi="Times New Roman"/>
                <w:sz w:val="20"/>
                <w:szCs w:val="20"/>
                <w:lang w:val="zh-CN" w:eastAsia="zh-CN"/>
              </w:rPr>
              <w:t>2</w:t>
            </w:r>
            <w:r w:rsidRPr="003B4BBC">
              <w:rPr>
                <w:rFonts w:ascii="Times New Roman" w:eastAsia="SimSun" w:hAnsi="Times New Roman"/>
                <w:sz w:val="20"/>
                <w:szCs w:val="20"/>
                <w:lang w:val="zh-CN" w:eastAsia="zh-CN"/>
              </w:rPr>
              <w:t>名共同主席、</w:t>
            </w:r>
            <w:r w:rsidRPr="003B4BBC">
              <w:rPr>
                <w:rFonts w:ascii="Times New Roman" w:eastAsia="SimSun" w:hAnsi="Times New Roman"/>
                <w:sz w:val="20"/>
                <w:szCs w:val="20"/>
                <w:lang w:val="zh-CN" w:eastAsia="zh-CN"/>
              </w:rPr>
              <w:t>12</w:t>
            </w:r>
            <w:r w:rsidRPr="003B4BBC">
              <w:rPr>
                <w:rFonts w:ascii="Times New Roman" w:eastAsia="SimSun" w:hAnsi="Times New Roman"/>
                <w:sz w:val="20"/>
                <w:szCs w:val="20"/>
                <w:lang w:val="zh-CN" w:eastAsia="zh-CN"/>
              </w:rPr>
              <w:t>名</w:t>
            </w:r>
            <w:r w:rsidR="00D82D65" w:rsidRPr="003B4BBC">
              <w:rPr>
                <w:rFonts w:ascii="Times New Roman" w:eastAsia="SimSun" w:hAnsi="Times New Roman" w:hint="eastAsia"/>
                <w:sz w:val="20"/>
                <w:szCs w:val="20"/>
                <w:lang w:val="zh-CN" w:eastAsia="zh-CN"/>
              </w:rPr>
              <w:t>承担协调工作的</w:t>
            </w:r>
            <w:r w:rsidRPr="003B4BBC">
              <w:rPr>
                <w:rFonts w:ascii="Times New Roman" w:eastAsia="SimSun" w:hAnsi="Times New Roman"/>
                <w:sz w:val="20"/>
                <w:szCs w:val="20"/>
                <w:lang w:val="zh-CN" w:eastAsia="zh-CN"/>
              </w:rPr>
              <w:t>主要作者、</w:t>
            </w:r>
            <w:r w:rsidRPr="003B4BBC">
              <w:rPr>
                <w:rFonts w:ascii="Times New Roman" w:eastAsia="SimSun" w:hAnsi="Times New Roman"/>
                <w:sz w:val="20"/>
                <w:szCs w:val="20"/>
                <w:lang w:val="zh-CN" w:eastAsia="zh-CN"/>
              </w:rPr>
              <w:t>36</w:t>
            </w:r>
            <w:r w:rsidRPr="003B4BBC">
              <w:rPr>
                <w:rFonts w:ascii="Times New Roman" w:eastAsia="SimSun" w:hAnsi="Times New Roman"/>
                <w:sz w:val="20"/>
                <w:szCs w:val="20"/>
                <w:lang w:val="zh-CN" w:eastAsia="zh-CN"/>
              </w:rPr>
              <w:t>名主要作者、</w:t>
            </w:r>
            <w:r w:rsidRPr="003B4BBC">
              <w:rPr>
                <w:rFonts w:ascii="Times New Roman" w:eastAsia="SimSun" w:hAnsi="Times New Roman"/>
                <w:sz w:val="20"/>
                <w:szCs w:val="20"/>
                <w:lang w:val="zh-CN" w:eastAsia="zh-CN"/>
              </w:rPr>
              <w:t>12</w:t>
            </w:r>
            <w:r w:rsidRPr="003B4BBC">
              <w:rPr>
                <w:rFonts w:ascii="Times New Roman" w:eastAsia="SimSun" w:hAnsi="Times New Roman"/>
                <w:sz w:val="20"/>
                <w:szCs w:val="20"/>
                <w:lang w:val="zh-CN" w:eastAsia="zh-CN"/>
              </w:rPr>
              <w:t>名编审和</w:t>
            </w:r>
            <w:r w:rsidRPr="003B4BBC">
              <w:rPr>
                <w:rFonts w:ascii="Times New Roman" w:eastAsia="SimSun" w:hAnsi="Times New Roman"/>
                <w:sz w:val="20"/>
                <w:szCs w:val="20"/>
                <w:lang w:val="zh-CN" w:eastAsia="zh-CN"/>
              </w:rPr>
              <w:t>6</w:t>
            </w:r>
            <w:r w:rsidRPr="003B4BBC">
              <w:rPr>
                <w:rFonts w:ascii="Times New Roman" w:eastAsia="SimSun" w:hAnsi="Times New Roman"/>
                <w:sz w:val="20"/>
                <w:szCs w:val="20"/>
                <w:lang w:val="zh-CN" w:eastAsia="zh-CN"/>
              </w:rPr>
              <w:t>名多学科专家小组和主席团成员）</w:t>
            </w:r>
          </w:p>
        </w:tc>
        <w:tc>
          <w:tcPr>
            <w:tcW w:w="3083" w:type="dxa"/>
            <w:tcBorders>
              <w:top w:val="single" w:sz="4" w:space="0" w:color="auto"/>
            </w:tcBorders>
            <w:shd w:val="clear" w:color="auto" w:fill="auto"/>
          </w:tcPr>
          <w:p w14:paraId="0BB0DCE3" w14:textId="26209B84" w:rsidR="0001303D" w:rsidRPr="003B4BBC" w:rsidRDefault="0001303D" w:rsidP="000D337C">
            <w:pPr>
              <w:tabs>
                <w:tab w:val="left" w:pos="1247"/>
                <w:tab w:val="left" w:pos="1814"/>
                <w:tab w:val="left" w:pos="2381"/>
                <w:tab w:val="left" w:pos="2948"/>
                <w:tab w:val="left" w:pos="3515"/>
              </w:tabs>
              <w:spacing w:before="40" w:after="40" w:line="240" w:lineRule="auto"/>
              <w:rPr>
                <w:rFonts w:ascii="Times New Roman" w:eastAsia="SimSun" w:hAnsi="Times New Roman"/>
                <w:sz w:val="20"/>
                <w:szCs w:val="20"/>
                <w:lang w:eastAsia="zh-CN"/>
              </w:rPr>
            </w:pPr>
            <w:r w:rsidRPr="003B4BBC">
              <w:rPr>
                <w:rFonts w:ascii="Times New Roman" w:eastAsia="SimSun" w:hAnsi="Times New Roman"/>
                <w:sz w:val="20"/>
                <w:szCs w:val="20"/>
                <w:lang w:val="zh-CN" w:eastAsia="zh-CN"/>
              </w:rPr>
              <w:t>会场成本</w:t>
            </w:r>
            <w:r w:rsidRPr="003B4BBC">
              <w:rPr>
                <w:rFonts w:ascii="Times New Roman" w:eastAsia="SimSun" w:hAnsi="Times New Roman"/>
                <w:sz w:val="20"/>
                <w:szCs w:val="20"/>
                <w:lang w:val="zh-CN" w:eastAsia="zh-CN"/>
              </w:rPr>
              <w:t xml:space="preserve"> (</w:t>
            </w:r>
            <w:r w:rsidRPr="003B4BBC">
              <w:rPr>
                <w:rFonts w:ascii="Times New Roman" w:eastAsia="SimSun" w:hAnsi="Times New Roman"/>
                <w:sz w:val="20"/>
                <w:szCs w:val="20"/>
                <w:lang w:val="zh-CN" w:eastAsia="zh-CN"/>
              </w:rPr>
              <w:t>相当于</w:t>
            </w:r>
            <w:r w:rsidRPr="003B4BBC">
              <w:rPr>
                <w:rFonts w:ascii="Times New Roman" w:eastAsia="SimSun" w:hAnsi="Times New Roman"/>
                <w:sz w:val="20"/>
                <w:szCs w:val="20"/>
                <w:lang w:val="zh-CN" w:eastAsia="zh-CN"/>
              </w:rPr>
              <w:t>75%</w:t>
            </w:r>
            <w:r w:rsidRPr="003B4BBC">
              <w:rPr>
                <w:rFonts w:ascii="Times New Roman" w:eastAsia="SimSun" w:hAnsi="Times New Roman"/>
                <w:sz w:val="20"/>
                <w:szCs w:val="20"/>
                <w:lang w:val="zh-CN" w:eastAsia="zh-CN"/>
              </w:rPr>
              <w:t>，辅以</w:t>
            </w:r>
            <w:r w:rsidRPr="003B4BBC">
              <w:rPr>
                <w:rFonts w:ascii="Times New Roman" w:eastAsia="SimSun" w:hAnsi="Times New Roman"/>
                <w:sz w:val="20"/>
                <w:szCs w:val="20"/>
                <w:lang w:val="zh-CN" w:eastAsia="zh-CN"/>
              </w:rPr>
              <w:t>25%</w:t>
            </w:r>
            <w:r w:rsidRPr="003B4BBC">
              <w:rPr>
                <w:rFonts w:ascii="Times New Roman" w:eastAsia="SimSun" w:hAnsi="Times New Roman"/>
                <w:sz w:val="20"/>
                <w:szCs w:val="20"/>
                <w:lang w:val="zh-CN" w:eastAsia="zh-CN"/>
              </w:rPr>
              <w:t>实物形式</w:t>
            </w:r>
            <w:r w:rsidRPr="003B4BBC">
              <w:rPr>
                <w:rFonts w:ascii="Times New Roman" w:eastAsia="SimSun" w:hAnsi="Times New Roman"/>
                <w:sz w:val="20"/>
                <w:szCs w:val="20"/>
                <w:lang w:val="zh-CN" w:eastAsia="zh-CN"/>
              </w:rPr>
              <w:t>)</w:t>
            </w:r>
            <w:r w:rsidRPr="003B4BBC">
              <w:rPr>
                <w:rFonts w:ascii="Times New Roman" w:eastAsia="SimSun" w:hAnsi="Times New Roman"/>
                <w:sz w:val="20"/>
                <w:szCs w:val="20"/>
                <w:lang w:val="zh-CN" w:eastAsia="zh-CN"/>
              </w:rPr>
              <w:t>；</w:t>
            </w:r>
            <w:r w:rsidRPr="003B4BBC">
              <w:rPr>
                <w:rFonts w:ascii="Times New Roman" w:eastAsia="SimSun" w:hAnsi="Times New Roman"/>
                <w:sz w:val="20"/>
                <w:szCs w:val="20"/>
                <w:lang w:val="zh-CN" w:eastAsia="zh-CN"/>
              </w:rPr>
              <w:t>68</w:t>
            </w:r>
            <w:r w:rsidR="000D337C" w:rsidRPr="003B4BBC">
              <w:rPr>
                <w:rFonts w:ascii="Times New Roman" w:eastAsia="SimSun" w:hAnsi="Times New Roman"/>
                <w:sz w:val="20"/>
                <w:szCs w:val="20"/>
                <w:lang w:val="zh-CN" w:eastAsia="zh-CN"/>
              </w:rPr>
              <w:t>名与会者</w:t>
            </w:r>
            <w:r w:rsidRPr="003B4BBC">
              <w:rPr>
                <w:rFonts w:ascii="Times New Roman" w:eastAsia="SimSun" w:hAnsi="Times New Roman"/>
                <w:sz w:val="20"/>
                <w:szCs w:val="20"/>
                <w:lang w:val="zh-CN" w:eastAsia="zh-CN"/>
              </w:rPr>
              <w:t>（</w:t>
            </w:r>
            <w:r w:rsidR="000D337C" w:rsidRPr="003B4BBC">
              <w:rPr>
                <w:rFonts w:ascii="Times New Roman" w:eastAsia="SimSun" w:hAnsi="Times New Roman" w:hint="eastAsia"/>
                <w:sz w:val="20"/>
                <w:szCs w:val="20"/>
                <w:lang w:val="zh-CN" w:eastAsia="zh-CN"/>
              </w:rPr>
              <w:t>支助</w:t>
            </w:r>
            <w:r w:rsidRPr="003B4BBC">
              <w:rPr>
                <w:rFonts w:ascii="Times New Roman" w:eastAsia="SimSun" w:hAnsi="Times New Roman"/>
                <w:sz w:val="20"/>
                <w:szCs w:val="20"/>
                <w:lang w:val="zh-CN" w:eastAsia="zh-CN"/>
              </w:rPr>
              <w:t>51</w:t>
            </w:r>
            <w:r w:rsidRPr="003B4BBC">
              <w:rPr>
                <w:rFonts w:ascii="Times New Roman" w:eastAsia="SimSun" w:hAnsi="Times New Roman"/>
                <w:sz w:val="20"/>
                <w:szCs w:val="20"/>
                <w:lang w:val="zh-CN" w:eastAsia="zh-CN"/>
              </w:rPr>
              <w:t>人）</w:t>
            </w:r>
          </w:p>
        </w:tc>
        <w:tc>
          <w:tcPr>
            <w:tcW w:w="1949" w:type="dxa"/>
            <w:tcBorders>
              <w:top w:val="single" w:sz="4" w:space="0" w:color="auto"/>
            </w:tcBorders>
            <w:shd w:val="clear" w:color="auto" w:fill="auto"/>
          </w:tcPr>
          <w:p w14:paraId="1B169F4C" w14:textId="77777777" w:rsidR="0001303D" w:rsidRPr="003B4BBC" w:rsidRDefault="0001303D" w:rsidP="000B68AF">
            <w:pPr>
              <w:tabs>
                <w:tab w:val="left" w:pos="1247"/>
                <w:tab w:val="left" w:pos="1814"/>
                <w:tab w:val="left" w:pos="2381"/>
                <w:tab w:val="left" w:pos="2948"/>
                <w:tab w:val="left" w:pos="3515"/>
              </w:tabs>
              <w:spacing w:before="40" w:after="40" w:line="240" w:lineRule="auto"/>
              <w:jc w:val="right"/>
              <w:rPr>
                <w:rFonts w:ascii="Times New Roman" w:eastAsia="SimSun" w:hAnsi="Times New Roman"/>
                <w:sz w:val="20"/>
                <w:szCs w:val="20"/>
              </w:rPr>
            </w:pPr>
            <w:r w:rsidRPr="003B4BBC">
              <w:rPr>
                <w:rFonts w:ascii="Times New Roman" w:eastAsia="SimSun" w:hAnsi="Times New Roman"/>
                <w:sz w:val="20"/>
                <w:szCs w:val="20"/>
                <w:lang w:val="zh-CN"/>
              </w:rPr>
              <w:t>20 000</w:t>
            </w:r>
          </w:p>
        </w:tc>
      </w:tr>
      <w:tr w:rsidR="0001303D" w:rsidRPr="003B4BBC" w14:paraId="1F6B5135" w14:textId="77777777" w:rsidTr="003B4BBC">
        <w:trPr>
          <w:trHeight w:val="61"/>
        </w:trPr>
        <w:tc>
          <w:tcPr>
            <w:tcW w:w="1062" w:type="dxa"/>
            <w:vMerge/>
            <w:shd w:val="clear" w:color="auto" w:fill="auto"/>
            <w:vAlign w:val="center"/>
          </w:tcPr>
          <w:p w14:paraId="22658CE1" w14:textId="77777777" w:rsidR="0001303D" w:rsidRPr="003B4BBC" w:rsidRDefault="0001303D" w:rsidP="000B68AF">
            <w:pPr>
              <w:tabs>
                <w:tab w:val="left" w:pos="1247"/>
                <w:tab w:val="left" w:pos="1814"/>
                <w:tab w:val="left" w:pos="2381"/>
                <w:tab w:val="left" w:pos="2948"/>
                <w:tab w:val="left" w:pos="3515"/>
              </w:tabs>
              <w:spacing w:before="40" w:after="40" w:line="240" w:lineRule="auto"/>
              <w:rPr>
                <w:rFonts w:ascii="Times New Roman" w:eastAsia="SimSun" w:hAnsi="Times New Roman"/>
                <w:sz w:val="20"/>
                <w:szCs w:val="20"/>
                <w:lang w:val="en-GB"/>
              </w:rPr>
            </w:pPr>
          </w:p>
        </w:tc>
        <w:tc>
          <w:tcPr>
            <w:tcW w:w="3510" w:type="dxa"/>
            <w:vMerge/>
            <w:shd w:val="clear" w:color="auto" w:fill="auto"/>
          </w:tcPr>
          <w:p w14:paraId="2CDA4ABD" w14:textId="77777777" w:rsidR="0001303D" w:rsidRPr="003B4BBC" w:rsidRDefault="0001303D" w:rsidP="000B68AF">
            <w:pPr>
              <w:tabs>
                <w:tab w:val="left" w:pos="1247"/>
                <w:tab w:val="left" w:pos="1814"/>
                <w:tab w:val="left" w:pos="2381"/>
                <w:tab w:val="left" w:pos="2948"/>
                <w:tab w:val="left" w:pos="3515"/>
              </w:tabs>
              <w:spacing w:before="40" w:after="40" w:line="240" w:lineRule="auto"/>
              <w:rPr>
                <w:rFonts w:ascii="Times New Roman" w:eastAsia="SimSun" w:hAnsi="Times New Roman"/>
                <w:sz w:val="20"/>
                <w:szCs w:val="20"/>
                <w:lang w:val="en-GB"/>
              </w:rPr>
            </w:pPr>
          </w:p>
        </w:tc>
        <w:tc>
          <w:tcPr>
            <w:tcW w:w="3083" w:type="dxa"/>
            <w:shd w:val="clear" w:color="auto" w:fill="auto"/>
          </w:tcPr>
          <w:p w14:paraId="4D71F493" w14:textId="77777777" w:rsidR="0001303D" w:rsidRPr="003B4BBC" w:rsidRDefault="0001303D" w:rsidP="000B68AF">
            <w:pPr>
              <w:tabs>
                <w:tab w:val="left" w:pos="1247"/>
                <w:tab w:val="left" w:pos="1814"/>
                <w:tab w:val="left" w:pos="2381"/>
                <w:tab w:val="left" w:pos="2948"/>
                <w:tab w:val="left" w:pos="3515"/>
              </w:tabs>
              <w:spacing w:before="40" w:after="40" w:line="240" w:lineRule="auto"/>
              <w:rPr>
                <w:rFonts w:ascii="Times New Roman" w:eastAsia="SimSun" w:hAnsi="Times New Roman"/>
                <w:sz w:val="20"/>
                <w:szCs w:val="20"/>
                <w:lang w:eastAsia="zh-CN"/>
              </w:rPr>
            </w:pPr>
            <w:r w:rsidRPr="003B4BBC">
              <w:rPr>
                <w:rFonts w:ascii="Times New Roman" w:eastAsia="SimSun" w:hAnsi="Times New Roman"/>
                <w:sz w:val="20"/>
                <w:szCs w:val="20"/>
                <w:lang w:val="zh-CN" w:eastAsia="zh-CN"/>
              </w:rPr>
              <w:t>差旅和每日生活津贴</w:t>
            </w:r>
            <w:r w:rsidRPr="003B4BBC">
              <w:rPr>
                <w:rFonts w:ascii="Times New Roman" w:eastAsia="SimSun" w:hAnsi="Times New Roman"/>
                <w:sz w:val="20"/>
                <w:szCs w:val="20"/>
                <w:lang w:val="zh-CN" w:eastAsia="zh-CN"/>
              </w:rPr>
              <w:t xml:space="preserve"> (51 x 3 750</w:t>
            </w:r>
            <w:r w:rsidRPr="003B4BBC">
              <w:rPr>
                <w:rFonts w:ascii="Times New Roman" w:eastAsia="SimSun" w:hAnsi="Times New Roman"/>
                <w:sz w:val="20"/>
                <w:szCs w:val="20"/>
                <w:lang w:val="zh-CN" w:eastAsia="zh-CN"/>
              </w:rPr>
              <w:t>美元</w:t>
            </w:r>
            <w:r w:rsidRPr="003B4BBC">
              <w:rPr>
                <w:rFonts w:ascii="Times New Roman" w:eastAsia="SimSun" w:hAnsi="Times New Roman"/>
                <w:sz w:val="20"/>
                <w:szCs w:val="20"/>
                <w:lang w:val="zh-CN" w:eastAsia="zh-CN"/>
              </w:rPr>
              <w:t>)</w:t>
            </w:r>
          </w:p>
        </w:tc>
        <w:tc>
          <w:tcPr>
            <w:tcW w:w="1949" w:type="dxa"/>
            <w:shd w:val="clear" w:color="auto" w:fill="auto"/>
          </w:tcPr>
          <w:p w14:paraId="27C082EC" w14:textId="77777777" w:rsidR="0001303D" w:rsidRPr="003B4BBC" w:rsidRDefault="0001303D" w:rsidP="000B68AF">
            <w:pPr>
              <w:tabs>
                <w:tab w:val="left" w:pos="1247"/>
                <w:tab w:val="left" w:pos="1814"/>
                <w:tab w:val="left" w:pos="2381"/>
                <w:tab w:val="left" w:pos="2948"/>
                <w:tab w:val="left" w:pos="3515"/>
              </w:tabs>
              <w:spacing w:before="40" w:after="40" w:line="240" w:lineRule="auto"/>
              <w:jc w:val="right"/>
              <w:rPr>
                <w:rFonts w:ascii="Times New Roman" w:eastAsia="SimSun" w:hAnsi="Times New Roman"/>
                <w:sz w:val="20"/>
                <w:szCs w:val="20"/>
              </w:rPr>
            </w:pPr>
            <w:r w:rsidRPr="003B4BBC">
              <w:rPr>
                <w:rFonts w:ascii="Times New Roman" w:eastAsia="SimSun" w:hAnsi="Times New Roman"/>
                <w:sz w:val="20"/>
                <w:szCs w:val="20"/>
                <w:lang w:val="zh-CN"/>
              </w:rPr>
              <w:t>191 250</w:t>
            </w:r>
          </w:p>
        </w:tc>
      </w:tr>
      <w:tr w:rsidR="0001303D" w:rsidRPr="003B4BBC" w14:paraId="21DB9068" w14:textId="77777777" w:rsidTr="003B4BBC">
        <w:trPr>
          <w:trHeight w:val="361"/>
        </w:trPr>
        <w:tc>
          <w:tcPr>
            <w:tcW w:w="1062" w:type="dxa"/>
            <w:vMerge/>
            <w:shd w:val="clear" w:color="auto" w:fill="auto"/>
            <w:vAlign w:val="center"/>
          </w:tcPr>
          <w:p w14:paraId="73171DF1" w14:textId="77777777" w:rsidR="0001303D" w:rsidRPr="003B4BBC" w:rsidRDefault="0001303D" w:rsidP="000B68AF">
            <w:pPr>
              <w:tabs>
                <w:tab w:val="left" w:pos="1247"/>
                <w:tab w:val="left" w:pos="1814"/>
                <w:tab w:val="left" w:pos="2381"/>
                <w:tab w:val="left" w:pos="2948"/>
                <w:tab w:val="left" w:pos="3515"/>
              </w:tabs>
              <w:spacing w:before="40" w:after="40" w:line="240" w:lineRule="auto"/>
              <w:rPr>
                <w:rFonts w:ascii="Times New Roman" w:eastAsia="SimSun" w:hAnsi="Times New Roman"/>
                <w:sz w:val="20"/>
                <w:szCs w:val="20"/>
                <w:lang w:val="en-GB"/>
              </w:rPr>
            </w:pPr>
          </w:p>
        </w:tc>
        <w:tc>
          <w:tcPr>
            <w:tcW w:w="3510" w:type="dxa"/>
            <w:shd w:val="clear" w:color="auto" w:fill="auto"/>
          </w:tcPr>
          <w:p w14:paraId="58E48F86" w14:textId="77777777" w:rsidR="0001303D" w:rsidRPr="003B4BBC" w:rsidRDefault="0001303D" w:rsidP="000B68AF">
            <w:pPr>
              <w:tabs>
                <w:tab w:val="left" w:pos="1247"/>
                <w:tab w:val="left" w:pos="1814"/>
                <w:tab w:val="left" w:pos="2381"/>
                <w:tab w:val="left" w:pos="2948"/>
                <w:tab w:val="left" w:pos="3515"/>
              </w:tabs>
              <w:spacing w:before="40" w:after="40" w:line="240" w:lineRule="auto"/>
              <w:rPr>
                <w:rFonts w:ascii="Times New Roman" w:eastAsia="SimSun" w:hAnsi="Times New Roman"/>
                <w:sz w:val="20"/>
                <w:szCs w:val="20"/>
              </w:rPr>
            </w:pPr>
            <w:r w:rsidRPr="003B4BBC">
              <w:rPr>
                <w:rFonts w:ascii="Times New Roman" w:eastAsia="SimSun" w:hAnsi="Times New Roman"/>
                <w:sz w:val="20"/>
                <w:szCs w:val="20"/>
                <w:lang w:val="zh-CN"/>
              </w:rPr>
              <w:t>技术支持小组</w:t>
            </w:r>
          </w:p>
        </w:tc>
        <w:tc>
          <w:tcPr>
            <w:tcW w:w="3083" w:type="dxa"/>
            <w:shd w:val="clear" w:color="auto" w:fill="auto"/>
          </w:tcPr>
          <w:p w14:paraId="5362F3F3" w14:textId="77777777" w:rsidR="0001303D" w:rsidRPr="003B4BBC" w:rsidRDefault="0001303D" w:rsidP="000B68AF">
            <w:pPr>
              <w:tabs>
                <w:tab w:val="left" w:pos="1247"/>
                <w:tab w:val="left" w:pos="1814"/>
                <w:tab w:val="left" w:pos="2381"/>
                <w:tab w:val="left" w:pos="2948"/>
                <w:tab w:val="left" w:pos="3515"/>
              </w:tabs>
              <w:spacing w:before="40" w:after="40" w:line="240" w:lineRule="auto"/>
              <w:rPr>
                <w:rFonts w:ascii="Times New Roman" w:eastAsia="SimSun" w:hAnsi="Times New Roman"/>
                <w:sz w:val="20"/>
                <w:szCs w:val="20"/>
                <w:lang w:eastAsia="zh-CN"/>
              </w:rPr>
            </w:pPr>
            <w:r w:rsidRPr="003B4BBC">
              <w:rPr>
                <w:rFonts w:ascii="Times New Roman" w:eastAsia="SimSun" w:hAnsi="Times New Roman"/>
                <w:sz w:val="20"/>
                <w:szCs w:val="20"/>
                <w:lang w:val="zh-CN" w:eastAsia="zh-CN"/>
              </w:rPr>
              <w:t>相当于一名全职等效专业岗位的一半费用，包括差旅和间接费用（以同等价值的实物匹配）</w:t>
            </w:r>
          </w:p>
        </w:tc>
        <w:tc>
          <w:tcPr>
            <w:tcW w:w="1949" w:type="dxa"/>
            <w:shd w:val="clear" w:color="auto" w:fill="auto"/>
          </w:tcPr>
          <w:p w14:paraId="16359D2D" w14:textId="77777777" w:rsidR="0001303D" w:rsidRPr="003B4BBC" w:rsidRDefault="0001303D" w:rsidP="000B68AF">
            <w:pPr>
              <w:tabs>
                <w:tab w:val="left" w:pos="1247"/>
                <w:tab w:val="left" w:pos="1814"/>
                <w:tab w:val="left" w:pos="2381"/>
                <w:tab w:val="left" w:pos="2948"/>
                <w:tab w:val="left" w:pos="3515"/>
              </w:tabs>
              <w:spacing w:before="40" w:after="40" w:line="240" w:lineRule="auto"/>
              <w:jc w:val="right"/>
              <w:rPr>
                <w:rFonts w:ascii="Times New Roman" w:eastAsia="SimSun" w:hAnsi="Times New Roman"/>
                <w:sz w:val="20"/>
                <w:szCs w:val="20"/>
              </w:rPr>
            </w:pPr>
            <w:r w:rsidRPr="003B4BBC">
              <w:rPr>
                <w:rFonts w:ascii="Times New Roman" w:eastAsia="SimSun" w:hAnsi="Times New Roman"/>
                <w:sz w:val="20"/>
                <w:szCs w:val="20"/>
                <w:lang w:val="zh-CN"/>
              </w:rPr>
              <w:t>75 000</w:t>
            </w:r>
          </w:p>
        </w:tc>
      </w:tr>
      <w:tr w:rsidR="0001303D" w:rsidRPr="003B4BBC" w14:paraId="39E25EC7" w14:textId="77777777" w:rsidTr="003B4BBC">
        <w:trPr>
          <w:trHeight w:val="603"/>
        </w:trPr>
        <w:tc>
          <w:tcPr>
            <w:tcW w:w="1062" w:type="dxa"/>
            <w:vMerge/>
            <w:shd w:val="clear" w:color="auto" w:fill="auto"/>
          </w:tcPr>
          <w:p w14:paraId="7F3F9D13" w14:textId="77777777" w:rsidR="0001303D" w:rsidRPr="003B4BBC" w:rsidRDefault="0001303D" w:rsidP="000B68AF">
            <w:pPr>
              <w:tabs>
                <w:tab w:val="left" w:pos="1247"/>
                <w:tab w:val="left" w:pos="1814"/>
                <w:tab w:val="left" w:pos="2381"/>
                <w:tab w:val="left" w:pos="2948"/>
                <w:tab w:val="left" w:pos="3515"/>
              </w:tabs>
              <w:spacing w:before="40" w:after="40" w:line="240" w:lineRule="auto"/>
              <w:rPr>
                <w:rFonts w:ascii="Times New Roman" w:eastAsia="SimSun" w:hAnsi="Times New Roman"/>
                <w:sz w:val="20"/>
                <w:szCs w:val="20"/>
                <w:lang w:val="en-GB"/>
              </w:rPr>
            </w:pPr>
          </w:p>
        </w:tc>
        <w:tc>
          <w:tcPr>
            <w:tcW w:w="3510" w:type="dxa"/>
            <w:shd w:val="clear" w:color="auto" w:fill="auto"/>
          </w:tcPr>
          <w:p w14:paraId="4679E40D" w14:textId="77777777" w:rsidR="0001303D" w:rsidRPr="003B4BBC" w:rsidRDefault="0001303D" w:rsidP="000B68AF">
            <w:pPr>
              <w:tabs>
                <w:tab w:val="left" w:pos="1247"/>
                <w:tab w:val="left" w:pos="1814"/>
                <w:tab w:val="left" w:pos="2381"/>
                <w:tab w:val="left" w:pos="2948"/>
                <w:tab w:val="left" w:pos="3515"/>
              </w:tabs>
              <w:spacing w:before="40" w:after="40" w:line="240" w:lineRule="auto"/>
              <w:rPr>
                <w:rFonts w:ascii="Times New Roman" w:eastAsia="SimSun" w:hAnsi="Times New Roman"/>
                <w:sz w:val="20"/>
                <w:szCs w:val="20"/>
                <w:lang w:eastAsia="zh-CN"/>
              </w:rPr>
            </w:pPr>
            <w:r w:rsidRPr="003B4BBC">
              <w:rPr>
                <w:rFonts w:ascii="Times New Roman" w:eastAsia="SimSun" w:hAnsi="Times New Roman"/>
                <w:sz w:val="20"/>
                <w:szCs w:val="20"/>
                <w:lang w:val="zh-CN" w:eastAsia="zh-CN"/>
              </w:rPr>
              <w:t>传播与外联</w:t>
            </w:r>
          </w:p>
          <w:p w14:paraId="4D2EB431" w14:textId="77777777" w:rsidR="0001303D" w:rsidRPr="003B4BBC" w:rsidRDefault="0001303D" w:rsidP="000B68AF">
            <w:pPr>
              <w:tabs>
                <w:tab w:val="left" w:pos="1247"/>
                <w:tab w:val="left" w:pos="1814"/>
                <w:tab w:val="left" w:pos="2381"/>
                <w:tab w:val="left" w:pos="2948"/>
                <w:tab w:val="left" w:pos="3515"/>
              </w:tabs>
              <w:spacing w:before="40" w:after="40" w:line="240" w:lineRule="auto"/>
              <w:rPr>
                <w:rFonts w:ascii="Times New Roman" w:eastAsia="SimSun" w:hAnsi="Times New Roman"/>
                <w:sz w:val="20"/>
                <w:szCs w:val="20"/>
                <w:lang w:val="en-GB" w:eastAsia="zh-CN"/>
              </w:rPr>
            </w:pPr>
          </w:p>
          <w:p w14:paraId="13C3A41B" w14:textId="77777777" w:rsidR="0001303D" w:rsidRPr="003B4BBC" w:rsidRDefault="0001303D" w:rsidP="000B68AF">
            <w:pPr>
              <w:tabs>
                <w:tab w:val="left" w:pos="1247"/>
                <w:tab w:val="left" w:pos="1814"/>
                <w:tab w:val="left" w:pos="2381"/>
                <w:tab w:val="left" w:pos="2948"/>
                <w:tab w:val="left" w:pos="3515"/>
              </w:tabs>
              <w:spacing w:before="40" w:after="40" w:line="240" w:lineRule="auto"/>
              <w:rPr>
                <w:rFonts w:ascii="Times New Roman" w:eastAsia="SimSun" w:hAnsi="Times New Roman"/>
                <w:b/>
                <w:sz w:val="20"/>
                <w:szCs w:val="20"/>
                <w:lang w:eastAsia="zh-CN"/>
              </w:rPr>
            </w:pPr>
            <w:r w:rsidRPr="003B4BBC">
              <w:rPr>
                <w:rFonts w:ascii="Times New Roman" w:eastAsia="SimHei" w:hAnsi="Times New Roman"/>
                <w:b/>
                <w:sz w:val="20"/>
                <w:szCs w:val="20"/>
                <w:lang w:val="zh-CN" w:eastAsia="zh-CN"/>
              </w:rPr>
              <w:t>第</w:t>
            </w:r>
            <w:r w:rsidRPr="003B4BBC">
              <w:rPr>
                <w:rFonts w:ascii="Times New Roman" w:eastAsia="SimHei" w:hAnsi="Times New Roman"/>
                <w:b/>
                <w:sz w:val="20"/>
                <w:szCs w:val="20"/>
                <w:lang w:val="zh-CN" w:eastAsia="zh-CN"/>
              </w:rPr>
              <w:t>3</w:t>
            </w:r>
            <w:r w:rsidRPr="003B4BBC">
              <w:rPr>
                <w:rFonts w:ascii="Times New Roman" w:eastAsia="SimHei" w:hAnsi="Times New Roman"/>
                <w:b/>
                <w:sz w:val="20"/>
                <w:szCs w:val="20"/>
                <w:lang w:val="zh-CN" w:eastAsia="zh-CN"/>
              </w:rPr>
              <w:t>年合计：</w:t>
            </w:r>
          </w:p>
        </w:tc>
        <w:tc>
          <w:tcPr>
            <w:tcW w:w="3083" w:type="dxa"/>
            <w:shd w:val="clear" w:color="auto" w:fill="auto"/>
          </w:tcPr>
          <w:p w14:paraId="537B4D4A" w14:textId="77777777" w:rsidR="0001303D" w:rsidRPr="003B4BBC" w:rsidRDefault="0001303D" w:rsidP="000B68AF">
            <w:pPr>
              <w:tabs>
                <w:tab w:val="left" w:pos="1247"/>
                <w:tab w:val="left" w:pos="1814"/>
                <w:tab w:val="left" w:pos="2381"/>
                <w:tab w:val="left" w:pos="2948"/>
                <w:tab w:val="left" w:pos="3515"/>
              </w:tabs>
              <w:spacing w:before="40" w:after="40" w:line="240" w:lineRule="auto"/>
              <w:rPr>
                <w:rFonts w:ascii="Times New Roman" w:eastAsia="SimSun" w:hAnsi="Times New Roman"/>
                <w:sz w:val="20"/>
                <w:szCs w:val="20"/>
                <w:lang w:val="en-GB" w:eastAsia="zh-CN"/>
              </w:rPr>
            </w:pPr>
          </w:p>
        </w:tc>
        <w:tc>
          <w:tcPr>
            <w:tcW w:w="1949" w:type="dxa"/>
            <w:shd w:val="clear" w:color="auto" w:fill="auto"/>
          </w:tcPr>
          <w:p w14:paraId="3C50F38A" w14:textId="77777777" w:rsidR="0001303D" w:rsidRPr="003B4BBC" w:rsidRDefault="0001303D" w:rsidP="000B68AF">
            <w:pPr>
              <w:tabs>
                <w:tab w:val="left" w:pos="1247"/>
                <w:tab w:val="left" w:pos="1814"/>
                <w:tab w:val="left" w:pos="2381"/>
                <w:tab w:val="left" w:pos="2948"/>
                <w:tab w:val="left" w:pos="3515"/>
              </w:tabs>
              <w:spacing w:before="40" w:after="40" w:line="240" w:lineRule="auto"/>
              <w:jc w:val="right"/>
              <w:rPr>
                <w:rFonts w:ascii="Times New Roman" w:eastAsia="SimSun" w:hAnsi="Times New Roman"/>
                <w:sz w:val="20"/>
                <w:szCs w:val="20"/>
              </w:rPr>
            </w:pPr>
            <w:r w:rsidRPr="003B4BBC">
              <w:rPr>
                <w:rFonts w:ascii="Times New Roman" w:eastAsia="SimSun" w:hAnsi="Times New Roman"/>
                <w:sz w:val="20"/>
                <w:szCs w:val="20"/>
                <w:lang w:val="zh-CN"/>
              </w:rPr>
              <w:t>50 000</w:t>
            </w:r>
          </w:p>
          <w:p w14:paraId="089BBEF1" w14:textId="77777777" w:rsidR="0001303D" w:rsidRPr="003B4BBC" w:rsidRDefault="0001303D" w:rsidP="000B68AF">
            <w:pPr>
              <w:tabs>
                <w:tab w:val="left" w:pos="1247"/>
                <w:tab w:val="left" w:pos="1814"/>
                <w:tab w:val="left" w:pos="2381"/>
                <w:tab w:val="left" w:pos="2948"/>
                <w:tab w:val="left" w:pos="3515"/>
              </w:tabs>
              <w:spacing w:before="40" w:after="40" w:line="240" w:lineRule="auto"/>
              <w:jc w:val="right"/>
              <w:rPr>
                <w:rFonts w:ascii="Times New Roman" w:eastAsia="SimSun" w:hAnsi="Times New Roman"/>
                <w:sz w:val="20"/>
                <w:szCs w:val="20"/>
                <w:lang w:val="en-GB"/>
              </w:rPr>
            </w:pPr>
          </w:p>
          <w:p w14:paraId="59F8D3CE" w14:textId="77777777" w:rsidR="0001303D" w:rsidRPr="003B4BBC" w:rsidRDefault="0001303D" w:rsidP="000B68AF">
            <w:pPr>
              <w:tabs>
                <w:tab w:val="left" w:pos="1247"/>
                <w:tab w:val="left" w:pos="1814"/>
                <w:tab w:val="left" w:pos="2381"/>
                <w:tab w:val="left" w:pos="2948"/>
                <w:tab w:val="left" w:pos="3515"/>
              </w:tabs>
              <w:spacing w:before="40" w:after="40" w:line="240" w:lineRule="auto"/>
              <w:jc w:val="right"/>
              <w:rPr>
                <w:rFonts w:ascii="Times New Roman" w:eastAsia="SimSun" w:hAnsi="Times New Roman"/>
                <w:b/>
                <w:sz w:val="20"/>
                <w:szCs w:val="20"/>
              </w:rPr>
            </w:pPr>
            <w:r w:rsidRPr="003B4BBC">
              <w:rPr>
                <w:rFonts w:ascii="Times New Roman" w:eastAsia="SimHei" w:hAnsi="Times New Roman"/>
                <w:b/>
                <w:sz w:val="20"/>
                <w:szCs w:val="20"/>
                <w:lang w:val="zh-CN" w:eastAsia="zh-CN"/>
              </w:rPr>
              <w:t>336 250</w:t>
            </w:r>
          </w:p>
        </w:tc>
      </w:tr>
      <w:tr w:rsidR="0001303D" w:rsidRPr="003B4BBC" w14:paraId="1B04CCC7" w14:textId="77777777" w:rsidTr="003B4BBC">
        <w:trPr>
          <w:trHeight w:val="927"/>
        </w:trPr>
        <w:tc>
          <w:tcPr>
            <w:tcW w:w="1062" w:type="dxa"/>
            <w:vMerge w:val="restart"/>
            <w:tcBorders>
              <w:top w:val="single" w:sz="4" w:space="0" w:color="auto"/>
              <w:bottom w:val="single" w:sz="4" w:space="0" w:color="auto"/>
            </w:tcBorders>
            <w:shd w:val="clear" w:color="auto" w:fill="auto"/>
          </w:tcPr>
          <w:p w14:paraId="3C5AC312" w14:textId="77777777" w:rsidR="0001303D" w:rsidRPr="003B4BBC" w:rsidRDefault="0001303D" w:rsidP="000B68AF">
            <w:pPr>
              <w:tabs>
                <w:tab w:val="left" w:pos="1247"/>
                <w:tab w:val="left" w:pos="1814"/>
                <w:tab w:val="left" w:pos="2381"/>
                <w:tab w:val="left" w:pos="2948"/>
                <w:tab w:val="left" w:pos="3515"/>
              </w:tabs>
              <w:spacing w:before="40" w:after="40" w:line="240" w:lineRule="auto"/>
              <w:rPr>
                <w:rFonts w:ascii="Times New Roman" w:eastAsia="SimSun" w:hAnsi="Times New Roman"/>
                <w:sz w:val="20"/>
                <w:szCs w:val="20"/>
                <w:lang w:eastAsia="zh-CN"/>
              </w:rPr>
            </w:pPr>
            <w:r w:rsidRPr="003B4BBC">
              <w:rPr>
                <w:rFonts w:ascii="Times New Roman" w:eastAsia="SimSun" w:hAnsi="Times New Roman"/>
                <w:sz w:val="20"/>
                <w:szCs w:val="20"/>
                <w:lang w:val="zh-CN" w:eastAsia="zh-CN"/>
              </w:rPr>
              <w:t>第</w:t>
            </w:r>
            <w:r w:rsidRPr="003B4BBC">
              <w:rPr>
                <w:rFonts w:ascii="Times New Roman" w:eastAsia="SimSun" w:hAnsi="Times New Roman"/>
                <w:sz w:val="20"/>
                <w:szCs w:val="20"/>
                <w:lang w:val="zh-CN" w:eastAsia="zh-CN"/>
              </w:rPr>
              <w:t>4</w:t>
            </w:r>
            <w:r w:rsidRPr="003B4BBC">
              <w:rPr>
                <w:rFonts w:ascii="Times New Roman" w:eastAsia="SimSun" w:hAnsi="Times New Roman"/>
                <w:sz w:val="20"/>
                <w:szCs w:val="20"/>
                <w:lang w:val="zh-CN" w:eastAsia="zh-CN"/>
              </w:rPr>
              <w:t>年（评估报告发布和发布之后的活动）</w:t>
            </w:r>
          </w:p>
        </w:tc>
        <w:tc>
          <w:tcPr>
            <w:tcW w:w="3510" w:type="dxa"/>
            <w:tcBorders>
              <w:top w:val="single" w:sz="4" w:space="0" w:color="auto"/>
            </w:tcBorders>
            <w:shd w:val="clear" w:color="auto" w:fill="auto"/>
          </w:tcPr>
          <w:p w14:paraId="00FA6E06" w14:textId="510CB634" w:rsidR="0001303D" w:rsidRPr="003B4BBC" w:rsidRDefault="0001303D" w:rsidP="00D82D65">
            <w:pPr>
              <w:tabs>
                <w:tab w:val="left" w:pos="1247"/>
                <w:tab w:val="left" w:pos="1814"/>
                <w:tab w:val="left" w:pos="2381"/>
                <w:tab w:val="left" w:pos="2948"/>
                <w:tab w:val="left" w:pos="3515"/>
              </w:tabs>
              <w:spacing w:before="40" w:after="40" w:line="240" w:lineRule="auto"/>
              <w:rPr>
                <w:rFonts w:ascii="Times New Roman" w:eastAsia="SimSun" w:hAnsi="Times New Roman"/>
                <w:sz w:val="20"/>
                <w:szCs w:val="20"/>
                <w:lang w:eastAsia="zh-CN"/>
              </w:rPr>
            </w:pPr>
            <w:r w:rsidRPr="003B4BBC">
              <w:rPr>
                <w:rFonts w:ascii="Times New Roman" w:eastAsia="SimSun" w:hAnsi="Times New Roman"/>
                <w:sz w:val="20"/>
                <w:szCs w:val="20"/>
                <w:lang w:val="zh-CN" w:eastAsia="zh-CN"/>
              </w:rPr>
              <w:t>8</w:t>
            </w:r>
            <w:r w:rsidRPr="003B4BBC">
              <w:rPr>
                <w:rFonts w:ascii="Times New Roman" w:eastAsia="SimSun" w:hAnsi="Times New Roman"/>
                <w:sz w:val="20"/>
                <w:szCs w:val="20"/>
                <w:lang w:val="zh-CN" w:eastAsia="zh-CN"/>
              </w:rPr>
              <w:t>名专家，包括</w:t>
            </w:r>
            <w:r w:rsidRPr="003B4BBC">
              <w:rPr>
                <w:rFonts w:ascii="Times New Roman" w:eastAsia="SimSun" w:hAnsi="Times New Roman"/>
                <w:sz w:val="20"/>
                <w:szCs w:val="20"/>
                <w:lang w:val="zh-CN" w:eastAsia="zh-CN"/>
              </w:rPr>
              <w:t>2</w:t>
            </w:r>
            <w:r w:rsidRPr="003B4BBC">
              <w:rPr>
                <w:rFonts w:ascii="Times New Roman" w:eastAsia="SimSun" w:hAnsi="Times New Roman"/>
                <w:sz w:val="20"/>
                <w:szCs w:val="20"/>
                <w:lang w:val="zh-CN" w:eastAsia="zh-CN"/>
              </w:rPr>
              <w:t>名共同主席和</w:t>
            </w:r>
            <w:r w:rsidRPr="003B4BBC">
              <w:rPr>
                <w:rFonts w:ascii="Times New Roman" w:eastAsia="SimSun" w:hAnsi="Times New Roman"/>
                <w:sz w:val="20"/>
                <w:szCs w:val="20"/>
                <w:lang w:val="zh-CN" w:eastAsia="zh-CN"/>
              </w:rPr>
              <w:t>6</w:t>
            </w:r>
            <w:r w:rsidRPr="003B4BBC">
              <w:rPr>
                <w:rFonts w:ascii="Times New Roman" w:eastAsia="SimSun" w:hAnsi="Times New Roman"/>
                <w:sz w:val="20"/>
                <w:szCs w:val="20"/>
                <w:lang w:val="zh-CN" w:eastAsia="zh-CN"/>
              </w:rPr>
              <w:t>名</w:t>
            </w:r>
            <w:r w:rsidR="00D82D65" w:rsidRPr="003B4BBC">
              <w:rPr>
                <w:rFonts w:ascii="Times New Roman" w:eastAsia="SimSun" w:hAnsi="Times New Roman" w:hint="eastAsia"/>
                <w:sz w:val="20"/>
                <w:szCs w:val="20"/>
                <w:lang w:val="zh-CN" w:eastAsia="zh-CN"/>
              </w:rPr>
              <w:t>承担协调工作的</w:t>
            </w:r>
            <w:r w:rsidRPr="003B4BBC">
              <w:rPr>
                <w:rFonts w:ascii="Times New Roman" w:eastAsia="SimSun" w:hAnsi="Times New Roman"/>
                <w:sz w:val="20"/>
                <w:szCs w:val="20"/>
                <w:lang w:val="zh-CN" w:eastAsia="zh-CN"/>
              </w:rPr>
              <w:t>主要作者或主要作者出席全体会议第八届会议</w:t>
            </w:r>
          </w:p>
        </w:tc>
        <w:tc>
          <w:tcPr>
            <w:tcW w:w="3083" w:type="dxa"/>
            <w:tcBorders>
              <w:top w:val="single" w:sz="4" w:space="0" w:color="auto"/>
            </w:tcBorders>
            <w:shd w:val="clear" w:color="auto" w:fill="auto"/>
          </w:tcPr>
          <w:p w14:paraId="225B7F8C" w14:textId="77777777" w:rsidR="0001303D" w:rsidRPr="003B4BBC" w:rsidRDefault="0001303D" w:rsidP="000B68AF">
            <w:pPr>
              <w:tabs>
                <w:tab w:val="left" w:pos="1247"/>
                <w:tab w:val="left" w:pos="1814"/>
                <w:tab w:val="left" w:pos="2381"/>
                <w:tab w:val="left" w:pos="2948"/>
                <w:tab w:val="left" w:pos="3515"/>
              </w:tabs>
              <w:spacing w:before="40" w:after="40" w:line="240" w:lineRule="auto"/>
              <w:rPr>
                <w:rFonts w:ascii="Times New Roman" w:eastAsia="SimSun" w:hAnsi="Times New Roman"/>
                <w:sz w:val="20"/>
                <w:szCs w:val="20"/>
                <w:lang w:eastAsia="zh-CN"/>
              </w:rPr>
            </w:pPr>
            <w:r w:rsidRPr="003B4BBC">
              <w:rPr>
                <w:rFonts w:ascii="Times New Roman" w:eastAsia="SimSun" w:hAnsi="Times New Roman"/>
                <w:sz w:val="20"/>
                <w:szCs w:val="20"/>
                <w:lang w:val="zh-CN" w:eastAsia="zh-CN"/>
              </w:rPr>
              <w:t>差旅和每日生活津贴</w:t>
            </w:r>
          </w:p>
          <w:p w14:paraId="2B38ED83" w14:textId="7E516FB6" w:rsidR="0001303D" w:rsidRPr="003B4BBC" w:rsidRDefault="0001303D" w:rsidP="000B68AF">
            <w:pPr>
              <w:tabs>
                <w:tab w:val="left" w:pos="1247"/>
                <w:tab w:val="left" w:pos="1814"/>
                <w:tab w:val="left" w:pos="2381"/>
                <w:tab w:val="left" w:pos="2948"/>
                <w:tab w:val="left" w:pos="3515"/>
              </w:tabs>
              <w:spacing w:before="40" w:after="40" w:line="240" w:lineRule="auto"/>
              <w:rPr>
                <w:rFonts w:ascii="Times New Roman" w:eastAsia="SimSun" w:hAnsi="Times New Roman"/>
                <w:sz w:val="20"/>
                <w:szCs w:val="20"/>
                <w:lang w:eastAsia="zh-CN"/>
              </w:rPr>
            </w:pPr>
            <w:r w:rsidRPr="003B4BBC">
              <w:rPr>
                <w:rFonts w:ascii="Times New Roman" w:eastAsia="SimSun" w:hAnsi="Times New Roman"/>
                <w:sz w:val="20"/>
                <w:szCs w:val="20"/>
                <w:lang w:val="zh-CN" w:eastAsia="zh-CN"/>
              </w:rPr>
              <w:t>8</w:t>
            </w:r>
            <w:r w:rsidRPr="003B4BBC">
              <w:rPr>
                <w:rFonts w:ascii="Times New Roman" w:eastAsia="SimSun" w:hAnsi="Times New Roman"/>
                <w:sz w:val="20"/>
                <w:szCs w:val="20"/>
                <w:lang w:val="zh-CN" w:eastAsia="zh-CN"/>
              </w:rPr>
              <w:t>名与会者（</w:t>
            </w:r>
            <w:r w:rsidR="000D337C" w:rsidRPr="003B4BBC">
              <w:rPr>
                <w:rFonts w:ascii="Times New Roman" w:eastAsia="SimSun" w:hAnsi="Times New Roman" w:hint="eastAsia"/>
                <w:sz w:val="20"/>
                <w:szCs w:val="20"/>
                <w:lang w:val="zh-CN" w:eastAsia="zh-CN"/>
              </w:rPr>
              <w:t>支助</w:t>
            </w:r>
            <w:r w:rsidRPr="003B4BBC">
              <w:rPr>
                <w:rFonts w:ascii="Times New Roman" w:eastAsia="SimSun" w:hAnsi="Times New Roman"/>
                <w:sz w:val="20"/>
                <w:szCs w:val="20"/>
                <w:lang w:val="zh-CN" w:eastAsia="zh-CN"/>
              </w:rPr>
              <w:t>6</w:t>
            </w:r>
            <w:r w:rsidRPr="003B4BBC">
              <w:rPr>
                <w:rFonts w:ascii="Times New Roman" w:eastAsia="SimSun" w:hAnsi="Times New Roman"/>
                <w:sz w:val="20"/>
                <w:szCs w:val="20"/>
                <w:lang w:val="zh-CN" w:eastAsia="zh-CN"/>
              </w:rPr>
              <w:t>人）</w:t>
            </w:r>
          </w:p>
          <w:p w14:paraId="41FC7CCA" w14:textId="77777777" w:rsidR="0001303D" w:rsidRPr="003B4BBC" w:rsidRDefault="0001303D" w:rsidP="000B68AF">
            <w:pPr>
              <w:tabs>
                <w:tab w:val="left" w:pos="1247"/>
                <w:tab w:val="left" w:pos="1814"/>
                <w:tab w:val="left" w:pos="2381"/>
                <w:tab w:val="left" w:pos="2948"/>
                <w:tab w:val="left" w:pos="3515"/>
              </w:tabs>
              <w:spacing w:before="40" w:after="40" w:line="240" w:lineRule="auto"/>
              <w:rPr>
                <w:rFonts w:ascii="Times New Roman" w:eastAsia="SimSun" w:hAnsi="Times New Roman"/>
                <w:sz w:val="20"/>
                <w:szCs w:val="20"/>
              </w:rPr>
            </w:pPr>
            <w:r w:rsidRPr="003B4BBC">
              <w:rPr>
                <w:rFonts w:ascii="Times New Roman" w:eastAsia="SimSun" w:hAnsi="Times New Roman"/>
                <w:sz w:val="20"/>
                <w:szCs w:val="20"/>
                <w:lang w:val="zh-CN"/>
              </w:rPr>
              <w:t>(6 × 3 750</w:t>
            </w:r>
            <w:r w:rsidRPr="003B4BBC">
              <w:rPr>
                <w:rFonts w:ascii="Times New Roman" w:eastAsia="SimSun" w:hAnsi="Times New Roman"/>
                <w:sz w:val="20"/>
                <w:szCs w:val="20"/>
                <w:lang w:val="zh-CN"/>
              </w:rPr>
              <w:t>美元</w:t>
            </w:r>
            <w:r w:rsidRPr="003B4BBC">
              <w:rPr>
                <w:rFonts w:ascii="Times New Roman" w:eastAsia="SimSun" w:hAnsi="Times New Roman"/>
                <w:sz w:val="20"/>
                <w:szCs w:val="20"/>
                <w:lang w:val="zh-CN"/>
              </w:rPr>
              <w:t>)</w:t>
            </w:r>
          </w:p>
        </w:tc>
        <w:tc>
          <w:tcPr>
            <w:tcW w:w="1949" w:type="dxa"/>
            <w:tcBorders>
              <w:top w:val="single" w:sz="4" w:space="0" w:color="auto"/>
            </w:tcBorders>
            <w:shd w:val="clear" w:color="auto" w:fill="auto"/>
          </w:tcPr>
          <w:p w14:paraId="0E4C2A70" w14:textId="77777777" w:rsidR="0001303D" w:rsidRPr="003B4BBC" w:rsidRDefault="0001303D" w:rsidP="000B68AF">
            <w:pPr>
              <w:tabs>
                <w:tab w:val="left" w:pos="1247"/>
                <w:tab w:val="left" w:pos="1814"/>
                <w:tab w:val="left" w:pos="2381"/>
                <w:tab w:val="left" w:pos="2948"/>
                <w:tab w:val="left" w:pos="3515"/>
              </w:tabs>
              <w:spacing w:before="40" w:after="40" w:line="240" w:lineRule="auto"/>
              <w:jc w:val="right"/>
              <w:rPr>
                <w:rFonts w:ascii="Times New Roman" w:eastAsia="SimSun" w:hAnsi="Times New Roman"/>
                <w:sz w:val="20"/>
                <w:szCs w:val="20"/>
              </w:rPr>
            </w:pPr>
            <w:r w:rsidRPr="003B4BBC">
              <w:rPr>
                <w:rFonts w:ascii="Times New Roman" w:eastAsia="SimSun" w:hAnsi="Times New Roman"/>
                <w:sz w:val="20"/>
                <w:szCs w:val="20"/>
                <w:lang w:val="zh-CN"/>
              </w:rPr>
              <w:t>22 500</w:t>
            </w:r>
          </w:p>
        </w:tc>
      </w:tr>
      <w:tr w:rsidR="0001303D" w:rsidRPr="003B4BBC" w14:paraId="6F803529" w14:textId="77777777" w:rsidTr="003B4BBC">
        <w:trPr>
          <w:trHeight w:val="756"/>
        </w:trPr>
        <w:tc>
          <w:tcPr>
            <w:tcW w:w="1062" w:type="dxa"/>
            <w:vMerge/>
            <w:tcBorders>
              <w:bottom w:val="single" w:sz="4" w:space="0" w:color="auto"/>
            </w:tcBorders>
            <w:shd w:val="clear" w:color="auto" w:fill="auto"/>
          </w:tcPr>
          <w:p w14:paraId="2230A9B7" w14:textId="77777777" w:rsidR="0001303D" w:rsidRPr="003B4BBC" w:rsidRDefault="0001303D" w:rsidP="000B68AF">
            <w:pPr>
              <w:tabs>
                <w:tab w:val="left" w:pos="1247"/>
                <w:tab w:val="left" w:pos="1814"/>
                <w:tab w:val="left" w:pos="2381"/>
                <w:tab w:val="left" w:pos="2948"/>
                <w:tab w:val="left" w:pos="3515"/>
              </w:tabs>
              <w:spacing w:before="40" w:after="40" w:line="240" w:lineRule="auto"/>
              <w:rPr>
                <w:rFonts w:ascii="Times New Roman" w:eastAsia="SimSun" w:hAnsi="Times New Roman"/>
                <w:sz w:val="20"/>
                <w:szCs w:val="20"/>
                <w:lang w:val="en-GB"/>
              </w:rPr>
            </w:pPr>
          </w:p>
        </w:tc>
        <w:tc>
          <w:tcPr>
            <w:tcW w:w="3510" w:type="dxa"/>
            <w:tcBorders>
              <w:bottom w:val="single" w:sz="4" w:space="0" w:color="auto"/>
            </w:tcBorders>
            <w:shd w:val="clear" w:color="auto" w:fill="auto"/>
          </w:tcPr>
          <w:p w14:paraId="3FEB8688" w14:textId="77777777" w:rsidR="0001303D" w:rsidRPr="003B4BBC" w:rsidRDefault="0001303D" w:rsidP="000B68AF">
            <w:pPr>
              <w:tabs>
                <w:tab w:val="left" w:pos="1247"/>
                <w:tab w:val="left" w:pos="1814"/>
                <w:tab w:val="left" w:pos="2381"/>
                <w:tab w:val="left" w:pos="2948"/>
                <w:tab w:val="left" w:pos="3515"/>
              </w:tabs>
              <w:spacing w:before="40" w:after="40" w:line="240" w:lineRule="auto"/>
              <w:rPr>
                <w:rFonts w:ascii="Times New Roman" w:eastAsia="SimSun" w:hAnsi="Times New Roman"/>
                <w:sz w:val="20"/>
                <w:szCs w:val="20"/>
                <w:lang w:eastAsia="zh-CN"/>
              </w:rPr>
            </w:pPr>
            <w:r w:rsidRPr="003B4BBC">
              <w:rPr>
                <w:rFonts w:ascii="Times New Roman" w:eastAsia="SimSun" w:hAnsi="Times New Roman"/>
                <w:sz w:val="20"/>
                <w:szCs w:val="20"/>
                <w:lang w:val="zh-CN" w:eastAsia="zh-CN"/>
              </w:rPr>
              <w:t>技术支持（评估报告在全体会议上发布之后的</w:t>
            </w:r>
            <w:r w:rsidRPr="003B4BBC">
              <w:rPr>
                <w:rFonts w:ascii="Times New Roman" w:eastAsia="SimSun" w:hAnsi="Times New Roman"/>
                <w:sz w:val="20"/>
                <w:szCs w:val="20"/>
                <w:lang w:val="zh-CN" w:eastAsia="zh-CN"/>
              </w:rPr>
              <w:t>3</w:t>
            </w:r>
            <w:r w:rsidRPr="003B4BBC">
              <w:rPr>
                <w:rFonts w:ascii="Times New Roman" w:eastAsia="SimSun" w:hAnsi="Times New Roman"/>
                <w:sz w:val="20"/>
                <w:szCs w:val="20"/>
                <w:lang w:val="zh-CN" w:eastAsia="zh-CN"/>
              </w:rPr>
              <w:t>个月）</w:t>
            </w:r>
          </w:p>
          <w:p w14:paraId="4994D9F6" w14:textId="77777777" w:rsidR="0001303D" w:rsidRPr="003B4BBC" w:rsidRDefault="0001303D" w:rsidP="000B68AF">
            <w:pPr>
              <w:tabs>
                <w:tab w:val="left" w:pos="1247"/>
                <w:tab w:val="left" w:pos="1814"/>
                <w:tab w:val="left" w:pos="2381"/>
                <w:tab w:val="left" w:pos="2948"/>
                <w:tab w:val="left" w:pos="3515"/>
              </w:tabs>
              <w:spacing w:before="40" w:after="40" w:line="240" w:lineRule="auto"/>
              <w:rPr>
                <w:rFonts w:ascii="Times New Roman" w:eastAsia="SimSun" w:hAnsi="Times New Roman"/>
                <w:sz w:val="20"/>
                <w:szCs w:val="20"/>
                <w:lang w:val="en-GB" w:eastAsia="zh-CN"/>
              </w:rPr>
            </w:pPr>
          </w:p>
          <w:p w14:paraId="6E7A81F0" w14:textId="77777777" w:rsidR="0001303D" w:rsidRPr="003B4BBC" w:rsidRDefault="0001303D" w:rsidP="000B68AF">
            <w:pPr>
              <w:tabs>
                <w:tab w:val="left" w:pos="1247"/>
                <w:tab w:val="left" w:pos="1814"/>
                <w:tab w:val="left" w:pos="2381"/>
                <w:tab w:val="left" w:pos="2948"/>
                <w:tab w:val="left" w:pos="3515"/>
              </w:tabs>
              <w:spacing w:before="40" w:after="40" w:line="240" w:lineRule="auto"/>
              <w:rPr>
                <w:rFonts w:ascii="Times New Roman" w:eastAsia="SimSun" w:hAnsi="Times New Roman"/>
                <w:sz w:val="20"/>
                <w:szCs w:val="20"/>
                <w:lang w:val="en-GB" w:eastAsia="zh-CN"/>
              </w:rPr>
            </w:pPr>
          </w:p>
          <w:p w14:paraId="6CD7D0A4" w14:textId="77777777" w:rsidR="0001303D" w:rsidRPr="003B4BBC" w:rsidRDefault="0001303D" w:rsidP="000B68AF">
            <w:pPr>
              <w:tabs>
                <w:tab w:val="left" w:pos="1247"/>
                <w:tab w:val="left" w:pos="1814"/>
                <w:tab w:val="left" w:pos="2381"/>
                <w:tab w:val="left" w:pos="2948"/>
                <w:tab w:val="left" w:pos="3515"/>
              </w:tabs>
              <w:spacing w:before="40" w:after="40" w:line="240" w:lineRule="auto"/>
              <w:rPr>
                <w:rFonts w:ascii="Times New Roman" w:eastAsia="SimSun" w:hAnsi="Times New Roman"/>
                <w:sz w:val="20"/>
                <w:szCs w:val="20"/>
                <w:lang w:eastAsia="zh-CN"/>
              </w:rPr>
            </w:pPr>
            <w:r w:rsidRPr="003B4BBC">
              <w:rPr>
                <w:rFonts w:ascii="Times New Roman" w:eastAsia="SimSun" w:hAnsi="Times New Roman"/>
                <w:sz w:val="20"/>
                <w:szCs w:val="20"/>
                <w:lang w:val="zh-CN" w:eastAsia="zh-CN"/>
              </w:rPr>
              <w:t>传播与外联</w:t>
            </w:r>
          </w:p>
          <w:p w14:paraId="2E6C188B" w14:textId="77777777" w:rsidR="0001303D" w:rsidRPr="003B4BBC" w:rsidRDefault="0001303D" w:rsidP="000B68AF">
            <w:pPr>
              <w:tabs>
                <w:tab w:val="left" w:pos="1247"/>
                <w:tab w:val="left" w:pos="1814"/>
                <w:tab w:val="left" w:pos="2381"/>
                <w:tab w:val="left" w:pos="2948"/>
                <w:tab w:val="left" w:pos="3515"/>
              </w:tabs>
              <w:spacing w:before="40" w:after="40" w:line="240" w:lineRule="auto"/>
              <w:rPr>
                <w:rFonts w:ascii="Times New Roman" w:eastAsia="SimSun" w:hAnsi="Times New Roman"/>
                <w:sz w:val="20"/>
                <w:szCs w:val="20"/>
                <w:lang w:val="en-GB" w:eastAsia="zh-CN"/>
              </w:rPr>
            </w:pPr>
          </w:p>
          <w:p w14:paraId="03F654CE" w14:textId="77777777" w:rsidR="0001303D" w:rsidRPr="003B4BBC" w:rsidRDefault="0001303D" w:rsidP="000B68AF">
            <w:pPr>
              <w:tabs>
                <w:tab w:val="left" w:pos="1247"/>
                <w:tab w:val="left" w:pos="1814"/>
                <w:tab w:val="left" w:pos="2381"/>
                <w:tab w:val="left" w:pos="2948"/>
                <w:tab w:val="left" w:pos="3515"/>
              </w:tabs>
              <w:spacing w:before="40" w:after="40" w:line="240" w:lineRule="auto"/>
              <w:rPr>
                <w:rFonts w:ascii="Times New Roman" w:eastAsia="SimSun" w:hAnsi="Times New Roman"/>
                <w:b/>
                <w:sz w:val="20"/>
                <w:szCs w:val="20"/>
                <w:lang w:eastAsia="zh-CN"/>
              </w:rPr>
            </w:pPr>
            <w:r w:rsidRPr="003B4BBC">
              <w:rPr>
                <w:rFonts w:ascii="Times New Roman" w:eastAsia="SimHei" w:hAnsi="Times New Roman"/>
                <w:b/>
                <w:sz w:val="20"/>
                <w:szCs w:val="20"/>
                <w:lang w:val="zh-CN" w:eastAsia="zh-CN"/>
              </w:rPr>
              <w:t>第</w:t>
            </w:r>
            <w:r w:rsidRPr="003B4BBC">
              <w:rPr>
                <w:rFonts w:ascii="Times New Roman" w:eastAsia="SimHei" w:hAnsi="Times New Roman"/>
                <w:b/>
                <w:sz w:val="20"/>
                <w:szCs w:val="20"/>
                <w:lang w:val="zh-CN" w:eastAsia="zh-CN"/>
              </w:rPr>
              <w:t>4</w:t>
            </w:r>
            <w:r w:rsidRPr="003B4BBC">
              <w:rPr>
                <w:rFonts w:ascii="Times New Roman" w:eastAsia="SimHei" w:hAnsi="Times New Roman"/>
                <w:b/>
                <w:sz w:val="20"/>
                <w:szCs w:val="20"/>
                <w:lang w:val="zh-CN" w:eastAsia="zh-CN"/>
              </w:rPr>
              <w:t>年合计：</w:t>
            </w:r>
          </w:p>
        </w:tc>
        <w:tc>
          <w:tcPr>
            <w:tcW w:w="3083" w:type="dxa"/>
            <w:tcBorders>
              <w:bottom w:val="single" w:sz="4" w:space="0" w:color="auto"/>
            </w:tcBorders>
            <w:shd w:val="clear" w:color="auto" w:fill="auto"/>
          </w:tcPr>
          <w:p w14:paraId="1C20212E" w14:textId="77777777" w:rsidR="0001303D" w:rsidRPr="003B4BBC" w:rsidRDefault="0001303D" w:rsidP="000B68AF">
            <w:pPr>
              <w:tabs>
                <w:tab w:val="left" w:pos="1247"/>
                <w:tab w:val="left" w:pos="1814"/>
                <w:tab w:val="left" w:pos="2381"/>
                <w:tab w:val="left" w:pos="2948"/>
                <w:tab w:val="left" w:pos="3515"/>
              </w:tabs>
              <w:spacing w:before="40" w:after="40" w:line="240" w:lineRule="auto"/>
              <w:rPr>
                <w:rFonts w:ascii="Times New Roman" w:eastAsia="SimSun" w:hAnsi="Times New Roman"/>
                <w:sz w:val="20"/>
                <w:szCs w:val="20"/>
                <w:lang w:eastAsia="zh-CN"/>
              </w:rPr>
            </w:pPr>
            <w:r w:rsidRPr="003B4BBC">
              <w:rPr>
                <w:rFonts w:ascii="Times New Roman" w:eastAsia="SimSun" w:hAnsi="Times New Roman"/>
                <w:sz w:val="20"/>
                <w:szCs w:val="20"/>
                <w:lang w:val="zh-CN" w:eastAsia="zh-CN"/>
              </w:rPr>
              <w:t>相当于一名全职等效专业岗位的一半费用，包括差旅和间接费用（以同等价值的实物匹配）</w:t>
            </w:r>
          </w:p>
        </w:tc>
        <w:tc>
          <w:tcPr>
            <w:tcW w:w="1949" w:type="dxa"/>
            <w:tcBorders>
              <w:bottom w:val="single" w:sz="4" w:space="0" w:color="auto"/>
            </w:tcBorders>
            <w:shd w:val="clear" w:color="auto" w:fill="auto"/>
          </w:tcPr>
          <w:p w14:paraId="17A599FC" w14:textId="77777777" w:rsidR="0001303D" w:rsidRPr="003B4BBC" w:rsidRDefault="0001303D" w:rsidP="000B68AF">
            <w:pPr>
              <w:tabs>
                <w:tab w:val="left" w:pos="1247"/>
                <w:tab w:val="left" w:pos="1814"/>
                <w:tab w:val="left" w:pos="2381"/>
                <w:tab w:val="left" w:pos="2948"/>
                <w:tab w:val="left" w:pos="3515"/>
              </w:tabs>
              <w:spacing w:before="40" w:after="40" w:line="240" w:lineRule="auto"/>
              <w:jc w:val="right"/>
              <w:rPr>
                <w:rFonts w:ascii="Times New Roman" w:eastAsia="SimSun" w:hAnsi="Times New Roman"/>
                <w:sz w:val="20"/>
                <w:szCs w:val="20"/>
              </w:rPr>
            </w:pPr>
            <w:r w:rsidRPr="003B4BBC">
              <w:rPr>
                <w:rFonts w:ascii="Times New Roman" w:eastAsia="SimSun" w:hAnsi="Times New Roman"/>
                <w:sz w:val="20"/>
                <w:szCs w:val="20"/>
                <w:lang w:val="zh-CN"/>
              </w:rPr>
              <w:t>18 750</w:t>
            </w:r>
          </w:p>
          <w:p w14:paraId="47111BD5" w14:textId="77777777" w:rsidR="0001303D" w:rsidRPr="003B4BBC" w:rsidRDefault="0001303D" w:rsidP="000B68AF">
            <w:pPr>
              <w:tabs>
                <w:tab w:val="left" w:pos="1247"/>
                <w:tab w:val="left" w:pos="1814"/>
                <w:tab w:val="left" w:pos="2381"/>
                <w:tab w:val="left" w:pos="2948"/>
                <w:tab w:val="left" w:pos="3515"/>
              </w:tabs>
              <w:spacing w:before="40" w:after="40" w:line="240" w:lineRule="auto"/>
              <w:jc w:val="right"/>
              <w:rPr>
                <w:rFonts w:ascii="Times New Roman" w:eastAsia="SimSun" w:hAnsi="Times New Roman"/>
                <w:sz w:val="20"/>
                <w:szCs w:val="20"/>
                <w:lang w:val="en-GB"/>
              </w:rPr>
            </w:pPr>
          </w:p>
          <w:p w14:paraId="76659890" w14:textId="77777777" w:rsidR="0001303D" w:rsidRPr="003B4BBC" w:rsidRDefault="0001303D" w:rsidP="000B68AF">
            <w:pPr>
              <w:tabs>
                <w:tab w:val="left" w:pos="1247"/>
                <w:tab w:val="left" w:pos="1814"/>
                <w:tab w:val="left" w:pos="2381"/>
                <w:tab w:val="left" w:pos="2948"/>
                <w:tab w:val="left" w:pos="3515"/>
              </w:tabs>
              <w:spacing w:before="40" w:after="40" w:line="240" w:lineRule="auto"/>
              <w:jc w:val="right"/>
              <w:rPr>
                <w:rFonts w:ascii="Times New Roman" w:eastAsia="SimSun" w:hAnsi="Times New Roman"/>
                <w:sz w:val="20"/>
                <w:szCs w:val="20"/>
                <w:lang w:val="en-GB"/>
              </w:rPr>
            </w:pPr>
          </w:p>
          <w:p w14:paraId="329AB284" w14:textId="77777777" w:rsidR="0001303D" w:rsidRPr="003B4BBC" w:rsidRDefault="0001303D" w:rsidP="000B68AF">
            <w:pPr>
              <w:tabs>
                <w:tab w:val="left" w:pos="1247"/>
                <w:tab w:val="left" w:pos="1814"/>
                <w:tab w:val="left" w:pos="2381"/>
                <w:tab w:val="left" w:pos="2948"/>
                <w:tab w:val="left" w:pos="3515"/>
              </w:tabs>
              <w:spacing w:before="40" w:after="40" w:line="240" w:lineRule="auto"/>
              <w:jc w:val="right"/>
              <w:rPr>
                <w:rFonts w:ascii="Times New Roman" w:eastAsia="SimSun" w:hAnsi="Times New Roman"/>
                <w:sz w:val="20"/>
                <w:szCs w:val="20"/>
                <w:lang w:val="en-GB"/>
              </w:rPr>
            </w:pPr>
          </w:p>
          <w:p w14:paraId="73BF4280" w14:textId="77777777" w:rsidR="0001303D" w:rsidRPr="003B4BBC" w:rsidRDefault="0001303D" w:rsidP="000B68AF">
            <w:pPr>
              <w:tabs>
                <w:tab w:val="left" w:pos="1247"/>
                <w:tab w:val="left" w:pos="1814"/>
                <w:tab w:val="left" w:pos="2381"/>
                <w:tab w:val="left" w:pos="2948"/>
                <w:tab w:val="left" w:pos="3515"/>
              </w:tabs>
              <w:spacing w:before="40" w:after="40" w:line="240" w:lineRule="auto"/>
              <w:jc w:val="right"/>
              <w:rPr>
                <w:rFonts w:ascii="Times New Roman" w:eastAsia="SimSun" w:hAnsi="Times New Roman"/>
                <w:sz w:val="20"/>
                <w:szCs w:val="20"/>
              </w:rPr>
            </w:pPr>
            <w:r w:rsidRPr="003B4BBC">
              <w:rPr>
                <w:rFonts w:ascii="Times New Roman" w:eastAsia="SimSun" w:hAnsi="Times New Roman"/>
                <w:sz w:val="20"/>
                <w:szCs w:val="20"/>
                <w:lang w:val="zh-CN"/>
              </w:rPr>
              <w:t>67 000</w:t>
            </w:r>
          </w:p>
          <w:p w14:paraId="0B670C75" w14:textId="77777777" w:rsidR="0001303D" w:rsidRPr="003B4BBC" w:rsidRDefault="0001303D" w:rsidP="000B68AF">
            <w:pPr>
              <w:tabs>
                <w:tab w:val="left" w:pos="1247"/>
                <w:tab w:val="left" w:pos="1814"/>
                <w:tab w:val="left" w:pos="2381"/>
                <w:tab w:val="left" w:pos="2948"/>
                <w:tab w:val="left" w:pos="3515"/>
              </w:tabs>
              <w:spacing w:before="40" w:after="40" w:line="240" w:lineRule="auto"/>
              <w:jc w:val="right"/>
              <w:rPr>
                <w:rFonts w:ascii="Times New Roman" w:eastAsia="SimSun" w:hAnsi="Times New Roman"/>
                <w:sz w:val="20"/>
                <w:szCs w:val="20"/>
                <w:lang w:val="en-GB"/>
              </w:rPr>
            </w:pPr>
          </w:p>
          <w:p w14:paraId="0B55A3F9" w14:textId="77777777" w:rsidR="0001303D" w:rsidRPr="003B4BBC" w:rsidRDefault="0001303D" w:rsidP="000B68AF">
            <w:pPr>
              <w:tabs>
                <w:tab w:val="left" w:pos="1247"/>
                <w:tab w:val="left" w:pos="1814"/>
                <w:tab w:val="left" w:pos="2381"/>
                <w:tab w:val="left" w:pos="2948"/>
                <w:tab w:val="left" w:pos="3515"/>
              </w:tabs>
              <w:spacing w:before="40" w:after="40" w:line="240" w:lineRule="auto"/>
              <w:jc w:val="right"/>
              <w:rPr>
                <w:rFonts w:ascii="Times New Roman" w:eastAsia="SimSun" w:hAnsi="Times New Roman"/>
                <w:b/>
                <w:sz w:val="20"/>
                <w:szCs w:val="20"/>
              </w:rPr>
            </w:pPr>
            <w:r w:rsidRPr="003B4BBC">
              <w:rPr>
                <w:rFonts w:ascii="Times New Roman" w:eastAsia="SimHei" w:hAnsi="Times New Roman"/>
                <w:b/>
                <w:sz w:val="20"/>
                <w:szCs w:val="20"/>
                <w:lang w:val="zh-CN" w:eastAsia="zh-CN"/>
              </w:rPr>
              <w:t>108 25</w:t>
            </w:r>
            <w:r w:rsidRPr="003B4BBC">
              <w:rPr>
                <w:rFonts w:ascii="Times New Roman" w:eastAsia="SimSun" w:hAnsi="Times New Roman"/>
                <w:sz w:val="20"/>
                <w:szCs w:val="20"/>
                <w:lang w:val="zh-CN"/>
              </w:rPr>
              <w:t>0</w:t>
            </w:r>
          </w:p>
        </w:tc>
      </w:tr>
      <w:tr w:rsidR="0001303D" w:rsidRPr="003B4BBC" w14:paraId="3C5638C0" w14:textId="77777777" w:rsidTr="003B4BBC">
        <w:tc>
          <w:tcPr>
            <w:tcW w:w="1062" w:type="dxa"/>
            <w:tcBorders>
              <w:top w:val="single" w:sz="4" w:space="0" w:color="auto"/>
              <w:bottom w:val="single" w:sz="12" w:space="0" w:color="auto"/>
            </w:tcBorders>
            <w:shd w:val="clear" w:color="auto" w:fill="auto"/>
          </w:tcPr>
          <w:p w14:paraId="24845E75" w14:textId="77777777" w:rsidR="0001303D" w:rsidRPr="003B4BBC" w:rsidRDefault="0001303D" w:rsidP="000B68AF">
            <w:pPr>
              <w:tabs>
                <w:tab w:val="left" w:pos="1247"/>
                <w:tab w:val="left" w:pos="1814"/>
                <w:tab w:val="left" w:pos="2381"/>
                <w:tab w:val="left" w:pos="2948"/>
                <w:tab w:val="left" w:pos="3515"/>
              </w:tabs>
              <w:spacing w:before="40" w:after="40" w:line="240" w:lineRule="auto"/>
              <w:rPr>
                <w:rFonts w:ascii="Times New Roman" w:eastAsia="SimSun" w:hAnsi="Times New Roman"/>
                <w:b/>
                <w:sz w:val="20"/>
                <w:szCs w:val="20"/>
                <w:lang w:val="en-GB"/>
              </w:rPr>
            </w:pPr>
          </w:p>
        </w:tc>
        <w:tc>
          <w:tcPr>
            <w:tcW w:w="3510" w:type="dxa"/>
            <w:tcBorders>
              <w:top w:val="single" w:sz="4" w:space="0" w:color="auto"/>
              <w:bottom w:val="single" w:sz="12" w:space="0" w:color="auto"/>
            </w:tcBorders>
            <w:shd w:val="clear" w:color="auto" w:fill="auto"/>
          </w:tcPr>
          <w:p w14:paraId="05286C06" w14:textId="77777777" w:rsidR="0001303D" w:rsidRPr="003B4BBC" w:rsidRDefault="0001303D" w:rsidP="000B68AF">
            <w:pPr>
              <w:keepNext/>
              <w:keepLines/>
              <w:tabs>
                <w:tab w:val="left" w:pos="1247"/>
                <w:tab w:val="left" w:pos="1814"/>
                <w:tab w:val="left" w:pos="2381"/>
                <w:tab w:val="left" w:pos="2948"/>
                <w:tab w:val="left" w:pos="3515"/>
              </w:tabs>
              <w:spacing w:before="40" w:after="40" w:line="240" w:lineRule="auto"/>
              <w:rPr>
                <w:rFonts w:ascii="Times New Roman" w:eastAsia="SimSun" w:hAnsi="Times New Roman"/>
                <w:b/>
                <w:sz w:val="20"/>
                <w:szCs w:val="20"/>
                <w:lang w:val="en-GB"/>
              </w:rPr>
            </w:pPr>
          </w:p>
        </w:tc>
        <w:tc>
          <w:tcPr>
            <w:tcW w:w="3083" w:type="dxa"/>
            <w:tcBorders>
              <w:top w:val="single" w:sz="4" w:space="0" w:color="auto"/>
              <w:bottom w:val="single" w:sz="12" w:space="0" w:color="auto"/>
            </w:tcBorders>
            <w:shd w:val="clear" w:color="auto" w:fill="auto"/>
          </w:tcPr>
          <w:p w14:paraId="7AC4DA86" w14:textId="77777777" w:rsidR="0001303D" w:rsidRPr="003B4BBC" w:rsidRDefault="0001303D" w:rsidP="000B68AF">
            <w:pPr>
              <w:tabs>
                <w:tab w:val="left" w:pos="1247"/>
                <w:tab w:val="left" w:pos="1814"/>
                <w:tab w:val="left" w:pos="2381"/>
                <w:tab w:val="left" w:pos="2948"/>
                <w:tab w:val="left" w:pos="3515"/>
              </w:tabs>
              <w:spacing w:before="40" w:after="40" w:line="240" w:lineRule="auto"/>
              <w:rPr>
                <w:rFonts w:ascii="Times New Roman" w:eastAsia="SimSun" w:hAnsi="Times New Roman"/>
                <w:b/>
                <w:sz w:val="20"/>
                <w:szCs w:val="20"/>
                <w:lang w:val="en-GB"/>
              </w:rPr>
            </w:pPr>
          </w:p>
        </w:tc>
        <w:tc>
          <w:tcPr>
            <w:tcW w:w="1949" w:type="dxa"/>
            <w:tcBorders>
              <w:top w:val="single" w:sz="4" w:space="0" w:color="auto"/>
              <w:bottom w:val="single" w:sz="12" w:space="0" w:color="auto"/>
            </w:tcBorders>
            <w:shd w:val="clear" w:color="auto" w:fill="auto"/>
          </w:tcPr>
          <w:p w14:paraId="6D00374B" w14:textId="77777777" w:rsidR="0001303D" w:rsidRPr="003B4BBC" w:rsidRDefault="0001303D" w:rsidP="000B68AF">
            <w:pPr>
              <w:tabs>
                <w:tab w:val="left" w:pos="1247"/>
                <w:tab w:val="left" w:pos="1814"/>
                <w:tab w:val="left" w:pos="2381"/>
                <w:tab w:val="left" w:pos="2948"/>
                <w:tab w:val="left" w:pos="3515"/>
              </w:tabs>
              <w:spacing w:before="40" w:after="40" w:line="240" w:lineRule="auto"/>
              <w:jc w:val="right"/>
              <w:rPr>
                <w:rFonts w:ascii="Times New Roman" w:eastAsia="SimHei" w:hAnsi="Times New Roman"/>
                <w:b/>
                <w:sz w:val="20"/>
                <w:szCs w:val="20"/>
                <w:lang w:val="zh-CN" w:eastAsia="zh-CN"/>
              </w:rPr>
            </w:pPr>
            <w:r w:rsidRPr="003B4BBC">
              <w:rPr>
                <w:rFonts w:ascii="Times New Roman" w:eastAsia="SimHei" w:hAnsi="Times New Roman"/>
                <w:b/>
                <w:sz w:val="20"/>
                <w:szCs w:val="20"/>
                <w:lang w:val="zh-CN" w:eastAsia="zh-CN"/>
              </w:rPr>
              <w:t>997 000</w:t>
            </w:r>
          </w:p>
        </w:tc>
      </w:tr>
    </w:tbl>
    <w:p w14:paraId="52CBE502" w14:textId="77777777" w:rsidR="0001303D" w:rsidRDefault="0001303D" w:rsidP="0001303D">
      <w:pPr>
        <w:pStyle w:val="Normal-pool"/>
      </w:pPr>
    </w:p>
    <w:tbl>
      <w:tblPr>
        <w:tblStyle w:val="Tabledocright"/>
        <w:tblW w:w="96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1939"/>
        <w:gridCol w:w="1940"/>
        <w:gridCol w:w="1939"/>
        <w:gridCol w:w="1940"/>
      </w:tblGrid>
      <w:tr w:rsidR="0001303D" w14:paraId="378E0FE4" w14:textId="77777777" w:rsidTr="000B68AF">
        <w:tc>
          <w:tcPr>
            <w:tcW w:w="1939" w:type="dxa"/>
          </w:tcPr>
          <w:p w14:paraId="731D4D99" w14:textId="77777777" w:rsidR="0001303D" w:rsidRDefault="0001303D" w:rsidP="000B68AF">
            <w:pPr>
              <w:pStyle w:val="Normal-pool"/>
              <w:tabs>
                <w:tab w:val="clear" w:pos="1247"/>
                <w:tab w:val="clear" w:pos="1814"/>
                <w:tab w:val="clear" w:pos="2381"/>
                <w:tab w:val="clear" w:pos="2948"/>
                <w:tab w:val="clear" w:pos="3515"/>
                <w:tab w:val="clear" w:pos="4082"/>
                <w:tab w:val="left" w:pos="624"/>
              </w:tabs>
              <w:spacing w:before="520" w:after="0"/>
            </w:pPr>
          </w:p>
        </w:tc>
        <w:tc>
          <w:tcPr>
            <w:tcW w:w="1939" w:type="dxa"/>
          </w:tcPr>
          <w:p w14:paraId="4636D88C" w14:textId="77777777" w:rsidR="0001303D" w:rsidRDefault="0001303D" w:rsidP="000B68AF">
            <w:pPr>
              <w:pStyle w:val="Normal-pool"/>
              <w:tabs>
                <w:tab w:val="clear" w:pos="1247"/>
                <w:tab w:val="clear" w:pos="1814"/>
                <w:tab w:val="clear" w:pos="2381"/>
                <w:tab w:val="clear" w:pos="2948"/>
                <w:tab w:val="clear" w:pos="3515"/>
                <w:tab w:val="clear" w:pos="4082"/>
                <w:tab w:val="left" w:pos="624"/>
              </w:tabs>
              <w:spacing w:before="520" w:after="0"/>
            </w:pPr>
          </w:p>
        </w:tc>
        <w:tc>
          <w:tcPr>
            <w:tcW w:w="1940" w:type="dxa"/>
            <w:tcBorders>
              <w:bottom w:val="single" w:sz="4" w:space="0" w:color="auto"/>
            </w:tcBorders>
          </w:tcPr>
          <w:p w14:paraId="411E5757" w14:textId="77777777" w:rsidR="0001303D" w:rsidRDefault="0001303D" w:rsidP="000B68AF">
            <w:pPr>
              <w:pStyle w:val="Normal-pool"/>
              <w:tabs>
                <w:tab w:val="clear" w:pos="1247"/>
                <w:tab w:val="clear" w:pos="1814"/>
                <w:tab w:val="clear" w:pos="2381"/>
                <w:tab w:val="clear" w:pos="2948"/>
                <w:tab w:val="clear" w:pos="3515"/>
                <w:tab w:val="clear" w:pos="4082"/>
                <w:tab w:val="left" w:pos="624"/>
              </w:tabs>
              <w:spacing w:before="520" w:after="0"/>
            </w:pPr>
          </w:p>
        </w:tc>
        <w:tc>
          <w:tcPr>
            <w:tcW w:w="1939" w:type="dxa"/>
          </w:tcPr>
          <w:p w14:paraId="44096E56" w14:textId="77777777" w:rsidR="0001303D" w:rsidRDefault="0001303D" w:rsidP="000B68AF">
            <w:pPr>
              <w:pStyle w:val="Normal-pool"/>
              <w:tabs>
                <w:tab w:val="clear" w:pos="1247"/>
                <w:tab w:val="clear" w:pos="1814"/>
                <w:tab w:val="clear" w:pos="2381"/>
                <w:tab w:val="clear" w:pos="2948"/>
                <w:tab w:val="clear" w:pos="3515"/>
                <w:tab w:val="clear" w:pos="4082"/>
                <w:tab w:val="left" w:pos="624"/>
              </w:tabs>
              <w:spacing w:before="520" w:after="0"/>
            </w:pPr>
          </w:p>
        </w:tc>
        <w:tc>
          <w:tcPr>
            <w:tcW w:w="1940" w:type="dxa"/>
          </w:tcPr>
          <w:p w14:paraId="38DAA8E4" w14:textId="77777777" w:rsidR="0001303D" w:rsidRDefault="0001303D" w:rsidP="000B68AF">
            <w:pPr>
              <w:pStyle w:val="Normal-pool"/>
              <w:tabs>
                <w:tab w:val="clear" w:pos="1247"/>
                <w:tab w:val="clear" w:pos="1814"/>
                <w:tab w:val="clear" w:pos="2381"/>
                <w:tab w:val="clear" w:pos="2948"/>
                <w:tab w:val="clear" w:pos="3515"/>
                <w:tab w:val="clear" w:pos="4082"/>
                <w:tab w:val="left" w:pos="624"/>
              </w:tabs>
              <w:spacing w:before="520" w:after="0"/>
            </w:pPr>
          </w:p>
        </w:tc>
      </w:tr>
    </w:tbl>
    <w:p w14:paraId="6004683B" w14:textId="77777777" w:rsidR="0001303D" w:rsidRDefault="0001303D" w:rsidP="0001303D">
      <w:pPr>
        <w:pStyle w:val="Normal-pool"/>
        <w:rPr>
          <w:lang w:eastAsia="ja-JP"/>
        </w:rPr>
      </w:pPr>
    </w:p>
    <w:p w14:paraId="7BA63914" w14:textId="77777777" w:rsidR="007F3540" w:rsidRPr="004A7329" w:rsidRDefault="007F3540" w:rsidP="007F3540">
      <w:pPr>
        <w:tabs>
          <w:tab w:val="left" w:pos="1247"/>
          <w:tab w:val="left" w:pos="1814"/>
          <w:tab w:val="left" w:pos="2381"/>
          <w:tab w:val="left" w:pos="2948"/>
          <w:tab w:val="left" w:pos="3515"/>
        </w:tabs>
        <w:suppressAutoHyphens/>
        <w:spacing w:after="0" w:line="240" w:lineRule="auto"/>
        <w:ind w:right="3402"/>
        <w:rPr>
          <w:rFonts w:ascii="Times New Roman" w:eastAsia="Times New Roman" w:hAnsi="Times New Roman"/>
          <w:sz w:val="24"/>
          <w:szCs w:val="24"/>
          <w:lang w:val="en-GB" w:eastAsia="ja-JP"/>
        </w:rPr>
      </w:pPr>
    </w:p>
    <w:sectPr w:rsidR="007F3540" w:rsidRPr="004A7329" w:rsidSect="0013315F">
      <w:headerReference w:type="even" r:id="rId19"/>
      <w:headerReference w:type="default" r:id="rId20"/>
      <w:footerReference w:type="even" r:id="rId21"/>
      <w:footerReference w:type="default" r:id="rId22"/>
      <w:footerReference w:type="first" r:id="rId23"/>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7A131" w14:textId="77777777" w:rsidR="003C7279" w:rsidRDefault="003C7279">
      <w:r>
        <w:separator/>
      </w:r>
    </w:p>
  </w:endnote>
  <w:endnote w:type="continuationSeparator" w:id="0">
    <w:p w14:paraId="3E45D742" w14:textId="77777777" w:rsidR="003C7279" w:rsidRDefault="003C7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4C150" w14:textId="77777777" w:rsidR="0001303D" w:rsidRPr="008C00D6" w:rsidRDefault="0001303D" w:rsidP="00196684">
    <w:pPr>
      <w:pStyle w:val="Normal-pool"/>
    </w:pPr>
    <w:r w:rsidRPr="008C00D6">
      <w:rPr>
        <w:rStyle w:val="PageNumber"/>
      </w:rPr>
      <w:fldChar w:fldCharType="begin"/>
    </w:r>
    <w:r w:rsidRPr="008C00D6">
      <w:rPr>
        <w:rStyle w:val="PageNumber"/>
      </w:rPr>
      <w:instrText xml:space="preserve"> PAGE </w:instrText>
    </w:r>
    <w:r w:rsidRPr="008C00D6">
      <w:rPr>
        <w:rStyle w:val="PageNumber"/>
      </w:rPr>
      <w:fldChar w:fldCharType="separate"/>
    </w:r>
    <w:r w:rsidR="008C09D3">
      <w:rPr>
        <w:rStyle w:val="PageNumber"/>
        <w:noProof/>
      </w:rPr>
      <w:t>2</w:t>
    </w:r>
    <w:r w:rsidRPr="008C00D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FAD3A" w14:textId="6F7AF346" w:rsidR="0045199D" w:rsidRPr="0045199D" w:rsidRDefault="00222516" w:rsidP="004A6BC8">
    <w:pPr>
      <w:tabs>
        <w:tab w:val="left" w:pos="1247"/>
        <w:tab w:val="left" w:pos="1814"/>
        <w:tab w:val="left" w:pos="2381"/>
        <w:tab w:val="left" w:pos="2948"/>
        <w:tab w:val="left" w:pos="3515"/>
        <w:tab w:val="left" w:pos="4082"/>
      </w:tabs>
      <w:spacing w:before="240" w:after="0" w:line="240" w:lineRule="auto"/>
      <w:rPr>
        <w:rFonts w:ascii="Times New Roman" w:eastAsia="Times New Roman" w:hAnsi="Times New Roman"/>
        <w:b/>
        <w:sz w:val="20"/>
        <w:szCs w:val="20"/>
        <w:lang w:val="en-GB"/>
      </w:rPr>
    </w:pPr>
    <w:r w:rsidRPr="00222516">
      <w:rPr>
        <w:rFonts w:ascii="Times New Roman" w:eastAsia="Times New Roman" w:hAnsi="Times New Roman"/>
        <w:b/>
        <w:sz w:val="20"/>
        <w:szCs w:val="20"/>
        <w:lang w:val="en-GB"/>
      </w:rPr>
      <w:t>K1612170</w:t>
    </w:r>
    <w:r w:rsidR="0045199D" w:rsidRPr="0045199D">
      <w:rPr>
        <w:rFonts w:ascii="Times New Roman" w:eastAsia="Times New Roman" w:hAnsi="Times New Roman"/>
        <w:b/>
        <w:sz w:val="20"/>
        <w:szCs w:val="20"/>
        <w:lang w:val="en-GB"/>
      </w:rPr>
      <w:tab/>
    </w:r>
    <w:r w:rsidR="0045199D" w:rsidRPr="00222516">
      <w:rPr>
        <w:rFonts w:ascii="Times New Roman" w:eastAsia="Times New Roman" w:hAnsi="Times New Roman"/>
        <w:b/>
        <w:sz w:val="20"/>
        <w:szCs w:val="20"/>
        <w:lang w:val="en-GB"/>
      </w:rPr>
      <w:t>20</w:t>
    </w:r>
    <w:r w:rsidR="0045199D" w:rsidRPr="0045199D">
      <w:rPr>
        <w:rFonts w:ascii="Times New Roman" w:eastAsia="Times New Roman" w:hAnsi="Times New Roman"/>
        <w:b/>
        <w:sz w:val="20"/>
        <w:szCs w:val="20"/>
        <w:lang w:val="en-GB"/>
      </w:rPr>
      <w:t>0117</w:t>
    </w:r>
  </w:p>
  <w:p w14:paraId="3844A88D" w14:textId="77777777" w:rsidR="00474CFD" w:rsidRDefault="00474CF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01FB1" w14:textId="7A316F81" w:rsidR="0001303D" w:rsidRPr="00FE17E3" w:rsidRDefault="0001303D" w:rsidP="00152E1B">
    <w:pPr>
      <w:pStyle w:val="Normal-pool"/>
      <w:rPr>
        <w:b/>
      </w:rPr>
    </w:pPr>
    <w:r w:rsidRPr="00FE17E3">
      <w:rPr>
        <w:b/>
        <w:lang w:val="zh-CN"/>
      </w:rPr>
      <w:t>K1612170</w:t>
    </w:r>
    <w:r w:rsidRPr="00FE17E3">
      <w:rPr>
        <w:rFonts w:hint="eastAsia"/>
        <w:b/>
        <w:lang w:val="zh-CN" w:eastAsia="zh-CN"/>
      </w:rPr>
      <w:tab/>
    </w:r>
    <w:r w:rsidR="00FE17E3" w:rsidRPr="00FE17E3">
      <w:rPr>
        <w:b/>
        <w:lang w:val="en-US"/>
      </w:rPr>
      <w:t>20</w:t>
    </w:r>
    <w:r w:rsidRPr="00FE17E3">
      <w:rPr>
        <w:b/>
        <w:lang w:val="zh-CN"/>
      </w:rPr>
      <w:t>0117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66F38" w14:textId="5140C4F0" w:rsidR="00123699" w:rsidRPr="00AE611E" w:rsidRDefault="00123699">
    <w:pPr>
      <w:pStyle w:val="Footer"/>
      <w:rPr>
        <w:sz w:val="20"/>
        <w:szCs w:val="20"/>
      </w:rPr>
    </w:pPr>
    <w:r w:rsidRPr="00AE611E">
      <w:rPr>
        <w:rStyle w:val="PageNumber"/>
        <w:sz w:val="20"/>
        <w:szCs w:val="20"/>
      </w:rPr>
      <w:fldChar w:fldCharType="begin"/>
    </w:r>
    <w:r w:rsidRPr="00AE611E">
      <w:rPr>
        <w:rStyle w:val="PageNumber"/>
        <w:sz w:val="20"/>
        <w:szCs w:val="20"/>
      </w:rPr>
      <w:instrText xml:space="preserve"> PAGE </w:instrText>
    </w:r>
    <w:r w:rsidRPr="00AE611E">
      <w:rPr>
        <w:rStyle w:val="PageNumber"/>
        <w:sz w:val="20"/>
        <w:szCs w:val="20"/>
      </w:rPr>
      <w:fldChar w:fldCharType="separate"/>
    </w:r>
    <w:r w:rsidR="00EC595E">
      <w:rPr>
        <w:rStyle w:val="PageNumber"/>
        <w:noProof/>
        <w:sz w:val="20"/>
        <w:szCs w:val="20"/>
      </w:rPr>
      <w:t>4</w:t>
    </w:r>
    <w:r w:rsidRPr="00AE611E">
      <w:rPr>
        <w:rStyle w:val="PageNumber"/>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E919" w14:textId="47466D09" w:rsidR="00123699" w:rsidRPr="00917714" w:rsidRDefault="00123699" w:rsidP="00035EDE">
    <w:pPr>
      <w:pStyle w:val="Footer"/>
      <w:jc w:val="right"/>
      <w:rPr>
        <w:sz w:val="20"/>
        <w:szCs w:val="20"/>
      </w:rPr>
    </w:pPr>
    <w:r w:rsidRPr="00917714">
      <w:rPr>
        <w:rStyle w:val="PageNumber"/>
        <w:sz w:val="20"/>
        <w:szCs w:val="20"/>
      </w:rPr>
      <w:fldChar w:fldCharType="begin"/>
    </w:r>
    <w:r w:rsidRPr="00917714">
      <w:rPr>
        <w:rStyle w:val="PageNumber"/>
        <w:sz w:val="20"/>
        <w:szCs w:val="20"/>
      </w:rPr>
      <w:instrText xml:space="preserve"> PAGE </w:instrText>
    </w:r>
    <w:r w:rsidRPr="00917714">
      <w:rPr>
        <w:rStyle w:val="PageNumber"/>
        <w:sz w:val="20"/>
        <w:szCs w:val="20"/>
      </w:rPr>
      <w:fldChar w:fldCharType="separate"/>
    </w:r>
    <w:r w:rsidR="00EC595E">
      <w:rPr>
        <w:rStyle w:val="PageNumber"/>
        <w:noProof/>
        <w:sz w:val="20"/>
        <w:szCs w:val="20"/>
      </w:rPr>
      <w:t>3</w:t>
    </w:r>
    <w:r w:rsidRPr="00917714">
      <w:rPr>
        <w:rStyle w:val="PageNumber"/>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5413287"/>
      <w:docPartObj>
        <w:docPartGallery w:val="Page Numbers (Bottom of Page)"/>
        <w:docPartUnique/>
      </w:docPartObj>
    </w:sdtPr>
    <w:sdtEndPr>
      <w:rPr>
        <w:noProof/>
      </w:rPr>
    </w:sdtEndPr>
    <w:sdtContent>
      <w:p w14:paraId="79CE53E9" w14:textId="281A4294" w:rsidR="0013315F" w:rsidRDefault="0013315F">
        <w:pPr>
          <w:pStyle w:val="Footer"/>
        </w:pPr>
        <w:r w:rsidRPr="0013315F">
          <w:rPr>
            <w:rFonts w:ascii="Times New Roman" w:hAnsi="Times New Roman"/>
            <w:b/>
            <w:sz w:val="20"/>
            <w:szCs w:val="20"/>
          </w:rPr>
          <w:t>2</w:t>
        </w:r>
      </w:p>
    </w:sdtContent>
  </w:sdt>
  <w:p w14:paraId="54605AAE" w14:textId="5A656A96" w:rsidR="007F3540" w:rsidRPr="0001303D" w:rsidRDefault="007F3540" w:rsidP="0001303D">
    <w:pPr>
      <w:pStyle w:val="Normal-pool"/>
      <w:rPr>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B8560E" w14:textId="77777777" w:rsidR="003C7279" w:rsidRDefault="003C7279" w:rsidP="00C66C24">
      <w:pPr>
        <w:spacing w:after="0" w:line="240" w:lineRule="auto"/>
        <w:ind w:left="619"/>
      </w:pPr>
      <w:r>
        <w:separator/>
      </w:r>
    </w:p>
  </w:footnote>
  <w:footnote w:type="continuationSeparator" w:id="0">
    <w:p w14:paraId="15086BA6" w14:textId="77777777" w:rsidR="003C7279" w:rsidRDefault="003C7279">
      <w:r>
        <w:continuationSeparator/>
      </w:r>
    </w:p>
  </w:footnote>
  <w:footnote w:id="1">
    <w:p w14:paraId="13626F59" w14:textId="338CD0ED" w:rsidR="0001303D" w:rsidRPr="00E32850" w:rsidRDefault="0001303D" w:rsidP="0001303D">
      <w:pPr>
        <w:pStyle w:val="FootnoteText"/>
        <w:tabs>
          <w:tab w:val="left" w:pos="624"/>
        </w:tabs>
        <w:rPr>
          <w:rFonts w:eastAsia="SimSun"/>
          <w:sz w:val="20"/>
          <w:lang w:eastAsia="zh-CN"/>
        </w:rPr>
      </w:pPr>
      <w:r w:rsidRPr="00E32850">
        <w:rPr>
          <w:sz w:val="20"/>
          <w:lang w:val="zh-CN"/>
        </w:rPr>
        <w:t>* IPBES/5/1/Rev.</w:t>
      </w:r>
      <w:r w:rsidRPr="00E32850">
        <w:rPr>
          <w:rFonts w:eastAsia="SimSun"/>
          <w:sz w:val="20"/>
          <w:lang w:val="zh-CN"/>
        </w:rPr>
        <w:t>1</w:t>
      </w:r>
      <w:r w:rsidRPr="00E32850">
        <w:rPr>
          <w:rFonts w:eastAsia="SimSun" w:hint="eastAsia"/>
          <w:sz w:val="20"/>
          <w:lang w:val="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07B97" w14:textId="10F099E3" w:rsidR="0001303D" w:rsidRPr="008C00D6" w:rsidRDefault="0001303D" w:rsidP="007F3540">
    <w:pPr>
      <w:pStyle w:val="Header"/>
      <w:rPr>
        <w:rFonts w:ascii="Times New Roman" w:hAnsi="Times New Roman"/>
        <w:szCs w:val="18"/>
      </w:rPr>
    </w:pPr>
    <w:r>
      <w:rPr>
        <w:rFonts w:ascii="Times New Roman" w:hAnsi="Times New Roman"/>
        <w:szCs w:val="18"/>
        <w:lang w:val="en-GB"/>
      </w:rPr>
      <w:t>IPBES/5/7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8C88D" w14:textId="77777777" w:rsidR="00657D91" w:rsidRPr="0066579B" w:rsidRDefault="00657D91" w:rsidP="00657D91">
    <w:pPr>
      <w:pStyle w:val="Header"/>
      <w:rPr>
        <w:rFonts w:eastAsiaTheme="minorEastAsia"/>
        <w:sz w:val="20"/>
        <w:szCs w:val="20"/>
        <w:lang w:eastAsia="zh-CN"/>
      </w:rPr>
    </w:pPr>
    <w:r w:rsidRPr="000269B5">
      <w:rPr>
        <w:rFonts w:ascii="Times New Roman" w:hAnsi="Times New Roman"/>
        <w:sz w:val="20"/>
        <w:szCs w:val="20"/>
        <w:lang w:val="en-GB"/>
      </w:rPr>
      <w:t>IPBES/5/</w:t>
    </w:r>
    <w:r>
      <w:rPr>
        <w:rFonts w:ascii="Times New Roman" w:hAnsi="Times New Roman" w:hint="eastAsia"/>
        <w:sz w:val="20"/>
        <w:szCs w:val="20"/>
        <w:lang w:val="en-GB" w:eastAsia="zh-CN"/>
      </w:rPr>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798A6" w14:textId="6942A562" w:rsidR="00123699" w:rsidRPr="0066579B" w:rsidRDefault="007F3540" w:rsidP="007F3540">
    <w:pPr>
      <w:pStyle w:val="Header"/>
      <w:rPr>
        <w:rFonts w:eastAsiaTheme="minorEastAsia"/>
        <w:sz w:val="20"/>
        <w:szCs w:val="20"/>
        <w:lang w:eastAsia="zh-CN"/>
      </w:rPr>
    </w:pPr>
    <w:r w:rsidRPr="000269B5">
      <w:rPr>
        <w:rFonts w:ascii="Times New Roman" w:hAnsi="Times New Roman"/>
        <w:sz w:val="20"/>
        <w:szCs w:val="20"/>
        <w:lang w:val="en-GB"/>
      </w:rPr>
      <w:t>IPBES/5/</w:t>
    </w:r>
    <w:r w:rsidR="008973B8">
      <w:rPr>
        <w:rFonts w:ascii="Times New Roman" w:hAnsi="Times New Roman" w:hint="eastAsia"/>
        <w:sz w:val="20"/>
        <w:szCs w:val="20"/>
        <w:lang w:val="en-GB" w:eastAsia="zh-CN"/>
      </w:rPr>
      <w:t>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5857E" w14:textId="3C541E20" w:rsidR="00123699" w:rsidRPr="00917714" w:rsidRDefault="008973B8" w:rsidP="00035EDE">
    <w:pPr>
      <w:pStyle w:val="Header"/>
      <w:jc w:val="right"/>
      <w:rPr>
        <w:rFonts w:ascii="Times New Roman" w:hAnsi="Times New Roman"/>
        <w:sz w:val="20"/>
        <w:szCs w:val="20"/>
      </w:rPr>
    </w:pPr>
    <w:r w:rsidRPr="00917714">
      <w:rPr>
        <w:rFonts w:ascii="Times New Roman" w:hAnsi="Times New Roman"/>
        <w:sz w:val="20"/>
        <w:szCs w:val="20"/>
      </w:rPr>
      <w:t>IPBES/5/7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1734F"/>
    <w:multiLevelType w:val="hybridMultilevel"/>
    <w:tmpl w:val="F326BFA2"/>
    <w:lvl w:ilvl="0" w:tplc="1E6206D6">
      <w:start w:val="1"/>
      <w:numFmt w:val="decimal"/>
      <w:lvlText w:val="%1."/>
      <w:lvlJc w:val="left"/>
      <w:pPr>
        <w:ind w:left="1530" w:hanging="360"/>
      </w:pPr>
      <w:rPr>
        <w:b w:val="0"/>
        <w:color w:val="auto"/>
        <w:sz w:val="20"/>
        <w:szCs w:val="20"/>
      </w:rPr>
    </w:lvl>
    <w:lvl w:ilvl="1" w:tplc="04090003">
      <w:start w:val="1"/>
      <w:numFmt w:val="bullet"/>
      <w:lvlText w:val="o"/>
      <w:lvlJc w:val="left"/>
      <w:pPr>
        <w:ind w:left="1543" w:hanging="360"/>
      </w:pPr>
      <w:rPr>
        <w:rFonts w:ascii="Courier New" w:hAnsi="Courier New" w:cs="Courier New" w:hint="default"/>
      </w:rPr>
    </w:lvl>
    <w:lvl w:ilvl="2" w:tplc="E8B8780A">
      <w:start w:val="1"/>
      <w:numFmt w:val="bullet"/>
      <w:lvlText w:val="-"/>
      <w:lvlJc w:val="left"/>
      <w:pPr>
        <w:ind w:left="1453" w:hanging="180"/>
      </w:pPr>
      <w:rPr>
        <w:rFonts w:ascii="Times New Roman" w:eastAsia="Times New Roman" w:hAnsi="Times New Roman" w:cs="Times New Roman" w:hint="default"/>
      </w:r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2" w15:restartNumberingAfterBreak="0">
    <w:nsid w:val="32D42F7D"/>
    <w:multiLevelType w:val="hybridMultilevel"/>
    <w:tmpl w:val="FCD4F0E0"/>
    <w:lvl w:ilvl="0" w:tplc="E8B8780A">
      <w:start w:val="1"/>
      <w:numFmt w:val="bullet"/>
      <w:lvlText w:val="-"/>
      <w:lvlJc w:val="left"/>
      <w:pPr>
        <w:ind w:left="1607" w:hanging="360"/>
      </w:pPr>
      <w:rPr>
        <w:rFonts w:ascii="Times New Roman" w:eastAsia="Times New Roman" w:hAnsi="Times New Roman" w:cs="Times New Roman" w:hint="default"/>
      </w:rPr>
    </w:lvl>
    <w:lvl w:ilvl="1" w:tplc="04090003">
      <w:start w:val="1"/>
      <w:numFmt w:val="bullet"/>
      <w:lvlText w:val="o"/>
      <w:lvlJc w:val="left"/>
      <w:pPr>
        <w:ind w:left="2327" w:hanging="360"/>
      </w:pPr>
      <w:rPr>
        <w:rFonts w:ascii="Courier New" w:hAnsi="Courier New" w:cs="Courier New" w:hint="default"/>
      </w:rPr>
    </w:lvl>
    <w:lvl w:ilvl="2" w:tplc="7E38C78C">
      <w:start w:val="1"/>
      <w:numFmt w:val="lowerLetter"/>
      <w:lvlText w:val="(%3)"/>
      <w:lvlJc w:val="left"/>
      <w:pPr>
        <w:tabs>
          <w:tab w:val="num" w:pos="2495"/>
        </w:tabs>
        <w:ind w:left="1247" w:firstLine="624"/>
      </w:pPr>
      <w:rPr>
        <w:rFonts w:hint="default"/>
      </w:rPr>
    </w:lvl>
    <w:lvl w:ilvl="3" w:tplc="04090001">
      <w:start w:val="1"/>
      <w:numFmt w:val="bullet"/>
      <w:lvlText w:val=""/>
      <w:lvlJc w:val="left"/>
      <w:pPr>
        <w:ind w:left="3767" w:hanging="360"/>
      </w:pPr>
      <w:rPr>
        <w:rFonts w:ascii="Symbol" w:hAnsi="Symbol" w:hint="default"/>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abstractNum w:abstractNumId="3"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4" w15:restartNumberingAfterBreak="0">
    <w:nsid w:val="52A66A9D"/>
    <w:multiLevelType w:val="multilevel"/>
    <w:tmpl w:val="77464750"/>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5" w15:restartNumberingAfterBreak="0">
    <w:nsid w:val="7B872AB3"/>
    <w:multiLevelType w:val="hybridMultilevel"/>
    <w:tmpl w:val="49C6A0C4"/>
    <w:lvl w:ilvl="0" w:tplc="F5CC53DA">
      <w:start w:val="1"/>
      <w:numFmt w:val="lowerLetter"/>
      <w:lvlText w:val="(%1)"/>
      <w:lvlJc w:val="left"/>
      <w:pPr>
        <w:tabs>
          <w:tab w:val="num" w:pos="2495"/>
        </w:tabs>
        <w:ind w:left="1247" w:firstLine="62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4"/>
    <w:lvlOverride w:ilvl="1">
      <w:lvl w:ilvl="1">
        <w:start w:val="1"/>
        <w:numFmt w:val="lowerLetter"/>
        <w:lvlText w:val="(%2)"/>
        <w:lvlJc w:val="left"/>
        <w:pPr>
          <w:tabs>
            <w:tab w:val="num" w:pos="1134"/>
          </w:tabs>
          <w:ind w:left="1247" w:firstLine="567"/>
        </w:pPr>
        <w:rPr>
          <w:rFonts w:hint="default"/>
          <w:sz w:val="24"/>
          <w:szCs w:val="24"/>
        </w:rPr>
      </w:lvl>
    </w:lvlOverride>
  </w:num>
  <w:num w:numId="5">
    <w:abstractNumId w:val="4"/>
    <w:lvlOverride w:ilvl="1">
      <w:lvl w:ilvl="1">
        <w:start w:val="1"/>
        <w:numFmt w:val="lowerLetter"/>
        <w:lvlText w:val="(%2)"/>
        <w:lvlJc w:val="left"/>
        <w:pPr>
          <w:tabs>
            <w:tab w:val="num" w:pos="1134"/>
          </w:tabs>
          <w:ind w:left="1247" w:firstLine="567"/>
        </w:pPr>
        <w:rPr>
          <w:rFonts w:hint="default"/>
          <w:sz w:val="24"/>
          <w:szCs w:val="24"/>
        </w:rPr>
      </w:lvl>
    </w:lvlOverride>
  </w:num>
  <w:num w:numId="6">
    <w:abstractNumId w:val="4"/>
    <w:lvlOverride w:ilvl="0">
      <w:lvl w:ilvl="0">
        <w:start w:val="1"/>
        <w:numFmt w:val="decimal"/>
        <w:pStyle w:val="Normalnumber"/>
        <w:lvlText w:val="%1."/>
        <w:lvlJc w:val="left"/>
        <w:pPr>
          <w:tabs>
            <w:tab w:val="num" w:pos="1134"/>
          </w:tabs>
          <w:ind w:left="1247"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7">
    <w:abstractNumId w:val="0"/>
    <w:lvlOverride w:ilvl="0">
      <w:lvl w:ilvl="0" w:tplc="1E6206D6">
        <w:start w:val="1"/>
        <w:numFmt w:val="decimal"/>
        <w:lvlText w:val="%1."/>
        <w:lvlJc w:val="left"/>
        <w:pPr>
          <w:ind w:left="1530" w:hanging="360"/>
        </w:pPr>
        <w:rPr>
          <w:b w:val="0"/>
          <w:color w:val="auto"/>
          <w:sz w:val="24"/>
          <w:szCs w:val="24"/>
        </w:rPr>
      </w:lvl>
    </w:lvlOverride>
  </w:num>
  <w:num w:numId="8">
    <w:abstractNumId w:val="2"/>
    <w:lvlOverride w:ilvl="2">
      <w:lvl w:ilvl="2" w:tplc="7E38C78C">
        <w:start w:val="1"/>
        <w:numFmt w:val="lowerLetter"/>
        <w:lvlText w:val="(%3)"/>
        <w:lvlJc w:val="left"/>
        <w:pPr>
          <w:tabs>
            <w:tab w:val="num" w:pos="2495"/>
          </w:tabs>
          <w:ind w:left="1247" w:firstLine="624"/>
        </w:pPr>
        <w:rPr>
          <w:rFonts w:hint="default"/>
        </w:rPr>
      </w:lvl>
    </w:lvlOverride>
  </w:num>
  <w:num w:numId="9">
    <w:abstractNumId w:val="5"/>
    <w:lvlOverride w:ilvl="0">
      <w:lvl w:ilvl="0" w:tplc="F5CC53DA">
        <w:start w:val="1"/>
        <w:numFmt w:val="lowerLetter"/>
        <w:lvlText w:val="(%1)"/>
        <w:lvlJc w:val="left"/>
        <w:pPr>
          <w:tabs>
            <w:tab w:val="num" w:pos="2495"/>
          </w:tabs>
          <w:ind w:left="1247" w:firstLine="624"/>
        </w:pPr>
        <w:rPr>
          <w:rFonts w:hint="default"/>
        </w:rPr>
      </w:lvl>
    </w:lvlOverride>
  </w:num>
  <w:num w:numId="10">
    <w:abstractNumId w:val="4"/>
    <w:lvlOverride w:ilvl="1">
      <w:lvl w:ilvl="1">
        <w:start w:val="1"/>
        <w:numFmt w:val="lowerLetter"/>
        <w:lvlText w:val="(%2)"/>
        <w:lvlJc w:val="left"/>
        <w:pPr>
          <w:tabs>
            <w:tab w:val="num" w:pos="1134"/>
          </w:tabs>
          <w:ind w:left="1247" w:firstLine="567"/>
        </w:pPr>
        <w:rPr>
          <w:rFonts w:hint="default"/>
          <w:sz w:val="24"/>
          <w:szCs w:val="24"/>
        </w:rPr>
      </w:lvl>
    </w:lvlOverride>
  </w:num>
  <w:num w:numId="11">
    <w:abstractNumId w:val="4"/>
    <w:lvlOverride w:ilvl="1">
      <w:lvl w:ilvl="1">
        <w:start w:val="1"/>
        <w:numFmt w:val="lowerLetter"/>
        <w:lvlText w:val="(%2)"/>
        <w:lvlJc w:val="left"/>
        <w:pPr>
          <w:tabs>
            <w:tab w:val="num" w:pos="1134"/>
          </w:tabs>
          <w:ind w:left="1247" w:firstLine="567"/>
        </w:pPr>
        <w:rPr>
          <w:rFonts w:hint="default"/>
          <w:sz w:val="24"/>
          <w:szCs w:val="24"/>
        </w:rPr>
      </w:lvl>
    </w:lvlOverride>
  </w:num>
  <w:num w:numId="12">
    <w:abstractNumId w:val="4"/>
    <w:lvlOverride w:ilvl="1">
      <w:lvl w:ilvl="1">
        <w:start w:val="1"/>
        <w:numFmt w:val="lowerLetter"/>
        <w:lvlText w:val="(%2)"/>
        <w:lvlJc w:val="left"/>
        <w:pPr>
          <w:tabs>
            <w:tab w:val="num" w:pos="1134"/>
          </w:tabs>
          <w:ind w:left="1247" w:firstLine="567"/>
        </w:pPr>
        <w:rPr>
          <w:rFonts w:hint="default"/>
          <w:sz w:val="24"/>
          <w:szCs w:val="24"/>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zh-CN" w:vendorID="64" w:dllVersion="131077" w:nlCheck="1" w:checkStyle="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19"/>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540"/>
    <w:rsid w:val="0001303D"/>
    <w:rsid w:val="000149E6"/>
    <w:rsid w:val="000247B0"/>
    <w:rsid w:val="00026997"/>
    <w:rsid w:val="000269B5"/>
    <w:rsid w:val="00026B2B"/>
    <w:rsid w:val="00033E0B"/>
    <w:rsid w:val="00035EDE"/>
    <w:rsid w:val="000509B4"/>
    <w:rsid w:val="00051849"/>
    <w:rsid w:val="0006035B"/>
    <w:rsid w:val="00062078"/>
    <w:rsid w:val="00071886"/>
    <w:rsid w:val="000742BC"/>
    <w:rsid w:val="00082A0C"/>
    <w:rsid w:val="00083504"/>
    <w:rsid w:val="0009640C"/>
    <w:rsid w:val="000A1852"/>
    <w:rsid w:val="000B22A2"/>
    <w:rsid w:val="000C2A52"/>
    <w:rsid w:val="000D337C"/>
    <w:rsid w:val="000D33C0"/>
    <w:rsid w:val="000D6941"/>
    <w:rsid w:val="000E304F"/>
    <w:rsid w:val="000F4909"/>
    <w:rsid w:val="00102099"/>
    <w:rsid w:val="001202E3"/>
    <w:rsid w:val="001230AF"/>
    <w:rsid w:val="00123699"/>
    <w:rsid w:val="0013059D"/>
    <w:rsid w:val="0013315F"/>
    <w:rsid w:val="00141A55"/>
    <w:rsid w:val="001446A3"/>
    <w:rsid w:val="00155395"/>
    <w:rsid w:val="00160D74"/>
    <w:rsid w:val="00167D02"/>
    <w:rsid w:val="00172488"/>
    <w:rsid w:val="00181EC8"/>
    <w:rsid w:val="00184349"/>
    <w:rsid w:val="00186DCC"/>
    <w:rsid w:val="00192C89"/>
    <w:rsid w:val="00195F33"/>
    <w:rsid w:val="001970C4"/>
    <w:rsid w:val="001B1617"/>
    <w:rsid w:val="001B504B"/>
    <w:rsid w:val="001C4DF8"/>
    <w:rsid w:val="001D3874"/>
    <w:rsid w:val="001D703D"/>
    <w:rsid w:val="001D7E75"/>
    <w:rsid w:val="001E4136"/>
    <w:rsid w:val="001E56D2"/>
    <w:rsid w:val="001E581D"/>
    <w:rsid w:val="001E7D56"/>
    <w:rsid w:val="001F75DE"/>
    <w:rsid w:val="00200D58"/>
    <w:rsid w:val="002013BE"/>
    <w:rsid w:val="002063A4"/>
    <w:rsid w:val="00206ADE"/>
    <w:rsid w:val="002102BA"/>
    <w:rsid w:val="0021145B"/>
    <w:rsid w:val="00222516"/>
    <w:rsid w:val="00236747"/>
    <w:rsid w:val="00243D36"/>
    <w:rsid w:val="00247707"/>
    <w:rsid w:val="0025149C"/>
    <w:rsid w:val="002521F2"/>
    <w:rsid w:val="002562E9"/>
    <w:rsid w:val="0026018E"/>
    <w:rsid w:val="00284D95"/>
    <w:rsid w:val="00286740"/>
    <w:rsid w:val="002929D8"/>
    <w:rsid w:val="002A237D"/>
    <w:rsid w:val="002A4C53"/>
    <w:rsid w:val="002A704F"/>
    <w:rsid w:val="002B0672"/>
    <w:rsid w:val="002B247F"/>
    <w:rsid w:val="002C0B9A"/>
    <w:rsid w:val="002C145D"/>
    <w:rsid w:val="002C2C3E"/>
    <w:rsid w:val="002C533E"/>
    <w:rsid w:val="002D027F"/>
    <w:rsid w:val="002D7A85"/>
    <w:rsid w:val="002D7B60"/>
    <w:rsid w:val="002F1EF8"/>
    <w:rsid w:val="002F4761"/>
    <w:rsid w:val="002F5C79"/>
    <w:rsid w:val="003019E2"/>
    <w:rsid w:val="00313DB3"/>
    <w:rsid w:val="0031413F"/>
    <w:rsid w:val="003148BB"/>
    <w:rsid w:val="00317976"/>
    <w:rsid w:val="00323B4B"/>
    <w:rsid w:val="00334B22"/>
    <w:rsid w:val="00355EA9"/>
    <w:rsid w:val="003578DE"/>
    <w:rsid w:val="00396257"/>
    <w:rsid w:val="00397EB8"/>
    <w:rsid w:val="003A4FD0"/>
    <w:rsid w:val="003A69D1"/>
    <w:rsid w:val="003A7705"/>
    <w:rsid w:val="003A77F1"/>
    <w:rsid w:val="003B1545"/>
    <w:rsid w:val="003B4BBC"/>
    <w:rsid w:val="003C409D"/>
    <w:rsid w:val="003C5BA6"/>
    <w:rsid w:val="003C7279"/>
    <w:rsid w:val="003D1D01"/>
    <w:rsid w:val="003E3152"/>
    <w:rsid w:val="003F0E85"/>
    <w:rsid w:val="003F1D30"/>
    <w:rsid w:val="00410C55"/>
    <w:rsid w:val="00416854"/>
    <w:rsid w:val="00417725"/>
    <w:rsid w:val="00420EC5"/>
    <w:rsid w:val="00426A21"/>
    <w:rsid w:val="00427847"/>
    <w:rsid w:val="00437F26"/>
    <w:rsid w:val="00441610"/>
    <w:rsid w:val="00444097"/>
    <w:rsid w:val="00445487"/>
    <w:rsid w:val="004516E6"/>
    <w:rsid w:val="0045199D"/>
    <w:rsid w:val="00452ED4"/>
    <w:rsid w:val="00454769"/>
    <w:rsid w:val="00466991"/>
    <w:rsid w:val="0047064C"/>
    <w:rsid w:val="00474CFD"/>
    <w:rsid w:val="004A34F1"/>
    <w:rsid w:val="004A42E1"/>
    <w:rsid w:val="004A6BC8"/>
    <w:rsid w:val="004A7329"/>
    <w:rsid w:val="004B162C"/>
    <w:rsid w:val="004C3DBE"/>
    <w:rsid w:val="004C5C96"/>
    <w:rsid w:val="004D06A4"/>
    <w:rsid w:val="004F1A81"/>
    <w:rsid w:val="00500FD2"/>
    <w:rsid w:val="005218D9"/>
    <w:rsid w:val="00533599"/>
    <w:rsid w:val="00536186"/>
    <w:rsid w:val="00543B3F"/>
    <w:rsid w:val="00544CBB"/>
    <w:rsid w:val="00564B81"/>
    <w:rsid w:val="0057315F"/>
    <w:rsid w:val="00576104"/>
    <w:rsid w:val="00584FBF"/>
    <w:rsid w:val="005C67C8"/>
    <w:rsid w:val="005C787A"/>
    <w:rsid w:val="005D0249"/>
    <w:rsid w:val="005D6E8C"/>
    <w:rsid w:val="005F100C"/>
    <w:rsid w:val="005F68DA"/>
    <w:rsid w:val="0060773B"/>
    <w:rsid w:val="006117D7"/>
    <w:rsid w:val="006157B5"/>
    <w:rsid w:val="006213C7"/>
    <w:rsid w:val="00626FC6"/>
    <w:rsid w:val="006303B4"/>
    <w:rsid w:val="00633D3D"/>
    <w:rsid w:val="00641703"/>
    <w:rsid w:val="006431A6"/>
    <w:rsid w:val="006459F6"/>
    <w:rsid w:val="006501AD"/>
    <w:rsid w:val="00651BFA"/>
    <w:rsid w:val="00654475"/>
    <w:rsid w:val="00657D91"/>
    <w:rsid w:val="0066579B"/>
    <w:rsid w:val="00665A4B"/>
    <w:rsid w:val="00666C38"/>
    <w:rsid w:val="00671F1E"/>
    <w:rsid w:val="006872D6"/>
    <w:rsid w:val="00691CFF"/>
    <w:rsid w:val="00692E2A"/>
    <w:rsid w:val="006A76F2"/>
    <w:rsid w:val="006B22B1"/>
    <w:rsid w:val="006B6E29"/>
    <w:rsid w:val="006B6EFC"/>
    <w:rsid w:val="006C7A2B"/>
    <w:rsid w:val="006D5821"/>
    <w:rsid w:val="006D70DD"/>
    <w:rsid w:val="006D7EFB"/>
    <w:rsid w:val="006E6672"/>
    <w:rsid w:val="006E6722"/>
    <w:rsid w:val="006F522B"/>
    <w:rsid w:val="007027B9"/>
    <w:rsid w:val="00715E88"/>
    <w:rsid w:val="00734CAA"/>
    <w:rsid w:val="007354AD"/>
    <w:rsid w:val="007357D6"/>
    <w:rsid w:val="0075533C"/>
    <w:rsid w:val="00757581"/>
    <w:rsid w:val="007608E8"/>
    <w:rsid w:val="007611A0"/>
    <w:rsid w:val="007636D7"/>
    <w:rsid w:val="00764AA1"/>
    <w:rsid w:val="007937EB"/>
    <w:rsid w:val="007948E7"/>
    <w:rsid w:val="00796D3F"/>
    <w:rsid w:val="007A1683"/>
    <w:rsid w:val="007A5C12"/>
    <w:rsid w:val="007A7CB0"/>
    <w:rsid w:val="007B68A3"/>
    <w:rsid w:val="007C2541"/>
    <w:rsid w:val="007C6A4A"/>
    <w:rsid w:val="007D66A8"/>
    <w:rsid w:val="007E003F"/>
    <w:rsid w:val="007E7699"/>
    <w:rsid w:val="007F3540"/>
    <w:rsid w:val="007F6F57"/>
    <w:rsid w:val="008164F2"/>
    <w:rsid w:val="00821395"/>
    <w:rsid w:val="00830E26"/>
    <w:rsid w:val="008423CD"/>
    <w:rsid w:val="00842912"/>
    <w:rsid w:val="00843576"/>
    <w:rsid w:val="00843B64"/>
    <w:rsid w:val="008478FC"/>
    <w:rsid w:val="00851185"/>
    <w:rsid w:val="00855DE4"/>
    <w:rsid w:val="0086089A"/>
    <w:rsid w:val="00867BFF"/>
    <w:rsid w:val="0087558C"/>
    <w:rsid w:val="0088480A"/>
    <w:rsid w:val="0088757A"/>
    <w:rsid w:val="00891C2A"/>
    <w:rsid w:val="008957DD"/>
    <w:rsid w:val="008973B8"/>
    <w:rsid w:val="00897D98"/>
    <w:rsid w:val="008A6DF2"/>
    <w:rsid w:val="008A7807"/>
    <w:rsid w:val="008B23E6"/>
    <w:rsid w:val="008B4CC9"/>
    <w:rsid w:val="008C09D3"/>
    <w:rsid w:val="008C5D60"/>
    <w:rsid w:val="008D7C99"/>
    <w:rsid w:val="008E0FCB"/>
    <w:rsid w:val="008E4E6A"/>
    <w:rsid w:val="008F4AB8"/>
    <w:rsid w:val="00900EB3"/>
    <w:rsid w:val="009010C4"/>
    <w:rsid w:val="00917714"/>
    <w:rsid w:val="0092178C"/>
    <w:rsid w:val="00930B88"/>
    <w:rsid w:val="00936053"/>
    <w:rsid w:val="00940DCC"/>
    <w:rsid w:val="0094179A"/>
    <w:rsid w:val="0094459E"/>
    <w:rsid w:val="00944DBC"/>
    <w:rsid w:val="0094617E"/>
    <w:rsid w:val="00947CC2"/>
    <w:rsid w:val="00950977"/>
    <w:rsid w:val="00951A7B"/>
    <w:rsid w:val="009564A6"/>
    <w:rsid w:val="0095764C"/>
    <w:rsid w:val="00967621"/>
    <w:rsid w:val="00967E6A"/>
    <w:rsid w:val="0098565F"/>
    <w:rsid w:val="009B4A0F"/>
    <w:rsid w:val="009B61EE"/>
    <w:rsid w:val="009C11D2"/>
    <w:rsid w:val="009C6C70"/>
    <w:rsid w:val="009D0B63"/>
    <w:rsid w:val="009D4A54"/>
    <w:rsid w:val="009D6B28"/>
    <w:rsid w:val="009E307E"/>
    <w:rsid w:val="009E78C3"/>
    <w:rsid w:val="00A05A1A"/>
    <w:rsid w:val="00A07870"/>
    <w:rsid w:val="00A07F19"/>
    <w:rsid w:val="00A1348D"/>
    <w:rsid w:val="00A232EE"/>
    <w:rsid w:val="00A34361"/>
    <w:rsid w:val="00A4175F"/>
    <w:rsid w:val="00A44411"/>
    <w:rsid w:val="00A469FA"/>
    <w:rsid w:val="00A52754"/>
    <w:rsid w:val="00A53594"/>
    <w:rsid w:val="00A55B01"/>
    <w:rsid w:val="00A56B5B"/>
    <w:rsid w:val="00A603FF"/>
    <w:rsid w:val="00A657DD"/>
    <w:rsid w:val="00A666A6"/>
    <w:rsid w:val="00A675FD"/>
    <w:rsid w:val="00A72437"/>
    <w:rsid w:val="00A80611"/>
    <w:rsid w:val="00AA0C30"/>
    <w:rsid w:val="00AB5340"/>
    <w:rsid w:val="00AC0A89"/>
    <w:rsid w:val="00AC2B12"/>
    <w:rsid w:val="00AC5D91"/>
    <w:rsid w:val="00AC7C96"/>
    <w:rsid w:val="00AD29FB"/>
    <w:rsid w:val="00AE237D"/>
    <w:rsid w:val="00AE502A"/>
    <w:rsid w:val="00AE611E"/>
    <w:rsid w:val="00AF7C07"/>
    <w:rsid w:val="00B030AE"/>
    <w:rsid w:val="00B22C93"/>
    <w:rsid w:val="00B2454B"/>
    <w:rsid w:val="00B27589"/>
    <w:rsid w:val="00B405B7"/>
    <w:rsid w:val="00B407D4"/>
    <w:rsid w:val="00B470CC"/>
    <w:rsid w:val="00B52222"/>
    <w:rsid w:val="00B54FE7"/>
    <w:rsid w:val="00B56B5B"/>
    <w:rsid w:val="00B6343B"/>
    <w:rsid w:val="00B66901"/>
    <w:rsid w:val="00B7071A"/>
    <w:rsid w:val="00B71E6D"/>
    <w:rsid w:val="00B72070"/>
    <w:rsid w:val="00B779E1"/>
    <w:rsid w:val="00B91EE1"/>
    <w:rsid w:val="00BA0090"/>
    <w:rsid w:val="00BA1A67"/>
    <w:rsid w:val="00BA2C00"/>
    <w:rsid w:val="00BB3877"/>
    <w:rsid w:val="00BC2540"/>
    <w:rsid w:val="00BE1CCE"/>
    <w:rsid w:val="00BE5B5F"/>
    <w:rsid w:val="00BF16DB"/>
    <w:rsid w:val="00BF7558"/>
    <w:rsid w:val="00C26F55"/>
    <w:rsid w:val="00C30C63"/>
    <w:rsid w:val="00C36B8B"/>
    <w:rsid w:val="00C415C1"/>
    <w:rsid w:val="00C443E3"/>
    <w:rsid w:val="00C47DBF"/>
    <w:rsid w:val="00C552FF"/>
    <w:rsid w:val="00C558DA"/>
    <w:rsid w:val="00C55AF3"/>
    <w:rsid w:val="00C66C24"/>
    <w:rsid w:val="00C84759"/>
    <w:rsid w:val="00CA06BB"/>
    <w:rsid w:val="00CA3F0F"/>
    <w:rsid w:val="00CA6C7F"/>
    <w:rsid w:val="00CB5038"/>
    <w:rsid w:val="00CC10A6"/>
    <w:rsid w:val="00CD5EB8"/>
    <w:rsid w:val="00CD7044"/>
    <w:rsid w:val="00CE08B9"/>
    <w:rsid w:val="00CE524C"/>
    <w:rsid w:val="00CE6DCF"/>
    <w:rsid w:val="00CF141F"/>
    <w:rsid w:val="00CF4777"/>
    <w:rsid w:val="00CF49BB"/>
    <w:rsid w:val="00D067BB"/>
    <w:rsid w:val="00D105D9"/>
    <w:rsid w:val="00D1352A"/>
    <w:rsid w:val="00D169AF"/>
    <w:rsid w:val="00D25249"/>
    <w:rsid w:val="00D36862"/>
    <w:rsid w:val="00D44172"/>
    <w:rsid w:val="00D63B8C"/>
    <w:rsid w:val="00D739CC"/>
    <w:rsid w:val="00D765C8"/>
    <w:rsid w:val="00D8093D"/>
    <w:rsid w:val="00D8108C"/>
    <w:rsid w:val="00D819C3"/>
    <w:rsid w:val="00D82D65"/>
    <w:rsid w:val="00D842AE"/>
    <w:rsid w:val="00D9211C"/>
    <w:rsid w:val="00D92DE0"/>
    <w:rsid w:val="00D92FEF"/>
    <w:rsid w:val="00D93A0F"/>
    <w:rsid w:val="00D94F6E"/>
    <w:rsid w:val="00DA1BCA"/>
    <w:rsid w:val="00DA41CD"/>
    <w:rsid w:val="00DB3015"/>
    <w:rsid w:val="00DC46FF"/>
    <w:rsid w:val="00DC5254"/>
    <w:rsid w:val="00DC6735"/>
    <w:rsid w:val="00DD021C"/>
    <w:rsid w:val="00DD1A4F"/>
    <w:rsid w:val="00DD3107"/>
    <w:rsid w:val="00DD7C2C"/>
    <w:rsid w:val="00DE51FF"/>
    <w:rsid w:val="00DE5435"/>
    <w:rsid w:val="00E06797"/>
    <w:rsid w:val="00E1265B"/>
    <w:rsid w:val="00E13B48"/>
    <w:rsid w:val="00E1404F"/>
    <w:rsid w:val="00E179D4"/>
    <w:rsid w:val="00E21C83"/>
    <w:rsid w:val="00E24ADA"/>
    <w:rsid w:val="00E32850"/>
    <w:rsid w:val="00E32F59"/>
    <w:rsid w:val="00E46D9A"/>
    <w:rsid w:val="00E55D2D"/>
    <w:rsid w:val="00E565FF"/>
    <w:rsid w:val="00E65388"/>
    <w:rsid w:val="00E6638A"/>
    <w:rsid w:val="00E85B7D"/>
    <w:rsid w:val="00E9121B"/>
    <w:rsid w:val="00E969AF"/>
    <w:rsid w:val="00EA0AE2"/>
    <w:rsid w:val="00EA39E5"/>
    <w:rsid w:val="00EC595E"/>
    <w:rsid w:val="00EC5A46"/>
    <w:rsid w:val="00EC63E2"/>
    <w:rsid w:val="00ED6D16"/>
    <w:rsid w:val="00ED7B67"/>
    <w:rsid w:val="00EF22B3"/>
    <w:rsid w:val="00F03B69"/>
    <w:rsid w:val="00F07A50"/>
    <w:rsid w:val="00F113DA"/>
    <w:rsid w:val="00F14BE0"/>
    <w:rsid w:val="00F33BCA"/>
    <w:rsid w:val="00F37DC8"/>
    <w:rsid w:val="00F4114E"/>
    <w:rsid w:val="00F439B3"/>
    <w:rsid w:val="00F443D3"/>
    <w:rsid w:val="00F55ACE"/>
    <w:rsid w:val="00F650C3"/>
    <w:rsid w:val="00F65D85"/>
    <w:rsid w:val="00F74C3E"/>
    <w:rsid w:val="00F76B9D"/>
    <w:rsid w:val="00F8091E"/>
    <w:rsid w:val="00F8615C"/>
    <w:rsid w:val="00F969E5"/>
    <w:rsid w:val="00FA5BA4"/>
    <w:rsid w:val="00FA6BB0"/>
    <w:rsid w:val="00FD30F4"/>
    <w:rsid w:val="00FD5860"/>
    <w:rsid w:val="00FE17E3"/>
    <w:rsid w:val="00FE352D"/>
    <w:rsid w:val="00FE40EB"/>
    <w:rsid w:val="00FE4D02"/>
    <w:rsid w:val="00FE7D62"/>
    <w:rsid w:val="00FF3819"/>
    <w:rsid w:val="00FF6B7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B2A69E"/>
  <w15:docId w15:val="{436431F9-382D-4CEF-9E64-DC9CB27DA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7F3540"/>
    <w:pPr>
      <w:spacing w:after="200" w:line="276" w:lineRule="auto"/>
    </w:pPr>
    <w:rPr>
      <w:rFonts w:ascii="Calibri" w:eastAsia="MS Mincho" w:hAnsi="Calibri"/>
      <w:sz w:val="22"/>
      <w:szCs w:val="22"/>
    </w:rPr>
  </w:style>
  <w:style w:type="paragraph" w:styleId="Heading1">
    <w:name w:val="heading 1"/>
    <w:basedOn w:val="Normal"/>
    <w:next w:val="Normalnumber"/>
    <w:qFormat/>
    <w:rsid w:val="000D6941"/>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1"/>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val="en-GB"/>
    </w:rPr>
  </w:style>
  <w:style w:type="character" w:styleId="FootnoteReference">
    <w:name w:val="footnote reference"/>
    <w:aliases w:val="ftref,16 Point,Superscript 6 Point,number,SUPERS,Footnote Reference Superscript,(Ref. de nota al pie)"/>
    <w:basedOn w:val="DefaultParagraphFont"/>
    <w:rsid w:val="000D6941"/>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
    <w:basedOn w:val="Normalpool"/>
    <w:link w:val="FootnoteTextChar"/>
    <w:rsid w:val="000D6941"/>
    <w:pPr>
      <w:spacing w:before="20" w:after="40"/>
      <w:ind w:left="1247"/>
    </w:pPr>
    <w:rPr>
      <w:sz w:val="18"/>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uiPriority w:val="99"/>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3"/>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uiPriority w:val="99"/>
    <w:qFormat/>
    <w:rsid w:val="00160D74"/>
    <w:pPr>
      <w:numPr>
        <w:numId w:val="4"/>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rsid w:val="009E7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E78C3"/>
    <w:rPr>
      <w:rFonts w:ascii="Tahoma" w:eastAsia="MS Mincho" w:hAnsi="Tahoma" w:cs="Tahoma"/>
      <w:sz w:val="16"/>
      <w:szCs w:val="16"/>
    </w:rPr>
  </w:style>
  <w:style w:type="character" w:customStyle="1" w:styleId="HeaderChar">
    <w:name w:val="Header Char"/>
    <w:basedOn w:val="DefaultParagraphFont"/>
    <w:link w:val="Header"/>
    <w:uiPriority w:val="99"/>
    <w:rsid w:val="0001303D"/>
    <w:rPr>
      <w:rFonts w:ascii="Calibri" w:eastAsia="MS Mincho" w:hAnsi="Calibri"/>
      <w:b/>
      <w:sz w:val="18"/>
      <w:szCs w:val="22"/>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
    <w:link w:val="FootnoteText"/>
    <w:rsid w:val="0001303D"/>
    <w:rPr>
      <w:sz w:val="18"/>
      <w:lang w:val="fr-FR"/>
    </w:rPr>
  </w:style>
  <w:style w:type="character" w:customStyle="1" w:styleId="NormalnumberChar">
    <w:name w:val="Normal_number Char"/>
    <w:link w:val="Normalnumber"/>
    <w:uiPriority w:val="99"/>
    <w:rsid w:val="0001303D"/>
    <w:rPr>
      <w:lang w:val="en-GB"/>
    </w:rPr>
  </w:style>
  <w:style w:type="character" w:customStyle="1" w:styleId="Normal-poolChar">
    <w:name w:val="Normal-pool Char"/>
    <w:link w:val="Normal-pool"/>
    <w:rsid w:val="0001303D"/>
    <w:rPr>
      <w:lang w:val="en-GB"/>
    </w:rPr>
  </w:style>
  <w:style w:type="character" w:customStyle="1" w:styleId="FooterChar">
    <w:name w:val="Footer Char"/>
    <w:basedOn w:val="DefaultParagraphFont"/>
    <w:link w:val="Footer"/>
    <w:uiPriority w:val="99"/>
    <w:rsid w:val="0013315F"/>
    <w:rPr>
      <w:rFonts w:ascii="Calibri" w:eastAsia="MS Mincho" w:hAnsi="Calibri"/>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6.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FA7E8-1C21-4B71-88BA-57E70FBDB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1663</Words>
  <Characters>9483</Characters>
  <Application>Microsoft Office Word</Application>
  <DocSecurity>0</DocSecurity>
  <Lines>79</Lines>
  <Paragraphs>22</Paragraphs>
  <ScaleCrop>false</ScaleCrop>
  <HeadingPairs>
    <vt:vector size="4" baseType="variant">
      <vt:variant>
        <vt:lpstr>Title</vt:lpstr>
      </vt:variant>
      <vt:variant>
        <vt:i4>1</vt:i4>
      </vt:variant>
      <vt:variant>
        <vt:lpstr>標題</vt:lpstr>
      </vt:variant>
      <vt:variant>
        <vt:i4>1</vt:i4>
      </vt:variant>
    </vt:vector>
  </HeadingPairs>
  <TitlesOfParts>
    <vt:vector size="2" baseType="lpstr">
      <vt:lpstr>NATIONS UNIES</vt:lpstr>
      <vt:lpstr>NATIONS UNIES</vt:lpstr>
    </vt:vector>
  </TitlesOfParts>
  <Company>unon</Company>
  <LinksUpToDate>false</LinksUpToDate>
  <CharactersWithSpaces>11124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Sarah Banda-Genchev</cp:lastModifiedBy>
  <cp:revision>2</cp:revision>
  <cp:lastPrinted>2017-01-05T10:41:00Z</cp:lastPrinted>
  <dcterms:created xsi:type="dcterms:W3CDTF">2017-01-23T10:58:00Z</dcterms:created>
  <dcterms:modified xsi:type="dcterms:W3CDTF">2017-01-23T10:58:00Z</dcterms:modified>
</cp:coreProperties>
</file>