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63" w:type="pct"/>
        <w:jc w:val="right"/>
        <w:tblLayout w:type="fixed"/>
        <w:tblLook w:val="0000" w:firstRow="0" w:lastRow="0" w:firstColumn="0" w:lastColumn="0" w:noHBand="0" w:noVBand="0"/>
      </w:tblPr>
      <w:tblGrid>
        <w:gridCol w:w="1456"/>
        <w:gridCol w:w="591"/>
        <w:gridCol w:w="355"/>
        <w:gridCol w:w="869"/>
        <w:gridCol w:w="960"/>
        <w:gridCol w:w="2711"/>
        <w:gridCol w:w="979"/>
        <w:gridCol w:w="1720"/>
      </w:tblGrid>
      <w:tr w:rsidR="003A7469" w:rsidRPr="004700C8" w14:paraId="6925A1BD" w14:textId="77777777" w:rsidTr="007F272A">
        <w:trPr>
          <w:cantSplit/>
          <w:trHeight w:val="1079"/>
          <w:jc w:val="right"/>
        </w:trPr>
        <w:tc>
          <w:tcPr>
            <w:tcW w:w="1456" w:type="dxa"/>
          </w:tcPr>
          <w:p w14:paraId="6DCD4810" w14:textId="77777777" w:rsidR="003A7469" w:rsidRPr="004A68B8" w:rsidRDefault="003A7469" w:rsidP="007F272A">
            <w:pPr>
              <w:pStyle w:val="Normal-pool"/>
              <w:rPr>
                <w:rFonts w:ascii="Arial" w:hAnsi="Arial" w:cs="Arial"/>
                <w:b/>
                <w:sz w:val="27"/>
                <w:szCs w:val="27"/>
              </w:rPr>
            </w:pPr>
            <w:r w:rsidRPr="004A68B8">
              <w:rPr>
                <w:rFonts w:ascii="Arial" w:hAnsi="Arial" w:cs="Arial"/>
                <w:b/>
                <w:sz w:val="27"/>
                <w:szCs w:val="27"/>
              </w:rPr>
              <w:t>NATIONS UNIES</w:t>
            </w:r>
          </w:p>
        </w:tc>
        <w:tc>
          <w:tcPr>
            <w:tcW w:w="946" w:type="dxa"/>
            <w:gridSpan w:val="2"/>
            <w:tcBorders>
              <w:left w:val="nil"/>
            </w:tcBorders>
            <w:vAlign w:val="center"/>
          </w:tcPr>
          <w:p w14:paraId="7752804D" w14:textId="77777777" w:rsidR="003A7469" w:rsidRPr="004700C8" w:rsidRDefault="003A7469" w:rsidP="007F272A">
            <w:pPr>
              <w:pStyle w:val="Normal-pool"/>
            </w:pPr>
            <w:r>
              <w:rPr>
                <w:noProof/>
                <w:lang w:val="en-US"/>
              </w:rPr>
              <w:drawing>
                <wp:inline distT="0" distB="0" distL="0" distR="0" wp14:anchorId="720D66E8" wp14:editId="0731C766">
                  <wp:extent cx="482803" cy="460857"/>
                  <wp:effectExtent l="0" t="0" r="0" b="0"/>
                  <wp:docPr id="2" name="Picture 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2802" cy="460856"/>
                          </a:xfrm>
                          <a:prstGeom prst="rect">
                            <a:avLst/>
                          </a:prstGeom>
                          <a:noFill/>
                          <a:ln>
                            <a:noFill/>
                          </a:ln>
                        </pic:spPr>
                      </pic:pic>
                    </a:graphicData>
                  </a:graphic>
                </wp:inline>
              </w:drawing>
            </w:r>
          </w:p>
        </w:tc>
        <w:tc>
          <w:tcPr>
            <w:tcW w:w="869" w:type="dxa"/>
            <w:tcBorders>
              <w:left w:val="nil"/>
            </w:tcBorders>
            <w:vAlign w:val="center"/>
          </w:tcPr>
          <w:p w14:paraId="3310F8CB" w14:textId="77777777" w:rsidR="003A7469" w:rsidRPr="004700C8" w:rsidRDefault="003A7469" w:rsidP="007F272A">
            <w:pPr>
              <w:pStyle w:val="Normal-pool"/>
              <w:spacing w:before="160"/>
            </w:pPr>
            <w:r>
              <w:rPr>
                <w:noProof/>
                <w:lang w:val="en-US"/>
              </w:rPr>
              <w:drawing>
                <wp:inline distT="0" distB="0" distL="0" distR="0" wp14:anchorId="1BBB43F0" wp14:editId="7A2A0448">
                  <wp:extent cx="362710" cy="478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E-3.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2710" cy="478800"/>
                          </a:xfrm>
                          <a:prstGeom prst="rect">
                            <a:avLst/>
                          </a:prstGeom>
                        </pic:spPr>
                      </pic:pic>
                    </a:graphicData>
                  </a:graphic>
                </wp:inline>
              </w:drawing>
            </w:r>
          </w:p>
        </w:tc>
        <w:tc>
          <w:tcPr>
            <w:tcW w:w="960" w:type="dxa"/>
            <w:tcBorders>
              <w:left w:val="nil"/>
            </w:tcBorders>
            <w:vAlign w:val="center"/>
          </w:tcPr>
          <w:p w14:paraId="2D255019" w14:textId="77777777" w:rsidR="003A7469" w:rsidRPr="004700C8" w:rsidRDefault="003A7469" w:rsidP="007F272A">
            <w:pPr>
              <w:pStyle w:val="Normal-pool"/>
            </w:pPr>
            <w:r>
              <w:rPr>
                <w:noProof/>
                <w:lang w:val="en-US"/>
              </w:rPr>
              <w:drawing>
                <wp:inline distT="0" distB="0" distL="0" distR="0" wp14:anchorId="38F343E7" wp14:editId="6780D799">
                  <wp:extent cx="490119" cy="460857"/>
                  <wp:effectExtent l="0" t="0" r="5715" b="0"/>
                  <wp:docPr id="7"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954" cy="466344"/>
                          </a:xfrm>
                          <a:prstGeom prst="rect">
                            <a:avLst/>
                          </a:prstGeom>
                          <a:noFill/>
                          <a:ln>
                            <a:noFill/>
                          </a:ln>
                        </pic:spPr>
                      </pic:pic>
                    </a:graphicData>
                  </a:graphic>
                </wp:inline>
              </w:drawing>
            </w:r>
          </w:p>
        </w:tc>
        <w:tc>
          <w:tcPr>
            <w:tcW w:w="2711" w:type="dxa"/>
            <w:tcBorders>
              <w:left w:val="nil"/>
            </w:tcBorders>
            <w:vAlign w:val="center"/>
          </w:tcPr>
          <w:p w14:paraId="0B7EAC72" w14:textId="77777777" w:rsidR="003A7469" w:rsidRPr="004700C8" w:rsidRDefault="003A7469" w:rsidP="007F272A">
            <w:pPr>
              <w:pStyle w:val="Normal-pool"/>
            </w:pPr>
            <w:r>
              <w:rPr>
                <w:noProof/>
                <w:lang w:val="en-US"/>
              </w:rPr>
              <w:drawing>
                <wp:inline distT="0" distB="0" distL="0" distR="0" wp14:anchorId="54DBEAE3" wp14:editId="13CEEC4C">
                  <wp:extent cx="1653236" cy="355488"/>
                  <wp:effectExtent l="0" t="0" r="4445" b="6985"/>
                  <wp:docPr id="8" name="Picture 8" descr="F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0696" cy="363543"/>
                          </a:xfrm>
                          <a:prstGeom prst="rect">
                            <a:avLst/>
                          </a:prstGeom>
                          <a:noFill/>
                          <a:ln>
                            <a:noFill/>
                          </a:ln>
                        </pic:spPr>
                      </pic:pic>
                    </a:graphicData>
                  </a:graphic>
                </wp:inline>
              </w:drawing>
            </w:r>
          </w:p>
        </w:tc>
        <w:tc>
          <w:tcPr>
            <w:tcW w:w="979" w:type="dxa"/>
            <w:tcBorders>
              <w:left w:val="nil"/>
            </w:tcBorders>
            <w:vAlign w:val="center"/>
          </w:tcPr>
          <w:p w14:paraId="15AA5155" w14:textId="77777777" w:rsidR="003A7469" w:rsidRPr="004700C8" w:rsidRDefault="003A7469" w:rsidP="007F272A">
            <w:pPr>
              <w:pStyle w:val="Normal-pool"/>
              <w:ind w:right="-136"/>
            </w:pPr>
            <w:r>
              <w:rPr>
                <w:noProof/>
                <w:lang w:val="en-US"/>
              </w:rPr>
              <w:drawing>
                <wp:inline distT="0" distB="0" distL="0" distR="0" wp14:anchorId="044BCD52" wp14:editId="6B106E9F">
                  <wp:extent cx="327617" cy="63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gif"/>
                          <pic:cNvPicPr/>
                        </pic:nvPicPr>
                        <pic:blipFill>
                          <a:blip r:embed="rId13">
                            <a:extLst>
                              <a:ext uri="{BEBA8EAE-BF5A-486C-A8C5-ECC9F3942E4B}">
                                <a14:imgProps xmlns:a14="http://schemas.microsoft.com/office/drawing/2010/main">
                                  <a14:imgLayer r:embed="rId14">
                                    <a14:imgEffect>
                                      <a14:sharpenSoften amount="10000"/>
                                    </a14:imgEffect>
                                    <a14:imgEffect>
                                      <a14:brightnessContrast bright="12000" contrast="21000"/>
                                    </a14:imgEffect>
                                  </a14:imgLayer>
                                </a14:imgProps>
                              </a:ext>
                              <a:ext uri="{28A0092B-C50C-407E-A947-70E740481C1C}">
                                <a14:useLocalDpi xmlns:a14="http://schemas.microsoft.com/office/drawing/2010/main" val="0"/>
                              </a:ext>
                            </a:extLst>
                          </a:blip>
                          <a:stretch>
                            <a:fillRect/>
                          </a:stretch>
                        </pic:blipFill>
                        <pic:spPr>
                          <a:xfrm>
                            <a:off x="0" y="0"/>
                            <a:ext cx="327617" cy="637200"/>
                          </a:xfrm>
                          <a:prstGeom prst="rect">
                            <a:avLst/>
                          </a:prstGeom>
                        </pic:spPr>
                      </pic:pic>
                    </a:graphicData>
                  </a:graphic>
                </wp:inline>
              </w:drawing>
            </w:r>
          </w:p>
        </w:tc>
        <w:tc>
          <w:tcPr>
            <w:tcW w:w="1720" w:type="dxa"/>
          </w:tcPr>
          <w:p w14:paraId="41FEDB08" w14:textId="77777777" w:rsidR="003A7469" w:rsidRPr="004A68B8" w:rsidRDefault="003A7469" w:rsidP="007F272A">
            <w:pPr>
              <w:pStyle w:val="Normal-pool"/>
              <w:ind w:right="-136"/>
              <w:jc w:val="right"/>
              <w:rPr>
                <w:rFonts w:ascii="Arial" w:hAnsi="Arial" w:cs="Arial"/>
                <w:b/>
                <w:sz w:val="64"/>
                <w:szCs w:val="64"/>
              </w:rPr>
            </w:pPr>
            <w:r w:rsidRPr="004A68B8">
              <w:rPr>
                <w:rFonts w:ascii="Arial" w:hAnsi="Arial" w:cs="Arial"/>
                <w:b/>
                <w:sz w:val="64"/>
                <w:szCs w:val="64"/>
              </w:rPr>
              <w:t>BES</w:t>
            </w:r>
          </w:p>
        </w:tc>
      </w:tr>
      <w:tr w:rsidR="003A7469" w:rsidRPr="004700C8" w14:paraId="6B559C26" w14:textId="77777777" w:rsidTr="007F272A">
        <w:trPr>
          <w:cantSplit/>
          <w:trHeight w:val="282"/>
          <w:jc w:val="right"/>
        </w:trPr>
        <w:tc>
          <w:tcPr>
            <w:tcW w:w="1456" w:type="dxa"/>
            <w:tcBorders>
              <w:bottom w:val="single" w:sz="2" w:space="0" w:color="auto"/>
            </w:tcBorders>
          </w:tcPr>
          <w:p w14:paraId="63BAB5B6" w14:textId="77777777" w:rsidR="003A7469" w:rsidRPr="004700C8" w:rsidRDefault="003A7469" w:rsidP="007F272A">
            <w:pPr>
              <w:pStyle w:val="Normal-pool"/>
            </w:pPr>
          </w:p>
        </w:tc>
        <w:tc>
          <w:tcPr>
            <w:tcW w:w="5486" w:type="dxa"/>
            <w:gridSpan w:val="5"/>
            <w:tcBorders>
              <w:bottom w:val="single" w:sz="2" w:space="0" w:color="auto"/>
            </w:tcBorders>
          </w:tcPr>
          <w:p w14:paraId="0CD9F018" w14:textId="77777777" w:rsidR="003A7469" w:rsidRPr="004700C8" w:rsidRDefault="003A7469" w:rsidP="007F272A">
            <w:pPr>
              <w:pStyle w:val="Normal-pool"/>
              <w:rPr>
                <w:rFonts w:ascii="Univers" w:hAnsi="Univers"/>
                <w:b/>
                <w:sz w:val="24"/>
              </w:rPr>
            </w:pPr>
          </w:p>
        </w:tc>
        <w:tc>
          <w:tcPr>
            <w:tcW w:w="2699" w:type="dxa"/>
            <w:gridSpan w:val="2"/>
            <w:tcBorders>
              <w:bottom w:val="single" w:sz="2" w:space="0" w:color="auto"/>
            </w:tcBorders>
          </w:tcPr>
          <w:p w14:paraId="1FDC8E8E" w14:textId="23E6F1F7" w:rsidR="003A7469" w:rsidRPr="004700C8" w:rsidRDefault="003A7469" w:rsidP="007F272A">
            <w:pPr>
              <w:pStyle w:val="Normal-pool"/>
              <w:spacing w:before="120"/>
              <w:rPr>
                <w:b/>
                <w:sz w:val="24"/>
                <w:szCs w:val="24"/>
              </w:rPr>
            </w:pPr>
            <w:r w:rsidRPr="004700C8">
              <w:rPr>
                <w:b/>
                <w:sz w:val="24"/>
              </w:rPr>
              <w:t>IPBES</w:t>
            </w:r>
            <w:r w:rsidRPr="004700C8">
              <w:t>/5</w:t>
            </w:r>
            <w:r>
              <w:t>/1/Add.2</w:t>
            </w:r>
          </w:p>
        </w:tc>
      </w:tr>
      <w:tr w:rsidR="003A7469" w:rsidRPr="004700C8" w14:paraId="1619AEF9" w14:textId="77777777" w:rsidTr="007F272A">
        <w:trPr>
          <w:cantSplit/>
          <w:trHeight w:val="1743"/>
          <w:jc w:val="right"/>
        </w:trPr>
        <w:tc>
          <w:tcPr>
            <w:tcW w:w="2047" w:type="dxa"/>
            <w:gridSpan w:val="2"/>
            <w:tcBorders>
              <w:top w:val="single" w:sz="2" w:space="0" w:color="auto"/>
              <w:bottom w:val="single" w:sz="24" w:space="0" w:color="auto"/>
            </w:tcBorders>
          </w:tcPr>
          <w:p w14:paraId="4E545158" w14:textId="77777777" w:rsidR="003A7469" w:rsidRPr="004700C8" w:rsidRDefault="003A7469" w:rsidP="007F272A">
            <w:pPr>
              <w:pStyle w:val="Normal-pool"/>
              <w:spacing w:before="240" w:after="240"/>
              <w:rPr>
                <w:b/>
                <w:sz w:val="28"/>
                <w:szCs w:val="28"/>
              </w:rPr>
            </w:pPr>
            <w:r>
              <w:rPr>
                <w:b/>
                <w:noProof/>
                <w:sz w:val="28"/>
                <w:szCs w:val="28"/>
                <w:lang w:val="en-US"/>
              </w:rPr>
              <w:drawing>
                <wp:inline distT="0" distB="0" distL="0" distR="0" wp14:anchorId="7070AD90" wp14:editId="2DBF6B6B">
                  <wp:extent cx="1111406" cy="5193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4895" w:type="dxa"/>
            <w:gridSpan w:val="4"/>
            <w:tcBorders>
              <w:top w:val="single" w:sz="2" w:space="0" w:color="auto"/>
              <w:bottom w:val="single" w:sz="24" w:space="0" w:color="auto"/>
            </w:tcBorders>
          </w:tcPr>
          <w:p w14:paraId="13C17A42" w14:textId="77777777" w:rsidR="003A7469" w:rsidRPr="004A68B8" w:rsidRDefault="001A4BA5" w:rsidP="007F272A">
            <w:pPr>
              <w:pStyle w:val="Normal-pool"/>
              <w:spacing w:before="240" w:after="240"/>
              <w:rPr>
                <w:rFonts w:ascii="Arial" w:hAnsi="Arial" w:cs="Arial"/>
                <w:b/>
                <w:sz w:val="28"/>
                <w:szCs w:val="28"/>
              </w:rPr>
            </w:pPr>
            <w:hyperlink r:id="rId16" w:tgtFrame="_blank" w:history="1">
              <w:proofErr w:type="spellStart"/>
              <w:r w:rsidR="003A7469" w:rsidRPr="004A68B8">
                <w:rPr>
                  <w:rFonts w:ascii="Arial" w:hAnsi="Arial" w:cs="Arial"/>
                  <w:b/>
                  <w:sz w:val="28"/>
                  <w:szCs w:val="28"/>
                </w:rPr>
                <w:t>Plateforme</w:t>
              </w:r>
              <w:proofErr w:type="spellEnd"/>
              <w:r w:rsidR="003A7469" w:rsidRPr="004A68B8">
                <w:rPr>
                  <w:rFonts w:ascii="Arial" w:hAnsi="Arial" w:cs="Arial"/>
                  <w:b/>
                  <w:sz w:val="28"/>
                  <w:szCs w:val="28"/>
                </w:rPr>
                <w:t xml:space="preserve"> </w:t>
              </w:r>
              <w:proofErr w:type="spellStart"/>
              <w:r w:rsidR="003A7469" w:rsidRPr="004A68B8">
                <w:rPr>
                  <w:rFonts w:ascii="Arial" w:hAnsi="Arial" w:cs="Arial"/>
                  <w:b/>
                  <w:sz w:val="28"/>
                  <w:szCs w:val="28"/>
                </w:rPr>
                <w:t>intergouvernementale</w:t>
              </w:r>
              <w:proofErr w:type="spellEnd"/>
              <w:r w:rsidR="003A7469" w:rsidRPr="004A68B8">
                <w:rPr>
                  <w:rFonts w:ascii="Arial" w:hAnsi="Arial" w:cs="Arial"/>
                  <w:b/>
                  <w:sz w:val="28"/>
                  <w:szCs w:val="28"/>
                </w:rPr>
                <w:t xml:space="preserve"> </w:t>
              </w:r>
              <w:proofErr w:type="spellStart"/>
              <w:r w:rsidR="003A7469" w:rsidRPr="004A68B8">
                <w:rPr>
                  <w:rFonts w:ascii="Arial" w:hAnsi="Arial" w:cs="Arial"/>
                  <w:b/>
                  <w:sz w:val="28"/>
                  <w:szCs w:val="28"/>
                </w:rPr>
                <w:t>scientifique</w:t>
              </w:r>
              <w:proofErr w:type="spellEnd"/>
              <w:r w:rsidR="003A7469" w:rsidRPr="004A68B8">
                <w:rPr>
                  <w:rFonts w:ascii="Arial" w:hAnsi="Arial" w:cs="Arial"/>
                  <w:b/>
                  <w:sz w:val="28"/>
                  <w:szCs w:val="28"/>
                </w:rPr>
                <w:t xml:space="preserve"> et </w:t>
              </w:r>
              <w:proofErr w:type="spellStart"/>
              <w:r w:rsidR="003A7469" w:rsidRPr="004A68B8">
                <w:rPr>
                  <w:rFonts w:ascii="Arial" w:hAnsi="Arial" w:cs="Arial"/>
                  <w:b/>
                  <w:sz w:val="28"/>
                  <w:szCs w:val="28"/>
                </w:rPr>
                <w:t>politique</w:t>
              </w:r>
              <w:proofErr w:type="spellEnd"/>
              <w:r w:rsidR="003A7469" w:rsidRPr="004A68B8">
                <w:rPr>
                  <w:rFonts w:ascii="Arial" w:hAnsi="Arial" w:cs="Arial"/>
                  <w:b/>
                  <w:sz w:val="28"/>
                  <w:szCs w:val="28"/>
                </w:rPr>
                <w:t xml:space="preserve"> </w:t>
              </w:r>
              <w:proofErr w:type="spellStart"/>
              <w:r w:rsidR="003A7469" w:rsidRPr="004A68B8">
                <w:rPr>
                  <w:rFonts w:ascii="Arial" w:hAnsi="Arial" w:cs="Arial"/>
                  <w:b/>
                  <w:sz w:val="28"/>
                  <w:szCs w:val="28"/>
                </w:rPr>
                <w:t>sur</w:t>
              </w:r>
              <w:proofErr w:type="spellEnd"/>
              <w:r w:rsidR="003A7469" w:rsidRPr="004A68B8">
                <w:rPr>
                  <w:rFonts w:ascii="Arial" w:hAnsi="Arial" w:cs="Arial"/>
                  <w:b/>
                  <w:sz w:val="28"/>
                  <w:szCs w:val="28"/>
                </w:rPr>
                <w:t xml:space="preserve"> la </w:t>
              </w:r>
              <w:proofErr w:type="spellStart"/>
              <w:r w:rsidR="003A7469" w:rsidRPr="004A68B8">
                <w:rPr>
                  <w:rFonts w:ascii="Arial" w:hAnsi="Arial" w:cs="Arial"/>
                  <w:b/>
                  <w:sz w:val="28"/>
                  <w:szCs w:val="28"/>
                </w:rPr>
                <w:t>biodiversité</w:t>
              </w:r>
              <w:proofErr w:type="spellEnd"/>
              <w:r w:rsidR="003A7469" w:rsidRPr="004A68B8">
                <w:rPr>
                  <w:rFonts w:ascii="Arial" w:hAnsi="Arial" w:cs="Arial"/>
                  <w:b/>
                  <w:sz w:val="28"/>
                  <w:szCs w:val="28"/>
                </w:rPr>
                <w:t xml:space="preserve"> et les services écosystémiques</w:t>
              </w:r>
            </w:hyperlink>
          </w:p>
        </w:tc>
        <w:tc>
          <w:tcPr>
            <w:tcW w:w="2699" w:type="dxa"/>
            <w:gridSpan w:val="2"/>
            <w:tcBorders>
              <w:top w:val="single" w:sz="2" w:space="0" w:color="auto"/>
              <w:bottom w:val="single" w:sz="24" w:space="0" w:color="auto"/>
            </w:tcBorders>
          </w:tcPr>
          <w:p w14:paraId="007BEEED" w14:textId="19A93973" w:rsidR="003A7469" w:rsidRPr="004700C8" w:rsidRDefault="003A7469" w:rsidP="007F272A">
            <w:pPr>
              <w:pStyle w:val="Normal-pool"/>
              <w:spacing w:before="120"/>
            </w:pPr>
            <w:r w:rsidRPr="004700C8">
              <w:t>Distr. </w:t>
            </w:r>
            <w:proofErr w:type="spellStart"/>
            <w:r w:rsidRPr="004700C8">
              <w:t>générale</w:t>
            </w:r>
            <w:proofErr w:type="spellEnd"/>
            <w:r>
              <w:t xml:space="preserve"> </w:t>
            </w:r>
            <w:r w:rsidRPr="004700C8">
              <w:br/>
            </w:r>
            <w:r>
              <w:t>20 </w:t>
            </w:r>
            <w:proofErr w:type="spellStart"/>
            <w:r>
              <w:t>déc</w:t>
            </w:r>
            <w:r w:rsidRPr="004700C8">
              <w:t>embre</w:t>
            </w:r>
            <w:proofErr w:type="spellEnd"/>
            <w:r w:rsidRPr="004700C8">
              <w:t> 2016</w:t>
            </w:r>
          </w:p>
          <w:p w14:paraId="2D89AF60" w14:textId="77777777" w:rsidR="003A7469" w:rsidRPr="004700C8" w:rsidRDefault="003A7469" w:rsidP="007F272A">
            <w:pPr>
              <w:pStyle w:val="Normal-pool"/>
              <w:spacing w:before="120"/>
            </w:pPr>
            <w:proofErr w:type="spellStart"/>
            <w:r w:rsidRPr="004700C8">
              <w:t>Français</w:t>
            </w:r>
            <w:proofErr w:type="spellEnd"/>
            <w:r>
              <w:t xml:space="preserve"> </w:t>
            </w:r>
            <w:r w:rsidRPr="004700C8">
              <w:br/>
              <w:t xml:space="preserve">Original : </w:t>
            </w:r>
            <w:proofErr w:type="spellStart"/>
            <w:r w:rsidRPr="004700C8">
              <w:t>anglais</w:t>
            </w:r>
            <w:proofErr w:type="spellEnd"/>
          </w:p>
        </w:tc>
      </w:tr>
    </w:tbl>
    <w:p w14:paraId="725A552B" w14:textId="03EC75BE" w:rsidR="003A7469" w:rsidRDefault="003A7469" w:rsidP="003A7469">
      <w:pPr>
        <w:pStyle w:val="AATitle"/>
        <w:ind w:right="4160"/>
        <w:rPr>
          <w:lang w:val="fr-FR"/>
        </w:rPr>
      </w:pPr>
      <w:r w:rsidRPr="004700C8">
        <w:rPr>
          <w:lang w:val="fr-FR"/>
        </w:rPr>
        <w:t xml:space="preserve">Plénière de la Plateforme intergouvernementale </w:t>
      </w:r>
      <w:r w:rsidR="0081323F">
        <w:rPr>
          <w:lang w:val="fr-FR"/>
        </w:rPr>
        <w:br/>
      </w:r>
      <w:r w:rsidRPr="004700C8">
        <w:rPr>
          <w:lang w:val="fr-FR"/>
        </w:rPr>
        <w:t xml:space="preserve">scientifique et politique sur la biodiversité </w:t>
      </w:r>
      <w:r>
        <w:rPr>
          <w:lang w:val="fr-FR"/>
        </w:rPr>
        <w:br/>
      </w:r>
      <w:r w:rsidRPr="004700C8">
        <w:rPr>
          <w:lang w:val="fr-FR"/>
        </w:rPr>
        <w:t>et les services écosystémiques</w:t>
      </w:r>
    </w:p>
    <w:p w14:paraId="0E82387D" w14:textId="77777777" w:rsidR="003A7469" w:rsidRPr="004700C8" w:rsidRDefault="003A7469" w:rsidP="003A7469">
      <w:pPr>
        <w:pStyle w:val="AATitle"/>
        <w:ind w:right="4160"/>
        <w:rPr>
          <w:lang w:val="fr-FR"/>
        </w:rPr>
      </w:pPr>
      <w:r w:rsidRPr="004700C8">
        <w:rPr>
          <w:lang w:val="fr-FR"/>
        </w:rPr>
        <w:t>Cinquième session</w:t>
      </w:r>
    </w:p>
    <w:p w14:paraId="34BDD7D2" w14:textId="77777777" w:rsidR="003A7469" w:rsidRPr="004700C8" w:rsidRDefault="003A7469" w:rsidP="0081323F">
      <w:pPr>
        <w:pStyle w:val="AATitle"/>
        <w:ind w:right="4160"/>
        <w:rPr>
          <w:b w:val="0"/>
          <w:lang w:val="fr-FR" w:eastAsia="ja-JP"/>
        </w:rPr>
      </w:pPr>
      <w:r w:rsidRPr="004700C8">
        <w:rPr>
          <w:b w:val="0"/>
          <w:lang w:val="fr-FR" w:eastAsia="ja-JP"/>
        </w:rPr>
        <w:t xml:space="preserve">Bonn (Allemagne), </w:t>
      </w:r>
      <w:r>
        <w:rPr>
          <w:b w:val="0"/>
          <w:lang w:val="fr-FR" w:eastAsia="ja-JP"/>
        </w:rPr>
        <w:t>7-10 </w:t>
      </w:r>
      <w:r w:rsidRPr="004700C8">
        <w:rPr>
          <w:b w:val="0"/>
          <w:lang w:val="fr-FR" w:eastAsia="ja-JP"/>
        </w:rPr>
        <w:t>mars 2017</w:t>
      </w:r>
    </w:p>
    <w:p w14:paraId="4BC1D8B2" w14:textId="1D04E716" w:rsidR="0081323F" w:rsidRDefault="003A7469" w:rsidP="0081323F">
      <w:pPr>
        <w:pStyle w:val="AATitle"/>
        <w:rPr>
          <w:b w:val="0"/>
          <w:bCs/>
          <w:spacing w:val="4"/>
          <w:w w:val="103"/>
          <w:lang w:val="fr-FR"/>
        </w:rPr>
      </w:pPr>
      <w:r>
        <w:rPr>
          <w:b w:val="0"/>
          <w:lang w:val="fr-FR"/>
        </w:rPr>
        <w:t>Point </w:t>
      </w:r>
      <w:r w:rsidR="00BD6F73" w:rsidRPr="003A7469">
        <w:rPr>
          <w:b w:val="0"/>
          <w:lang w:val="fr-FR"/>
        </w:rPr>
        <w:t>11 de l</w:t>
      </w:r>
      <w:r w:rsidR="000D7AD8">
        <w:rPr>
          <w:b w:val="0"/>
          <w:lang w:val="fr-FR"/>
        </w:rPr>
        <w:t>’</w:t>
      </w:r>
      <w:r w:rsidR="00BD6F73" w:rsidRPr="003A7469">
        <w:rPr>
          <w:b w:val="0"/>
          <w:lang w:val="fr-FR"/>
        </w:rPr>
        <w:t>ordre du jour provisoire</w:t>
      </w:r>
      <w:r w:rsidR="009522D8">
        <w:rPr>
          <w:rStyle w:val="FootnoteReference"/>
          <w:b w:val="0"/>
          <w:lang w:val="fr-FR"/>
        </w:rPr>
        <w:footnoteReference w:customMarkFollows="1" w:id="1"/>
        <w:t>*</w:t>
      </w:r>
    </w:p>
    <w:p w14:paraId="3E39FDCE" w14:textId="6C11FA7B" w:rsidR="00F40D5A" w:rsidRPr="00B55A5C" w:rsidRDefault="00F40D5A" w:rsidP="0081323F">
      <w:pPr>
        <w:pStyle w:val="AATitle"/>
        <w:spacing w:before="60"/>
      </w:pPr>
      <w:r>
        <w:rPr>
          <w:lang w:val="fr-FR"/>
        </w:rPr>
        <w:t>Adoption des décisi</w:t>
      </w:r>
      <w:r w:rsidR="0081323F">
        <w:rPr>
          <w:lang w:val="fr-FR"/>
        </w:rPr>
        <w:t>ons et du rapport de la session</w:t>
      </w:r>
    </w:p>
    <w:p w14:paraId="51CAA1D3" w14:textId="53C1B1EA" w:rsidR="00182A2E" w:rsidRPr="00B55A5C" w:rsidRDefault="00182A2E" w:rsidP="00182A2E">
      <w:pPr>
        <w:pStyle w:val="Title"/>
        <w:rPr>
          <w:color w:val="000000" w:themeColor="text1"/>
        </w:rPr>
      </w:pPr>
      <w:r>
        <w:rPr>
          <w:lang w:val="fr-FR"/>
        </w:rPr>
        <w:t>Projets de décision pour la cinq</w:t>
      </w:r>
      <w:r w:rsidR="0081323F">
        <w:rPr>
          <w:lang w:val="fr-FR"/>
        </w:rPr>
        <w:t>uième session de la Plénière de </w:t>
      </w:r>
      <w:r>
        <w:rPr>
          <w:lang w:val="fr-FR"/>
        </w:rPr>
        <w:t xml:space="preserve">la Plateforme intergouvernementale scientifique et politique sur la biodiversité et les services écosystémiques </w:t>
      </w:r>
    </w:p>
    <w:p w14:paraId="65AEFB42" w14:textId="44D99F01" w:rsidR="00182A2E" w:rsidRPr="00B55A5C" w:rsidRDefault="00EC66F4" w:rsidP="00182A2E">
      <w:pPr>
        <w:pStyle w:val="CH2"/>
        <w:rPr>
          <w:color w:val="000000" w:themeColor="text1"/>
        </w:rPr>
      </w:pPr>
      <w:r>
        <w:rPr>
          <w:lang w:val="fr-FR"/>
        </w:rPr>
        <w:tab/>
      </w:r>
      <w:r>
        <w:rPr>
          <w:lang w:val="fr-FR"/>
        </w:rPr>
        <w:tab/>
        <w:t xml:space="preserve">Note du </w:t>
      </w:r>
      <w:r w:rsidR="0081323F">
        <w:rPr>
          <w:lang w:val="fr-FR"/>
        </w:rPr>
        <w:t>s</w:t>
      </w:r>
      <w:r>
        <w:rPr>
          <w:lang w:val="fr-FR"/>
        </w:rPr>
        <w:t>ecrétariat</w:t>
      </w:r>
    </w:p>
    <w:p w14:paraId="04EA0A7E" w14:textId="30D8ECFB" w:rsidR="00182A2E" w:rsidRPr="00B55A5C" w:rsidRDefault="00EC66F4" w:rsidP="00EC66F4">
      <w:pPr>
        <w:pStyle w:val="CH1"/>
      </w:pPr>
      <w:r>
        <w:rPr>
          <w:lang w:val="fr-FR"/>
        </w:rPr>
        <w:tab/>
      </w:r>
      <w:r>
        <w:rPr>
          <w:lang w:val="fr-FR"/>
        </w:rPr>
        <w:tab/>
        <w:t>Introduction</w:t>
      </w:r>
    </w:p>
    <w:p w14:paraId="21A12C63" w14:textId="2E6A9432" w:rsidR="00182A2E" w:rsidRPr="0069400E" w:rsidRDefault="00182A2E" w:rsidP="00A31CB6">
      <w:pPr>
        <w:pStyle w:val="Normalnumber"/>
        <w:numPr>
          <w:ilvl w:val="0"/>
          <w:numId w:val="9"/>
        </w:numPr>
        <w:tabs>
          <w:tab w:val="clear" w:pos="624"/>
        </w:tabs>
        <w:rPr>
          <w:color w:val="000000" w:themeColor="text1"/>
          <w:lang w:val="fr-CA"/>
        </w:rPr>
      </w:pPr>
      <w:r>
        <w:rPr>
          <w:lang w:val="fr-FR"/>
        </w:rPr>
        <w:t>La présente note contient des projets de décision qui sont présentés pour examen par la Plénière de la Plateforme intergouvernementale scientifique et politique sur la biodiversité et les services écosystémiques (</w:t>
      </w:r>
      <w:r w:rsidR="0081323F">
        <w:rPr>
          <w:lang w:val="fr-FR"/>
        </w:rPr>
        <w:t>« </w:t>
      </w:r>
      <w:r>
        <w:rPr>
          <w:lang w:val="fr-FR"/>
        </w:rPr>
        <w:t>la Plateforme</w:t>
      </w:r>
      <w:r w:rsidR="0081323F">
        <w:rPr>
          <w:lang w:val="fr-FR"/>
        </w:rPr>
        <w:t> »</w:t>
      </w:r>
      <w:r>
        <w:rPr>
          <w:lang w:val="fr-FR"/>
        </w:rPr>
        <w:t>) à sa cinquième session. Elle a été établie par le Secrétaire exécutif en vue d</w:t>
      </w:r>
      <w:r w:rsidR="000D7AD8">
        <w:rPr>
          <w:lang w:val="fr-FR"/>
        </w:rPr>
        <w:t>’</w:t>
      </w:r>
      <w:r>
        <w:rPr>
          <w:lang w:val="fr-FR"/>
        </w:rPr>
        <w:t>aider la Plénière à élaborer des décisions sur les points figurant à l</w:t>
      </w:r>
      <w:r w:rsidR="000D7AD8">
        <w:rPr>
          <w:lang w:val="fr-FR"/>
        </w:rPr>
        <w:t>’</w:t>
      </w:r>
      <w:r>
        <w:rPr>
          <w:lang w:val="fr-FR"/>
        </w:rPr>
        <w:t>ordre du jour de la session. Les projets de décision suivent la structure des décisions adoptées par la plénière à ses sessions précédentes. La note indique le point de l</w:t>
      </w:r>
      <w:r w:rsidR="000D7AD8">
        <w:rPr>
          <w:lang w:val="fr-FR"/>
        </w:rPr>
        <w:t>’</w:t>
      </w:r>
      <w:r>
        <w:rPr>
          <w:lang w:val="fr-FR"/>
        </w:rPr>
        <w:t xml:space="preserve">ordre du jour provisoire (IPBES/5/1/Rev.1) au titre duquel chaque projet de décision devrait être examiné. </w:t>
      </w:r>
    </w:p>
    <w:p w14:paraId="3F3096AD" w14:textId="13FF2991" w:rsidR="00182A2E" w:rsidRPr="00B55A5C" w:rsidRDefault="00EC66F4" w:rsidP="00EC66F4">
      <w:pPr>
        <w:pStyle w:val="CH1"/>
      </w:pPr>
      <w:r>
        <w:rPr>
          <w:lang w:val="fr-FR"/>
        </w:rPr>
        <w:tab/>
        <w:t>I.</w:t>
      </w:r>
      <w:r>
        <w:rPr>
          <w:lang w:val="fr-FR"/>
        </w:rPr>
        <w:tab/>
        <w:t xml:space="preserve">Projet de décision : Mise en </w:t>
      </w:r>
      <w:proofErr w:type="gramStart"/>
      <w:r w:rsidR="00AA2FFF">
        <w:rPr>
          <w:lang w:val="fr-FR"/>
        </w:rPr>
        <w:t xml:space="preserve">œuvre </w:t>
      </w:r>
      <w:r>
        <w:rPr>
          <w:lang w:val="fr-FR"/>
        </w:rPr>
        <w:t xml:space="preserve"> du</w:t>
      </w:r>
      <w:proofErr w:type="gramEnd"/>
      <w:r>
        <w:rPr>
          <w:lang w:val="fr-FR"/>
        </w:rPr>
        <w:t xml:space="preserve"> programme de travail initial de la Plateforme</w:t>
      </w:r>
    </w:p>
    <w:p w14:paraId="461133FA" w14:textId="007C462E" w:rsidR="00182A2E" w:rsidRPr="00B55A5C" w:rsidRDefault="00182A2E" w:rsidP="00A31CB6">
      <w:pPr>
        <w:pStyle w:val="Normalnumber"/>
        <w:numPr>
          <w:ilvl w:val="0"/>
          <w:numId w:val="9"/>
        </w:numPr>
        <w:tabs>
          <w:tab w:val="clear" w:pos="624"/>
        </w:tabs>
        <w:rPr>
          <w:color w:val="000000" w:themeColor="text1"/>
        </w:rPr>
      </w:pPr>
      <w:r>
        <w:rPr>
          <w:lang w:val="fr-FR"/>
        </w:rPr>
        <w:t xml:space="preserve">La Plénière souhaitera peut-être envisager le texte introductif ci-après pour la partie du projet de décision sur la mise en </w:t>
      </w:r>
      <w:r w:rsidR="00AA2FFF">
        <w:rPr>
          <w:lang w:val="fr-FR"/>
        </w:rPr>
        <w:t xml:space="preserve">œuvre </w:t>
      </w:r>
      <w:r>
        <w:rPr>
          <w:lang w:val="fr-FR"/>
        </w:rPr>
        <w:t>du programme de travail initial de la Plateforme relevant du point</w:t>
      </w:r>
      <w:r w:rsidR="00332B70">
        <w:rPr>
          <w:lang w:val="fr-FR"/>
        </w:rPr>
        <w:t> </w:t>
      </w:r>
      <w:r>
        <w:rPr>
          <w:lang w:val="fr-FR"/>
        </w:rPr>
        <w:t>5 de l</w:t>
      </w:r>
      <w:r w:rsidR="000D7AD8">
        <w:rPr>
          <w:lang w:val="fr-FR"/>
        </w:rPr>
        <w:t>’</w:t>
      </w:r>
      <w:r>
        <w:rPr>
          <w:lang w:val="fr-FR"/>
        </w:rPr>
        <w:t xml:space="preserve">ordre du jour provisoire (Rapport du Secrétaire exécutif sur la mise en </w:t>
      </w:r>
      <w:r w:rsidR="0081323F">
        <w:rPr>
          <w:lang w:val="fr-FR"/>
        </w:rPr>
        <w:t>œuvre</w:t>
      </w:r>
      <w:r>
        <w:rPr>
          <w:lang w:val="fr-FR"/>
        </w:rPr>
        <w:t xml:space="preserve"> du programme de travail initial)</w:t>
      </w:r>
      <w:r w:rsidR="0081323F">
        <w:rPr>
          <w:lang w:val="fr-FR"/>
        </w:rPr>
        <w:t> </w:t>
      </w:r>
      <w:r>
        <w:rPr>
          <w:lang w:val="fr-FR"/>
        </w:rPr>
        <w:t xml:space="preserve">: </w:t>
      </w:r>
    </w:p>
    <w:p w14:paraId="1D03E274" w14:textId="77777777" w:rsidR="00182A2E" w:rsidRPr="00B55A5C"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rPr>
      </w:pPr>
      <w:r w:rsidRPr="0081323F">
        <w:rPr>
          <w:i/>
          <w:lang w:val="fr-FR"/>
        </w:rPr>
        <w:t>La Plénière</w:t>
      </w:r>
      <w:r>
        <w:rPr>
          <w:lang w:val="fr-FR"/>
        </w:rPr>
        <w:t xml:space="preserve">, </w:t>
      </w:r>
    </w:p>
    <w:p w14:paraId="39132D72" w14:textId="3F9FD040" w:rsidR="00182A2E" w:rsidRPr="00B55A5C"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rPr>
      </w:pPr>
      <w:r w:rsidRPr="0081323F">
        <w:rPr>
          <w:i/>
          <w:lang w:val="fr-FR"/>
        </w:rPr>
        <w:t>Accueillant avec satisfaction</w:t>
      </w:r>
      <w:r>
        <w:rPr>
          <w:lang w:val="fr-FR"/>
        </w:rPr>
        <w:t xml:space="preserve"> le rapport du Secrétaire exécutif sur la mise en </w:t>
      </w:r>
      <w:r w:rsidR="0081323F">
        <w:rPr>
          <w:lang w:val="fr-FR"/>
        </w:rPr>
        <w:t>œuvre</w:t>
      </w:r>
      <w:r>
        <w:rPr>
          <w:lang w:val="fr-FR"/>
        </w:rPr>
        <w:t xml:space="preserve"> du programme de travail initial de la Plateforme intergouvernementale scientifique et politique sur la biodiversité et les services écosystémiques</w:t>
      </w:r>
      <w:r w:rsidR="0081323F" w:rsidRPr="00B55A5C">
        <w:rPr>
          <w:rStyle w:val="FootnoteReference"/>
          <w:lang w:val="fr-FR"/>
        </w:rPr>
        <w:footnoteReference w:id="2"/>
      </w:r>
      <w:r>
        <w:rPr>
          <w:lang w:val="fr-FR"/>
        </w:rPr>
        <w:t xml:space="preserve">, qui comprend les difficultés rencontrées et les enseignements tirés durant la troisième année de mise en </w:t>
      </w:r>
      <w:r w:rsidR="0081323F">
        <w:rPr>
          <w:lang w:val="fr-FR"/>
        </w:rPr>
        <w:t>œuvre</w:t>
      </w:r>
      <w:r>
        <w:rPr>
          <w:lang w:val="fr-FR"/>
        </w:rPr>
        <w:t xml:space="preserve"> du programme de travail, </w:t>
      </w:r>
    </w:p>
    <w:p w14:paraId="2FC335D2" w14:textId="77777777" w:rsidR="00182A2E" w:rsidRPr="00B55A5C"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rPr>
      </w:pPr>
      <w:r w:rsidRPr="0081323F">
        <w:rPr>
          <w:i/>
          <w:lang w:val="fr-FR"/>
        </w:rPr>
        <w:t>Reconnaissant</w:t>
      </w:r>
      <w:r>
        <w:rPr>
          <w:lang w:val="fr-FR"/>
        </w:rPr>
        <w:t xml:space="preserve"> les contributions remarquables apportées à ce jour par tous les experts à la mise en œuvre du programme de travail et les remerciant pour leur indéfectible engagement, </w:t>
      </w:r>
    </w:p>
    <w:p w14:paraId="6EF49719" w14:textId="4E6B6AD8" w:rsidR="00182A2E" w:rsidRPr="00B55A5C" w:rsidRDefault="00182A2E" w:rsidP="005A0D6C">
      <w:pPr>
        <w:pStyle w:val="Normalnumber"/>
        <w:numPr>
          <w:ilvl w:val="0"/>
          <w:numId w:val="0"/>
        </w:numPr>
        <w:shd w:val="clear" w:color="auto" w:fill="F8F8F8" w:themeFill="background2"/>
        <w:autoSpaceDE w:val="0"/>
        <w:autoSpaceDN w:val="0"/>
        <w:adjustRightInd w:val="0"/>
        <w:ind w:left="1871" w:firstLine="624"/>
        <w:rPr>
          <w:iCs/>
          <w:color w:val="000000" w:themeColor="text1"/>
        </w:rPr>
      </w:pPr>
      <w:r w:rsidRPr="0081323F">
        <w:rPr>
          <w:i/>
          <w:lang w:val="fr-FR"/>
        </w:rPr>
        <w:lastRenderedPageBreak/>
        <w:t>Encourageant</w:t>
      </w:r>
      <w:r>
        <w:rPr>
          <w:lang w:val="fr-FR"/>
        </w:rPr>
        <w:t xml:space="preserve"> les gouvernements et les organisations concernées à participer activement à la mise en </w:t>
      </w:r>
      <w:r w:rsidR="0081323F">
        <w:rPr>
          <w:lang w:val="fr-FR"/>
        </w:rPr>
        <w:t xml:space="preserve">œuvre </w:t>
      </w:r>
      <w:r>
        <w:rPr>
          <w:lang w:val="fr-FR"/>
        </w:rPr>
        <w:t>du programme de travail, notamment par le biais de la nomination d</w:t>
      </w:r>
      <w:r w:rsidR="000D7AD8">
        <w:rPr>
          <w:lang w:val="fr-FR"/>
        </w:rPr>
        <w:t>’</w:t>
      </w:r>
      <w:r>
        <w:rPr>
          <w:lang w:val="fr-FR"/>
        </w:rPr>
        <w:t>experts et l</w:t>
      </w:r>
      <w:r w:rsidR="000D7AD8">
        <w:rPr>
          <w:lang w:val="fr-FR"/>
        </w:rPr>
        <w:t>’</w:t>
      </w:r>
      <w:r>
        <w:rPr>
          <w:lang w:val="fr-FR"/>
        </w:rPr>
        <w:t>examen des versions préliminaires des produits,</w:t>
      </w:r>
    </w:p>
    <w:p w14:paraId="385583CF" w14:textId="259C63D0" w:rsidR="00182A2E" w:rsidRPr="00B55A5C" w:rsidRDefault="00182A2E" w:rsidP="005A0D6C">
      <w:pPr>
        <w:pStyle w:val="Normalnumber"/>
        <w:keepNext/>
        <w:numPr>
          <w:ilvl w:val="0"/>
          <w:numId w:val="9"/>
        </w:numPr>
        <w:tabs>
          <w:tab w:val="clear" w:pos="624"/>
        </w:tabs>
        <w:rPr>
          <w:color w:val="000000" w:themeColor="text1"/>
        </w:rPr>
      </w:pPr>
      <w:r>
        <w:rPr>
          <w:lang w:val="fr-FR"/>
        </w:rPr>
        <w:t xml:space="preserve">La Plénière souhaitera peut-être envisager le texte ci-après pour la partie du projet de décision sur la mise en </w:t>
      </w:r>
      <w:r w:rsidR="0081323F">
        <w:rPr>
          <w:lang w:val="fr-FR"/>
        </w:rPr>
        <w:t>œuvre</w:t>
      </w:r>
      <w:r>
        <w:rPr>
          <w:lang w:val="fr-FR"/>
        </w:rPr>
        <w:t xml:space="preserve"> du programme de travail initial de </w:t>
      </w:r>
      <w:r w:rsidR="0081323F">
        <w:rPr>
          <w:lang w:val="fr-FR"/>
        </w:rPr>
        <w:t>la Plateforme relevant du point </w:t>
      </w:r>
      <w:r>
        <w:rPr>
          <w:lang w:val="fr-FR"/>
        </w:rPr>
        <w:t>5 de l</w:t>
      </w:r>
      <w:r w:rsidR="000D7AD8">
        <w:rPr>
          <w:lang w:val="fr-FR"/>
        </w:rPr>
        <w:t>’</w:t>
      </w:r>
      <w:r>
        <w:rPr>
          <w:lang w:val="fr-FR"/>
        </w:rPr>
        <w:t xml:space="preserve">ordre du jour provisoire (Rapport du Secrétaire exécutif sur la mise en </w:t>
      </w:r>
      <w:r w:rsidR="0081323F">
        <w:rPr>
          <w:lang w:val="fr-FR"/>
        </w:rPr>
        <w:t xml:space="preserve">œuvre </w:t>
      </w:r>
      <w:r>
        <w:rPr>
          <w:lang w:val="fr-FR"/>
        </w:rPr>
        <w:t>d</w:t>
      </w:r>
      <w:r w:rsidR="0081323F">
        <w:rPr>
          <w:lang w:val="fr-FR"/>
        </w:rPr>
        <w:t>u programme de travail initial) </w:t>
      </w:r>
      <w:r>
        <w:rPr>
          <w:lang w:val="fr-FR"/>
        </w:rPr>
        <w:t xml:space="preserve">: </w:t>
      </w:r>
    </w:p>
    <w:p w14:paraId="43AE5B10" w14:textId="77777777" w:rsidR="00182A2E" w:rsidRPr="0081323F" w:rsidRDefault="00182A2E" w:rsidP="005A0D6C">
      <w:pPr>
        <w:pStyle w:val="Normalnumber"/>
        <w:keepNext/>
        <w:numPr>
          <w:ilvl w:val="0"/>
          <w:numId w:val="0"/>
        </w:numPr>
        <w:shd w:val="clear" w:color="auto" w:fill="F8F8F8" w:themeFill="background2"/>
        <w:autoSpaceDE w:val="0"/>
        <w:autoSpaceDN w:val="0"/>
        <w:adjustRightInd w:val="0"/>
        <w:ind w:left="1871"/>
        <w:jc w:val="center"/>
        <w:rPr>
          <w:b/>
          <w:bCs/>
          <w:color w:val="000000" w:themeColor="text1"/>
          <w:sz w:val="23"/>
          <w:szCs w:val="23"/>
        </w:rPr>
      </w:pPr>
      <w:r w:rsidRPr="0081323F">
        <w:rPr>
          <w:b/>
          <w:sz w:val="23"/>
          <w:szCs w:val="23"/>
          <w:lang w:val="fr-FR"/>
        </w:rPr>
        <w:t>I</w:t>
      </w:r>
    </w:p>
    <w:p w14:paraId="12E85DDD" w14:textId="5B89E4A2" w:rsidR="00182A2E" w:rsidRPr="00B55A5C" w:rsidRDefault="00182A2E" w:rsidP="005A0D6C">
      <w:pPr>
        <w:pStyle w:val="Normalnumber"/>
        <w:keepNext/>
        <w:numPr>
          <w:ilvl w:val="0"/>
          <w:numId w:val="0"/>
        </w:numPr>
        <w:shd w:val="clear" w:color="auto" w:fill="F8F8F8" w:themeFill="background2"/>
        <w:autoSpaceDE w:val="0"/>
        <w:autoSpaceDN w:val="0"/>
        <w:adjustRightInd w:val="0"/>
        <w:ind w:left="1871"/>
        <w:jc w:val="center"/>
        <w:rPr>
          <w:b/>
          <w:bCs/>
          <w:color w:val="000000" w:themeColor="text1"/>
          <w:sz w:val="23"/>
          <w:szCs w:val="23"/>
        </w:rPr>
      </w:pPr>
      <w:r w:rsidRPr="0081323F">
        <w:rPr>
          <w:b/>
          <w:sz w:val="23"/>
          <w:szCs w:val="23"/>
          <w:lang w:val="fr-FR"/>
        </w:rPr>
        <w:t xml:space="preserve">Mise en </w:t>
      </w:r>
      <w:r w:rsidR="0081323F" w:rsidRPr="0081323F">
        <w:rPr>
          <w:b/>
          <w:sz w:val="23"/>
          <w:szCs w:val="23"/>
          <w:lang w:val="fr-FR"/>
        </w:rPr>
        <w:t xml:space="preserve">œuvre </w:t>
      </w:r>
      <w:r w:rsidRPr="0081323F">
        <w:rPr>
          <w:b/>
          <w:sz w:val="23"/>
          <w:szCs w:val="23"/>
          <w:lang w:val="fr-FR"/>
        </w:rPr>
        <w:t>du programme de travail initial de la Plateforme</w:t>
      </w:r>
    </w:p>
    <w:p w14:paraId="28D59FA9" w14:textId="3463B142" w:rsidR="005A0D6C" w:rsidRPr="00B55A5C"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rPr>
      </w:pPr>
      <w:r>
        <w:rPr>
          <w:lang w:val="fr-FR"/>
        </w:rPr>
        <w:tab/>
        <w:t>1.</w:t>
      </w:r>
      <w:r>
        <w:rPr>
          <w:lang w:val="fr-FR"/>
        </w:rPr>
        <w:tab/>
      </w:r>
      <w:r w:rsidRPr="0081323F">
        <w:rPr>
          <w:i/>
          <w:lang w:val="fr-FR"/>
        </w:rPr>
        <w:t>Décide</w:t>
      </w:r>
      <w:r>
        <w:rPr>
          <w:lang w:val="fr-FR"/>
        </w:rPr>
        <w:t xml:space="preserve"> de poursuivre la mise en œuvre du programme de travail initial de la Plateforme conformément à la présente décision et au budget approuvé figurant dans la décision IPBES-5</w:t>
      </w:r>
      <w:proofErr w:type="gramStart"/>
      <w:r>
        <w:rPr>
          <w:lang w:val="fr-FR"/>
        </w:rPr>
        <w:t>/[</w:t>
      </w:r>
      <w:proofErr w:type="gramEnd"/>
      <w:r w:rsidR="0081323F">
        <w:rPr>
          <w:lang w:val="fr-FR"/>
        </w:rPr>
        <w:t xml:space="preserve">  </w:t>
      </w:r>
      <w:r>
        <w:rPr>
          <w:lang w:val="fr-FR"/>
        </w:rPr>
        <w:t xml:space="preserve"> ], </w:t>
      </w:r>
    </w:p>
    <w:p w14:paraId="13BA90CD" w14:textId="5BBEB857" w:rsidR="00182A2E" w:rsidRPr="00B55A5C" w:rsidRDefault="00182A2E" w:rsidP="005A0D6C">
      <w:pPr>
        <w:pStyle w:val="Normalnumber"/>
        <w:keepNext/>
        <w:numPr>
          <w:ilvl w:val="0"/>
          <w:numId w:val="9"/>
        </w:numPr>
        <w:tabs>
          <w:tab w:val="clear" w:pos="624"/>
        </w:tabs>
        <w:rPr>
          <w:color w:val="000000" w:themeColor="text1"/>
        </w:rPr>
      </w:pPr>
      <w:r>
        <w:rPr>
          <w:lang w:val="fr-FR"/>
        </w:rPr>
        <w:t xml:space="preserve">La Plénière souhaitera peut-être envisager le texte ci-après pour la partie du projet de décision sur la mise en </w:t>
      </w:r>
      <w:r w:rsidR="0081323F">
        <w:rPr>
          <w:lang w:val="fr-FR"/>
        </w:rPr>
        <w:t xml:space="preserve">œuvre </w:t>
      </w:r>
      <w:r>
        <w:rPr>
          <w:lang w:val="fr-FR"/>
        </w:rPr>
        <w:t>du programme de travail initial de la Plateforme relevant du point</w:t>
      </w:r>
      <w:r w:rsidR="00DD0757">
        <w:rPr>
          <w:lang w:val="fr-FR"/>
        </w:rPr>
        <w:t> </w:t>
      </w:r>
      <w:r>
        <w:rPr>
          <w:lang w:val="fr-FR"/>
        </w:rPr>
        <w:t>6</w:t>
      </w:r>
      <w:r w:rsidR="00DD0757">
        <w:rPr>
          <w:lang w:val="fr-FR"/>
        </w:rPr>
        <w:t> </w:t>
      </w:r>
      <w:r>
        <w:rPr>
          <w:lang w:val="fr-FR"/>
        </w:rPr>
        <w:t>a) de l</w:t>
      </w:r>
      <w:r w:rsidR="000D7AD8">
        <w:rPr>
          <w:lang w:val="fr-FR"/>
        </w:rPr>
        <w:t>’</w:t>
      </w:r>
      <w:r>
        <w:rPr>
          <w:lang w:val="fr-FR"/>
        </w:rPr>
        <w:t>ordre du jour provisoire (Renforcement des capacités)</w:t>
      </w:r>
      <w:r w:rsidR="0081323F">
        <w:rPr>
          <w:lang w:val="fr-FR"/>
        </w:rPr>
        <w:t> </w:t>
      </w:r>
      <w:r>
        <w:rPr>
          <w:lang w:val="fr-FR"/>
        </w:rPr>
        <w:t>:</w:t>
      </w:r>
    </w:p>
    <w:p w14:paraId="7751D605" w14:textId="77777777" w:rsidR="00182A2E" w:rsidRPr="0081323F" w:rsidRDefault="00182A2E" w:rsidP="005A0D6C">
      <w:pPr>
        <w:pStyle w:val="Normalnumber"/>
        <w:keepNext/>
        <w:numPr>
          <w:ilvl w:val="0"/>
          <w:numId w:val="0"/>
        </w:numPr>
        <w:shd w:val="clear" w:color="auto" w:fill="F8F8F8" w:themeFill="background2"/>
        <w:autoSpaceDE w:val="0"/>
        <w:autoSpaceDN w:val="0"/>
        <w:adjustRightInd w:val="0"/>
        <w:ind w:left="1871"/>
        <w:jc w:val="center"/>
        <w:rPr>
          <w:b/>
          <w:bCs/>
          <w:color w:val="000000" w:themeColor="text1"/>
          <w:sz w:val="23"/>
          <w:szCs w:val="23"/>
        </w:rPr>
      </w:pPr>
      <w:r w:rsidRPr="0081323F">
        <w:rPr>
          <w:b/>
          <w:sz w:val="23"/>
          <w:szCs w:val="23"/>
          <w:lang w:val="fr-FR"/>
        </w:rPr>
        <w:t>II</w:t>
      </w:r>
    </w:p>
    <w:p w14:paraId="198C7DF2" w14:textId="77777777" w:rsidR="00182A2E" w:rsidRPr="00B55A5C" w:rsidRDefault="00182A2E" w:rsidP="005A0D6C">
      <w:pPr>
        <w:pStyle w:val="Normalnumber"/>
        <w:numPr>
          <w:ilvl w:val="0"/>
          <w:numId w:val="0"/>
        </w:numPr>
        <w:shd w:val="clear" w:color="auto" w:fill="F8F8F8" w:themeFill="background2"/>
        <w:autoSpaceDE w:val="0"/>
        <w:autoSpaceDN w:val="0"/>
        <w:adjustRightInd w:val="0"/>
        <w:ind w:left="1871"/>
        <w:jc w:val="center"/>
        <w:rPr>
          <w:color w:val="000000" w:themeColor="text1"/>
          <w:sz w:val="23"/>
          <w:szCs w:val="23"/>
        </w:rPr>
      </w:pPr>
      <w:r w:rsidRPr="0081323F">
        <w:rPr>
          <w:b/>
          <w:sz w:val="23"/>
          <w:szCs w:val="23"/>
          <w:lang w:val="fr-FR"/>
        </w:rPr>
        <w:t>Renforcement des capacités</w:t>
      </w:r>
    </w:p>
    <w:p w14:paraId="3DC877C5" w14:textId="16F29358" w:rsidR="00182A2E" w:rsidRPr="00B55A5C"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rPr>
      </w:pPr>
      <w:r>
        <w:rPr>
          <w:lang w:val="fr-FR"/>
        </w:rPr>
        <w:tab/>
        <w:t>1.</w:t>
      </w:r>
      <w:r>
        <w:rPr>
          <w:lang w:val="fr-FR"/>
        </w:rPr>
        <w:tab/>
      </w:r>
      <w:r w:rsidRPr="005E41F7">
        <w:rPr>
          <w:i/>
          <w:lang w:val="fr-FR"/>
        </w:rPr>
        <w:t>Accueille avec satisfaction</w:t>
      </w:r>
      <w:r>
        <w:rPr>
          <w:lang w:val="fr-FR"/>
        </w:rPr>
        <w:t xml:space="preserve"> le plan glissant de la Plateforme en matière de renforcement des capacités</w:t>
      </w:r>
      <w:r w:rsidR="00CD1FAB" w:rsidRPr="00B55A5C">
        <w:rPr>
          <w:rStyle w:val="FootnoteReference"/>
          <w:color w:val="000000" w:themeColor="text1"/>
          <w:lang w:val="fr-FR"/>
        </w:rPr>
        <w:footnoteReference w:id="3"/>
      </w:r>
      <w:r>
        <w:rPr>
          <w:lang w:val="fr-FR"/>
        </w:rPr>
        <w:t>, en notant qu</w:t>
      </w:r>
      <w:r w:rsidR="000D7AD8">
        <w:rPr>
          <w:lang w:val="fr-FR"/>
        </w:rPr>
        <w:t>’</w:t>
      </w:r>
      <w:r>
        <w:rPr>
          <w:lang w:val="fr-FR"/>
        </w:rPr>
        <w:t>il s</w:t>
      </w:r>
      <w:r w:rsidR="000D7AD8">
        <w:rPr>
          <w:lang w:val="fr-FR"/>
        </w:rPr>
        <w:t>’</w:t>
      </w:r>
      <w:r>
        <w:rPr>
          <w:lang w:val="fr-FR"/>
        </w:rPr>
        <w:t>agit d</w:t>
      </w:r>
      <w:r w:rsidR="000D7AD8">
        <w:rPr>
          <w:lang w:val="fr-FR"/>
        </w:rPr>
        <w:t>’</w:t>
      </w:r>
      <w:r>
        <w:rPr>
          <w:lang w:val="fr-FR"/>
        </w:rPr>
        <w:t xml:space="preserve">un document évolutif destiné à orienter les travaux de la Plateforme et la collaboration avec les partenaires </w:t>
      </w:r>
      <w:r w:rsidR="0081323F">
        <w:rPr>
          <w:lang w:val="fr-FR"/>
        </w:rPr>
        <w:t>en vue de réaliser les produits 1 </w:t>
      </w:r>
      <w:r>
        <w:rPr>
          <w:lang w:val="fr-FR"/>
        </w:rPr>
        <w:t>a) et 1</w:t>
      </w:r>
      <w:r w:rsidR="0081323F">
        <w:rPr>
          <w:lang w:val="fr-FR"/>
        </w:rPr>
        <w:t> </w:t>
      </w:r>
      <w:r>
        <w:rPr>
          <w:lang w:val="fr-FR"/>
        </w:rPr>
        <w:t>b) du programme de travail initial;</w:t>
      </w:r>
    </w:p>
    <w:p w14:paraId="4EA785A6" w14:textId="169AC1E7" w:rsidR="00182A2E" w:rsidRPr="0069400E"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lang w:val="fr-CA"/>
        </w:rPr>
      </w:pPr>
      <w:r>
        <w:rPr>
          <w:lang w:val="fr-FR"/>
        </w:rPr>
        <w:tab/>
        <w:t>2.</w:t>
      </w:r>
      <w:r>
        <w:rPr>
          <w:lang w:val="fr-FR"/>
        </w:rPr>
        <w:tab/>
      </w:r>
      <w:r w:rsidRPr="005E41F7">
        <w:rPr>
          <w:i/>
          <w:lang w:val="fr-FR"/>
        </w:rPr>
        <w:t>Prie</w:t>
      </w:r>
      <w:r>
        <w:rPr>
          <w:lang w:val="fr-FR"/>
        </w:rPr>
        <w:t xml:space="preserve"> l</w:t>
      </w:r>
      <w:r w:rsidR="000D7AD8">
        <w:rPr>
          <w:lang w:val="fr-FR"/>
        </w:rPr>
        <w:t>’</w:t>
      </w:r>
      <w:r>
        <w:rPr>
          <w:lang w:val="fr-FR"/>
        </w:rPr>
        <w:t xml:space="preserve">équipe spéciale sur le renforcement des capacités de mettre en œuvre le plan glissant susmentionné et de lui faire rapport à sa sixième session sur les progrès accomplis dans ce </w:t>
      </w:r>
      <w:proofErr w:type="gramStart"/>
      <w:r>
        <w:rPr>
          <w:lang w:val="fr-FR"/>
        </w:rPr>
        <w:t>domaine;</w:t>
      </w:r>
      <w:proofErr w:type="gramEnd"/>
    </w:p>
    <w:p w14:paraId="0BBF1D48" w14:textId="694D1966" w:rsidR="00182A2E" w:rsidRPr="00B55A5C"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rPr>
      </w:pPr>
      <w:r>
        <w:rPr>
          <w:lang w:val="fr-FR"/>
        </w:rPr>
        <w:tab/>
        <w:t>3.</w:t>
      </w:r>
      <w:r>
        <w:rPr>
          <w:lang w:val="fr-FR"/>
        </w:rPr>
        <w:tab/>
      </w:r>
      <w:r w:rsidRPr="005E41F7">
        <w:rPr>
          <w:i/>
          <w:lang w:val="fr-FR"/>
        </w:rPr>
        <w:t>Encourage</w:t>
      </w:r>
      <w:r>
        <w:rPr>
          <w:lang w:val="fr-FR"/>
        </w:rPr>
        <w:t xml:space="preserve"> les États membres et observateurs de la Plateforme à mettre à profit les réunions régionales de consultation prévues en 2017 au titre du plan glissant relatif au renforcement des capacités pour accroître leurs contributions à l</w:t>
      </w:r>
      <w:r w:rsidR="000D7AD8">
        <w:rPr>
          <w:lang w:val="fr-FR"/>
        </w:rPr>
        <w:t>’</w:t>
      </w:r>
      <w:r>
        <w:rPr>
          <w:lang w:val="fr-FR"/>
        </w:rPr>
        <w:t xml:space="preserve">examen externe des projets </w:t>
      </w:r>
      <w:proofErr w:type="gramStart"/>
      <w:r>
        <w:rPr>
          <w:lang w:val="fr-FR"/>
        </w:rPr>
        <w:t>d</w:t>
      </w:r>
      <w:r w:rsidR="000D7AD8">
        <w:rPr>
          <w:lang w:val="fr-FR"/>
        </w:rPr>
        <w:t>’</w:t>
      </w:r>
      <w:r>
        <w:rPr>
          <w:lang w:val="fr-FR"/>
        </w:rPr>
        <w:t>évaluation;</w:t>
      </w:r>
      <w:proofErr w:type="gramEnd"/>
    </w:p>
    <w:p w14:paraId="3DD2FCD1" w14:textId="643CDDA9" w:rsidR="00182A2E" w:rsidRPr="00B55A5C"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rPr>
      </w:pPr>
      <w:r>
        <w:rPr>
          <w:lang w:val="fr-FR"/>
        </w:rPr>
        <w:tab/>
        <w:t>4.</w:t>
      </w:r>
      <w:r>
        <w:rPr>
          <w:lang w:val="fr-FR"/>
        </w:rPr>
        <w:tab/>
      </w:r>
      <w:r w:rsidRPr="005E41F7">
        <w:rPr>
          <w:i/>
          <w:lang w:val="fr-FR"/>
        </w:rPr>
        <w:t>Accueille avec satisfaction</w:t>
      </w:r>
      <w:r>
        <w:rPr>
          <w:lang w:val="fr-FR"/>
        </w:rPr>
        <w:t xml:space="preserve"> les premières contributions des organisations partenaires aux initiatives de renforcement des capacités relevant du plan glissant, et invite d</w:t>
      </w:r>
      <w:r w:rsidR="000D7AD8">
        <w:rPr>
          <w:lang w:val="fr-FR"/>
        </w:rPr>
        <w:t>’</w:t>
      </w:r>
      <w:r>
        <w:rPr>
          <w:lang w:val="fr-FR"/>
        </w:rPr>
        <w:t xml:space="preserve">autres organisations à se joindre à ces efforts en fournissant des contributions techniques ou financières concordant plus étroitement avec les besoins recensés en matière de renforcement des capacités; </w:t>
      </w:r>
    </w:p>
    <w:p w14:paraId="6239B777" w14:textId="5B57A00B" w:rsidR="00182A2E" w:rsidRPr="0069400E"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lang w:val="fr-CA"/>
        </w:rPr>
      </w:pPr>
      <w:r>
        <w:rPr>
          <w:lang w:val="fr-FR"/>
        </w:rPr>
        <w:tab/>
        <w:t>5.</w:t>
      </w:r>
      <w:r>
        <w:rPr>
          <w:lang w:val="fr-FR"/>
        </w:rPr>
        <w:tab/>
      </w:r>
      <w:r w:rsidRPr="005E41F7">
        <w:rPr>
          <w:i/>
          <w:lang w:val="fr-FR"/>
        </w:rPr>
        <w:t>Prie</w:t>
      </w:r>
      <w:r>
        <w:rPr>
          <w:lang w:val="fr-FR"/>
        </w:rPr>
        <w:t xml:space="preserve"> l</w:t>
      </w:r>
      <w:r w:rsidR="000D7AD8">
        <w:rPr>
          <w:lang w:val="fr-FR"/>
        </w:rPr>
        <w:t>’</w:t>
      </w:r>
      <w:r>
        <w:rPr>
          <w:lang w:val="fr-FR"/>
        </w:rPr>
        <w:t>équipe spéciale sur le renforcement des capacités d</w:t>
      </w:r>
      <w:r w:rsidR="000D7AD8">
        <w:rPr>
          <w:lang w:val="fr-FR"/>
        </w:rPr>
        <w:t>’</w:t>
      </w:r>
      <w:r>
        <w:rPr>
          <w:lang w:val="fr-FR"/>
        </w:rPr>
        <w:t>améliorer encore la collaboration avec d</w:t>
      </w:r>
      <w:r w:rsidR="000D7AD8">
        <w:rPr>
          <w:lang w:val="fr-FR"/>
        </w:rPr>
        <w:t>’</w:t>
      </w:r>
      <w:r>
        <w:rPr>
          <w:lang w:val="fr-FR"/>
        </w:rPr>
        <w:t xml:space="preserve">autres organisations aux fins de mise en œuvre du plan </w:t>
      </w:r>
      <w:proofErr w:type="gramStart"/>
      <w:r>
        <w:rPr>
          <w:lang w:val="fr-FR"/>
        </w:rPr>
        <w:t>glissant;</w:t>
      </w:r>
      <w:proofErr w:type="gramEnd"/>
    </w:p>
    <w:p w14:paraId="5B402C64" w14:textId="62C0B6D5" w:rsidR="00182A2E" w:rsidRPr="0069400E"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lang w:val="fr-CA"/>
        </w:rPr>
      </w:pPr>
      <w:r>
        <w:rPr>
          <w:lang w:val="fr-FR"/>
        </w:rPr>
        <w:tab/>
        <w:t>6.</w:t>
      </w:r>
      <w:r>
        <w:rPr>
          <w:lang w:val="fr-FR"/>
        </w:rPr>
        <w:tab/>
      </w:r>
      <w:r w:rsidRPr="005E41F7">
        <w:rPr>
          <w:i/>
          <w:lang w:val="fr-FR"/>
        </w:rPr>
        <w:t>Prie</w:t>
      </w:r>
      <w:r>
        <w:rPr>
          <w:lang w:val="fr-FR"/>
        </w:rPr>
        <w:t xml:space="preserve"> le Bureau d</w:t>
      </w:r>
      <w:r w:rsidR="000D7AD8">
        <w:rPr>
          <w:lang w:val="fr-FR"/>
        </w:rPr>
        <w:t>’</w:t>
      </w:r>
      <w:r>
        <w:rPr>
          <w:lang w:val="fr-FR"/>
        </w:rPr>
        <w:t>envisager, avec l</w:t>
      </w:r>
      <w:r w:rsidR="000D7AD8">
        <w:rPr>
          <w:lang w:val="fr-FR"/>
        </w:rPr>
        <w:t>’</w:t>
      </w:r>
      <w:r>
        <w:rPr>
          <w:lang w:val="fr-FR"/>
        </w:rPr>
        <w:t>appui de l</w:t>
      </w:r>
      <w:r w:rsidR="000D7AD8">
        <w:rPr>
          <w:lang w:val="fr-FR"/>
        </w:rPr>
        <w:t>’</w:t>
      </w:r>
      <w:r>
        <w:rPr>
          <w:lang w:val="fr-FR"/>
        </w:rPr>
        <w:t>équipe spéciale sur le renforcement des capacités, le moyen le plus efficace d</w:t>
      </w:r>
      <w:r w:rsidR="000D7AD8">
        <w:rPr>
          <w:lang w:val="fr-FR"/>
        </w:rPr>
        <w:t>’</w:t>
      </w:r>
      <w:r>
        <w:rPr>
          <w:lang w:val="fr-FR"/>
        </w:rPr>
        <w:t>obtenir un appui supplémentaire pour le renforcement des capacités, y compris la possibilité d</w:t>
      </w:r>
      <w:r w:rsidR="000D7AD8">
        <w:rPr>
          <w:lang w:val="fr-FR"/>
        </w:rPr>
        <w:t>’</w:t>
      </w:r>
      <w:r>
        <w:rPr>
          <w:lang w:val="fr-FR"/>
        </w:rPr>
        <w:t>une troisième réunion du forum sur le renforcement des capacités en 2017.</w:t>
      </w:r>
    </w:p>
    <w:p w14:paraId="47F3E234" w14:textId="3AE47A44" w:rsidR="00182A2E" w:rsidRPr="00B55A5C" w:rsidRDefault="00182A2E" w:rsidP="005A0D6C">
      <w:pPr>
        <w:pStyle w:val="Normalnumber"/>
        <w:keepNext/>
        <w:numPr>
          <w:ilvl w:val="0"/>
          <w:numId w:val="9"/>
        </w:numPr>
        <w:tabs>
          <w:tab w:val="clear" w:pos="624"/>
        </w:tabs>
        <w:rPr>
          <w:color w:val="000000" w:themeColor="text1"/>
        </w:rPr>
      </w:pPr>
      <w:r>
        <w:rPr>
          <w:lang w:val="fr-FR"/>
        </w:rPr>
        <w:t xml:space="preserve">La Plénière souhaitera peut-être envisager les paragraphes ci-après pour la partie du projet de décision sur la mise en </w:t>
      </w:r>
      <w:r w:rsidR="005E41F7">
        <w:rPr>
          <w:lang w:val="fr-FR"/>
        </w:rPr>
        <w:t xml:space="preserve">œuvre </w:t>
      </w:r>
      <w:r>
        <w:rPr>
          <w:lang w:val="fr-FR"/>
        </w:rPr>
        <w:t>du programme de travail initial de la Plateforme relevant du point</w:t>
      </w:r>
      <w:r w:rsidR="005E41F7">
        <w:rPr>
          <w:lang w:val="fr-FR"/>
        </w:rPr>
        <w:t> 6 </w:t>
      </w:r>
      <w:r>
        <w:rPr>
          <w:lang w:val="fr-FR"/>
        </w:rPr>
        <w:t>b) de l</w:t>
      </w:r>
      <w:r w:rsidR="000D7AD8">
        <w:rPr>
          <w:lang w:val="fr-FR"/>
        </w:rPr>
        <w:t>’</w:t>
      </w:r>
      <w:r>
        <w:rPr>
          <w:lang w:val="fr-FR"/>
        </w:rPr>
        <w:t>ordre du jour provisoire (Systèmes de savoirs autochtones et locaux)</w:t>
      </w:r>
      <w:r w:rsidR="005E41F7">
        <w:rPr>
          <w:lang w:val="fr-FR"/>
        </w:rPr>
        <w:t> </w:t>
      </w:r>
      <w:r>
        <w:rPr>
          <w:lang w:val="fr-FR"/>
        </w:rPr>
        <w:t>:</w:t>
      </w:r>
    </w:p>
    <w:p w14:paraId="7239B19D" w14:textId="6E3ABBD5" w:rsidR="00182A2E" w:rsidRPr="00CD1FAB" w:rsidRDefault="00182A2E" w:rsidP="005A0D6C">
      <w:pPr>
        <w:pStyle w:val="Normalnumber"/>
        <w:numPr>
          <w:ilvl w:val="0"/>
          <w:numId w:val="0"/>
        </w:numPr>
        <w:shd w:val="clear" w:color="auto" w:fill="F8F8F8" w:themeFill="background2"/>
        <w:autoSpaceDE w:val="0"/>
        <w:autoSpaceDN w:val="0"/>
        <w:adjustRightInd w:val="0"/>
        <w:ind w:left="1871"/>
        <w:jc w:val="center"/>
        <w:rPr>
          <w:b/>
          <w:color w:val="000000" w:themeColor="text1"/>
          <w:sz w:val="23"/>
          <w:szCs w:val="23"/>
        </w:rPr>
      </w:pPr>
      <w:r w:rsidRPr="00CD1FAB">
        <w:rPr>
          <w:b/>
          <w:sz w:val="23"/>
          <w:szCs w:val="23"/>
          <w:lang w:val="fr-FR"/>
        </w:rPr>
        <w:t>III</w:t>
      </w:r>
    </w:p>
    <w:p w14:paraId="2A5FD43D" w14:textId="77777777" w:rsidR="00182A2E" w:rsidRPr="00B55A5C" w:rsidRDefault="00182A2E" w:rsidP="005A0D6C">
      <w:pPr>
        <w:pStyle w:val="Normalnumber"/>
        <w:numPr>
          <w:ilvl w:val="0"/>
          <w:numId w:val="0"/>
        </w:numPr>
        <w:shd w:val="clear" w:color="auto" w:fill="F8F8F8" w:themeFill="background2"/>
        <w:autoSpaceDE w:val="0"/>
        <w:autoSpaceDN w:val="0"/>
        <w:adjustRightInd w:val="0"/>
        <w:ind w:left="1871"/>
        <w:jc w:val="center"/>
        <w:rPr>
          <w:color w:val="000000" w:themeColor="text1"/>
        </w:rPr>
      </w:pPr>
      <w:r w:rsidRPr="00CD1FAB">
        <w:rPr>
          <w:b/>
          <w:sz w:val="23"/>
          <w:szCs w:val="23"/>
          <w:lang w:val="fr-FR"/>
        </w:rPr>
        <w:t>Base de connaissances</w:t>
      </w:r>
    </w:p>
    <w:p w14:paraId="395DF9E8" w14:textId="33EEA173" w:rsidR="00182A2E" w:rsidRPr="00AC06F2" w:rsidRDefault="00182A2E" w:rsidP="00AC06F2">
      <w:pPr>
        <w:pStyle w:val="Normalnumber"/>
        <w:ind w:left="1871" w:firstLine="624"/>
      </w:pPr>
      <w:r w:rsidRPr="00CD1FAB">
        <w:rPr>
          <w:i/>
          <w:lang w:val="fr-FR"/>
        </w:rPr>
        <w:t>Approuve</w:t>
      </w:r>
      <w:r>
        <w:rPr>
          <w:lang w:val="fr-FR"/>
        </w:rPr>
        <w:t xml:space="preserve"> l</w:t>
      </w:r>
      <w:r w:rsidR="000D7AD8">
        <w:rPr>
          <w:lang w:val="fr-FR"/>
        </w:rPr>
        <w:t>’</w:t>
      </w:r>
      <w:r>
        <w:rPr>
          <w:lang w:val="fr-FR"/>
        </w:rPr>
        <w:t>approche pour travailler avec les savoirs autochtones et locaux</w:t>
      </w:r>
      <w:r w:rsidR="00CD1FAB">
        <w:rPr>
          <w:rStyle w:val="FootnoteReference"/>
          <w:lang w:val="fr-FR"/>
        </w:rPr>
        <w:footnoteReference w:id="4"/>
      </w:r>
      <w:r>
        <w:rPr>
          <w:lang w:val="fr-FR"/>
        </w:rPr>
        <w:t xml:space="preserve"> qui figure dans l</w:t>
      </w:r>
      <w:r w:rsidR="000D7AD8">
        <w:rPr>
          <w:lang w:val="fr-FR"/>
        </w:rPr>
        <w:t>’</w:t>
      </w:r>
      <w:r>
        <w:rPr>
          <w:lang w:val="fr-FR"/>
        </w:rPr>
        <w:t>annexe [</w:t>
      </w:r>
      <w:r w:rsidR="000A66F2">
        <w:rPr>
          <w:lang w:val="fr-FR"/>
        </w:rPr>
        <w:t xml:space="preserve">  </w:t>
      </w:r>
      <w:r>
        <w:rPr>
          <w:lang w:val="fr-FR"/>
        </w:rPr>
        <w:t xml:space="preserve"> ] de la présente décision et prie le Groupe d</w:t>
      </w:r>
      <w:r w:rsidR="000D7AD8">
        <w:rPr>
          <w:lang w:val="fr-FR"/>
        </w:rPr>
        <w:t>’</w:t>
      </w:r>
      <w:r>
        <w:rPr>
          <w:lang w:val="fr-FR"/>
        </w:rPr>
        <w:t>experts multidisciplinaire, avec l</w:t>
      </w:r>
      <w:r w:rsidR="000D7AD8">
        <w:rPr>
          <w:lang w:val="fr-FR"/>
        </w:rPr>
        <w:t>’</w:t>
      </w:r>
      <w:r>
        <w:rPr>
          <w:lang w:val="fr-FR"/>
        </w:rPr>
        <w:t>appui de l</w:t>
      </w:r>
      <w:r w:rsidR="000D7AD8">
        <w:rPr>
          <w:lang w:val="fr-FR"/>
        </w:rPr>
        <w:t>’</w:t>
      </w:r>
      <w:r>
        <w:rPr>
          <w:lang w:val="fr-FR"/>
        </w:rPr>
        <w:t xml:space="preserve">Équipe spéciale sur les savoirs autochtones et locaux, de la mettre en </w:t>
      </w:r>
      <w:proofErr w:type="gramStart"/>
      <w:r w:rsidR="00CD1FAB">
        <w:rPr>
          <w:lang w:val="fr-FR"/>
        </w:rPr>
        <w:t>œuvre</w:t>
      </w:r>
      <w:r>
        <w:rPr>
          <w:lang w:val="fr-FR"/>
        </w:rPr>
        <w:t>;</w:t>
      </w:r>
      <w:proofErr w:type="gramEnd"/>
    </w:p>
    <w:p w14:paraId="654919A3" w14:textId="2531815F" w:rsidR="00182A2E" w:rsidRPr="00AC06F2" w:rsidRDefault="00182A2E" w:rsidP="00AC06F2">
      <w:pPr>
        <w:pStyle w:val="Normalnumber"/>
        <w:ind w:left="1871" w:firstLine="624"/>
      </w:pPr>
      <w:r w:rsidRPr="00CD1FAB">
        <w:rPr>
          <w:i/>
          <w:lang w:val="fr-FR"/>
        </w:rPr>
        <w:t>Invite</w:t>
      </w:r>
      <w:r>
        <w:rPr>
          <w:lang w:val="fr-FR"/>
        </w:rPr>
        <w:t xml:space="preserve"> les peuples autochtones et les communautés locales et leurs représentants, ainsi que des experts en savoirs autochtones et locaux, à s</w:t>
      </w:r>
      <w:r w:rsidR="000D7AD8">
        <w:rPr>
          <w:lang w:val="fr-FR"/>
        </w:rPr>
        <w:t>’</w:t>
      </w:r>
      <w:r>
        <w:rPr>
          <w:lang w:val="fr-FR"/>
        </w:rPr>
        <w:t xml:space="preserve">engager dans les </w:t>
      </w:r>
      <w:r>
        <w:rPr>
          <w:lang w:val="fr-FR"/>
        </w:rPr>
        <w:lastRenderedPageBreak/>
        <w:t>activités décrites dans l</w:t>
      </w:r>
      <w:r w:rsidR="000D7AD8">
        <w:rPr>
          <w:lang w:val="fr-FR"/>
        </w:rPr>
        <w:t>’</w:t>
      </w:r>
      <w:r>
        <w:rPr>
          <w:lang w:val="fr-FR"/>
        </w:rPr>
        <w:t xml:space="preserve">approche, en particulier au moyen du mécanisme participatif, pour travailler avec les systèmes de savoirs autochtones et </w:t>
      </w:r>
      <w:proofErr w:type="gramStart"/>
      <w:r>
        <w:rPr>
          <w:lang w:val="fr-FR"/>
        </w:rPr>
        <w:t>locaux;</w:t>
      </w:r>
      <w:proofErr w:type="gramEnd"/>
    </w:p>
    <w:p w14:paraId="406972AF" w14:textId="73A7AB09" w:rsidR="00182A2E" w:rsidRPr="00AC06F2" w:rsidRDefault="00182A2E" w:rsidP="00AC06F2">
      <w:pPr>
        <w:pStyle w:val="Normalnumber"/>
        <w:ind w:left="1871" w:firstLine="624"/>
      </w:pPr>
      <w:r w:rsidRPr="000A66F2">
        <w:rPr>
          <w:i/>
          <w:lang w:val="fr-FR"/>
        </w:rPr>
        <w:t xml:space="preserve">Invite </w:t>
      </w:r>
      <w:r>
        <w:rPr>
          <w:lang w:val="fr-FR"/>
        </w:rPr>
        <w:t>les gouvernements, les parties prenantes, les partenaires stratégiques et autres intéressés à apporter un appui aux activités qui mobilisent les savoirs autochtones et locaux là où ces savoirs sont requis mais ne sont pas disponibles sous une forme directement utilisable, et qui accroissent la capacité des autochtones et des communautés locales de participer à la Plateforme et d</w:t>
      </w:r>
      <w:r w:rsidR="000D7AD8">
        <w:rPr>
          <w:lang w:val="fr-FR"/>
        </w:rPr>
        <w:t>’</w:t>
      </w:r>
      <w:r>
        <w:rPr>
          <w:lang w:val="fr-FR"/>
        </w:rPr>
        <w:t xml:space="preserve">en </w:t>
      </w:r>
      <w:proofErr w:type="gramStart"/>
      <w:r>
        <w:rPr>
          <w:lang w:val="fr-FR"/>
        </w:rPr>
        <w:t>bénéficier;</w:t>
      </w:r>
      <w:proofErr w:type="gramEnd"/>
    </w:p>
    <w:p w14:paraId="28616FB4" w14:textId="3AF72828" w:rsidR="00182A2E" w:rsidRPr="0069400E" w:rsidRDefault="00182A2E" w:rsidP="00AC06F2">
      <w:pPr>
        <w:pStyle w:val="Normalnumber"/>
        <w:ind w:left="1871" w:firstLine="624"/>
        <w:rPr>
          <w:lang w:val="fr-CA"/>
        </w:rPr>
      </w:pPr>
      <w:r w:rsidRPr="000A66F2">
        <w:rPr>
          <w:i/>
          <w:lang w:val="fr-FR"/>
        </w:rPr>
        <w:t>Prie</w:t>
      </w:r>
      <w:r>
        <w:rPr>
          <w:lang w:val="fr-FR"/>
        </w:rPr>
        <w:t xml:space="preserve"> le Secrétaire exécutif de prendre les dispositions voulues pour mettre en œuvre l</w:t>
      </w:r>
      <w:r w:rsidR="000D7AD8">
        <w:rPr>
          <w:lang w:val="fr-FR"/>
        </w:rPr>
        <w:t>’</w:t>
      </w:r>
      <w:r>
        <w:rPr>
          <w:lang w:val="fr-FR"/>
        </w:rPr>
        <w:t>approche, y compris la mise en place du mécanisme participatif.</w:t>
      </w:r>
    </w:p>
    <w:p w14:paraId="3D0714D9" w14:textId="5877B23F" w:rsidR="00182A2E" w:rsidRPr="00155417" w:rsidRDefault="00182A2E" w:rsidP="00A31CB6">
      <w:pPr>
        <w:pStyle w:val="Normalnumber"/>
        <w:numPr>
          <w:ilvl w:val="0"/>
          <w:numId w:val="9"/>
        </w:numPr>
        <w:tabs>
          <w:tab w:val="clear" w:pos="624"/>
        </w:tabs>
        <w:rPr>
          <w:color w:val="000000" w:themeColor="text1"/>
        </w:rPr>
      </w:pPr>
      <w:r>
        <w:rPr>
          <w:lang w:val="fr-FR"/>
        </w:rPr>
        <w:t xml:space="preserve">La Plénière souhaitera peut-être envisager les paragraphes ci-après pour la partie du projet de décision sur la mise en </w:t>
      </w:r>
      <w:r w:rsidR="003233FB">
        <w:rPr>
          <w:lang w:val="fr-FR"/>
        </w:rPr>
        <w:t xml:space="preserve">œuvre </w:t>
      </w:r>
      <w:r>
        <w:rPr>
          <w:lang w:val="fr-FR"/>
        </w:rPr>
        <w:t>du programme de travail initial de la Plateforme relevant du point</w:t>
      </w:r>
      <w:r w:rsidR="003233FB">
        <w:rPr>
          <w:lang w:val="fr-FR"/>
        </w:rPr>
        <w:t> </w:t>
      </w:r>
      <w:r>
        <w:rPr>
          <w:lang w:val="fr-FR"/>
        </w:rPr>
        <w:t>6</w:t>
      </w:r>
      <w:r w:rsidR="003233FB">
        <w:rPr>
          <w:lang w:val="fr-FR"/>
        </w:rPr>
        <w:t> </w:t>
      </w:r>
      <w:r>
        <w:rPr>
          <w:lang w:val="fr-FR"/>
        </w:rPr>
        <w:t>c) de l</w:t>
      </w:r>
      <w:r w:rsidR="000D7AD8">
        <w:rPr>
          <w:lang w:val="fr-FR"/>
        </w:rPr>
        <w:t>’</w:t>
      </w:r>
      <w:r>
        <w:rPr>
          <w:lang w:val="fr-FR"/>
        </w:rPr>
        <w:t>ordre du jour provisoire (Connaissances et données) :</w:t>
      </w:r>
    </w:p>
    <w:p w14:paraId="53B7951C" w14:textId="3172E8B0" w:rsidR="00182A2E" w:rsidRPr="00B55A5C" w:rsidRDefault="00182A2E" w:rsidP="00155417">
      <w:pPr>
        <w:pStyle w:val="Normalnumber"/>
        <w:ind w:left="1871" w:firstLine="624"/>
      </w:pPr>
      <w:r w:rsidRPr="000A66F2">
        <w:rPr>
          <w:i/>
          <w:lang w:val="fr-FR"/>
        </w:rPr>
        <w:t>Approuve</w:t>
      </w:r>
      <w:r>
        <w:rPr>
          <w:lang w:val="fr-FR"/>
        </w:rPr>
        <w:t xml:space="preserve"> le plan de travail de l</w:t>
      </w:r>
      <w:r w:rsidR="000D7AD8">
        <w:rPr>
          <w:lang w:val="fr-FR"/>
        </w:rPr>
        <w:t>’</w:t>
      </w:r>
      <w:r>
        <w:rPr>
          <w:lang w:val="fr-FR"/>
        </w:rPr>
        <w:t>équipe spéciale sur les connaissances et les données pour 2017 et 2018</w:t>
      </w:r>
      <w:r w:rsidR="003233FB" w:rsidRPr="00B55A5C">
        <w:rPr>
          <w:rStyle w:val="FootnoteReference"/>
          <w:color w:val="000000" w:themeColor="text1"/>
          <w:lang w:val="fr-FR"/>
        </w:rPr>
        <w:footnoteReference w:id="5"/>
      </w:r>
      <w:r>
        <w:rPr>
          <w:lang w:val="fr-FR"/>
        </w:rPr>
        <w:t xml:space="preserve"> figurant dans l</w:t>
      </w:r>
      <w:r w:rsidR="000D7AD8">
        <w:rPr>
          <w:lang w:val="fr-FR"/>
        </w:rPr>
        <w:t>’</w:t>
      </w:r>
      <w:r>
        <w:rPr>
          <w:lang w:val="fr-FR"/>
        </w:rPr>
        <w:t>annexe [</w:t>
      </w:r>
      <w:r w:rsidR="00AA2FFF">
        <w:rPr>
          <w:lang w:val="fr-FR"/>
        </w:rPr>
        <w:t xml:space="preserve">  </w:t>
      </w:r>
      <w:r>
        <w:rPr>
          <w:lang w:val="fr-FR"/>
        </w:rPr>
        <w:t xml:space="preserve"> ] de la présente </w:t>
      </w:r>
      <w:proofErr w:type="gramStart"/>
      <w:r>
        <w:rPr>
          <w:lang w:val="fr-FR"/>
        </w:rPr>
        <w:t>décision;</w:t>
      </w:r>
      <w:proofErr w:type="gramEnd"/>
    </w:p>
    <w:p w14:paraId="44E02990" w14:textId="0C1598D2" w:rsidR="00182A2E" w:rsidRPr="00B55A5C" w:rsidRDefault="00DB5E9D" w:rsidP="00155417">
      <w:pPr>
        <w:pStyle w:val="Normalnumber"/>
        <w:ind w:left="1871" w:firstLine="624"/>
      </w:pPr>
      <w:r w:rsidRPr="000A66F2">
        <w:rPr>
          <w:i/>
          <w:lang w:val="fr-FR"/>
        </w:rPr>
        <w:t xml:space="preserve">Prie </w:t>
      </w:r>
      <w:r>
        <w:rPr>
          <w:lang w:val="fr-FR"/>
        </w:rPr>
        <w:t>l</w:t>
      </w:r>
      <w:r w:rsidR="000D7AD8">
        <w:rPr>
          <w:lang w:val="fr-FR"/>
        </w:rPr>
        <w:t>’</w:t>
      </w:r>
      <w:r>
        <w:rPr>
          <w:lang w:val="fr-FR"/>
        </w:rPr>
        <w:t xml:space="preserve">équipe spéciale sur les connaissances et les données de mettre en </w:t>
      </w:r>
      <w:r w:rsidR="00AA2FFF">
        <w:rPr>
          <w:lang w:val="fr-FR"/>
        </w:rPr>
        <w:t xml:space="preserve">œuvre </w:t>
      </w:r>
      <w:r>
        <w:rPr>
          <w:lang w:val="fr-FR"/>
        </w:rPr>
        <w:t>le plan de travail pour 2017 et 2018 en tenant compte des observations reçues au cours de la cinquième session de la Plénière, et de lui faire rapport à ses sixième et septième sessions sur les progrès accomplis dans ce domaine.</w:t>
      </w:r>
    </w:p>
    <w:p w14:paraId="66A763B5" w14:textId="6008F942" w:rsidR="00182A2E" w:rsidRPr="00B55A5C" w:rsidRDefault="00182A2E" w:rsidP="00A31CB6">
      <w:pPr>
        <w:pStyle w:val="Normalnumber"/>
        <w:numPr>
          <w:ilvl w:val="0"/>
          <w:numId w:val="9"/>
        </w:numPr>
        <w:tabs>
          <w:tab w:val="clear" w:pos="624"/>
        </w:tabs>
        <w:rPr>
          <w:color w:val="000000" w:themeColor="text1"/>
        </w:rPr>
      </w:pPr>
      <w:r>
        <w:rPr>
          <w:lang w:val="fr-FR"/>
        </w:rPr>
        <w:t xml:space="preserve">La Plénière souhaitera peut-être envisager le texte ci-après pour la partie du projet de décision sur la mise en </w:t>
      </w:r>
      <w:r w:rsidR="00AA2FFF">
        <w:rPr>
          <w:lang w:val="fr-FR"/>
        </w:rPr>
        <w:t>œuvre</w:t>
      </w:r>
      <w:r>
        <w:rPr>
          <w:lang w:val="fr-FR"/>
        </w:rPr>
        <w:t xml:space="preserve"> du programme de travail initial de la Plateforme relevant du point</w:t>
      </w:r>
      <w:r w:rsidR="003233FB">
        <w:rPr>
          <w:lang w:val="fr-FR"/>
        </w:rPr>
        <w:t> </w:t>
      </w:r>
      <w:r>
        <w:rPr>
          <w:lang w:val="fr-FR"/>
        </w:rPr>
        <w:t>5 de l</w:t>
      </w:r>
      <w:r w:rsidR="000D7AD8">
        <w:rPr>
          <w:lang w:val="fr-FR"/>
        </w:rPr>
        <w:t>’</w:t>
      </w:r>
      <w:r>
        <w:rPr>
          <w:lang w:val="fr-FR"/>
        </w:rPr>
        <w:t xml:space="preserve">ordre du jour provisoire (Rapport du Secrétaire exécutif sur la mise en </w:t>
      </w:r>
      <w:r w:rsidR="00AA2FFF">
        <w:rPr>
          <w:lang w:val="fr-FR"/>
        </w:rPr>
        <w:t xml:space="preserve">œuvre </w:t>
      </w:r>
      <w:r>
        <w:rPr>
          <w:lang w:val="fr-FR"/>
        </w:rPr>
        <w:t>du programme de travail initial)</w:t>
      </w:r>
      <w:r w:rsidR="003233FB">
        <w:rPr>
          <w:lang w:val="fr-FR"/>
        </w:rPr>
        <w:t> </w:t>
      </w:r>
      <w:r>
        <w:rPr>
          <w:lang w:val="fr-FR"/>
        </w:rPr>
        <w:t xml:space="preserve">: </w:t>
      </w:r>
    </w:p>
    <w:p w14:paraId="3EA91442" w14:textId="04FCB48E" w:rsidR="00182A2E" w:rsidRPr="003233FB" w:rsidRDefault="00182A2E" w:rsidP="005A0D6C">
      <w:pPr>
        <w:pStyle w:val="Normalnumber"/>
        <w:numPr>
          <w:ilvl w:val="0"/>
          <w:numId w:val="0"/>
        </w:numPr>
        <w:shd w:val="clear" w:color="auto" w:fill="F8F8F8" w:themeFill="background2"/>
        <w:autoSpaceDE w:val="0"/>
        <w:autoSpaceDN w:val="0"/>
        <w:adjustRightInd w:val="0"/>
        <w:ind w:left="1871"/>
        <w:jc w:val="center"/>
        <w:rPr>
          <w:b/>
          <w:color w:val="000000" w:themeColor="text1"/>
          <w:sz w:val="23"/>
          <w:szCs w:val="23"/>
        </w:rPr>
      </w:pPr>
      <w:r w:rsidRPr="003233FB">
        <w:rPr>
          <w:b/>
          <w:sz w:val="23"/>
          <w:szCs w:val="23"/>
          <w:lang w:val="fr-FR"/>
        </w:rPr>
        <w:t>IV</w:t>
      </w:r>
    </w:p>
    <w:p w14:paraId="777B0B54" w14:textId="77777777" w:rsidR="00182A2E" w:rsidRPr="00B55A5C" w:rsidRDefault="00182A2E" w:rsidP="005A0D6C">
      <w:pPr>
        <w:pStyle w:val="Normalnumber"/>
        <w:numPr>
          <w:ilvl w:val="0"/>
          <w:numId w:val="0"/>
        </w:numPr>
        <w:shd w:val="clear" w:color="auto" w:fill="F8F8F8" w:themeFill="background2"/>
        <w:autoSpaceDE w:val="0"/>
        <w:autoSpaceDN w:val="0"/>
        <w:adjustRightInd w:val="0"/>
        <w:ind w:left="1871"/>
        <w:jc w:val="center"/>
        <w:rPr>
          <w:color w:val="000000" w:themeColor="text1"/>
          <w:sz w:val="23"/>
          <w:szCs w:val="23"/>
        </w:rPr>
      </w:pPr>
      <w:r w:rsidRPr="003233FB">
        <w:rPr>
          <w:b/>
          <w:sz w:val="23"/>
          <w:szCs w:val="23"/>
          <w:lang w:val="fr-FR"/>
        </w:rPr>
        <w:t xml:space="preserve">Évaluations mondiales, régionales et </w:t>
      </w:r>
      <w:proofErr w:type="spellStart"/>
      <w:r w:rsidRPr="003233FB">
        <w:rPr>
          <w:b/>
          <w:sz w:val="23"/>
          <w:szCs w:val="23"/>
          <w:lang w:val="fr-FR"/>
        </w:rPr>
        <w:t>sous-régionales</w:t>
      </w:r>
      <w:proofErr w:type="spellEnd"/>
    </w:p>
    <w:p w14:paraId="466E902C" w14:textId="253FB558" w:rsidR="00182A2E" w:rsidRPr="00B55A5C"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sz w:val="13"/>
          <w:szCs w:val="13"/>
        </w:rPr>
      </w:pPr>
      <w:r>
        <w:rPr>
          <w:lang w:val="fr-FR"/>
        </w:rPr>
        <w:tab/>
        <w:t>1.</w:t>
      </w:r>
      <w:r>
        <w:rPr>
          <w:lang w:val="fr-FR"/>
        </w:rPr>
        <w:tab/>
      </w:r>
      <w:r w:rsidRPr="003233FB">
        <w:rPr>
          <w:i/>
          <w:lang w:val="fr-FR"/>
        </w:rPr>
        <w:t>Se félicite</w:t>
      </w:r>
      <w:r>
        <w:rPr>
          <w:lang w:val="fr-FR"/>
        </w:rPr>
        <w:t xml:space="preserve"> des progrès accomplis dans la réalisation de l</w:t>
      </w:r>
      <w:r w:rsidR="000D7AD8">
        <w:rPr>
          <w:lang w:val="fr-FR"/>
        </w:rPr>
        <w:t>’</w:t>
      </w:r>
      <w:r>
        <w:rPr>
          <w:lang w:val="fr-FR"/>
        </w:rPr>
        <w:t xml:space="preserve">évaluation mondiale et des évaluations régionales et </w:t>
      </w:r>
      <w:proofErr w:type="spellStart"/>
      <w:r>
        <w:rPr>
          <w:lang w:val="fr-FR"/>
        </w:rPr>
        <w:t>sous-régionales</w:t>
      </w:r>
      <w:proofErr w:type="spellEnd"/>
      <w:r>
        <w:rPr>
          <w:lang w:val="fr-FR"/>
        </w:rPr>
        <w:t xml:space="preserve"> de la biodiversité et des services écosystémiques</w:t>
      </w:r>
      <w:r w:rsidR="003233FB" w:rsidRPr="00B55A5C">
        <w:rPr>
          <w:rStyle w:val="FootnoteReference"/>
          <w:color w:val="000000" w:themeColor="text1"/>
          <w:lang w:val="fr-FR"/>
        </w:rPr>
        <w:footnoteReference w:id="6"/>
      </w:r>
      <w:proofErr w:type="gramStart"/>
      <w:r w:rsidR="003233FB" w:rsidRPr="003233FB">
        <w:rPr>
          <w:vertAlign w:val="superscript"/>
          <w:lang w:val="fr-FR"/>
        </w:rPr>
        <w:t>,</w:t>
      </w:r>
      <w:r w:rsidR="003233FB" w:rsidRPr="00B55A5C">
        <w:rPr>
          <w:rStyle w:val="FootnoteReference"/>
          <w:color w:val="000000" w:themeColor="text1"/>
          <w:lang w:val="fr-FR"/>
        </w:rPr>
        <w:footnoteReference w:id="7"/>
      </w:r>
      <w:r>
        <w:rPr>
          <w:lang w:val="fr-FR"/>
        </w:rPr>
        <w:t>.</w:t>
      </w:r>
      <w:proofErr w:type="gramEnd"/>
    </w:p>
    <w:p w14:paraId="1A9DCF2A" w14:textId="1F5BC9E3" w:rsidR="00182A2E" w:rsidRPr="00B55A5C" w:rsidRDefault="00182A2E" w:rsidP="00A31CB6">
      <w:pPr>
        <w:pStyle w:val="Normalnumber"/>
        <w:numPr>
          <w:ilvl w:val="0"/>
          <w:numId w:val="9"/>
        </w:numPr>
        <w:tabs>
          <w:tab w:val="clear" w:pos="624"/>
        </w:tabs>
        <w:rPr>
          <w:color w:val="000000" w:themeColor="text1"/>
        </w:rPr>
      </w:pPr>
      <w:r>
        <w:rPr>
          <w:lang w:val="fr-FR"/>
        </w:rPr>
        <w:t xml:space="preserve">La Plénière souhaitera peut-être envisager les paragraphes ci-après pour la partie du projet de décision sur la mise en </w:t>
      </w:r>
      <w:r w:rsidR="00E46F76">
        <w:rPr>
          <w:lang w:val="fr-FR"/>
        </w:rPr>
        <w:t>œuvre</w:t>
      </w:r>
      <w:r>
        <w:rPr>
          <w:lang w:val="fr-FR"/>
        </w:rPr>
        <w:t xml:space="preserve"> du programme de travail initial de la Plateforme relevant du point</w:t>
      </w:r>
      <w:r w:rsidR="00D63FE0">
        <w:rPr>
          <w:lang w:val="fr-FR"/>
        </w:rPr>
        <w:t> </w:t>
      </w:r>
      <w:r>
        <w:rPr>
          <w:lang w:val="fr-FR"/>
        </w:rPr>
        <w:t>5 de l</w:t>
      </w:r>
      <w:r w:rsidR="000D7AD8">
        <w:rPr>
          <w:lang w:val="fr-FR"/>
        </w:rPr>
        <w:t>’</w:t>
      </w:r>
      <w:r>
        <w:rPr>
          <w:lang w:val="fr-FR"/>
        </w:rPr>
        <w:t xml:space="preserve">ordre du jour provisoire (Rapport du Secrétaire exécutif sur la mise en </w:t>
      </w:r>
      <w:r w:rsidR="00D63FE0">
        <w:rPr>
          <w:lang w:val="fr-FR"/>
        </w:rPr>
        <w:t xml:space="preserve">œuvre </w:t>
      </w:r>
      <w:r>
        <w:rPr>
          <w:lang w:val="fr-FR"/>
        </w:rPr>
        <w:t>du programme de travail initial)</w:t>
      </w:r>
      <w:r w:rsidR="00AA2FFF">
        <w:rPr>
          <w:lang w:val="fr-FR"/>
        </w:rPr>
        <w:t> </w:t>
      </w:r>
      <w:r>
        <w:rPr>
          <w:lang w:val="fr-FR"/>
        </w:rPr>
        <w:t xml:space="preserve">: </w:t>
      </w:r>
    </w:p>
    <w:p w14:paraId="3321364E" w14:textId="6DA759F7" w:rsidR="00182A2E" w:rsidRPr="00E46F76" w:rsidRDefault="00182A2E" w:rsidP="005A0D6C">
      <w:pPr>
        <w:pStyle w:val="Normalnumber"/>
        <w:numPr>
          <w:ilvl w:val="0"/>
          <w:numId w:val="0"/>
        </w:numPr>
        <w:shd w:val="clear" w:color="auto" w:fill="F8F8F8" w:themeFill="background2"/>
        <w:autoSpaceDE w:val="0"/>
        <w:autoSpaceDN w:val="0"/>
        <w:adjustRightInd w:val="0"/>
        <w:ind w:left="1871"/>
        <w:jc w:val="center"/>
        <w:rPr>
          <w:b/>
          <w:color w:val="000000" w:themeColor="text1"/>
          <w:sz w:val="23"/>
          <w:szCs w:val="23"/>
        </w:rPr>
      </w:pPr>
      <w:r w:rsidRPr="00E46F76">
        <w:rPr>
          <w:b/>
          <w:sz w:val="23"/>
          <w:szCs w:val="23"/>
          <w:lang w:val="fr-FR"/>
        </w:rPr>
        <w:t>V</w:t>
      </w:r>
    </w:p>
    <w:p w14:paraId="1C2D2315" w14:textId="77777777" w:rsidR="00182A2E" w:rsidRPr="00B55A5C" w:rsidRDefault="00182A2E" w:rsidP="005A0D6C">
      <w:pPr>
        <w:pStyle w:val="Normalnumber"/>
        <w:numPr>
          <w:ilvl w:val="0"/>
          <w:numId w:val="0"/>
        </w:numPr>
        <w:shd w:val="clear" w:color="auto" w:fill="F8F8F8" w:themeFill="background2"/>
        <w:autoSpaceDE w:val="0"/>
        <w:autoSpaceDN w:val="0"/>
        <w:adjustRightInd w:val="0"/>
        <w:ind w:left="1871"/>
        <w:jc w:val="center"/>
        <w:rPr>
          <w:color w:val="000000" w:themeColor="text1"/>
          <w:sz w:val="23"/>
          <w:szCs w:val="23"/>
        </w:rPr>
      </w:pPr>
      <w:r w:rsidRPr="00E46F76">
        <w:rPr>
          <w:b/>
          <w:sz w:val="23"/>
          <w:szCs w:val="23"/>
          <w:lang w:val="fr-FR"/>
        </w:rPr>
        <w:t>Évaluations thématiques</w:t>
      </w:r>
    </w:p>
    <w:p w14:paraId="0AA7A0D1" w14:textId="0D40AD1B" w:rsidR="00182A2E" w:rsidRPr="00B55A5C"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sz w:val="13"/>
          <w:szCs w:val="13"/>
        </w:rPr>
      </w:pPr>
      <w:r>
        <w:rPr>
          <w:lang w:val="fr-FR"/>
        </w:rPr>
        <w:tab/>
        <w:t>1.</w:t>
      </w:r>
      <w:r>
        <w:rPr>
          <w:lang w:val="fr-FR"/>
        </w:rPr>
        <w:tab/>
      </w:r>
      <w:r w:rsidRPr="00E46F76">
        <w:rPr>
          <w:i/>
          <w:lang w:val="fr-FR"/>
        </w:rPr>
        <w:t>Se félicite</w:t>
      </w:r>
      <w:r>
        <w:rPr>
          <w:lang w:val="fr-FR"/>
        </w:rPr>
        <w:t xml:space="preserve"> des activités entreprises pour diffuser et communiquer le résumé à l</w:t>
      </w:r>
      <w:r w:rsidR="000D7AD8">
        <w:rPr>
          <w:lang w:val="fr-FR"/>
        </w:rPr>
        <w:t>’</w:t>
      </w:r>
      <w:r>
        <w:rPr>
          <w:lang w:val="fr-FR"/>
        </w:rPr>
        <w:t>intention des décideurs du rapport sur l</w:t>
      </w:r>
      <w:r w:rsidR="000D7AD8">
        <w:rPr>
          <w:lang w:val="fr-FR"/>
        </w:rPr>
        <w:t>’</w:t>
      </w:r>
      <w:r>
        <w:rPr>
          <w:lang w:val="fr-FR"/>
        </w:rPr>
        <w:t>évaluation des pollinisateurs, de la pollinisation et de la production alimentaire ainsi que les différents chapitres du rapport et leurs résumés analytiques</w:t>
      </w:r>
      <w:r w:rsidRPr="00B55A5C">
        <w:rPr>
          <w:rStyle w:val="FootnoteReference"/>
          <w:color w:val="000000" w:themeColor="text1"/>
          <w:lang w:val="fr-FR"/>
        </w:rPr>
        <w:footnoteReference w:id="8"/>
      </w:r>
      <w:r>
        <w:rPr>
          <w:lang w:val="fr-FR"/>
        </w:rPr>
        <w:t xml:space="preserve">; </w:t>
      </w:r>
    </w:p>
    <w:p w14:paraId="5BD130A4" w14:textId="252DAF88" w:rsidR="00182A2E" w:rsidRPr="00B55A5C"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sz w:val="13"/>
          <w:szCs w:val="13"/>
        </w:rPr>
      </w:pPr>
      <w:r>
        <w:rPr>
          <w:lang w:val="fr-FR"/>
        </w:rPr>
        <w:tab/>
        <w:t>2.</w:t>
      </w:r>
      <w:r>
        <w:rPr>
          <w:lang w:val="fr-FR"/>
        </w:rPr>
        <w:tab/>
      </w:r>
      <w:r w:rsidRPr="00E46F76">
        <w:rPr>
          <w:i/>
          <w:lang w:val="fr-FR"/>
        </w:rPr>
        <w:t>Se félicite également</w:t>
      </w:r>
      <w:r>
        <w:rPr>
          <w:lang w:val="fr-FR"/>
        </w:rPr>
        <w:t xml:space="preserve"> des progrès accomplis dans la réalisation de l</w:t>
      </w:r>
      <w:r w:rsidR="000D7AD8">
        <w:rPr>
          <w:lang w:val="fr-FR"/>
        </w:rPr>
        <w:t>’</w:t>
      </w:r>
      <w:r>
        <w:rPr>
          <w:lang w:val="fr-FR"/>
        </w:rPr>
        <w:t>évaluation de la dégradation et de la restauration des terres</w:t>
      </w:r>
      <w:r w:rsidRPr="00B55A5C">
        <w:rPr>
          <w:rStyle w:val="FootnoteReference"/>
          <w:color w:val="000000" w:themeColor="text1"/>
          <w:lang w:val="fr-FR"/>
        </w:rPr>
        <w:footnoteReference w:id="9"/>
      </w:r>
      <w:r w:rsidR="00D62BCA">
        <w:rPr>
          <w:lang w:val="fr-FR"/>
        </w:rPr>
        <w:t>.</w:t>
      </w:r>
      <w:r>
        <w:rPr>
          <w:lang w:val="fr-FR"/>
        </w:rPr>
        <w:t xml:space="preserve"> </w:t>
      </w:r>
    </w:p>
    <w:p w14:paraId="0343DEB2" w14:textId="53EC6D06" w:rsidR="00182A2E" w:rsidRPr="00B55A5C" w:rsidRDefault="00182A2E" w:rsidP="00A31CB6">
      <w:pPr>
        <w:pStyle w:val="Normalnumber"/>
        <w:numPr>
          <w:ilvl w:val="0"/>
          <w:numId w:val="9"/>
        </w:numPr>
        <w:tabs>
          <w:tab w:val="clear" w:pos="624"/>
        </w:tabs>
        <w:rPr>
          <w:color w:val="000000" w:themeColor="text1"/>
        </w:rPr>
      </w:pPr>
      <w:r>
        <w:rPr>
          <w:lang w:val="fr-FR"/>
        </w:rPr>
        <w:t xml:space="preserve">La Plénière souhaitera peut-être envisager les paragraphes ci-après pour la partie du projet de décision sur la mise en </w:t>
      </w:r>
      <w:r w:rsidR="00AA2FFF">
        <w:rPr>
          <w:lang w:val="fr-FR"/>
        </w:rPr>
        <w:t xml:space="preserve">œuvre </w:t>
      </w:r>
      <w:r>
        <w:rPr>
          <w:lang w:val="fr-FR"/>
        </w:rPr>
        <w:t>du programme de travail initial de la Plateforme relevant du point</w:t>
      </w:r>
      <w:r w:rsidR="00F60BFB">
        <w:rPr>
          <w:lang w:val="fr-FR"/>
        </w:rPr>
        <w:t> </w:t>
      </w:r>
      <w:r>
        <w:rPr>
          <w:lang w:val="fr-FR"/>
        </w:rPr>
        <w:t>6</w:t>
      </w:r>
      <w:r w:rsidR="00F60BFB">
        <w:rPr>
          <w:lang w:val="fr-FR"/>
        </w:rPr>
        <w:t> </w:t>
      </w:r>
      <w:r>
        <w:rPr>
          <w:lang w:val="fr-FR"/>
        </w:rPr>
        <w:t>f) de l</w:t>
      </w:r>
      <w:r w:rsidR="000D7AD8">
        <w:rPr>
          <w:lang w:val="fr-FR"/>
        </w:rPr>
        <w:t>’</w:t>
      </w:r>
      <w:r>
        <w:rPr>
          <w:lang w:val="fr-FR"/>
        </w:rPr>
        <w:t>ordre du jour provisoire (Évaluation thématique de l</w:t>
      </w:r>
      <w:r w:rsidR="000D7AD8">
        <w:rPr>
          <w:lang w:val="fr-FR"/>
        </w:rPr>
        <w:t>’</w:t>
      </w:r>
      <w:r>
        <w:rPr>
          <w:lang w:val="fr-FR"/>
        </w:rPr>
        <w:t xml:space="preserve">utilisation durable de la biodiversité) : </w:t>
      </w:r>
    </w:p>
    <w:p w14:paraId="5DC30158" w14:textId="39218E15" w:rsidR="00182A2E" w:rsidRPr="00B55A5C" w:rsidRDefault="00251CD9" w:rsidP="005A0D6C">
      <w:pPr>
        <w:pStyle w:val="Normalnumber"/>
        <w:numPr>
          <w:ilvl w:val="0"/>
          <w:numId w:val="0"/>
        </w:numPr>
        <w:shd w:val="clear" w:color="auto" w:fill="F8F8F8" w:themeFill="background2"/>
        <w:autoSpaceDE w:val="0"/>
        <w:autoSpaceDN w:val="0"/>
        <w:adjustRightInd w:val="0"/>
        <w:ind w:left="1871" w:firstLine="624"/>
        <w:rPr>
          <w:color w:val="000000" w:themeColor="text1"/>
        </w:rPr>
      </w:pPr>
      <w:r>
        <w:rPr>
          <w:lang w:val="fr-FR"/>
        </w:rPr>
        <w:tab/>
        <w:t>3.</w:t>
      </w:r>
      <w:r>
        <w:rPr>
          <w:lang w:val="fr-FR"/>
        </w:rPr>
        <w:tab/>
      </w:r>
      <w:r w:rsidRPr="000E36CA">
        <w:rPr>
          <w:i/>
          <w:lang w:val="fr-FR"/>
        </w:rPr>
        <w:t>Approuve</w:t>
      </w:r>
      <w:r>
        <w:rPr>
          <w:lang w:val="fr-FR"/>
        </w:rPr>
        <w:t xml:space="preserve"> le rapport de cadrage pour une évaluation thématique de l</w:t>
      </w:r>
      <w:r w:rsidR="000D7AD8">
        <w:rPr>
          <w:lang w:val="fr-FR"/>
        </w:rPr>
        <w:t>’</w:t>
      </w:r>
      <w:r>
        <w:rPr>
          <w:lang w:val="fr-FR"/>
        </w:rPr>
        <w:t>utilisation durable des espèces sauvages</w:t>
      </w:r>
      <w:r w:rsidR="00E46F76" w:rsidRPr="00B55A5C">
        <w:rPr>
          <w:rStyle w:val="FootnoteReference"/>
          <w:color w:val="000000" w:themeColor="text1"/>
          <w:lang w:val="fr-FR"/>
        </w:rPr>
        <w:footnoteReference w:id="10"/>
      </w:r>
      <w:r>
        <w:rPr>
          <w:lang w:val="fr-FR"/>
        </w:rPr>
        <w:t xml:space="preserve"> figurant dans l</w:t>
      </w:r>
      <w:r w:rsidR="000D7AD8">
        <w:rPr>
          <w:lang w:val="fr-FR"/>
        </w:rPr>
        <w:t>’</w:t>
      </w:r>
      <w:r>
        <w:rPr>
          <w:lang w:val="fr-FR"/>
        </w:rPr>
        <w:t>annexe [</w:t>
      </w:r>
      <w:r w:rsidR="00E46F76">
        <w:rPr>
          <w:lang w:val="fr-FR"/>
        </w:rPr>
        <w:t xml:space="preserve">  </w:t>
      </w:r>
      <w:r>
        <w:rPr>
          <w:lang w:val="fr-FR"/>
        </w:rPr>
        <w:t xml:space="preserve"> ] de la présente </w:t>
      </w:r>
      <w:proofErr w:type="gramStart"/>
      <w:r>
        <w:rPr>
          <w:lang w:val="fr-FR"/>
        </w:rPr>
        <w:t>décision;</w:t>
      </w:r>
      <w:proofErr w:type="gramEnd"/>
    </w:p>
    <w:p w14:paraId="20D1A90B" w14:textId="26A73704" w:rsidR="001B0346" w:rsidRPr="0069400E"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lang w:val="fr-CA"/>
        </w:rPr>
      </w:pPr>
      <w:r>
        <w:rPr>
          <w:lang w:val="fr-FR"/>
        </w:rPr>
        <w:tab/>
        <w:t>[4.</w:t>
      </w:r>
      <w:r>
        <w:rPr>
          <w:lang w:val="fr-FR"/>
        </w:rPr>
        <w:tab/>
      </w:r>
      <w:r w:rsidRPr="000E36CA">
        <w:rPr>
          <w:i/>
          <w:lang w:val="fr-FR"/>
        </w:rPr>
        <w:t>Approuve également</w:t>
      </w:r>
      <w:r>
        <w:rPr>
          <w:lang w:val="fr-FR"/>
        </w:rPr>
        <w:t xml:space="preserve"> la réalisation d</w:t>
      </w:r>
      <w:r w:rsidR="000D7AD8">
        <w:rPr>
          <w:lang w:val="fr-FR"/>
        </w:rPr>
        <w:t>’</w:t>
      </w:r>
      <w:r>
        <w:rPr>
          <w:lang w:val="fr-FR"/>
        </w:rPr>
        <w:t>une évaluation thématique de l</w:t>
      </w:r>
      <w:r w:rsidR="000D7AD8">
        <w:rPr>
          <w:lang w:val="fr-FR"/>
        </w:rPr>
        <w:t>’</w:t>
      </w:r>
      <w:r>
        <w:rPr>
          <w:lang w:val="fr-FR"/>
        </w:rPr>
        <w:t>utilisation durable des espèces sauvages selon les procédures pour l</w:t>
      </w:r>
      <w:r w:rsidR="000D7AD8">
        <w:rPr>
          <w:lang w:val="fr-FR"/>
        </w:rPr>
        <w:t>’</w:t>
      </w:r>
      <w:r>
        <w:rPr>
          <w:lang w:val="fr-FR"/>
        </w:rPr>
        <w:t>établissement des produits de la Plateforme, comme décrit dans le rapport de cadrage figurant dans l</w:t>
      </w:r>
      <w:r w:rsidR="000D7AD8">
        <w:rPr>
          <w:lang w:val="fr-FR"/>
        </w:rPr>
        <w:t>’</w:t>
      </w:r>
      <w:r>
        <w:rPr>
          <w:lang w:val="fr-FR"/>
        </w:rPr>
        <w:t xml:space="preserve">annexe [ </w:t>
      </w:r>
      <w:r w:rsidR="00F60BFB">
        <w:rPr>
          <w:lang w:val="fr-FR"/>
        </w:rPr>
        <w:t xml:space="preserve"> </w:t>
      </w:r>
      <w:r>
        <w:rPr>
          <w:lang w:val="fr-FR"/>
        </w:rPr>
        <w:t xml:space="preserve"> ] de la présente décision, après sa [cinquième][sixième] session, pour examen à </w:t>
      </w:r>
      <w:r w:rsidR="000E36CA">
        <w:rPr>
          <w:lang w:val="fr-FR"/>
        </w:rPr>
        <w:t xml:space="preserve">sa [huitième][neuvième] </w:t>
      </w:r>
      <w:proofErr w:type="gramStart"/>
      <w:r w:rsidR="000E36CA">
        <w:rPr>
          <w:lang w:val="fr-FR"/>
        </w:rPr>
        <w:t>session;</w:t>
      </w:r>
      <w:proofErr w:type="gramEnd"/>
      <w:r>
        <w:rPr>
          <w:lang w:val="fr-FR"/>
        </w:rPr>
        <w:t xml:space="preserve">] </w:t>
      </w:r>
    </w:p>
    <w:p w14:paraId="1D176D08" w14:textId="45371688" w:rsidR="00182A2E" w:rsidRPr="00B55A5C" w:rsidRDefault="001B0346" w:rsidP="005A0D6C">
      <w:pPr>
        <w:pStyle w:val="Normalnumber"/>
        <w:numPr>
          <w:ilvl w:val="0"/>
          <w:numId w:val="0"/>
        </w:numPr>
        <w:shd w:val="clear" w:color="auto" w:fill="F8F8F8" w:themeFill="background2"/>
        <w:autoSpaceDE w:val="0"/>
        <w:autoSpaceDN w:val="0"/>
        <w:adjustRightInd w:val="0"/>
        <w:ind w:left="1871" w:firstLine="624"/>
        <w:rPr>
          <w:b/>
          <w:color w:val="000000" w:themeColor="text1"/>
        </w:rPr>
      </w:pPr>
      <w:r>
        <w:rPr>
          <w:lang w:val="fr-FR"/>
        </w:rPr>
        <w:t>[4</w:t>
      </w:r>
      <w:r w:rsidR="000E36CA">
        <w:rPr>
          <w:lang w:val="fr-FR"/>
        </w:rPr>
        <w:t xml:space="preserve"> </w:t>
      </w:r>
      <w:r>
        <w:rPr>
          <w:lang w:val="fr-FR"/>
        </w:rPr>
        <w:t>bis.</w:t>
      </w:r>
      <w:r>
        <w:rPr>
          <w:lang w:val="fr-FR"/>
        </w:rPr>
        <w:tab/>
      </w:r>
      <w:r w:rsidRPr="000E36CA">
        <w:rPr>
          <w:i/>
          <w:lang w:val="fr-FR"/>
        </w:rPr>
        <w:t xml:space="preserve">Décide </w:t>
      </w:r>
      <w:r>
        <w:rPr>
          <w:lang w:val="fr-FR"/>
        </w:rPr>
        <w:t>d</w:t>
      </w:r>
      <w:r w:rsidR="000D7AD8">
        <w:rPr>
          <w:lang w:val="fr-FR"/>
        </w:rPr>
        <w:t>’</w:t>
      </w:r>
      <w:r>
        <w:rPr>
          <w:lang w:val="fr-FR"/>
        </w:rPr>
        <w:t>examiner le calendrier de réalisation de cette évaluation dans le contexte de l</w:t>
      </w:r>
      <w:r w:rsidR="000D7AD8">
        <w:rPr>
          <w:lang w:val="fr-FR"/>
        </w:rPr>
        <w:t>’</w:t>
      </w:r>
      <w:r>
        <w:rPr>
          <w:lang w:val="fr-FR"/>
        </w:rPr>
        <w:t>élaboration du deuxième programme de travail de la Plateforme.]</w:t>
      </w:r>
    </w:p>
    <w:p w14:paraId="26BE9124" w14:textId="5074CE10" w:rsidR="00182A2E" w:rsidRPr="00B55A5C" w:rsidRDefault="00182A2E" w:rsidP="00A31CB6">
      <w:pPr>
        <w:pStyle w:val="Normalnumber"/>
        <w:numPr>
          <w:ilvl w:val="0"/>
          <w:numId w:val="9"/>
        </w:numPr>
        <w:tabs>
          <w:tab w:val="clear" w:pos="624"/>
        </w:tabs>
        <w:rPr>
          <w:color w:val="000000" w:themeColor="text1"/>
        </w:rPr>
      </w:pPr>
      <w:r>
        <w:rPr>
          <w:lang w:val="fr-FR"/>
        </w:rPr>
        <w:t xml:space="preserve">La Plénière souhaitera peut-être envisager le paragraphe ci-après pour la partie du projet de décision sur la mise en </w:t>
      </w:r>
      <w:r w:rsidR="005C60FF">
        <w:rPr>
          <w:lang w:val="fr-FR"/>
        </w:rPr>
        <w:t>œuvre</w:t>
      </w:r>
      <w:r>
        <w:rPr>
          <w:lang w:val="fr-FR"/>
        </w:rPr>
        <w:t xml:space="preserve"> du programme de travail initial de la Plateforme relevant du point</w:t>
      </w:r>
      <w:r w:rsidR="000E36CA">
        <w:rPr>
          <w:lang w:val="fr-FR"/>
        </w:rPr>
        <w:t> </w:t>
      </w:r>
      <w:r>
        <w:rPr>
          <w:lang w:val="fr-FR"/>
        </w:rPr>
        <w:t>6</w:t>
      </w:r>
      <w:r w:rsidR="000E36CA">
        <w:rPr>
          <w:lang w:val="fr-FR"/>
        </w:rPr>
        <w:t> </w:t>
      </w:r>
      <w:r>
        <w:rPr>
          <w:lang w:val="fr-FR"/>
        </w:rPr>
        <w:t>e) de l</w:t>
      </w:r>
      <w:r w:rsidR="000D7AD8">
        <w:rPr>
          <w:lang w:val="fr-FR"/>
        </w:rPr>
        <w:t>’</w:t>
      </w:r>
      <w:r>
        <w:rPr>
          <w:lang w:val="fr-FR"/>
        </w:rPr>
        <w:t>ordre du jour provisoire (Évaluation thématique des espèces exotiques envahissantes)</w:t>
      </w:r>
      <w:r w:rsidR="000E36CA">
        <w:rPr>
          <w:lang w:val="fr-FR"/>
        </w:rPr>
        <w:t> </w:t>
      </w:r>
      <w:r>
        <w:rPr>
          <w:lang w:val="fr-FR"/>
        </w:rPr>
        <w:t xml:space="preserve">: </w:t>
      </w:r>
    </w:p>
    <w:p w14:paraId="2EAC45D8" w14:textId="2EFFC7F5" w:rsidR="00652609" w:rsidRPr="00B55A5C"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rPr>
      </w:pPr>
      <w:r>
        <w:rPr>
          <w:lang w:val="fr-FR"/>
        </w:rPr>
        <w:tab/>
        <w:t>[5.</w:t>
      </w:r>
      <w:r>
        <w:rPr>
          <w:lang w:val="fr-FR"/>
        </w:rPr>
        <w:tab/>
      </w:r>
      <w:r w:rsidRPr="000E36CA">
        <w:rPr>
          <w:i/>
          <w:lang w:val="fr-FR"/>
        </w:rPr>
        <w:t>Approuve</w:t>
      </w:r>
      <w:r>
        <w:rPr>
          <w:lang w:val="fr-FR"/>
        </w:rPr>
        <w:t xml:space="preserve"> la réalisation d</w:t>
      </w:r>
      <w:r w:rsidR="000D7AD8">
        <w:rPr>
          <w:lang w:val="fr-FR"/>
        </w:rPr>
        <w:t>’</w:t>
      </w:r>
      <w:r>
        <w:rPr>
          <w:lang w:val="fr-FR"/>
        </w:rPr>
        <w:t>une évaluation thématique des espèces exotiques envahissantes selon les procédures pour l</w:t>
      </w:r>
      <w:r w:rsidR="000D7AD8">
        <w:rPr>
          <w:lang w:val="fr-FR"/>
        </w:rPr>
        <w:t>’</w:t>
      </w:r>
      <w:r>
        <w:rPr>
          <w:lang w:val="fr-FR"/>
        </w:rPr>
        <w:t>établissement des produits de la Plateforme, comme décrit dans le rapport de cadrage figurant dans l</w:t>
      </w:r>
      <w:r w:rsidR="000D7AD8">
        <w:rPr>
          <w:lang w:val="fr-FR"/>
        </w:rPr>
        <w:t>’</w:t>
      </w:r>
      <w:r>
        <w:rPr>
          <w:lang w:val="fr-FR"/>
        </w:rPr>
        <w:t>annexe</w:t>
      </w:r>
      <w:r w:rsidR="000E36CA">
        <w:rPr>
          <w:lang w:val="fr-FR"/>
        </w:rPr>
        <w:t> </w:t>
      </w:r>
      <w:r>
        <w:rPr>
          <w:lang w:val="fr-FR"/>
        </w:rPr>
        <w:t>III de la décision</w:t>
      </w:r>
      <w:r w:rsidR="000E36CA">
        <w:rPr>
          <w:lang w:val="fr-FR"/>
        </w:rPr>
        <w:t> </w:t>
      </w:r>
      <w:r>
        <w:rPr>
          <w:lang w:val="fr-FR"/>
        </w:rPr>
        <w:t xml:space="preserve">IPBES-4/1, après sa [cinquième][sixième] session, pour examen à </w:t>
      </w:r>
      <w:r w:rsidR="000E36CA">
        <w:rPr>
          <w:lang w:val="fr-FR"/>
        </w:rPr>
        <w:t xml:space="preserve">sa [huitième][neuvième] </w:t>
      </w:r>
      <w:proofErr w:type="gramStart"/>
      <w:r w:rsidR="000E36CA">
        <w:rPr>
          <w:lang w:val="fr-FR"/>
        </w:rPr>
        <w:t>session;</w:t>
      </w:r>
      <w:proofErr w:type="gramEnd"/>
      <w:r>
        <w:rPr>
          <w:lang w:val="fr-FR"/>
        </w:rPr>
        <w:t>]</w:t>
      </w:r>
    </w:p>
    <w:p w14:paraId="77D2E59F" w14:textId="516C1140" w:rsidR="00182A2E" w:rsidRPr="0069400E" w:rsidRDefault="00652609" w:rsidP="005A0D6C">
      <w:pPr>
        <w:pStyle w:val="Normalnumber"/>
        <w:numPr>
          <w:ilvl w:val="0"/>
          <w:numId w:val="0"/>
        </w:numPr>
        <w:shd w:val="clear" w:color="auto" w:fill="F8F8F8" w:themeFill="background2"/>
        <w:autoSpaceDE w:val="0"/>
        <w:autoSpaceDN w:val="0"/>
        <w:adjustRightInd w:val="0"/>
        <w:ind w:left="1871" w:firstLine="624"/>
        <w:rPr>
          <w:lang w:val="fr-CA"/>
        </w:rPr>
      </w:pPr>
      <w:r>
        <w:rPr>
          <w:lang w:val="fr-FR"/>
        </w:rPr>
        <w:t>[5 bis</w:t>
      </w:r>
      <w:r>
        <w:rPr>
          <w:lang w:val="fr-FR"/>
        </w:rPr>
        <w:tab/>
      </w:r>
      <w:proofErr w:type="gramStart"/>
      <w:r w:rsidRPr="000E36CA">
        <w:rPr>
          <w:i/>
          <w:lang w:val="fr-FR"/>
        </w:rPr>
        <w:t>Décide</w:t>
      </w:r>
      <w:proofErr w:type="gramEnd"/>
      <w:r w:rsidRPr="000E36CA">
        <w:rPr>
          <w:i/>
          <w:lang w:val="fr-FR"/>
        </w:rPr>
        <w:t xml:space="preserve"> </w:t>
      </w:r>
      <w:r>
        <w:rPr>
          <w:lang w:val="fr-FR"/>
        </w:rPr>
        <w:t>d</w:t>
      </w:r>
      <w:r w:rsidR="000D7AD8">
        <w:rPr>
          <w:lang w:val="fr-FR"/>
        </w:rPr>
        <w:t>’</w:t>
      </w:r>
      <w:r>
        <w:rPr>
          <w:lang w:val="fr-FR"/>
        </w:rPr>
        <w:t>examiner le calendrier de réalisation de cette évaluation dans le contexte de l</w:t>
      </w:r>
      <w:r w:rsidR="000D7AD8">
        <w:rPr>
          <w:lang w:val="fr-FR"/>
        </w:rPr>
        <w:t>’</w:t>
      </w:r>
      <w:r>
        <w:rPr>
          <w:lang w:val="fr-FR"/>
        </w:rPr>
        <w:t>élaboration du deuxième programme de travail de la Plateforme.]</w:t>
      </w:r>
    </w:p>
    <w:p w14:paraId="70BFF2E7" w14:textId="2E85D175" w:rsidR="00182A2E" w:rsidRPr="00B55A5C" w:rsidRDefault="00182A2E" w:rsidP="00A31CB6">
      <w:pPr>
        <w:pStyle w:val="Normalnumber"/>
        <w:numPr>
          <w:ilvl w:val="0"/>
          <w:numId w:val="9"/>
        </w:numPr>
        <w:tabs>
          <w:tab w:val="clear" w:pos="624"/>
        </w:tabs>
        <w:rPr>
          <w:color w:val="000000" w:themeColor="text1"/>
        </w:rPr>
      </w:pPr>
      <w:r>
        <w:rPr>
          <w:lang w:val="fr-FR"/>
        </w:rPr>
        <w:t xml:space="preserve">La Plénière souhaitera peut-être envisager les paragraphes ci-après pour la partie du projet de décision sur la mise en </w:t>
      </w:r>
      <w:r w:rsidR="005C60FF">
        <w:rPr>
          <w:lang w:val="fr-FR"/>
        </w:rPr>
        <w:t>œuvre</w:t>
      </w:r>
      <w:r>
        <w:rPr>
          <w:lang w:val="fr-FR"/>
        </w:rPr>
        <w:t xml:space="preserve"> du programme de travail initial de </w:t>
      </w:r>
      <w:r w:rsidR="000E36CA">
        <w:rPr>
          <w:lang w:val="fr-FR"/>
        </w:rPr>
        <w:t>la Plateforme relevant du point </w:t>
      </w:r>
      <w:r>
        <w:rPr>
          <w:lang w:val="fr-FR"/>
        </w:rPr>
        <w:t>5 de l</w:t>
      </w:r>
      <w:r w:rsidR="000D7AD8">
        <w:rPr>
          <w:lang w:val="fr-FR"/>
        </w:rPr>
        <w:t>’</w:t>
      </w:r>
      <w:r>
        <w:rPr>
          <w:lang w:val="fr-FR"/>
        </w:rPr>
        <w:t xml:space="preserve">ordre du jour provisoire (Rapport du Secrétaire exécutif sur la mise en </w:t>
      </w:r>
      <w:r w:rsidR="000E36CA">
        <w:rPr>
          <w:lang w:val="fr-FR"/>
        </w:rPr>
        <w:t xml:space="preserve">œuvre </w:t>
      </w:r>
      <w:r>
        <w:rPr>
          <w:lang w:val="fr-FR"/>
        </w:rPr>
        <w:t>du programme de travail initial)</w:t>
      </w:r>
      <w:r w:rsidR="000E36CA">
        <w:rPr>
          <w:lang w:val="fr-FR"/>
        </w:rPr>
        <w:t> </w:t>
      </w:r>
      <w:r>
        <w:rPr>
          <w:lang w:val="fr-FR"/>
        </w:rPr>
        <w:t xml:space="preserve">: </w:t>
      </w:r>
    </w:p>
    <w:p w14:paraId="0ED688B9" w14:textId="451AADD3" w:rsidR="00182A2E" w:rsidRPr="00AA2FFF" w:rsidRDefault="00182A2E" w:rsidP="005A0D6C">
      <w:pPr>
        <w:pStyle w:val="Normalnumber"/>
        <w:keepNext/>
        <w:keepLines/>
        <w:numPr>
          <w:ilvl w:val="0"/>
          <w:numId w:val="0"/>
        </w:numPr>
        <w:shd w:val="clear" w:color="auto" w:fill="F8F8F8" w:themeFill="background2"/>
        <w:autoSpaceDE w:val="0"/>
        <w:autoSpaceDN w:val="0"/>
        <w:adjustRightInd w:val="0"/>
        <w:ind w:left="1871"/>
        <w:jc w:val="center"/>
        <w:rPr>
          <w:b/>
          <w:color w:val="000000" w:themeColor="text1"/>
          <w:sz w:val="23"/>
          <w:szCs w:val="23"/>
        </w:rPr>
      </w:pPr>
      <w:r w:rsidRPr="00AA2FFF">
        <w:rPr>
          <w:b/>
          <w:sz w:val="23"/>
          <w:szCs w:val="23"/>
          <w:lang w:val="fr-FR"/>
        </w:rPr>
        <w:t>VI</w:t>
      </w:r>
    </w:p>
    <w:p w14:paraId="5747DDF9" w14:textId="77777777" w:rsidR="00182A2E" w:rsidRPr="00B55A5C" w:rsidRDefault="00182A2E" w:rsidP="005A0D6C">
      <w:pPr>
        <w:pStyle w:val="Normalnumber"/>
        <w:keepNext/>
        <w:keepLines/>
        <w:numPr>
          <w:ilvl w:val="0"/>
          <w:numId w:val="0"/>
        </w:numPr>
        <w:shd w:val="clear" w:color="auto" w:fill="F8F8F8" w:themeFill="background2"/>
        <w:autoSpaceDE w:val="0"/>
        <w:autoSpaceDN w:val="0"/>
        <w:adjustRightInd w:val="0"/>
        <w:ind w:left="1871"/>
        <w:jc w:val="center"/>
        <w:rPr>
          <w:b/>
          <w:bCs/>
          <w:color w:val="000000" w:themeColor="text1"/>
          <w:sz w:val="23"/>
          <w:szCs w:val="23"/>
        </w:rPr>
      </w:pPr>
      <w:r w:rsidRPr="00AA2FFF">
        <w:rPr>
          <w:b/>
          <w:sz w:val="23"/>
          <w:szCs w:val="23"/>
          <w:lang w:val="fr-FR"/>
        </w:rPr>
        <w:t>Évaluations méthodologiques</w:t>
      </w:r>
    </w:p>
    <w:p w14:paraId="52D8B552" w14:textId="7314DC85" w:rsidR="00CD2746" w:rsidRPr="00B55A5C" w:rsidRDefault="00182A2E" w:rsidP="003B2B0E">
      <w:pPr>
        <w:pStyle w:val="Normalnumber"/>
        <w:numPr>
          <w:ilvl w:val="0"/>
          <w:numId w:val="0"/>
        </w:numPr>
        <w:shd w:val="clear" w:color="auto" w:fill="F8F8F8" w:themeFill="background2"/>
        <w:autoSpaceDE w:val="0"/>
        <w:autoSpaceDN w:val="0"/>
        <w:adjustRightInd w:val="0"/>
        <w:ind w:left="1871" w:firstLine="624"/>
        <w:rPr>
          <w:color w:val="000000" w:themeColor="text1"/>
        </w:rPr>
      </w:pPr>
      <w:r>
        <w:rPr>
          <w:lang w:val="fr-FR"/>
        </w:rPr>
        <w:tab/>
        <w:t>1.</w:t>
      </w:r>
      <w:r>
        <w:rPr>
          <w:lang w:val="fr-FR"/>
        </w:rPr>
        <w:tab/>
      </w:r>
      <w:r w:rsidRPr="00AA2FFF">
        <w:rPr>
          <w:i/>
          <w:lang w:val="fr-FR"/>
        </w:rPr>
        <w:t>Se félicite</w:t>
      </w:r>
      <w:r>
        <w:rPr>
          <w:lang w:val="fr-FR"/>
        </w:rPr>
        <w:t xml:space="preserve"> des activités entreprises pour diffuser et communiquer le résumé à l</w:t>
      </w:r>
      <w:r w:rsidR="000D7AD8">
        <w:rPr>
          <w:lang w:val="fr-FR"/>
        </w:rPr>
        <w:t>’</w:t>
      </w:r>
      <w:r>
        <w:rPr>
          <w:lang w:val="fr-FR"/>
        </w:rPr>
        <w:t>intention des décideurs du rapport sur l</w:t>
      </w:r>
      <w:r w:rsidR="000D7AD8">
        <w:rPr>
          <w:lang w:val="fr-FR"/>
        </w:rPr>
        <w:t>’</w:t>
      </w:r>
      <w:r>
        <w:rPr>
          <w:lang w:val="fr-FR"/>
        </w:rPr>
        <w:t>évaluation des scénarios et des modèles de la biodiversité et des services écosystémiques ainsi que les différents chapitres du rapport et leurs résumés analytiques;</w:t>
      </w:r>
    </w:p>
    <w:p w14:paraId="7B1B7F35" w14:textId="3F34C0E5" w:rsidR="00182A2E" w:rsidRPr="0069400E" w:rsidRDefault="00CD2746" w:rsidP="003B2B0E">
      <w:pPr>
        <w:pStyle w:val="Normalnumber"/>
        <w:numPr>
          <w:ilvl w:val="0"/>
          <w:numId w:val="0"/>
        </w:numPr>
        <w:shd w:val="clear" w:color="auto" w:fill="F8F8F8" w:themeFill="background2"/>
        <w:autoSpaceDE w:val="0"/>
        <w:autoSpaceDN w:val="0"/>
        <w:adjustRightInd w:val="0"/>
        <w:ind w:left="1871" w:firstLine="624"/>
        <w:rPr>
          <w:i/>
          <w:iCs/>
          <w:color w:val="000000" w:themeColor="text1"/>
          <w:lang w:val="fr-CA"/>
        </w:rPr>
      </w:pPr>
      <w:r>
        <w:rPr>
          <w:lang w:val="fr-FR"/>
        </w:rPr>
        <w:t>2.</w:t>
      </w:r>
      <w:r>
        <w:rPr>
          <w:lang w:val="fr-FR"/>
        </w:rPr>
        <w:tab/>
      </w:r>
      <w:r w:rsidRPr="00AA2FFF">
        <w:rPr>
          <w:i/>
          <w:lang w:val="fr-FR"/>
        </w:rPr>
        <w:t>Se félicite</w:t>
      </w:r>
      <w:r>
        <w:rPr>
          <w:lang w:val="fr-FR"/>
        </w:rPr>
        <w:t xml:space="preserve"> des progrès réalisés et des prochaines étapes prévues dans la mise en </w:t>
      </w:r>
      <w:r w:rsidR="005C60FF">
        <w:rPr>
          <w:lang w:val="fr-FR"/>
        </w:rPr>
        <w:t xml:space="preserve">œuvre </w:t>
      </w:r>
      <w:r>
        <w:rPr>
          <w:lang w:val="fr-FR"/>
        </w:rPr>
        <w:t xml:space="preserve">du plan de travail pour la deuxième phase des travaux de la Plateforme concernant les scénarios et </w:t>
      </w:r>
      <w:proofErr w:type="gramStart"/>
      <w:r>
        <w:rPr>
          <w:lang w:val="fr-FR"/>
        </w:rPr>
        <w:t>modèles</w:t>
      </w:r>
      <w:proofErr w:type="gramEnd"/>
      <w:r w:rsidR="00182A2E" w:rsidRPr="00B55A5C">
        <w:rPr>
          <w:rStyle w:val="FootnoteReference"/>
          <w:iCs/>
          <w:lang w:val="fr-FR"/>
        </w:rPr>
        <w:footnoteReference w:id="11"/>
      </w:r>
      <w:r>
        <w:rPr>
          <w:lang w:val="fr-FR"/>
        </w:rPr>
        <w:t>;</w:t>
      </w:r>
    </w:p>
    <w:p w14:paraId="68EC07B7" w14:textId="24547121" w:rsidR="00182A2E" w:rsidRPr="00B55A5C" w:rsidRDefault="00182A2E" w:rsidP="003B2B0E">
      <w:pPr>
        <w:pStyle w:val="Normalnumber"/>
        <w:numPr>
          <w:ilvl w:val="0"/>
          <w:numId w:val="0"/>
        </w:numPr>
        <w:shd w:val="clear" w:color="auto" w:fill="F8F8F8" w:themeFill="background2"/>
        <w:autoSpaceDE w:val="0"/>
        <w:autoSpaceDN w:val="0"/>
        <w:adjustRightInd w:val="0"/>
        <w:ind w:left="1871" w:firstLine="624"/>
        <w:rPr>
          <w:color w:val="000000" w:themeColor="text1"/>
        </w:rPr>
      </w:pPr>
      <w:r>
        <w:rPr>
          <w:lang w:val="fr-FR"/>
        </w:rPr>
        <w:tab/>
        <w:t>3.</w:t>
      </w:r>
      <w:r>
        <w:rPr>
          <w:lang w:val="fr-FR"/>
        </w:rPr>
        <w:tab/>
      </w:r>
      <w:r w:rsidRPr="00AA2FFF">
        <w:rPr>
          <w:i/>
          <w:lang w:val="fr-FR"/>
        </w:rPr>
        <w:t>Prie</w:t>
      </w:r>
      <w:r>
        <w:rPr>
          <w:lang w:val="fr-FR"/>
        </w:rPr>
        <w:t xml:space="preserve"> le groupe d</w:t>
      </w:r>
      <w:r w:rsidR="000D7AD8">
        <w:rPr>
          <w:lang w:val="fr-FR"/>
        </w:rPr>
        <w:t>’</w:t>
      </w:r>
      <w:r>
        <w:rPr>
          <w:lang w:val="fr-FR"/>
        </w:rPr>
        <w:t>experts sur les scénarios et les modèles cr</w:t>
      </w:r>
      <w:r w:rsidR="00AA2FFF">
        <w:rPr>
          <w:lang w:val="fr-FR"/>
        </w:rPr>
        <w:t>éé en application du paragraphe </w:t>
      </w:r>
      <w:r>
        <w:rPr>
          <w:lang w:val="fr-FR"/>
        </w:rPr>
        <w:t>2</w:t>
      </w:r>
      <w:r w:rsidR="00AA2FFF">
        <w:rPr>
          <w:lang w:val="fr-FR"/>
        </w:rPr>
        <w:t xml:space="preserve"> de la section V de la décision </w:t>
      </w:r>
      <w:r>
        <w:rPr>
          <w:lang w:val="fr-FR"/>
        </w:rPr>
        <w:t>IPBES-4/1 de poursuivre ses travaux conformément au cadre de référence figurant dans l</w:t>
      </w:r>
      <w:r w:rsidR="000D7AD8">
        <w:rPr>
          <w:lang w:val="fr-FR"/>
        </w:rPr>
        <w:t>’</w:t>
      </w:r>
      <w:r w:rsidR="00FF6900">
        <w:rPr>
          <w:lang w:val="fr-FR"/>
        </w:rPr>
        <w:t>annexe </w:t>
      </w:r>
      <w:r w:rsidR="003C5C75">
        <w:rPr>
          <w:lang w:val="fr-FR"/>
        </w:rPr>
        <w:t>V de la décision IPBES-</w:t>
      </w:r>
      <w:r>
        <w:rPr>
          <w:lang w:val="fr-FR"/>
        </w:rPr>
        <w:t>4/1 et de lui faire rapport à ses sixième et septième sessions sur les progrès accomplis dans ce domaine.</w:t>
      </w:r>
    </w:p>
    <w:p w14:paraId="41F0F43C" w14:textId="40039FC2" w:rsidR="00182A2E" w:rsidRPr="00B55A5C" w:rsidRDefault="00182A2E" w:rsidP="00A31CB6">
      <w:pPr>
        <w:pStyle w:val="Normalnumber"/>
        <w:numPr>
          <w:ilvl w:val="0"/>
          <w:numId w:val="9"/>
        </w:numPr>
        <w:tabs>
          <w:tab w:val="clear" w:pos="624"/>
        </w:tabs>
        <w:rPr>
          <w:color w:val="000000" w:themeColor="text1"/>
        </w:rPr>
      </w:pPr>
      <w:r>
        <w:rPr>
          <w:lang w:val="fr-FR"/>
        </w:rPr>
        <w:t xml:space="preserve">La Plénière souhaitera peut-être envisager les paragraphes ci-après pour la partie du projet de décision sur la mise en </w:t>
      </w:r>
      <w:r w:rsidR="005C60FF">
        <w:rPr>
          <w:lang w:val="fr-FR"/>
        </w:rPr>
        <w:t xml:space="preserve">œuvre </w:t>
      </w:r>
      <w:r>
        <w:rPr>
          <w:lang w:val="fr-FR"/>
        </w:rPr>
        <w:t xml:space="preserve">du programme de travail initial de </w:t>
      </w:r>
      <w:r w:rsidR="003C5C75">
        <w:rPr>
          <w:lang w:val="fr-FR"/>
        </w:rPr>
        <w:t>la Plateforme relevant du point 6 </w:t>
      </w:r>
      <w:r>
        <w:rPr>
          <w:lang w:val="fr-FR"/>
        </w:rPr>
        <w:t>d) de l</w:t>
      </w:r>
      <w:r w:rsidR="000D7AD8">
        <w:rPr>
          <w:lang w:val="fr-FR"/>
        </w:rPr>
        <w:t>’</w:t>
      </w:r>
      <w:r>
        <w:rPr>
          <w:lang w:val="fr-FR"/>
        </w:rPr>
        <w:t>ordre du jour provisoire (Évaluation méthodologique des diverses conceptualisations des multiples valeurs de la nature et de ses bienfaits)</w:t>
      </w:r>
      <w:r w:rsidR="00BB6D9E">
        <w:rPr>
          <w:lang w:val="fr-FR"/>
        </w:rPr>
        <w:t> </w:t>
      </w:r>
      <w:r>
        <w:rPr>
          <w:lang w:val="fr-FR"/>
        </w:rPr>
        <w:t xml:space="preserve">: </w:t>
      </w:r>
    </w:p>
    <w:p w14:paraId="5A0F6CD1" w14:textId="1BAA38F3" w:rsidR="00652609" w:rsidRPr="0069400E"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lang w:val="fr-CA"/>
        </w:rPr>
      </w:pPr>
      <w:r>
        <w:rPr>
          <w:lang w:val="fr-FR"/>
        </w:rPr>
        <w:tab/>
        <w:t>[4.</w:t>
      </w:r>
      <w:r>
        <w:rPr>
          <w:lang w:val="fr-FR"/>
        </w:rPr>
        <w:tab/>
      </w:r>
      <w:r w:rsidRPr="005562A9">
        <w:rPr>
          <w:i/>
          <w:lang w:val="fr-FR"/>
        </w:rPr>
        <w:t>Approuve</w:t>
      </w:r>
      <w:r>
        <w:rPr>
          <w:lang w:val="fr-FR"/>
        </w:rPr>
        <w:t xml:space="preserve"> la réalisation d</w:t>
      </w:r>
      <w:r w:rsidR="000D7AD8">
        <w:rPr>
          <w:lang w:val="fr-FR"/>
        </w:rPr>
        <w:t>’</w:t>
      </w:r>
      <w:r>
        <w:rPr>
          <w:lang w:val="fr-FR"/>
        </w:rPr>
        <w:t>une évaluation méthodologique des diverses conceptualisations des multiples valeurs de la nature et de ses bienfaits, y compris la biodiversité et les fonctions et services écosystémiques, selon les procédures pour l</w:t>
      </w:r>
      <w:r w:rsidR="000D7AD8">
        <w:rPr>
          <w:lang w:val="fr-FR"/>
        </w:rPr>
        <w:t>’</w:t>
      </w:r>
      <w:r>
        <w:rPr>
          <w:lang w:val="fr-FR"/>
        </w:rPr>
        <w:t>établissement des produits de la Plateforme, comme décrit dans le rapport de cadrage figurant dans l</w:t>
      </w:r>
      <w:r w:rsidR="000D7AD8">
        <w:rPr>
          <w:lang w:val="fr-FR"/>
        </w:rPr>
        <w:t>’</w:t>
      </w:r>
      <w:r w:rsidR="005562A9">
        <w:rPr>
          <w:lang w:val="fr-FR"/>
        </w:rPr>
        <w:t>annexe III de la décision </w:t>
      </w:r>
      <w:r>
        <w:rPr>
          <w:lang w:val="fr-FR"/>
        </w:rPr>
        <w:t xml:space="preserve">IPBES-4/1, après sa [cinquième][sixième] session, pour examen à sa [huitième][neuvième] </w:t>
      </w:r>
      <w:proofErr w:type="gramStart"/>
      <w:r>
        <w:rPr>
          <w:lang w:val="fr-FR"/>
        </w:rPr>
        <w:t>session</w:t>
      </w:r>
      <w:r w:rsidR="00BB6D9E">
        <w:rPr>
          <w:lang w:val="fr-FR"/>
        </w:rPr>
        <w:t>;</w:t>
      </w:r>
      <w:proofErr w:type="gramEnd"/>
      <w:r>
        <w:rPr>
          <w:lang w:val="fr-FR"/>
        </w:rPr>
        <w:t xml:space="preserve">] </w:t>
      </w:r>
    </w:p>
    <w:p w14:paraId="53D68C32" w14:textId="6861B82F" w:rsidR="00182A2E" w:rsidRPr="0069400E" w:rsidRDefault="00652609" w:rsidP="005A0D6C">
      <w:pPr>
        <w:pStyle w:val="Normalnumber"/>
        <w:numPr>
          <w:ilvl w:val="0"/>
          <w:numId w:val="0"/>
        </w:numPr>
        <w:shd w:val="clear" w:color="auto" w:fill="F8F8F8" w:themeFill="background2"/>
        <w:autoSpaceDE w:val="0"/>
        <w:autoSpaceDN w:val="0"/>
        <w:adjustRightInd w:val="0"/>
        <w:ind w:left="1871" w:firstLine="624"/>
        <w:rPr>
          <w:color w:val="000000" w:themeColor="text1"/>
          <w:lang w:val="fr-CA"/>
        </w:rPr>
      </w:pPr>
      <w:r>
        <w:rPr>
          <w:lang w:val="fr-FR"/>
        </w:rPr>
        <w:t>[4 bis</w:t>
      </w:r>
      <w:r>
        <w:rPr>
          <w:lang w:val="fr-FR"/>
        </w:rPr>
        <w:tab/>
      </w:r>
      <w:r w:rsidRPr="005562A9">
        <w:rPr>
          <w:i/>
          <w:lang w:val="fr-FR"/>
        </w:rPr>
        <w:t>Décide</w:t>
      </w:r>
      <w:r>
        <w:rPr>
          <w:lang w:val="fr-FR"/>
        </w:rPr>
        <w:t xml:space="preserve"> d</w:t>
      </w:r>
      <w:r w:rsidR="000D7AD8">
        <w:rPr>
          <w:lang w:val="fr-FR"/>
        </w:rPr>
        <w:t>’</w:t>
      </w:r>
      <w:r>
        <w:rPr>
          <w:lang w:val="fr-FR"/>
        </w:rPr>
        <w:t>examiner le calendrier de réalisation de cette évaluation dans le contexte de l</w:t>
      </w:r>
      <w:r w:rsidR="000D7AD8">
        <w:rPr>
          <w:lang w:val="fr-FR"/>
        </w:rPr>
        <w:t>’</w:t>
      </w:r>
      <w:r>
        <w:rPr>
          <w:lang w:val="fr-FR"/>
        </w:rPr>
        <w:t>élaboration du deuxième progra</w:t>
      </w:r>
      <w:r w:rsidR="00BB6D9E">
        <w:rPr>
          <w:lang w:val="fr-FR"/>
        </w:rPr>
        <w:t xml:space="preserve">mme de travail de la </w:t>
      </w:r>
      <w:proofErr w:type="gramStart"/>
      <w:r w:rsidR="00BB6D9E">
        <w:rPr>
          <w:lang w:val="fr-FR"/>
        </w:rPr>
        <w:t>Plateforme;</w:t>
      </w:r>
      <w:proofErr w:type="gramEnd"/>
      <w:r>
        <w:rPr>
          <w:lang w:val="fr-FR"/>
        </w:rPr>
        <w:t>]</w:t>
      </w:r>
    </w:p>
    <w:p w14:paraId="68CD314E" w14:textId="0294A18A" w:rsidR="00182A2E" w:rsidRPr="0069400E" w:rsidRDefault="00182A2E" w:rsidP="005A0D6C">
      <w:pPr>
        <w:pStyle w:val="Normalnumber"/>
        <w:numPr>
          <w:ilvl w:val="0"/>
          <w:numId w:val="0"/>
        </w:numPr>
        <w:shd w:val="clear" w:color="auto" w:fill="F8F8F8" w:themeFill="background2"/>
        <w:autoSpaceDE w:val="0"/>
        <w:autoSpaceDN w:val="0"/>
        <w:adjustRightInd w:val="0"/>
        <w:ind w:left="1871" w:firstLine="624"/>
        <w:rPr>
          <w:iCs/>
          <w:color w:val="000000" w:themeColor="text1"/>
          <w:lang w:val="fr-CA"/>
        </w:rPr>
      </w:pPr>
      <w:r>
        <w:rPr>
          <w:lang w:val="fr-FR"/>
        </w:rPr>
        <w:tab/>
        <w:t>5.</w:t>
      </w:r>
      <w:r>
        <w:rPr>
          <w:lang w:val="fr-FR"/>
        </w:rPr>
        <w:tab/>
      </w:r>
      <w:r w:rsidRPr="005562A9">
        <w:rPr>
          <w:i/>
          <w:lang w:val="fr-FR"/>
        </w:rPr>
        <w:t>Se félicite</w:t>
      </w:r>
      <w:r>
        <w:rPr>
          <w:lang w:val="fr-FR"/>
        </w:rPr>
        <w:t xml:space="preserve"> des progrès réalisés et des prochaines étapes prévues dans les travaux du groupe d</w:t>
      </w:r>
      <w:r w:rsidR="000D7AD8">
        <w:rPr>
          <w:lang w:val="fr-FR"/>
        </w:rPr>
        <w:t>’</w:t>
      </w:r>
      <w:r>
        <w:rPr>
          <w:lang w:val="fr-FR"/>
        </w:rPr>
        <w:t>experts sur les valeurs pour faire en sorte que les valeurs et l</w:t>
      </w:r>
      <w:r w:rsidR="000D7AD8">
        <w:rPr>
          <w:lang w:val="fr-FR"/>
        </w:rPr>
        <w:t>’</w:t>
      </w:r>
      <w:r>
        <w:rPr>
          <w:lang w:val="fr-FR"/>
        </w:rPr>
        <w:t xml:space="preserve">évaluation soient incorporées de manière appropriée dans toutes les évaluations effectuées par la </w:t>
      </w:r>
      <w:proofErr w:type="gramStart"/>
      <w:r>
        <w:rPr>
          <w:lang w:val="fr-FR"/>
        </w:rPr>
        <w:t>Plateforme</w:t>
      </w:r>
      <w:proofErr w:type="gramEnd"/>
      <w:r w:rsidRPr="00B55A5C">
        <w:rPr>
          <w:rStyle w:val="FootnoteReference"/>
          <w:iCs/>
          <w:lang w:val="fr-FR"/>
        </w:rPr>
        <w:footnoteReference w:id="12"/>
      </w:r>
      <w:r>
        <w:rPr>
          <w:lang w:val="fr-FR"/>
        </w:rPr>
        <w:t>;</w:t>
      </w:r>
    </w:p>
    <w:p w14:paraId="22E960B1" w14:textId="2A24BB87" w:rsidR="00182A2E" w:rsidRPr="00B55A5C" w:rsidRDefault="00357FA3" w:rsidP="005A0D6C">
      <w:pPr>
        <w:pStyle w:val="Normalnumber"/>
        <w:numPr>
          <w:ilvl w:val="0"/>
          <w:numId w:val="0"/>
        </w:numPr>
        <w:shd w:val="clear" w:color="auto" w:fill="F8F8F8" w:themeFill="background2"/>
        <w:autoSpaceDE w:val="0"/>
        <w:autoSpaceDN w:val="0"/>
        <w:adjustRightInd w:val="0"/>
        <w:ind w:left="1871" w:firstLine="624"/>
        <w:rPr>
          <w:color w:val="000000" w:themeColor="text1"/>
        </w:rPr>
      </w:pPr>
      <w:r>
        <w:rPr>
          <w:lang w:val="fr-FR"/>
        </w:rPr>
        <w:tab/>
        <w:t>6.</w:t>
      </w:r>
      <w:r>
        <w:rPr>
          <w:lang w:val="fr-FR"/>
        </w:rPr>
        <w:tab/>
      </w:r>
      <w:r w:rsidRPr="005562A9">
        <w:rPr>
          <w:i/>
          <w:lang w:val="fr-FR"/>
        </w:rPr>
        <w:t>Prolonge</w:t>
      </w:r>
      <w:r>
        <w:rPr>
          <w:lang w:val="fr-FR"/>
        </w:rPr>
        <w:t xml:space="preserve"> le mandat du groupe d</w:t>
      </w:r>
      <w:r w:rsidR="000D7AD8">
        <w:rPr>
          <w:lang w:val="fr-FR"/>
        </w:rPr>
        <w:t>’</w:t>
      </w:r>
      <w:r>
        <w:rPr>
          <w:lang w:val="fr-FR"/>
        </w:rPr>
        <w:t>experts sur les valeurs créé en application du paragraphe</w:t>
      </w:r>
      <w:r w:rsidR="006A243D">
        <w:rPr>
          <w:lang w:val="fr-FR"/>
        </w:rPr>
        <w:t> 5 de la section </w:t>
      </w:r>
      <w:r>
        <w:rPr>
          <w:lang w:val="fr-FR"/>
        </w:rPr>
        <w:t xml:space="preserve">V de la </w:t>
      </w:r>
      <w:r w:rsidR="005562A9">
        <w:t>decision </w:t>
      </w:r>
      <w:r w:rsidRPr="006A243D">
        <w:t>IPBES</w:t>
      </w:r>
      <w:r>
        <w:rPr>
          <w:lang w:val="fr-FR"/>
        </w:rPr>
        <w:t>-4/1 jusqu</w:t>
      </w:r>
      <w:r w:rsidR="000D7AD8">
        <w:rPr>
          <w:lang w:val="fr-FR"/>
        </w:rPr>
        <w:t>’</w:t>
      </w:r>
      <w:r>
        <w:rPr>
          <w:lang w:val="fr-FR"/>
        </w:rPr>
        <w:t>à la septième session de la Plénière et prie le groupe de lui faire rapport à ses sixième et septième sessions sur les progrès accomplis.</w:t>
      </w:r>
    </w:p>
    <w:p w14:paraId="6E2F3A98" w14:textId="61BDBA27" w:rsidR="00182A2E" w:rsidRPr="00B55A5C" w:rsidRDefault="00182A2E" w:rsidP="00A31CB6">
      <w:pPr>
        <w:pStyle w:val="Normalnumber"/>
        <w:numPr>
          <w:ilvl w:val="0"/>
          <w:numId w:val="9"/>
        </w:numPr>
        <w:tabs>
          <w:tab w:val="clear" w:pos="624"/>
        </w:tabs>
        <w:rPr>
          <w:color w:val="000000" w:themeColor="text1"/>
        </w:rPr>
      </w:pPr>
      <w:r>
        <w:rPr>
          <w:lang w:val="fr-FR"/>
        </w:rPr>
        <w:t xml:space="preserve">La Plénière souhaitera peut-être envisager le texte ci-après pour la partie du projet de décision sur la mise en </w:t>
      </w:r>
      <w:r w:rsidR="005C60FF">
        <w:rPr>
          <w:lang w:val="fr-FR"/>
        </w:rPr>
        <w:t xml:space="preserve">œuvre </w:t>
      </w:r>
      <w:r>
        <w:rPr>
          <w:lang w:val="fr-FR"/>
        </w:rPr>
        <w:t>du programme de travail initial de la Plateforme relevant du point</w:t>
      </w:r>
      <w:r w:rsidR="00692454">
        <w:rPr>
          <w:lang w:val="fr-FR"/>
        </w:rPr>
        <w:t> </w:t>
      </w:r>
      <w:r>
        <w:rPr>
          <w:lang w:val="fr-FR"/>
        </w:rPr>
        <w:t>6</w:t>
      </w:r>
      <w:r w:rsidR="00692454">
        <w:rPr>
          <w:lang w:val="fr-FR"/>
        </w:rPr>
        <w:t> </w:t>
      </w:r>
      <w:r>
        <w:rPr>
          <w:lang w:val="fr-FR"/>
        </w:rPr>
        <w:t>g) de l</w:t>
      </w:r>
      <w:r w:rsidR="000D7AD8">
        <w:rPr>
          <w:lang w:val="fr-FR"/>
        </w:rPr>
        <w:t>’</w:t>
      </w:r>
      <w:r>
        <w:rPr>
          <w:lang w:val="fr-FR"/>
        </w:rPr>
        <w:t>ordre du jour provisoire (Outils et méthodes d</w:t>
      </w:r>
      <w:r w:rsidR="000D7AD8">
        <w:rPr>
          <w:lang w:val="fr-FR"/>
        </w:rPr>
        <w:t>’</w:t>
      </w:r>
      <w:r>
        <w:rPr>
          <w:lang w:val="fr-FR"/>
        </w:rPr>
        <w:t>appui à l</w:t>
      </w:r>
      <w:r w:rsidR="000D7AD8">
        <w:rPr>
          <w:lang w:val="fr-FR"/>
        </w:rPr>
        <w:t>’</w:t>
      </w:r>
      <w:r>
        <w:rPr>
          <w:lang w:val="fr-FR"/>
        </w:rPr>
        <w:t>élaboration des politiques)</w:t>
      </w:r>
      <w:r w:rsidR="0076737B">
        <w:rPr>
          <w:lang w:val="fr-FR"/>
        </w:rPr>
        <w:t> </w:t>
      </w:r>
      <w:r>
        <w:rPr>
          <w:lang w:val="fr-FR"/>
        </w:rPr>
        <w:t xml:space="preserve">: </w:t>
      </w:r>
    </w:p>
    <w:p w14:paraId="24E7C052" w14:textId="49EC0200" w:rsidR="00182A2E" w:rsidRPr="00BB6D9E" w:rsidRDefault="00182A2E" w:rsidP="003B2B0E">
      <w:pPr>
        <w:pStyle w:val="Normalnumber"/>
        <w:keepNext/>
        <w:keepLines/>
        <w:numPr>
          <w:ilvl w:val="0"/>
          <w:numId w:val="0"/>
        </w:numPr>
        <w:shd w:val="clear" w:color="auto" w:fill="F8F8F8" w:themeFill="background2"/>
        <w:autoSpaceDE w:val="0"/>
        <w:autoSpaceDN w:val="0"/>
        <w:adjustRightInd w:val="0"/>
        <w:ind w:left="1871"/>
        <w:jc w:val="center"/>
        <w:rPr>
          <w:b/>
          <w:color w:val="000000" w:themeColor="text1"/>
          <w:sz w:val="23"/>
          <w:szCs w:val="23"/>
        </w:rPr>
      </w:pPr>
      <w:r w:rsidRPr="00BB6D9E">
        <w:rPr>
          <w:b/>
          <w:sz w:val="23"/>
          <w:szCs w:val="23"/>
          <w:lang w:val="fr-FR"/>
        </w:rPr>
        <w:t>VII</w:t>
      </w:r>
    </w:p>
    <w:p w14:paraId="69C9E13A" w14:textId="49D5737A" w:rsidR="00182A2E" w:rsidRPr="00B55A5C" w:rsidRDefault="00182A2E" w:rsidP="003B2B0E">
      <w:pPr>
        <w:pStyle w:val="Normalnumber"/>
        <w:keepNext/>
        <w:keepLines/>
        <w:numPr>
          <w:ilvl w:val="0"/>
          <w:numId w:val="0"/>
        </w:numPr>
        <w:shd w:val="clear" w:color="auto" w:fill="F8F8F8" w:themeFill="background2"/>
        <w:autoSpaceDE w:val="0"/>
        <w:autoSpaceDN w:val="0"/>
        <w:adjustRightInd w:val="0"/>
        <w:ind w:left="1871"/>
        <w:jc w:val="center"/>
        <w:rPr>
          <w:color w:val="000000" w:themeColor="text1"/>
          <w:sz w:val="23"/>
          <w:szCs w:val="23"/>
        </w:rPr>
      </w:pPr>
      <w:r w:rsidRPr="00BB6D9E">
        <w:rPr>
          <w:b/>
          <w:sz w:val="23"/>
          <w:szCs w:val="23"/>
          <w:lang w:val="fr-FR"/>
        </w:rPr>
        <w:t>Catalogue d</w:t>
      </w:r>
      <w:r w:rsidR="000D7AD8">
        <w:rPr>
          <w:b/>
          <w:sz w:val="23"/>
          <w:szCs w:val="23"/>
          <w:lang w:val="fr-FR"/>
        </w:rPr>
        <w:t>’</w:t>
      </w:r>
      <w:r w:rsidRPr="00BB6D9E">
        <w:rPr>
          <w:b/>
          <w:sz w:val="23"/>
          <w:szCs w:val="23"/>
          <w:lang w:val="fr-FR"/>
        </w:rPr>
        <w:t>outils et de méthodes d</w:t>
      </w:r>
      <w:r w:rsidR="000D7AD8">
        <w:rPr>
          <w:b/>
          <w:sz w:val="23"/>
          <w:szCs w:val="23"/>
          <w:lang w:val="fr-FR"/>
        </w:rPr>
        <w:t>’</w:t>
      </w:r>
      <w:r w:rsidRPr="00BB6D9E">
        <w:rPr>
          <w:b/>
          <w:sz w:val="23"/>
          <w:szCs w:val="23"/>
          <w:lang w:val="fr-FR"/>
        </w:rPr>
        <w:t>appui à l</w:t>
      </w:r>
      <w:r w:rsidR="000D7AD8">
        <w:rPr>
          <w:b/>
          <w:sz w:val="23"/>
          <w:szCs w:val="23"/>
          <w:lang w:val="fr-FR"/>
        </w:rPr>
        <w:t>’</w:t>
      </w:r>
      <w:r w:rsidRPr="00BB6D9E">
        <w:rPr>
          <w:b/>
          <w:sz w:val="23"/>
          <w:szCs w:val="23"/>
          <w:lang w:val="fr-FR"/>
        </w:rPr>
        <w:t>élaboration des politiques</w:t>
      </w:r>
    </w:p>
    <w:p w14:paraId="00D26D4D" w14:textId="57293677" w:rsidR="00182A2E" w:rsidRPr="00B55A5C" w:rsidRDefault="00182A2E" w:rsidP="005A0D6C">
      <w:pPr>
        <w:pStyle w:val="Normalnumber"/>
        <w:numPr>
          <w:ilvl w:val="0"/>
          <w:numId w:val="0"/>
        </w:numPr>
        <w:shd w:val="clear" w:color="auto" w:fill="F8F8F8" w:themeFill="background2"/>
        <w:autoSpaceDE w:val="0"/>
        <w:autoSpaceDN w:val="0"/>
        <w:adjustRightInd w:val="0"/>
        <w:ind w:left="1871" w:firstLine="624"/>
        <w:rPr>
          <w:iCs/>
          <w:color w:val="000000" w:themeColor="text1"/>
        </w:rPr>
      </w:pPr>
      <w:r>
        <w:rPr>
          <w:lang w:val="fr-FR"/>
        </w:rPr>
        <w:tab/>
        <w:t>1.</w:t>
      </w:r>
      <w:r>
        <w:rPr>
          <w:lang w:val="fr-FR"/>
        </w:rPr>
        <w:tab/>
      </w:r>
      <w:r w:rsidRPr="00653653">
        <w:rPr>
          <w:i/>
          <w:lang w:val="fr-FR"/>
        </w:rPr>
        <w:t>Se félicite</w:t>
      </w:r>
      <w:r>
        <w:rPr>
          <w:lang w:val="fr-FR"/>
        </w:rPr>
        <w:t xml:space="preserve"> des progrès accomplis et des prochaines étapes prévues dans les activités menées par le groupe d</w:t>
      </w:r>
      <w:r w:rsidR="000D7AD8">
        <w:rPr>
          <w:lang w:val="fr-FR"/>
        </w:rPr>
        <w:t>’</w:t>
      </w:r>
      <w:r>
        <w:rPr>
          <w:lang w:val="fr-FR"/>
        </w:rPr>
        <w:t>experts sur les outils et méthodes d</w:t>
      </w:r>
      <w:r w:rsidR="000D7AD8">
        <w:rPr>
          <w:lang w:val="fr-FR"/>
        </w:rPr>
        <w:t>’</w:t>
      </w:r>
      <w:r>
        <w:rPr>
          <w:lang w:val="fr-FR"/>
        </w:rPr>
        <w:t>appui à l</w:t>
      </w:r>
      <w:r w:rsidR="000D7AD8">
        <w:rPr>
          <w:lang w:val="fr-FR"/>
        </w:rPr>
        <w:t>’</w:t>
      </w:r>
      <w:r>
        <w:rPr>
          <w:lang w:val="fr-FR"/>
        </w:rPr>
        <w:t>élaboration des politiques pour mettre en place le catalogue en ligne d</w:t>
      </w:r>
      <w:r w:rsidR="000D7AD8">
        <w:rPr>
          <w:lang w:val="fr-FR"/>
        </w:rPr>
        <w:t>’</w:t>
      </w:r>
      <w:r>
        <w:rPr>
          <w:lang w:val="fr-FR"/>
        </w:rPr>
        <w:t>outils et de méthodes d</w:t>
      </w:r>
      <w:r w:rsidR="000D7AD8">
        <w:rPr>
          <w:lang w:val="fr-FR"/>
        </w:rPr>
        <w:t>’</w:t>
      </w:r>
      <w:r>
        <w:rPr>
          <w:lang w:val="fr-FR"/>
        </w:rPr>
        <w:t>appui à l</w:t>
      </w:r>
      <w:r w:rsidR="000D7AD8">
        <w:rPr>
          <w:lang w:val="fr-FR"/>
        </w:rPr>
        <w:t>’</w:t>
      </w:r>
      <w:r>
        <w:rPr>
          <w:lang w:val="fr-FR"/>
        </w:rPr>
        <w:t>élaboration des politiques et dans l</w:t>
      </w:r>
      <w:r w:rsidR="000D7AD8">
        <w:rPr>
          <w:lang w:val="fr-FR"/>
        </w:rPr>
        <w:t>’</w:t>
      </w:r>
      <w:r>
        <w:rPr>
          <w:lang w:val="fr-FR"/>
        </w:rPr>
        <w:t>appui aux évaluations que la Plateforme est en train de réaliser;</w:t>
      </w:r>
    </w:p>
    <w:p w14:paraId="23B7E6C9" w14:textId="6B6A1C5A" w:rsidR="00182A2E" w:rsidRPr="00B55A5C" w:rsidRDefault="00182A2E" w:rsidP="005A0D6C">
      <w:pPr>
        <w:pStyle w:val="Normalnumber"/>
        <w:numPr>
          <w:ilvl w:val="0"/>
          <w:numId w:val="0"/>
        </w:numPr>
        <w:shd w:val="clear" w:color="auto" w:fill="F8F8F8" w:themeFill="background2"/>
        <w:autoSpaceDE w:val="0"/>
        <w:autoSpaceDN w:val="0"/>
        <w:adjustRightInd w:val="0"/>
        <w:ind w:left="1871" w:firstLine="624"/>
        <w:rPr>
          <w:iCs/>
          <w:color w:val="000000" w:themeColor="text1"/>
        </w:rPr>
      </w:pPr>
      <w:r>
        <w:rPr>
          <w:lang w:val="fr-FR"/>
        </w:rPr>
        <w:t>2.</w:t>
      </w:r>
      <w:r>
        <w:rPr>
          <w:lang w:val="fr-FR"/>
        </w:rPr>
        <w:tab/>
      </w:r>
      <w:r w:rsidRPr="00653653">
        <w:rPr>
          <w:i/>
          <w:lang w:val="fr-FR"/>
        </w:rPr>
        <w:t xml:space="preserve">Approuve </w:t>
      </w:r>
      <w:r>
        <w:rPr>
          <w:lang w:val="fr-FR"/>
        </w:rPr>
        <w:t>la démarche relative à la production du contenu du catalogue</w:t>
      </w:r>
      <w:r w:rsidR="006450A0" w:rsidRPr="00B55A5C">
        <w:rPr>
          <w:rStyle w:val="FootnoteReference"/>
          <w:iCs/>
          <w:lang w:val="fr-FR"/>
        </w:rPr>
        <w:footnoteReference w:id="13"/>
      </w:r>
      <w:r>
        <w:rPr>
          <w:lang w:val="fr-FR"/>
        </w:rPr>
        <w:t xml:space="preserve"> exposée dans l</w:t>
      </w:r>
      <w:r w:rsidR="000D7AD8">
        <w:rPr>
          <w:lang w:val="fr-FR"/>
        </w:rPr>
        <w:t>’</w:t>
      </w:r>
      <w:r>
        <w:rPr>
          <w:lang w:val="fr-FR"/>
        </w:rPr>
        <w:t>annexe [   ] à la présente décision et prie le Groupe d</w:t>
      </w:r>
      <w:r w:rsidR="000D7AD8">
        <w:rPr>
          <w:lang w:val="fr-FR"/>
        </w:rPr>
        <w:t>’</w:t>
      </w:r>
      <w:r>
        <w:rPr>
          <w:lang w:val="fr-FR"/>
        </w:rPr>
        <w:t>experts multidisciplinaire, avec l</w:t>
      </w:r>
      <w:r w:rsidR="000D7AD8">
        <w:rPr>
          <w:lang w:val="fr-FR"/>
        </w:rPr>
        <w:t>’</w:t>
      </w:r>
      <w:r>
        <w:rPr>
          <w:lang w:val="fr-FR"/>
        </w:rPr>
        <w:t>appui du groupe d</w:t>
      </w:r>
      <w:r w:rsidR="000D7AD8">
        <w:rPr>
          <w:lang w:val="fr-FR"/>
        </w:rPr>
        <w:t>’</w:t>
      </w:r>
      <w:r>
        <w:rPr>
          <w:lang w:val="fr-FR"/>
        </w:rPr>
        <w:t>experts sur les outils et méthodes d</w:t>
      </w:r>
      <w:r w:rsidR="000D7AD8">
        <w:rPr>
          <w:lang w:val="fr-FR"/>
        </w:rPr>
        <w:t>’</w:t>
      </w:r>
      <w:r>
        <w:rPr>
          <w:lang w:val="fr-FR"/>
        </w:rPr>
        <w:t>appui à l</w:t>
      </w:r>
      <w:r w:rsidR="000D7AD8">
        <w:rPr>
          <w:lang w:val="fr-FR"/>
        </w:rPr>
        <w:t>’</w:t>
      </w:r>
      <w:r>
        <w:rPr>
          <w:lang w:val="fr-FR"/>
        </w:rPr>
        <w:t>élaboration des politiques et en consultation avec le Bureau</w:t>
      </w:r>
      <w:r w:rsidR="00D62BCA">
        <w:rPr>
          <w:lang w:val="fr-FR"/>
        </w:rPr>
        <w:t> </w:t>
      </w:r>
      <w:r>
        <w:rPr>
          <w:lang w:val="fr-FR"/>
        </w:rPr>
        <w:t xml:space="preserve">: </w:t>
      </w:r>
    </w:p>
    <w:p w14:paraId="611D6F41" w14:textId="26CD2C29" w:rsidR="00182A2E" w:rsidRPr="0069400E" w:rsidRDefault="00182A2E" w:rsidP="005A0D6C">
      <w:pPr>
        <w:pStyle w:val="Normalnumber"/>
        <w:numPr>
          <w:ilvl w:val="0"/>
          <w:numId w:val="0"/>
        </w:numPr>
        <w:shd w:val="clear" w:color="auto" w:fill="F8F8F8" w:themeFill="background2"/>
        <w:autoSpaceDE w:val="0"/>
        <w:autoSpaceDN w:val="0"/>
        <w:adjustRightInd w:val="0"/>
        <w:ind w:left="1871" w:firstLine="624"/>
        <w:rPr>
          <w:iCs/>
          <w:color w:val="000000" w:themeColor="text1"/>
          <w:lang w:val="fr-CA"/>
        </w:rPr>
      </w:pPr>
      <w:r>
        <w:rPr>
          <w:lang w:val="fr-FR"/>
        </w:rPr>
        <w:tab/>
        <w:t>a)</w:t>
      </w:r>
      <w:r>
        <w:rPr>
          <w:lang w:val="fr-FR"/>
        </w:rPr>
        <w:tab/>
        <w:t>De poursuivre l</w:t>
      </w:r>
      <w:r w:rsidR="000D7AD8">
        <w:rPr>
          <w:lang w:val="fr-FR"/>
        </w:rPr>
        <w:t>’</w:t>
      </w:r>
      <w:r>
        <w:rPr>
          <w:lang w:val="fr-FR"/>
        </w:rPr>
        <w:t>élaboration des orientations concernant la présentation de propositions d</w:t>
      </w:r>
      <w:r w:rsidR="000D7AD8">
        <w:rPr>
          <w:lang w:val="fr-FR"/>
        </w:rPr>
        <w:t>’</w:t>
      </w:r>
      <w:r>
        <w:rPr>
          <w:lang w:val="fr-FR"/>
        </w:rPr>
        <w:t>éléments ainsi que l</w:t>
      </w:r>
      <w:r w:rsidR="000D7AD8">
        <w:rPr>
          <w:lang w:val="fr-FR"/>
        </w:rPr>
        <w:t>’</w:t>
      </w:r>
      <w:r>
        <w:rPr>
          <w:lang w:val="fr-FR"/>
        </w:rPr>
        <w:t xml:space="preserve">examen, y compris le contrôle de la qualité, et la gestion du contenu du catalogue en </w:t>
      </w:r>
      <w:proofErr w:type="gramStart"/>
      <w:r>
        <w:rPr>
          <w:lang w:val="fr-FR"/>
        </w:rPr>
        <w:t>ligne;</w:t>
      </w:r>
      <w:proofErr w:type="gramEnd"/>
      <w:r>
        <w:rPr>
          <w:lang w:val="fr-FR"/>
        </w:rPr>
        <w:t xml:space="preserve"> </w:t>
      </w:r>
    </w:p>
    <w:p w14:paraId="41420BD5" w14:textId="6977FAD3" w:rsidR="00182A2E" w:rsidRPr="00B55A5C" w:rsidRDefault="00182A2E" w:rsidP="005A0D6C">
      <w:pPr>
        <w:pStyle w:val="Normalnumber"/>
        <w:numPr>
          <w:ilvl w:val="0"/>
          <w:numId w:val="0"/>
        </w:numPr>
        <w:shd w:val="clear" w:color="auto" w:fill="F8F8F8" w:themeFill="background2"/>
        <w:autoSpaceDE w:val="0"/>
        <w:autoSpaceDN w:val="0"/>
        <w:adjustRightInd w:val="0"/>
        <w:ind w:left="1871" w:firstLine="624"/>
        <w:rPr>
          <w:iCs/>
          <w:color w:val="000000" w:themeColor="text1"/>
        </w:rPr>
      </w:pPr>
      <w:r>
        <w:rPr>
          <w:lang w:val="fr-FR"/>
        </w:rPr>
        <w:tab/>
        <w:t>b)</w:t>
      </w:r>
      <w:r>
        <w:rPr>
          <w:lang w:val="fr-FR"/>
        </w:rPr>
        <w:tab/>
        <w:t>D</w:t>
      </w:r>
      <w:r w:rsidR="000D7AD8">
        <w:rPr>
          <w:lang w:val="fr-FR"/>
        </w:rPr>
        <w:t>’</w:t>
      </w:r>
      <w:r>
        <w:rPr>
          <w:lang w:val="fr-FR"/>
        </w:rPr>
        <w:t>inviter les experts, les gouvernements et les parties prenantes à proposer des outils et méthodes d</w:t>
      </w:r>
      <w:r w:rsidR="000D7AD8">
        <w:rPr>
          <w:lang w:val="fr-FR"/>
        </w:rPr>
        <w:t>’</w:t>
      </w:r>
      <w:r>
        <w:rPr>
          <w:lang w:val="fr-FR"/>
        </w:rPr>
        <w:t>appui à l</w:t>
      </w:r>
      <w:r w:rsidR="000D7AD8">
        <w:rPr>
          <w:lang w:val="fr-FR"/>
        </w:rPr>
        <w:t>’</w:t>
      </w:r>
      <w:r>
        <w:rPr>
          <w:lang w:val="fr-FR"/>
        </w:rPr>
        <w:t>élaboration des politiques qui pourraient être incorporés dans le catalogue en ligne et de superviser l</w:t>
      </w:r>
      <w:r w:rsidR="000D7AD8">
        <w:rPr>
          <w:lang w:val="fr-FR"/>
        </w:rPr>
        <w:t>’</w:t>
      </w:r>
      <w:r>
        <w:rPr>
          <w:lang w:val="fr-FR"/>
        </w:rPr>
        <w:t xml:space="preserve">établissement du </w:t>
      </w:r>
      <w:proofErr w:type="gramStart"/>
      <w:r>
        <w:rPr>
          <w:lang w:val="fr-FR"/>
        </w:rPr>
        <w:t>catalogue;</w:t>
      </w:r>
      <w:proofErr w:type="gramEnd"/>
    </w:p>
    <w:p w14:paraId="1DCCCC3D" w14:textId="4E13322B" w:rsidR="00182A2E" w:rsidRPr="00B55A5C"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rPr>
      </w:pPr>
      <w:r>
        <w:rPr>
          <w:lang w:val="fr-FR"/>
        </w:rPr>
        <w:tab/>
        <w:t>c)</w:t>
      </w:r>
      <w:r>
        <w:rPr>
          <w:lang w:val="fr-FR"/>
        </w:rPr>
        <w:tab/>
        <w:t>D</w:t>
      </w:r>
      <w:r w:rsidR="000D7AD8">
        <w:rPr>
          <w:lang w:val="fr-FR"/>
        </w:rPr>
        <w:t>’</w:t>
      </w:r>
      <w:r>
        <w:rPr>
          <w:lang w:val="fr-FR"/>
        </w:rPr>
        <w:t>entreprendre une évaluation de l</w:t>
      </w:r>
      <w:r w:rsidR="000D7AD8">
        <w:rPr>
          <w:lang w:val="fr-FR"/>
        </w:rPr>
        <w:t>’</w:t>
      </w:r>
      <w:r>
        <w:rPr>
          <w:lang w:val="fr-FR"/>
        </w:rPr>
        <w:t>utilisation et de l</w:t>
      </w:r>
      <w:r w:rsidR="000D7AD8">
        <w:rPr>
          <w:lang w:val="fr-FR"/>
        </w:rPr>
        <w:t>’</w:t>
      </w:r>
      <w:r>
        <w:rPr>
          <w:lang w:val="fr-FR"/>
        </w:rPr>
        <w:t>efficacité du prototype de catalogue en ligne dans le contexte de l</w:t>
      </w:r>
      <w:r w:rsidR="000D7AD8">
        <w:rPr>
          <w:lang w:val="fr-FR"/>
        </w:rPr>
        <w:t>’</w:t>
      </w:r>
      <w:r>
        <w:rPr>
          <w:lang w:val="fr-FR"/>
        </w:rPr>
        <w:t>examen en vue de guider l</w:t>
      </w:r>
      <w:r w:rsidR="000D7AD8">
        <w:rPr>
          <w:lang w:val="fr-FR"/>
        </w:rPr>
        <w:t>’</w:t>
      </w:r>
      <w:r>
        <w:rPr>
          <w:lang w:val="fr-FR"/>
        </w:rPr>
        <w:t>évolution f</w:t>
      </w:r>
      <w:r w:rsidR="00653653">
        <w:rPr>
          <w:lang w:val="fr-FR"/>
        </w:rPr>
        <w:t>uture de la Plateforme (produit 4 </w:t>
      </w:r>
      <w:r>
        <w:rPr>
          <w:lang w:val="fr-FR"/>
        </w:rPr>
        <w:t>e)</w:t>
      </w:r>
      <w:proofErr w:type="gramStart"/>
      <w:r>
        <w:rPr>
          <w:lang w:val="fr-FR"/>
        </w:rPr>
        <w:t>);</w:t>
      </w:r>
      <w:proofErr w:type="gramEnd"/>
    </w:p>
    <w:p w14:paraId="54C3FC2D" w14:textId="5E97C560" w:rsidR="00182A2E" w:rsidRPr="00B55A5C" w:rsidRDefault="00182A2E" w:rsidP="005A0D6C">
      <w:pPr>
        <w:pStyle w:val="Normalnumber"/>
        <w:numPr>
          <w:ilvl w:val="0"/>
          <w:numId w:val="0"/>
        </w:numPr>
        <w:shd w:val="clear" w:color="auto" w:fill="F8F8F8" w:themeFill="background2"/>
        <w:autoSpaceDE w:val="0"/>
        <w:autoSpaceDN w:val="0"/>
        <w:adjustRightInd w:val="0"/>
        <w:ind w:left="1871" w:firstLine="624"/>
        <w:rPr>
          <w:iCs/>
          <w:color w:val="000000" w:themeColor="text1"/>
        </w:rPr>
      </w:pPr>
      <w:r>
        <w:rPr>
          <w:lang w:val="fr-FR"/>
        </w:rPr>
        <w:tab/>
        <w:t>3.</w:t>
      </w:r>
      <w:r>
        <w:rPr>
          <w:lang w:val="fr-FR"/>
        </w:rPr>
        <w:tab/>
      </w:r>
      <w:r w:rsidRPr="00653653">
        <w:rPr>
          <w:i/>
          <w:lang w:val="fr-FR"/>
        </w:rPr>
        <w:t xml:space="preserve">Prolonge </w:t>
      </w:r>
      <w:r>
        <w:rPr>
          <w:lang w:val="fr-FR"/>
        </w:rPr>
        <w:t>le mandat du groupe d</w:t>
      </w:r>
      <w:r w:rsidR="000D7AD8">
        <w:rPr>
          <w:lang w:val="fr-FR"/>
        </w:rPr>
        <w:t>’</w:t>
      </w:r>
      <w:r>
        <w:rPr>
          <w:lang w:val="fr-FR"/>
        </w:rPr>
        <w:t>experts sur les outils et méthodes d</w:t>
      </w:r>
      <w:r w:rsidR="000D7AD8">
        <w:rPr>
          <w:lang w:val="fr-FR"/>
        </w:rPr>
        <w:t>’</w:t>
      </w:r>
      <w:r>
        <w:rPr>
          <w:lang w:val="fr-FR"/>
        </w:rPr>
        <w:t>appui à l</w:t>
      </w:r>
      <w:r w:rsidR="000D7AD8">
        <w:rPr>
          <w:lang w:val="fr-FR"/>
        </w:rPr>
        <w:t>’</w:t>
      </w:r>
      <w:r>
        <w:rPr>
          <w:lang w:val="fr-FR"/>
        </w:rPr>
        <w:t>élaboration des politiques jusqu</w:t>
      </w:r>
      <w:r w:rsidR="000D7AD8">
        <w:rPr>
          <w:lang w:val="fr-FR"/>
        </w:rPr>
        <w:t>’</w:t>
      </w:r>
      <w:r>
        <w:rPr>
          <w:lang w:val="fr-FR"/>
        </w:rPr>
        <w:t>à la septième session de la Plénière et prie le groupe d</w:t>
      </w:r>
      <w:r w:rsidR="000D7AD8">
        <w:rPr>
          <w:lang w:val="fr-FR"/>
        </w:rPr>
        <w:t>’</w:t>
      </w:r>
      <w:r>
        <w:rPr>
          <w:lang w:val="fr-FR"/>
        </w:rPr>
        <w:t>experts de lui faire rapport à ses sixième et septième sessions sur les progrès accomplis.</w:t>
      </w:r>
    </w:p>
    <w:p w14:paraId="7DAE3724" w14:textId="74D3D460" w:rsidR="00182A2E" w:rsidRPr="00B55A5C" w:rsidRDefault="00182A2E" w:rsidP="00A31CB6">
      <w:pPr>
        <w:pStyle w:val="Normalnumber"/>
        <w:numPr>
          <w:ilvl w:val="0"/>
          <w:numId w:val="9"/>
        </w:numPr>
        <w:tabs>
          <w:tab w:val="clear" w:pos="624"/>
        </w:tabs>
        <w:rPr>
          <w:color w:val="000000" w:themeColor="text1"/>
        </w:rPr>
      </w:pPr>
      <w:r>
        <w:rPr>
          <w:lang w:val="fr-FR"/>
        </w:rPr>
        <w:t xml:space="preserve">La Plénière souhaitera peut-être envisager le texte ci-après pour la partie du projet de décision sur la mise en </w:t>
      </w:r>
      <w:r w:rsidR="005C60FF">
        <w:rPr>
          <w:lang w:val="fr-FR"/>
        </w:rPr>
        <w:t xml:space="preserve">œuvre </w:t>
      </w:r>
      <w:r>
        <w:rPr>
          <w:lang w:val="fr-FR"/>
        </w:rPr>
        <w:t>du programme de travail initial de la Plateforme relevant du point</w:t>
      </w:r>
      <w:r w:rsidR="00F9585C">
        <w:rPr>
          <w:lang w:val="fr-FR"/>
        </w:rPr>
        <w:t> </w:t>
      </w:r>
      <w:r>
        <w:rPr>
          <w:lang w:val="fr-FR"/>
        </w:rPr>
        <w:t>7 de l</w:t>
      </w:r>
      <w:r w:rsidR="000D7AD8">
        <w:rPr>
          <w:lang w:val="fr-FR"/>
        </w:rPr>
        <w:t>’</w:t>
      </w:r>
      <w:r>
        <w:rPr>
          <w:lang w:val="fr-FR"/>
        </w:rPr>
        <w:t>ordre du jour provisoire (Dispositifs financiers et budgétaires pour la Plateforme)</w:t>
      </w:r>
      <w:r w:rsidR="00941883">
        <w:rPr>
          <w:lang w:val="fr-FR"/>
        </w:rPr>
        <w:t> </w:t>
      </w:r>
      <w:r>
        <w:rPr>
          <w:lang w:val="fr-FR"/>
        </w:rPr>
        <w:t>:</w:t>
      </w:r>
    </w:p>
    <w:p w14:paraId="1F865664" w14:textId="274E27F5" w:rsidR="00182A2E" w:rsidRPr="00BB6D9E" w:rsidRDefault="00182A2E" w:rsidP="005A0D6C">
      <w:pPr>
        <w:pStyle w:val="Normalnumber"/>
        <w:keepNext/>
        <w:numPr>
          <w:ilvl w:val="0"/>
          <w:numId w:val="0"/>
        </w:numPr>
        <w:shd w:val="clear" w:color="auto" w:fill="F8F8F8" w:themeFill="background2"/>
        <w:autoSpaceDE w:val="0"/>
        <w:autoSpaceDN w:val="0"/>
        <w:adjustRightInd w:val="0"/>
        <w:ind w:left="1871"/>
        <w:jc w:val="center"/>
        <w:rPr>
          <w:b/>
          <w:color w:val="000000" w:themeColor="text1"/>
          <w:sz w:val="23"/>
          <w:szCs w:val="23"/>
        </w:rPr>
      </w:pPr>
      <w:r w:rsidRPr="00BB6D9E">
        <w:rPr>
          <w:b/>
          <w:sz w:val="23"/>
          <w:szCs w:val="23"/>
          <w:lang w:val="fr-FR"/>
        </w:rPr>
        <w:t>VIII</w:t>
      </w:r>
    </w:p>
    <w:p w14:paraId="7FAD0CF8" w14:textId="77777777" w:rsidR="00182A2E" w:rsidRPr="00B55A5C" w:rsidRDefault="00182A2E" w:rsidP="005A0D6C">
      <w:pPr>
        <w:pStyle w:val="Normalnumber"/>
        <w:keepNext/>
        <w:numPr>
          <w:ilvl w:val="0"/>
          <w:numId w:val="0"/>
        </w:numPr>
        <w:shd w:val="clear" w:color="auto" w:fill="F8F8F8" w:themeFill="background2"/>
        <w:autoSpaceDE w:val="0"/>
        <w:autoSpaceDN w:val="0"/>
        <w:adjustRightInd w:val="0"/>
        <w:ind w:left="1871"/>
        <w:jc w:val="center"/>
        <w:rPr>
          <w:b/>
          <w:bCs/>
          <w:color w:val="000000" w:themeColor="text1"/>
          <w:sz w:val="23"/>
          <w:szCs w:val="23"/>
        </w:rPr>
      </w:pPr>
      <w:r w:rsidRPr="00BB6D9E">
        <w:rPr>
          <w:b/>
          <w:sz w:val="23"/>
          <w:szCs w:val="23"/>
          <w:lang w:val="fr-FR"/>
        </w:rPr>
        <w:t>Appui technique au programme de travail</w:t>
      </w:r>
    </w:p>
    <w:p w14:paraId="2CD793B6" w14:textId="4D2E1A68" w:rsidR="00182A2E" w:rsidRPr="0069400E"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lang w:val="fr-CA"/>
        </w:rPr>
      </w:pPr>
      <w:r>
        <w:rPr>
          <w:lang w:val="fr-FR"/>
        </w:rPr>
        <w:tab/>
        <w:t>1.</w:t>
      </w:r>
      <w:r>
        <w:rPr>
          <w:lang w:val="fr-FR"/>
        </w:rPr>
        <w:tab/>
      </w:r>
      <w:r w:rsidRPr="00BB6D9E">
        <w:rPr>
          <w:i/>
          <w:lang w:val="fr-FR"/>
        </w:rPr>
        <w:t>Se félicite</w:t>
      </w:r>
      <w:r>
        <w:rPr>
          <w:lang w:val="fr-FR"/>
        </w:rPr>
        <w:t xml:space="preserve"> des offres de contributions en nature à l</w:t>
      </w:r>
      <w:r w:rsidR="000D7AD8">
        <w:rPr>
          <w:lang w:val="fr-FR"/>
        </w:rPr>
        <w:t>’</w:t>
      </w:r>
      <w:r>
        <w:rPr>
          <w:lang w:val="fr-FR"/>
        </w:rPr>
        <w:t>appui de la mise en œuvre du programme de travail reçues au 9</w:t>
      </w:r>
      <w:r w:rsidR="00BB6D9E">
        <w:rPr>
          <w:lang w:val="fr-FR"/>
        </w:rPr>
        <w:t> </w:t>
      </w:r>
      <w:r>
        <w:rPr>
          <w:lang w:val="fr-FR"/>
        </w:rPr>
        <w:t>mars 2017, qui figurent dans le tableau [</w:t>
      </w:r>
      <w:r w:rsidR="00BB6D9E">
        <w:rPr>
          <w:lang w:val="fr-FR"/>
        </w:rPr>
        <w:t xml:space="preserve">  </w:t>
      </w:r>
      <w:r>
        <w:rPr>
          <w:lang w:val="fr-FR"/>
        </w:rPr>
        <w:t xml:space="preserve"> ] de l</w:t>
      </w:r>
      <w:r w:rsidR="000D7AD8">
        <w:rPr>
          <w:lang w:val="fr-FR"/>
        </w:rPr>
        <w:t>’</w:t>
      </w:r>
      <w:r>
        <w:rPr>
          <w:lang w:val="fr-FR"/>
        </w:rPr>
        <w:t>annexe à la décision</w:t>
      </w:r>
      <w:r w:rsidR="00BB6D9E">
        <w:rPr>
          <w:lang w:val="fr-FR"/>
        </w:rPr>
        <w:t> </w:t>
      </w:r>
      <w:r>
        <w:rPr>
          <w:lang w:val="fr-FR"/>
        </w:rPr>
        <w:t xml:space="preserve">IPBES-5/[ </w:t>
      </w:r>
      <w:r w:rsidR="00BB6D9E">
        <w:rPr>
          <w:lang w:val="fr-FR"/>
        </w:rPr>
        <w:t xml:space="preserve">  </w:t>
      </w:r>
      <w:r>
        <w:rPr>
          <w:lang w:val="fr-FR"/>
        </w:rPr>
        <w:t xml:space="preserve">], et </w:t>
      </w:r>
      <w:r w:rsidR="00692454">
        <w:rPr>
          <w:lang w:val="fr-FR"/>
        </w:rPr>
        <w:t>invite à soumettre, avant le 30 </w:t>
      </w:r>
      <w:r>
        <w:rPr>
          <w:lang w:val="fr-FR"/>
        </w:rPr>
        <w:t>avril 2017, d</w:t>
      </w:r>
      <w:r w:rsidR="000D7AD8">
        <w:rPr>
          <w:lang w:val="fr-FR"/>
        </w:rPr>
        <w:t>’</w:t>
      </w:r>
      <w:r>
        <w:rPr>
          <w:lang w:val="fr-FR"/>
        </w:rPr>
        <w:t>autres offres de contributions en nature pour appuyer la mise en œuvre du programme de travail ainsi que des offres d</w:t>
      </w:r>
      <w:r w:rsidR="000D7AD8">
        <w:rPr>
          <w:lang w:val="fr-FR"/>
        </w:rPr>
        <w:t>’</w:t>
      </w:r>
      <w:r>
        <w:rPr>
          <w:lang w:val="fr-FR"/>
        </w:rPr>
        <w:t xml:space="preserve">accueillir la septième session de la Plénière; </w:t>
      </w:r>
    </w:p>
    <w:p w14:paraId="654A6C48" w14:textId="357CC0C1" w:rsidR="00182A2E" w:rsidRPr="00B55A5C" w:rsidRDefault="00182A2E" w:rsidP="005A0D6C">
      <w:pPr>
        <w:pStyle w:val="Normalnumber"/>
        <w:numPr>
          <w:ilvl w:val="0"/>
          <w:numId w:val="0"/>
        </w:numPr>
        <w:shd w:val="clear" w:color="auto" w:fill="F8F8F8" w:themeFill="background2"/>
        <w:ind w:left="1871" w:firstLine="624"/>
        <w:rPr>
          <w:color w:val="000000" w:themeColor="text1"/>
        </w:rPr>
      </w:pPr>
      <w:r>
        <w:rPr>
          <w:lang w:val="fr-FR"/>
        </w:rPr>
        <w:tab/>
        <w:t>2.</w:t>
      </w:r>
      <w:r>
        <w:rPr>
          <w:lang w:val="fr-FR"/>
        </w:rPr>
        <w:tab/>
      </w:r>
      <w:r w:rsidRPr="00BB6D9E">
        <w:rPr>
          <w:i/>
          <w:lang w:val="fr-FR"/>
        </w:rPr>
        <w:t xml:space="preserve">Prie </w:t>
      </w:r>
      <w:r>
        <w:rPr>
          <w:lang w:val="fr-FR"/>
        </w:rPr>
        <w:t>le secrétariat de mettre en place, en consultation avec le Bureau et conformément au budget approuvé figurant en annexe à la décision</w:t>
      </w:r>
      <w:r w:rsidR="00BB6D9E">
        <w:rPr>
          <w:lang w:val="fr-FR"/>
        </w:rPr>
        <w:t> </w:t>
      </w:r>
      <w:r>
        <w:rPr>
          <w:lang w:val="fr-FR"/>
        </w:rPr>
        <w:t>IPBES-5</w:t>
      </w:r>
      <w:proofErr w:type="gramStart"/>
      <w:r>
        <w:rPr>
          <w:lang w:val="fr-FR"/>
        </w:rPr>
        <w:t>/[</w:t>
      </w:r>
      <w:proofErr w:type="gramEnd"/>
      <w:r w:rsidR="00BB6D9E">
        <w:rPr>
          <w:lang w:val="fr-FR"/>
        </w:rPr>
        <w:t xml:space="preserve">  </w:t>
      </w:r>
      <w:r>
        <w:rPr>
          <w:lang w:val="fr-FR"/>
        </w:rPr>
        <w:t xml:space="preserve"> ], les dispositions institutionnelles nécessaires à la mise en œuvre de l</w:t>
      </w:r>
      <w:r w:rsidR="000D7AD8">
        <w:rPr>
          <w:lang w:val="fr-FR"/>
        </w:rPr>
        <w:t>’</w:t>
      </w:r>
      <w:r>
        <w:rPr>
          <w:lang w:val="fr-FR"/>
        </w:rPr>
        <w:t xml:space="preserve">appui technique requis pour le programme de travail. </w:t>
      </w:r>
    </w:p>
    <w:p w14:paraId="5C6D4B75" w14:textId="7721F052" w:rsidR="000D7AD8" w:rsidRPr="00083C58" w:rsidRDefault="00EC66F4" w:rsidP="000D7AD8">
      <w:pPr>
        <w:pStyle w:val="CH1"/>
        <w:rPr>
          <w:lang w:val="fr-CA"/>
        </w:rPr>
      </w:pPr>
      <w:r>
        <w:rPr>
          <w:lang w:val="fr-FR"/>
        </w:rPr>
        <w:tab/>
      </w:r>
      <w:r w:rsidR="000D7AD8">
        <w:rPr>
          <w:lang w:val="fr-FR"/>
        </w:rPr>
        <w:t>II.</w:t>
      </w:r>
      <w:r w:rsidR="000D7AD8">
        <w:rPr>
          <w:lang w:val="fr-FR"/>
        </w:rPr>
        <w:tab/>
        <w:t>Projet de décision : Examen de la Plateforme et élaboration d</w:t>
      </w:r>
      <w:r w:rsidR="000D7AD8">
        <w:rPr>
          <w:lang w:val="fr-FR"/>
        </w:rPr>
        <w:t>’un </w:t>
      </w:r>
      <w:r w:rsidR="000D7AD8">
        <w:rPr>
          <w:lang w:val="fr-FR"/>
        </w:rPr>
        <w:t>deuxième programme de travail</w:t>
      </w:r>
    </w:p>
    <w:p w14:paraId="67F4AA8F" w14:textId="194C066A" w:rsidR="000D7AD8" w:rsidRPr="00083C58" w:rsidRDefault="000D7AD8" w:rsidP="00415FA6">
      <w:pPr>
        <w:pStyle w:val="Normalnumber"/>
        <w:numPr>
          <w:ilvl w:val="0"/>
          <w:numId w:val="9"/>
        </w:numPr>
        <w:tabs>
          <w:tab w:val="clear" w:pos="624"/>
        </w:tabs>
        <w:rPr>
          <w:color w:val="000000" w:themeColor="text1"/>
          <w:lang w:val="fr-CA"/>
        </w:rPr>
      </w:pPr>
      <w:r>
        <w:rPr>
          <w:lang w:val="fr-FR"/>
        </w:rPr>
        <w:t>La Plénière souhaitera peut-être envisager le texte ci-après pour la partie du projet de décision sur l</w:t>
      </w:r>
      <w:r>
        <w:rPr>
          <w:lang w:val="fr-FR"/>
        </w:rPr>
        <w:t>’</w:t>
      </w:r>
      <w:r>
        <w:rPr>
          <w:lang w:val="fr-FR"/>
        </w:rPr>
        <w:t>examen de la Plateforme et l</w:t>
      </w:r>
      <w:r>
        <w:rPr>
          <w:lang w:val="fr-FR"/>
        </w:rPr>
        <w:t>’</w:t>
      </w:r>
      <w:r>
        <w:rPr>
          <w:lang w:val="fr-FR"/>
        </w:rPr>
        <w:t>élaboration d</w:t>
      </w:r>
      <w:r>
        <w:rPr>
          <w:lang w:val="fr-FR"/>
        </w:rPr>
        <w:t>’</w:t>
      </w:r>
      <w:r>
        <w:rPr>
          <w:lang w:val="fr-FR"/>
        </w:rPr>
        <w:t>un deuxième programme de travail relevant du point 8 de l</w:t>
      </w:r>
      <w:r>
        <w:rPr>
          <w:lang w:val="fr-FR"/>
        </w:rPr>
        <w:t>’</w:t>
      </w:r>
      <w:r>
        <w:rPr>
          <w:lang w:val="fr-FR"/>
        </w:rPr>
        <w:t xml:space="preserve">ordre du jour provisoire (Examen de la Plateforme) : </w:t>
      </w:r>
    </w:p>
    <w:p w14:paraId="30400EBC" w14:textId="77777777" w:rsidR="000D7AD8" w:rsidRPr="009854E3" w:rsidRDefault="000D7AD8" w:rsidP="000D7AD8">
      <w:pPr>
        <w:pStyle w:val="Normalnumber"/>
        <w:keepNext/>
        <w:keepLines/>
        <w:numPr>
          <w:ilvl w:val="0"/>
          <w:numId w:val="0"/>
        </w:numPr>
        <w:shd w:val="clear" w:color="auto" w:fill="F8F8F8" w:themeFill="background2"/>
        <w:autoSpaceDE w:val="0"/>
        <w:autoSpaceDN w:val="0"/>
        <w:adjustRightInd w:val="0"/>
        <w:ind w:left="1871"/>
        <w:jc w:val="center"/>
        <w:rPr>
          <w:b/>
          <w:color w:val="000000" w:themeColor="text1"/>
          <w:sz w:val="25"/>
          <w:szCs w:val="23"/>
          <w:lang w:val="fr-CA"/>
        </w:rPr>
      </w:pPr>
      <w:r w:rsidRPr="009854E3">
        <w:rPr>
          <w:b/>
          <w:sz w:val="22"/>
          <w:lang w:val="fr-FR"/>
        </w:rPr>
        <w:t>I</w:t>
      </w:r>
    </w:p>
    <w:p w14:paraId="24821385" w14:textId="77777777" w:rsidR="000D7AD8" w:rsidRPr="009854E3" w:rsidRDefault="000D7AD8" w:rsidP="000D7AD8">
      <w:pPr>
        <w:pStyle w:val="Normalnumber"/>
        <w:keepNext/>
        <w:keepLines/>
        <w:numPr>
          <w:ilvl w:val="0"/>
          <w:numId w:val="0"/>
        </w:numPr>
        <w:shd w:val="clear" w:color="auto" w:fill="F8F8F8" w:themeFill="background2"/>
        <w:autoSpaceDE w:val="0"/>
        <w:autoSpaceDN w:val="0"/>
        <w:adjustRightInd w:val="0"/>
        <w:ind w:left="1871"/>
        <w:jc w:val="center"/>
        <w:rPr>
          <w:b/>
          <w:bCs/>
          <w:color w:val="000000" w:themeColor="text1"/>
          <w:sz w:val="25"/>
          <w:szCs w:val="23"/>
          <w:lang w:val="fr-CA"/>
        </w:rPr>
      </w:pPr>
      <w:r w:rsidRPr="009854E3">
        <w:rPr>
          <w:b/>
          <w:sz w:val="22"/>
          <w:lang w:val="fr-FR"/>
        </w:rPr>
        <w:t>Examen de la Plateforme</w:t>
      </w:r>
    </w:p>
    <w:p w14:paraId="2D33AB43" w14:textId="6C0D7186" w:rsidR="000D7AD8" w:rsidRPr="00083C58" w:rsidRDefault="000D7AD8" w:rsidP="000D7AD8">
      <w:pPr>
        <w:pStyle w:val="Normalnumber"/>
        <w:numPr>
          <w:ilvl w:val="0"/>
          <w:numId w:val="0"/>
        </w:numPr>
        <w:shd w:val="clear" w:color="auto" w:fill="F8F8F8" w:themeFill="background2"/>
        <w:autoSpaceDE w:val="0"/>
        <w:autoSpaceDN w:val="0"/>
        <w:adjustRightInd w:val="0"/>
        <w:ind w:left="1871" w:firstLine="624"/>
        <w:rPr>
          <w:iCs/>
          <w:color w:val="000000" w:themeColor="text1"/>
          <w:lang w:val="fr-CA"/>
        </w:rPr>
      </w:pPr>
      <w:r>
        <w:rPr>
          <w:lang w:val="fr-FR"/>
        </w:rPr>
        <w:tab/>
        <w:t>1.</w:t>
      </w:r>
      <w:r>
        <w:rPr>
          <w:lang w:val="fr-FR"/>
        </w:rPr>
        <w:tab/>
      </w:r>
      <w:r w:rsidRPr="005B5FA1">
        <w:rPr>
          <w:i/>
          <w:lang w:val="fr-FR"/>
        </w:rPr>
        <w:t>Approuve</w:t>
      </w:r>
      <w:r>
        <w:rPr>
          <w:lang w:val="fr-FR"/>
        </w:rPr>
        <w:t xml:space="preserve"> le cadre pour l</w:t>
      </w:r>
      <w:r>
        <w:rPr>
          <w:lang w:val="fr-FR"/>
        </w:rPr>
        <w:t>’</w:t>
      </w:r>
      <w:r>
        <w:rPr>
          <w:lang w:val="fr-FR"/>
        </w:rPr>
        <w:t>examen de la Plateforme à l</w:t>
      </w:r>
      <w:r>
        <w:rPr>
          <w:lang w:val="fr-FR"/>
        </w:rPr>
        <w:t>’</w:t>
      </w:r>
      <w:r>
        <w:rPr>
          <w:lang w:val="fr-FR"/>
        </w:rPr>
        <w:t>issue de son programme de travail initial</w:t>
      </w:r>
      <w:r w:rsidRPr="00B55A5C">
        <w:rPr>
          <w:rStyle w:val="FootnoteReference"/>
          <w:iCs/>
          <w:lang w:val="fr-FR"/>
        </w:rPr>
        <w:footnoteReference w:id="14"/>
      </w:r>
      <w:r>
        <w:rPr>
          <w:lang w:val="fr-FR"/>
        </w:rPr>
        <w:t xml:space="preserve"> figurant dans l</w:t>
      </w:r>
      <w:r>
        <w:rPr>
          <w:lang w:val="fr-FR"/>
        </w:rPr>
        <w:t>’</w:t>
      </w:r>
      <w:r>
        <w:rPr>
          <w:lang w:val="fr-FR"/>
        </w:rPr>
        <w:t>annexe [</w:t>
      </w:r>
      <w:r>
        <w:rPr>
          <w:lang w:val="fr-FR"/>
        </w:rPr>
        <w:t xml:space="preserve">  </w:t>
      </w:r>
      <w:r>
        <w:rPr>
          <w:lang w:val="fr-FR"/>
        </w:rPr>
        <w:t xml:space="preserve"> ] de la présente décision, y compris le questionnaire à utiliser au cours de l</w:t>
      </w:r>
      <w:r>
        <w:rPr>
          <w:lang w:val="fr-FR"/>
        </w:rPr>
        <w:t>’</w:t>
      </w:r>
      <w:r>
        <w:rPr>
          <w:lang w:val="fr-FR"/>
        </w:rPr>
        <w:t>examen</w:t>
      </w:r>
      <w:r w:rsidRPr="00B55A5C">
        <w:rPr>
          <w:rStyle w:val="FootnoteReference"/>
          <w:iCs/>
          <w:lang w:val="fr-FR"/>
        </w:rPr>
        <w:footnoteReference w:id="15"/>
      </w:r>
      <w:r>
        <w:rPr>
          <w:lang w:val="fr-FR"/>
        </w:rPr>
        <w:t>, qui figure dans l</w:t>
      </w:r>
      <w:r>
        <w:rPr>
          <w:lang w:val="fr-FR"/>
        </w:rPr>
        <w:t>’</w:t>
      </w:r>
      <w:r>
        <w:rPr>
          <w:lang w:val="fr-FR"/>
        </w:rPr>
        <w:t xml:space="preserve">appendice du </w:t>
      </w:r>
      <w:proofErr w:type="gramStart"/>
      <w:r>
        <w:rPr>
          <w:lang w:val="fr-FR"/>
        </w:rPr>
        <w:t>cadre;</w:t>
      </w:r>
      <w:proofErr w:type="gramEnd"/>
      <w:r>
        <w:rPr>
          <w:lang w:val="fr-FR"/>
        </w:rPr>
        <w:t xml:space="preserve"> </w:t>
      </w:r>
    </w:p>
    <w:p w14:paraId="323DE9EE" w14:textId="3895E628" w:rsidR="000D7AD8" w:rsidRPr="00236789" w:rsidRDefault="000D7AD8" w:rsidP="000D7AD8">
      <w:pPr>
        <w:pStyle w:val="Normalnumber"/>
        <w:numPr>
          <w:ilvl w:val="0"/>
          <w:numId w:val="0"/>
        </w:numPr>
        <w:shd w:val="clear" w:color="auto" w:fill="F8F8F8" w:themeFill="background2"/>
        <w:autoSpaceDE w:val="0"/>
        <w:autoSpaceDN w:val="0"/>
        <w:adjustRightInd w:val="0"/>
        <w:ind w:left="1871" w:firstLine="624"/>
        <w:rPr>
          <w:color w:val="000000" w:themeColor="text1"/>
          <w:lang w:val="fr-CA"/>
        </w:rPr>
      </w:pPr>
      <w:r>
        <w:rPr>
          <w:lang w:val="fr-FR"/>
        </w:rPr>
        <w:tab/>
        <w:t>2.</w:t>
      </w:r>
      <w:r>
        <w:rPr>
          <w:lang w:val="fr-FR"/>
        </w:rPr>
        <w:tab/>
      </w:r>
      <w:r w:rsidRPr="005B5FA1">
        <w:rPr>
          <w:i/>
          <w:lang w:val="fr-FR"/>
        </w:rPr>
        <w:t>Prie</w:t>
      </w:r>
      <w:r>
        <w:rPr>
          <w:lang w:val="fr-FR"/>
        </w:rPr>
        <w:t xml:space="preserve"> la commission d</w:t>
      </w:r>
      <w:r>
        <w:rPr>
          <w:lang w:val="fr-FR"/>
        </w:rPr>
        <w:t>’</w:t>
      </w:r>
      <w:r>
        <w:rPr>
          <w:lang w:val="fr-FR"/>
        </w:rPr>
        <w:t>examen, conformément au cadre susmentionné, de lui fournir à sa sixième session un rapport d</w:t>
      </w:r>
      <w:r>
        <w:rPr>
          <w:lang w:val="fr-FR"/>
        </w:rPr>
        <w:t>’</w:t>
      </w:r>
      <w:r>
        <w:rPr>
          <w:lang w:val="fr-FR"/>
        </w:rPr>
        <w:t>étape sur les progrès accomplis dans le processus d</w:t>
      </w:r>
      <w:r>
        <w:rPr>
          <w:lang w:val="fr-FR"/>
        </w:rPr>
        <w:t>’</w:t>
      </w:r>
      <w:r>
        <w:rPr>
          <w:lang w:val="fr-FR"/>
        </w:rPr>
        <w:t>examen et sur les premiers résultats de l</w:t>
      </w:r>
      <w:r>
        <w:rPr>
          <w:lang w:val="fr-FR"/>
        </w:rPr>
        <w:t>’</w:t>
      </w:r>
      <w:r>
        <w:rPr>
          <w:lang w:val="fr-FR"/>
        </w:rPr>
        <w:t>examen et de lui présenter, à sa septième session, un rapport final sur l</w:t>
      </w:r>
      <w:r>
        <w:rPr>
          <w:lang w:val="fr-FR"/>
        </w:rPr>
        <w:t>’</w:t>
      </w:r>
      <w:r>
        <w:rPr>
          <w:lang w:val="fr-FR"/>
        </w:rPr>
        <w:t>examen, comportant des recommandations sur la mise en oeuvre du deuxième programme de travail de la Plateforme;</w:t>
      </w:r>
    </w:p>
    <w:p w14:paraId="0C4418F8" w14:textId="3936F845" w:rsidR="000D7AD8" w:rsidRPr="00236789" w:rsidRDefault="000D7AD8" w:rsidP="000D7AD8">
      <w:pPr>
        <w:pStyle w:val="Normalnumber"/>
        <w:numPr>
          <w:ilvl w:val="0"/>
          <w:numId w:val="0"/>
        </w:numPr>
        <w:shd w:val="clear" w:color="auto" w:fill="F8F8F8" w:themeFill="background2"/>
        <w:autoSpaceDE w:val="0"/>
        <w:autoSpaceDN w:val="0"/>
        <w:adjustRightInd w:val="0"/>
        <w:ind w:left="1871" w:firstLine="624"/>
        <w:rPr>
          <w:color w:val="000000" w:themeColor="text1"/>
          <w:lang w:val="fr-CA"/>
        </w:rPr>
      </w:pPr>
      <w:r>
        <w:rPr>
          <w:lang w:val="fr-FR"/>
        </w:rPr>
        <w:tab/>
        <w:t>3.</w:t>
      </w:r>
      <w:r>
        <w:rPr>
          <w:lang w:val="fr-FR"/>
        </w:rPr>
        <w:tab/>
      </w:r>
      <w:r w:rsidRPr="005B5FA1">
        <w:rPr>
          <w:i/>
          <w:lang w:val="fr-FR"/>
        </w:rPr>
        <w:t>Prie</w:t>
      </w:r>
      <w:r>
        <w:rPr>
          <w:lang w:val="fr-FR"/>
        </w:rPr>
        <w:t xml:space="preserve"> l</w:t>
      </w:r>
      <w:r>
        <w:rPr>
          <w:lang w:val="fr-FR"/>
        </w:rPr>
        <w:t>’</w:t>
      </w:r>
      <w:r>
        <w:rPr>
          <w:lang w:val="fr-FR"/>
        </w:rPr>
        <w:t>équipe chargée du volet interne de l</w:t>
      </w:r>
      <w:r>
        <w:rPr>
          <w:lang w:val="fr-FR"/>
        </w:rPr>
        <w:t>’</w:t>
      </w:r>
      <w:r>
        <w:rPr>
          <w:lang w:val="fr-FR"/>
        </w:rPr>
        <w:t>examen de lui présenter l</w:t>
      </w:r>
      <w:r>
        <w:rPr>
          <w:lang w:val="fr-FR"/>
        </w:rPr>
        <w:t>e rapport demandé au paragraphe </w:t>
      </w:r>
      <w:r>
        <w:rPr>
          <w:lang w:val="fr-FR"/>
        </w:rPr>
        <w:t xml:space="preserve">10 du cadre susmentionné à sa sixième session. </w:t>
      </w:r>
    </w:p>
    <w:p w14:paraId="2B7E9CD7" w14:textId="27B337D7" w:rsidR="000D7AD8" w:rsidRPr="00083C58" w:rsidRDefault="000D7AD8" w:rsidP="00415FA6">
      <w:pPr>
        <w:pStyle w:val="Normalnumber"/>
        <w:numPr>
          <w:ilvl w:val="0"/>
          <w:numId w:val="9"/>
        </w:numPr>
        <w:tabs>
          <w:tab w:val="clear" w:pos="624"/>
        </w:tabs>
        <w:rPr>
          <w:color w:val="000000" w:themeColor="text1"/>
          <w:lang w:val="fr-CA"/>
        </w:rPr>
      </w:pPr>
      <w:r>
        <w:rPr>
          <w:lang w:val="fr-FR"/>
        </w:rPr>
        <w:t>La Plénière souhaitera peut-être envisager le texte ci-après pour la partie du projet de décision sur l</w:t>
      </w:r>
      <w:r>
        <w:rPr>
          <w:lang w:val="fr-FR"/>
        </w:rPr>
        <w:t>’</w:t>
      </w:r>
      <w:r>
        <w:rPr>
          <w:lang w:val="fr-FR"/>
        </w:rPr>
        <w:t>examen de la Plateforme et l</w:t>
      </w:r>
      <w:r>
        <w:rPr>
          <w:lang w:val="fr-FR"/>
        </w:rPr>
        <w:t>’</w:t>
      </w:r>
      <w:r>
        <w:rPr>
          <w:lang w:val="fr-FR"/>
        </w:rPr>
        <w:t>élaboration d</w:t>
      </w:r>
      <w:r>
        <w:rPr>
          <w:lang w:val="fr-FR"/>
        </w:rPr>
        <w:t>’</w:t>
      </w:r>
      <w:r>
        <w:rPr>
          <w:lang w:val="fr-FR"/>
        </w:rPr>
        <w:t>un deuxième programme de trav</w:t>
      </w:r>
      <w:r>
        <w:rPr>
          <w:lang w:val="fr-FR"/>
        </w:rPr>
        <w:t>ail relevant du point 9 </w:t>
      </w:r>
      <w:r>
        <w:rPr>
          <w:lang w:val="fr-FR"/>
        </w:rPr>
        <w:t>b) de l</w:t>
      </w:r>
      <w:r>
        <w:rPr>
          <w:lang w:val="fr-FR"/>
        </w:rPr>
        <w:t>’</w:t>
      </w:r>
      <w:r>
        <w:rPr>
          <w:lang w:val="fr-FR"/>
        </w:rPr>
        <w:t>ordre du jour provisoire (Procédure d</w:t>
      </w:r>
      <w:r>
        <w:rPr>
          <w:lang w:val="fr-FR"/>
        </w:rPr>
        <w:t>’</w:t>
      </w:r>
      <w:r>
        <w:rPr>
          <w:lang w:val="fr-FR"/>
        </w:rPr>
        <w:t xml:space="preserve">établissement du deuxième programme de travail de la Plateforme) : </w:t>
      </w:r>
    </w:p>
    <w:p w14:paraId="3353A72B" w14:textId="77777777" w:rsidR="000D7AD8" w:rsidRPr="009854E3" w:rsidRDefault="000D7AD8" w:rsidP="000D7AD8">
      <w:pPr>
        <w:pStyle w:val="Normalnumber"/>
        <w:keepNext/>
        <w:numPr>
          <w:ilvl w:val="0"/>
          <w:numId w:val="0"/>
        </w:numPr>
        <w:shd w:val="clear" w:color="auto" w:fill="F8F8F8" w:themeFill="background2"/>
        <w:autoSpaceDE w:val="0"/>
        <w:autoSpaceDN w:val="0"/>
        <w:adjustRightInd w:val="0"/>
        <w:ind w:left="1871"/>
        <w:jc w:val="center"/>
        <w:rPr>
          <w:b/>
          <w:color w:val="000000" w:themeColor="text1"/>
          <w:sz w:val="25"/>
          <w:szCs w:val="23"/>
          <w:lang w:val="fr-CA"/>
        </w:rPr>
      </w:pPr>
      <w:r w:rsidRPr="009854E3">
        <w:rPr>
          <w:b/>
          <w:sz w:val="22"/>
          <w:lang w:val="fr-FR"/>
        </w:rPr>
        <w:t>II</w:t>
      </w:r>
    </w:p>
    <w:p w14:paraId="2B40E5E7" w14:textId="5A6C1E73" w:rsidR="000D7AD8" w:rsidRPr="009854E3" w:rsidRDefault="000D7AD8" w:rsidP="000D7AD8">
      <w:pPr>
        <w:pStyle w:val="Normalnumber"/>
        <w:numPr>
          <w:ilvl w:val="0"/>
          <w:numId w:val="0"/>
        </w:numPr>
        <w:shd w:val="clear" w:color="auto" w:fill="F8F8F8" w:themeFill="background2"/>
        <w:autoSpaceDE w:val="0"/>
        <w:autoSpaceDN w:val="0"/>
        <w:adjustRightInd w:val="0"/>
        <w:ind w:left="1871"/>
        <w:jc w:val="center"/>
        <w:rPr>
          <w:b/>
          <w:bCs/>
          <w:color w:val="000000" w:themeColor="text1"/>
          <w:sz w:val="25"/>
          <w:szCs w:val="23"/>
          <w:lang w:val="fr-CA"/>
        </w:rPr>
      </w:pPr>
      <w:r w:rsidRPr="009854E3">
        <w:rPr>
          <w:b/>
          <w:sz w:val="22"/>
          <w:lang w:val="fr-FR"/>
        </w:rPr>
        <w:t>Élaboration d</w:t>
      </w:r>
      <w:r>
        <w:rPr>
          <w:b/>
          <w:sz w:val="22"/>
          <w:lang w:val="fr-FR"/>
        </w:rPr>
        <w:t>’</w:t>
      </w:r>
      <w:r w:rsidRPr="009854E3">
        <w:rPr>
          <w:b/>
          <w:sz w:val="22"/>
          <w:lang w:val="fr-FR"/>
        </w:rPr>
        <w:t>u</w:t>
      </w:r>
      <w:r>
        <w:rPr>
          <w:b/>
          <w:sz w:val="22"/>
          <w:lang w:val="fr-FR"/>
        </w:rPr>
        <w:t>n deuxième programme de travail</w:t>
      </w:r>
    </w:p>
    <w:p w14:paraId="73C09B1E" w14:textId="3C3ED1ED" w:rsidR="000D7AD8" w:rsidRPr="00083C58" w:rsidRDefault="000D7AD8" w:rsidP="000D7AD8">
      <w:pPr>
        <w:pStyle w:val="Normalnumber"/>
        <w:numPr>
          <w:ilvl w:val="0"/>
          <w:numId w:val="0"/>
        </w:numPr>
        <w:shd w:val="clear" w:color="auto" w:fill="F8F8F8" w:themeFill="background2"/>
        <w:autoSpaceDE w:val="0"/>
        <w:autoSpaceDN w:val="0"/>
        <w:adjustRightInd w:val="0"/>
        <w:ind w:left="1871" w:firstLine="624"/>
        <w:rPr>
          <w:lang w:val="fr-CA"/>
        </w:rPr>
      </w:pPr>
      <w:r>
        <w:rPr>
          <w:lang w:val="fr-FR"/>
        </w:rPr>
        <w:tab/>
        <w:t>1.</w:t>
      </w:r>
      <w:r>
        <w:rPr>
          <w:lang w:val="fr-FR"/>
        </w:rPr>
        <w:tab/>
      </w:r>
      <w:r w:rsidRPr="005B5FA1">
        <w:rPr>
          <w:i/>
          <w:lang w:val="fr-FR"/>
        </w:rPr>
        <w:t>Prie</w:t>
      </w:r>
      <w:r>
        <w:rPr>
          <w:lang w:val="fr-FR"/>
        </w:rPr>
        <w:t xml:space="preserve"> le Groupe d</w:t>
      </w:r>
      <w:r>
        <w:rPr>
          <w:lang w:val="fr-FR"/>
        </w:rPr>
        <w:t>’</w:t>
      </w:r>
      <w:r>
        <w:rPr>
          <w:lang w:val="fr-FR"/>
        </w:rPr>
        <w:t>experts multidisciplinaire et le Bureau, avec l</w:t>
      </w:r>
      <w:r>
        <w:rPr>
          <w:lang w:val="fr-FR"/>
        </w:rPr>
        <w:t>’</w:t>
      </w:r>
      <w:r>
        <w:rPr>
          <w:lang w:val="fr-FR"/>
        </w:rPr>
        <w:t>appui du secrétariat, d</w:t>
      </w:r>
      <w:r>
        <w:rPr>
          <w:lang w:val="fr-FR"/>
        </w:rPr>
        <w:t>’</w:t>
      </w:r>
      <w:r>
        <w:rPr>
          <w:lang w:val="fr-FR"/>
        </w:rPr>
        <w:t>élaborer, pour examen par la Plénière à sa sixième session, des projets initiaux d</w:t>
      </w:r>
      <w:r>
        <w:rPr>
          <w:lang w:val="fr-FR"/>
        </w:rPr>
        <w:t>’</w:t>
      </w:r>
      <w:r>
        <w:rPr>
          <w:lang w:val="fr-FR"/>
        </w:rPr>
        <w:t>éléments du deuxième programme de travail, y compris les hypothèses pertinentes, la structure éventuelle et des orientations concernant la manière de solliciter les demandes, ainsi que des estimations préliminaires des coûts, en se penchant en particulier sur</w:t>
      </w:r>
      <w:r w:rsidR="00DC2AEC">
        <w:rPr>
          <w:lang w:val="fr-FR"/>
        </w:rPr>
        <w:t> </w:t>
      </w:r>
      <w:r>
        <w:rPr>
          <w:lang w:val="fr-FR"/>
        </w:rPr>
        <w:t xml:space="preserve">: </w:t>
      </w:r>
    </w:p>
    <w:p w14:paraId="3F0BC3B0" w14:textId="115FEA96" w:rsidR="000D7AD8" w:rsidRPr="00083C58" w:rsidRDefault="000D7AD8" w:rsidP="000D7AD8">
      <w:pPr>
        <w:pStyle w:val="Normalnumber"/>
        <w:numPr>
          <w:ilvl w:val="0"/>
          <w:numId w:val="0"/>
        </w:numPr>
        <w:shd w:val="clear" w:color="auto" w:fill="F8F8F8" w:themeFill="background2"/>
        <w:autoSpaceDE w:val="0"/>
        <w:autoSpaceDN w:val="0"/>
        <w:adjustRightInd w:val="0"/>
        <w:ind w:left="1871" w:firstLine="624"/>
        <w:rPr>
          <w:color w:val="000000" w:themeColor="text1"/>
          <w:lang w:val="fr-CA"/>
        </w:rPr>
      </w:pPr>
      <w:r>
        <w:rPr>
          <w:lang w:val="fr-FR"/>
        </w:rPr>
        <w:t>a)</w:t>
      </w:r>
      <w:r>
        <w:rPr>
          <w:lang w:val="fr-FR"/>
        </w:rPr>
        <w:tab/>
        <w:t>Le cadre chronologique du deuxième programme de travail dans le contexte d</w:t>
      </w:r>
      <w:r>
        <w:rPr>
          <w:lang w:val="fr-FR"/>
        </w:rPr>
        <w:t>’</w:t>
      </w:r>
      <w:r>
        <w:rPr>
          <w:lang w:val="fr-FR"/>
        </w:rPr>
        <w:t>un horizon de 10 ans permettant à ses produits de contribuer à l</w:t>
      </w:r>
      <w:r>
        <w:rPr>
          <w:lang w:val="fr-FR"/>
        </w:rPr>
        <w:t>’</w:t>
      </w:r>
      <w:r>
        <w:rPr>
          <w:lang w:val="fr-FR"/>
        </w:rPr>
        <w:t>évaluation de la mise en œuvre du Programme de développement durable à l</w:t>
      </w:r>
      <w:r>
        <w:rPr>
          <w:lang w:val="fr-FR"/>
        </w:rPr>
        <w:t>’</w:t>
      </w:r>
      <w:r>
        <w:rPr>
          <w:lang w:val="fr-FR"/>
        </w:rPr>
        <w:t>horizon 2030, de l</w:t>
      </w:r>
      <w:r>
        <w:rPr>
          <w:lang w:val="fr-FR"/>
        </w:rPr>
        <w:t>’</w:t>
      </w:r>
      <w:r>
        <w:rPr>
          <w:lang w:val="fr-FR"/>
        </w:rPr>
        <w:t>Accord de Paris sur les changements climatiques et de tout plan stratégique en matière de biodiversité qu</w:t>
      </w:r>
      <w:r>
        <w:rPr>
          <w:lang w:val="fr-FR"/>
        </w:rPr>
        <w:t>’</w:t>
      </w:r>
      <w:r>
        <w:rPr>
          <w:lang w:val="fr-FR"/>
        </w:rPr>
        <w:t>il est prévu d</w:t>
      </w:r>
      <w:r>
        <w:rPr>
          <w:lang w:val="fr-FR"/>
        </w:rPr>
        <w:t>’</w:t>
      </w:r>
      <w:r>
        <w:rPr>
          <w:lang w:val="fr-FR"/>
        </w:rPr>
        <w:t>adopter au titre de la Convention sur la diversité biologique;</w:t>
      </w:r>
    </w:p>
    <w:p w14:paraId="415EFF18" w14:textId="37667DFB" w:rsidR="000D7AD8" w:rsidRPr="00083C58" w:rsidRDefault="000D7AD8" w:rsidP="000D7AD8">
      <w:pPr>
        <w:pStyle w:val="Normalnumber"/>
        <w:numPr>
          <w:ilvl w:val="0"/>
          <w:numId w:val="0"/>
        </w:numPr>
        <w:shd w:val="clear" w:color="auto" w:fill="F8F8F8" w:themeFill="background2"/>
        <w:autoSpaceDE w:val="0"/>
        <w:autoSpaceDN w:val="0"/>
        <w:adjustRightInd w:val="0"/>
        <w:ind w:left="1871" w:firstLine="624"/>
        <w:rPr>
          <w:color w:val="000000" w:themeColor="text1"/>
          <w:lang w:val="fr-CA"/>
        </w:rPr>
      </w:pPr>
      <w:r>
        <w:rPr>
          <w:lang w:val="fr-FR"/>
        </w:rPr>
        <w:t>b)</w:t>
      </w:r>
      <w:r>
        <w:rPr>
          <w:lang w:val="fr-FR"/>
        </w:rPr>
        <w:tab/>
        <w:t>Le choix de la date de réalisation d</w:t>
      </w:r>
      <w:r>
        <w:rPr>
          <w:lang w:val="fr-FR"/>
        </w:rPr>
        <w:t>’</w:t>
      </w:r>
      <w:r>
        <w:rPr>
          <w:lang w:val="fr-FR"/>
        </w:rPr>
        <w:t>une deuxième évaluation mondiale de la biodiversité et des services écosystémiques, compte tenu des objectifs de développement durable, ainsi que de l</w:t>
      </w:r>
      <w:r>
        <w:rPr>
          <w:lang w:val="fr-FR"/>
        </w:rPr>
        <w:t>’</w:t>
      </w:r>
      <w:r>
        <w:rPr>
          <w:lang w:val="fr-FR"/>
        </w:rPr>
        <w:t>Accord de Paris sur les changements climatiques et de tout plan stratégique concernant la biodiversité qu</w:t>
      </w:r>
      <w:r>
        <w:rPr>
          <w:lang w:val="fr-FR"/>
        </w:rPr>
        <w:t>’</w:t>
      </w:r>
      <w:r>
        <w:rPr>
          <w:lang w:val="fr-FR"/>
        </w:rPr>
        <w:t>il est prévu d</w:t>
      </w:r>
      <w:r>
        <w:rPr>
          <w:lang w:val="fr-FR"/>
        </w:rPr>
        <w:t>’</w:t>
      </w:r>
      <w:r>
        <w:rPr>
          <w:lang w:val="fr-FR"/>
        </w:rPr>
        <w:t>adopter au titre de la Convention sur la diversité biologique;</w:t>
      </w:r>
    </w:p>
    <w:p w14:paraId="746D127C" w14:textId="1CA6C1F3" w:rsidR="000D7AD8" w:rsidRPr="00083C58" w:rsidRDefault="000D7AD8" w:rsidP="000D7AD8">
      <w:pPr>
        <w:pStyle w:val="Normalnumber"/>
        <w:numPr>
          <w:ilvl w:val="0"/>
          <w:numId w:val="0"/>
        </w:numPr>
        <w:shd w:val="clear" w:color="auto" w:fill="F8F8F8" w:themeFill="background2"/>
        <w:autoSpaceDE w:val="0"/>
        <w:autoSpaceDN w:val="0"/>
        <w:adjustRightInd w:val="0"/>
        <w:ind w:left="1871" w:firstLine="624"/>
        <w:rPr>
          <w:color w:val="000000" w:themeColor="text1"/>
          <w:lang w:val="fr-CA"/>
        </w:rPr>
      </w:pPr>
      <w:r>
        <w:rPr>
          <w:lang w:val="fr-FR"/>
        </w:rPr>
        <w:t>c)</w:t>
      </w:r>
      <w:r>
        <w:rPr>
          <w:lang w:val="fr-FR"/>
        </w:rPr>
        <w:tab/>
        <w:t>Le nombre et le type d</w:t>
      </w:r>
      <w:r>
        <w:rPr>
          <w:lang w:val="fr-FR"/>
        </w:rPr>
        <w:t>’</w:t>
      </w:r>
      <w:r>
        <w:rPr>
          <w:lang w:val="fr-FR"/>
        </w:rPr>
        <w:t>autres évaluations et produits à prévoir, notant qu</w:t>
      </w:r>
      <w:r>
        <w:rPr>
          <w:lang w:val="fr-FR"/>
        </w:rPr>
        <w:t>’</w:t>
      </w:r>
      <w:r>
        <w:rPr>
          <w:lang w:val="fr-FR"/>
        </w:rPr>
        <w:t>une certaine souplesse peut être nécessaire pour permettre une transition sans heurt entre le premier et le deuxième programme de travail.</w:t>
      </w:r>
    </w:p>
    <w:p w14:paraId="176B05ED" w14:textId="77777777" w:rsidR="000D7AD8" w:rsidRPr="00236789" w:rsidRDefault="000D7AD8" w:rsidP="000D7AD8">
      <w:pPr>
        <w:pStyle w:val="Normalnumber"/>
        <w:numPr>
          <w:ilvl w:val="0"/>
          <w:numId w:val="0"/>
        </w:numPr>
        <w:shd w:val="clear" w:color="auto" w:fill="F8F8F8" w:themeFill="background2"/>
        <w:autoSpaceDE w:val="0"/>
        <w:autoSpaceDN w:val="0"/>
        <w:adjustRightInd w:val="0"/>
        <w:ind w:left="1871" w:firstLine="624"/>
        <w:rPr>
          <w:color w:val="000000" w:themeColor="text1"/>
          <w:lang w:val="fr-CA"/>
        </w:rPr>
      </w:pPr>
      <w:r>
        <w:rPr>
          <w:lang w:val="fr-FR"/>
        </w:rPr>
        <w:t>d)</w:t>
      </w:r>
      <w:r>
        <w:rPr>
          <w:lang w:val="fr-FR"/>
        </w:rPr>
        <w:tab/>
        <w:t xml:space="preserve">La réalisation des quatre fonctions de la Plateforme, compte tenu des leçons </w:t>
      </w:r>
      <w:proofErr w:type="gramStart"/>
      <w:r>
        <w:rPr>
          <w:lang w:val="fr-FR"/>
        </w:rPr>
        <w:t>apprises;</w:t>
      </w:r>
      <w:proofErr w:type="gramEnd"/>
    </w:p>
    <w:p w14:paraId="7FCF17B5" w14:textId="66A9C056" w:rsidR="000D7AD8" w:rsidRPr="00236789" w:rsidRDefault="000D7AD8" w:rsidP="000D7AD8">
      <w:pPr>
        <w:pStyle w:val="Normalnumber"/>
        <w:numPr>
          <w:ilvl w:val="0"/>
          <w:numId w:val="0"/>
        </w:numPr>
        <w:shd w:val="clear" w:color="auto" w:fill="F8F8F8" w:themeFill="background2"/>
        <w:autoSpaceDE w:val="0"/>
        <w:autoSpaceDN w:val="0"/>
        <w:adjustRightInd w:val="0"/>
        <w:ind w:left="1871" w:firstLine="624"/>
        <w:rPr>
          <w:color w:val="000000" w:themeColor="text1"/>
          <w:lang w:val="fr-CA"/>
        </w:rPr>
      </w:pPr>
      <w:r>
        <w:rPr>
          <w:lang w:val="fr-FR"/>
        </w:rPr>
        <w:t>e)</w:t>
      </w:r>
      <w:r>
        <w:rPr>
          <w:lang w:val="fr-FR"/>
        </w:rPr>
        <w:tab/>
        <w:t>Les modalités de mise en œuvre du programme de travail, en mettant à profit les premiers résultats de l</w:t>
      </w:r>
      <w:r>
        <w:rPr>
          <w:lang w:val="fr-FR"/>
        </w:rPr>
        <w:t>’</w:t>
      </w:r>
      <w:r>
        <w:rPr>
          <w:lang w:val="fr-FR"/>
        </w:rPr>
        <w:t>e</w:t>
      </w:r>
      <w:r w:rsidR="005440B2">
        <w:rPr>
          <w:lang w:val="fr-FR"/>
        </w:rPr>
        <w:t>xamen de la Plateforme (produit </w:t>
      </w:r>
      <w:r>
        <w:rPr>
          <w:lang w:val="fr-FR"/>
        </w:rPr>
        <w:t>4</w:t>
      </w:r>
      <w:r w:rsidR="005440B2">
        <w:rPr>
          <w:lang w:val="fr-FR"/>
        </w:rPr>
        <w:t> </w:t>
      </w:r>
      <w:r>
        <w:rPr>
          <w:lang w:val="fr-FR"/>
        </w:rPr>
        <w:t>e)) en ce qui concerne les modalités de la mise en œuvre du programme de travail initial de la Plateforme, notamment la structure de l</w:t>
      </w:r>
      <w:r>
        <w:rPr>
          <w:lang w:val="fr-FR"/>
        </w:rPr>
        <w:t>’</w:t>
      </w:r>
      <w:r>
        <w:rPr>
          <w:lang w:val="fr-FR"/>
        </w:rPr>
        <w:t>appui technique, les équipes spéciales et les groupes d</w:t>
      </w:r>
      <w:r>
        <w:rPr>
          <w:lang w:val="fr-FR"/>
        </w:rPr>
        <w:t>’</w:t>
      </w:r>
      <w:r>
        <w:rPr>
          <w:lang w:val="fr-FR"/>
        </w:rPr>
        <w:t xml:space="preserve">experts, la composition du secrétariat et les procédures, le cas échéant. </w:t>
      </w:r>
    </w:p>
    <w:p w14:paraId="46CD66F3" w14:textId="77777777" w:rsidR="000D7AD8" w:rsidRPr="00083C58" w:rsidRDefault="000D7AD8" w:rsidP="00415FA6">
      <w:pPr>
        <w:pStyle w:val="CH1"/>
        <w:rPr>
          <w:lang w:val="fr-CA"/>
        </w:rPr>
      </w:pPr>
      <w:r>
        <w:rPr>
          <w:lang w:val="fr-FR"/>
        </w:rPr>
        <w:tab/>
        <w:t>III.</w:t>
      </w:r>
      <w:r>
        <w:rPr>
          <w:lang w:val="fr-FR"/>
        </w:rPr>
        <w:tab/>
        <w:t>Projet de décision : Dispositions financières et budgétaires</w:t>
      </w:r>
    </w:p>
    <w:p w14:paraId="50F35D34" w14:textId="0C1EE736" w:rsidR="000D7AD8" w:rsidRPr="00083C58" w:rsidRDefault="000D7AD8" w:rsidP="00415FA6">
      <w:pPr>
        <w:pStyle w:val="Normalnumber"/>
        <w:keepNext/>
        <w:keepLines/>
        <w:numPr>
          <w:ilvl w:val="0"/>
          <w:numId w:val="9"/>
        </w:numPr>
        <w:tabs>
          <w:tab w:val="clear" w:pos="624"/>
        </w:tabs>
        <w:rPr>
          <w:color w:val="000000" w:themeColor="text1"/>
          <w:lang w:val="fr-CA"/>
        </w:rPr>
      </w:pPr>
      <w:r>
        <w:rPr>
          <w:lang w:val="fr-FR"/>
        </w:rPr>
        <w:t>La Plénière souhaitera peut-être envisager le texte ci-après pour la partie du projet de décision sur les dispositions financières et budgétaires relevant du point</w:t>
      </w:r>
      <w:r>
        <w:rPr>
          <w:lang w:val="fr-FR"/>
        </w:rPr>
        <w:t> </w:t>
      </w:r>
      <w:r>
        <w:rPr>
          <w:lang w:val="fr-FR"/>
        </w:rPr>
        <w:t>7 de l</w:t>
      </w:r>
      <w:r>
        <w:rPr>
          <w:lang w:val="fr-FR"/>
        </w:rPr>
        <w:t>’</w:t>
      </w:r>
      <w:r>
        <w:rPr>
          <w:lang w:val="fr-FR"/>
        </w:rPr>
        <w:t>ordre du jour provisoire (Dispositifs financiers et budgétaires pour la Plateforme)</w:t>
      </w:r>
      <w:r>
        <w:rPr>
          <w:lang w:val="fr-FR"/>
        </w:rPr>
        <w:t> </w:t>
      </w:r>
      <w:r>
        <w:rPr>
          <w:lang w:val="fr-FR"/>
        </w:rPr>
        <w:t xml:space="preserve">: </w:t>
      </w:r>
    </w:p>
    <w:p w14:paraId="234B876F" w14:textId="77777777" w:rsidR="000D7AD8" w:rsidRPr="005B5FA1" w:rsidRDefault="000D7AD8" w:rsidP="00415FA6">
      <w:pPr>
        <w:pStyle w:val="Normalnumber"/>
        <w:keepNext/>
        <w:keepLines/>
        <w:numPr>
          <w:ilvl w:val="0"/>
          <w:numId w:val="0"/>
        </w:numPr>
        <w:autoSpaceDE w:val="0"/>
        <w:autoSpaceDN w:val="0"/>
        <w:adjustRightInd w:val="0"/>
        <w:ind w:left="1871" w:firstLine="624"/>
        <w:rPr>
          <w:i/>
          <w:color w:val="000000"/>
          <w:lang w:val="fr-CA"/>
        </w:rPr>
      </w:pPr>
      <w:r w:rsidRPr="005B5FA1">
        <w:rPr>
          <w:i/>
          <w:lang w:val="fr-FR"/>
        </w:rPr>
        <w:t xml:space="preserve">La Plénière, </w:t>
      </w:r>
    </w:p>
    <w:p w14:paraId="23976440" w14:textId="77777777" w:rsidR="000D7AD8" w:rsidRPr="00083C58" w:rsidRDefault="000D7AD8" w:rsidP="00415FA6">
      <w:pPr>
        <w:pStyle w:val="Normalnumber"/>
        <w:keepNext/>
        <w:keepLines/>
        <w:numPr>
          <w:ilvl w:val="0"/>
          <w:numId w:val="0"/>
        </w:numPr>
        <w:autoSpaceDE w:val="0"/>
        <w:autoSpaceDN w:val="0"/>
        <w:adjustRightInd w:val="0"/>
        <w:ind w:left="1871" w:firstLine="624"/>
        <w:rPr>
          <w:color w:val="000000"/>
          <w:lang w:val="fr-CA"/>
        </w:rPr>
      </w:pPr>
      <w:r w:rsidRPr="005B5FA1">
        <w:rPr>
          <w:i/>
          <w:lang w:val="fr-FR"/>
        </w:rPr>
        <w:t>Se félicitant</w:t>
      </w:r>
      <w:r>
        <w:rPr>
          <w:lang w:val="fr-FR"/>
        </w:rPr>
        <w:t xml:space="preserve"> des contributions en espèces et en nature reçues depuis la quatrième session de la Plénière de la Plateforme intergouvernementale scientifique et politique sur la biodiversité et les services écosystémiques, </w:t>
      </w:r>
    </w:p>
    <w:p w14:paraId="01EDA433" w14:textId="02B8FD57" w:rsidR="000D7AD8" w:rsidRPr="00083C58" w:rsidRDefault="000D7AD8" w:rsidP="000D7AD8">
      <w:pPr>
        <w:pStyle w:val="Normalnumber"/>
        <w:numPr>
          <w:ilvl w:val="0"/>
          <w:numId w:val="0"/>
        </w:numPr>
        <w:autoSpaceDE w:val="0"/>
        <w:autoSpaceDN w:val="0"/>
        <w:adjustRightInd w:val="0"/>
        <w:ind w:left="1871" w:firstLine="624"/>
        <w:rPr>
          <w:color w:val="000000"/>
          <w:lang w:val="fr-CA"/>
        </w:rPr>
      </w:pPr>
      <w:r w:rsidRPr="005B5FA1">
        <w:rPr>
          <w:i/>
          <w:lang w:val="fr-FR"/>
        </w:rPr>
        <w:t>Prenant note</w:t>
      </w:r>
      <w:r>
        <w:rPr>
          <w:lang w:val="fr-FR"/>
        </w:rPr>
        <w:t xml:space="preserve"> de l</w:t>
      </w:r>
      <w:r>
        <w:rPr>
          <w:lang w:val="fr-FR"/>
        </w:rPr>
        <w:t>’</w:t>
      </w:r>
      <w:r>
        <w:rPr>
          <w:lang w:val="fr-FR"/>
        </w:rPr>
        <w:t>état des contributions en espèces et en nature reçues à ce jour</w:t>
      </w:r>
      <w:r w:rsidRPr="00B55A5C">
        <w:rPr>
          <w:rStyle w:val="FootnoteReference"/>
          <w:lang w:val="fr-FR"/>
        </w:rPr>
        <w:footnoteReference w:id="16"/>
      </w:r>
      <w:r>
        <w:rPr>
          <w:lang w:val="fr-FR"/>
        </w:rPr>
        <w:t>, qui figure dans les tableaux [</w:t>
      </w:r>
      <w:r w:rsidR="00340E85">
        <w:rPr>
          <w:lang w:val="fr-FR"/>
        </w:rPr>
        <w:t xml:space="preserve">  </w:t>
      </w:r>
      <w:r>
        <w:rPr>
          <w:lang w:val="fr-FR"/>
        </w:rPr>
        <w:t xml:space="preserve"> ] et [</w:t>
      </w:r>
      <w:r w:rsidR="00340E85">
        <w:rPr>
          <w:lang w:val="fr-FR"/>
        </w:rPr>
        <w:t xml:space="preserve">  </w:t>
      </w:r>
      <w:r>
        <w:rPr>
          <w:lang w:val="fr-FR"/>
        </w:rPr>
        <w:t xml:space="preserve"> ] de l</w:t>
      </w:r>
      <w:r>
        <w:rPr>
          <w:lang w:val="fr-FR"/>
        </w:rPr>
        <w:t>’</w:t>
      </w:r>
      <w:r>
        <w:rPr>
          <w:lang w:val="fr-FR"/>
        </w:rPr>
        <w:t>annexe à la présente décision,</w:t>
      </w:r>
    </w:p>
    <w:p w14:paraId="14C0EDCE" w14:textId="77777777" w:rsidR="000D7AD8" w:rsidRPr="00083C58" w:rsidRDefault="000D7AD8" w:rsidP="000D7AD8">
      <w:pPr>
        <w:pStyle w:val="Normalnumber"/>
        <w:numPr>
          <w:ilvl w:val="0"/>
          <w:numId w:val="0"/>
        </w:numPr>
        <w:autoSpaceDE w:val="0"/>
        <w:autoSpaceDN w:val="0"/>
        <w:adjustRightInd w:val="0"/>
        <w:ind w:left="1871" w:firstLine="624"/>
        <w:rPr>
          <w:color w:val="000000"/>
          <w:lang w:val="fr-CA"/>
        </w:rPr>
      </w:pPr>
      <w:r w:rsidRPr="005B5FA1">
        <w:rPr>
          <w:i/>
          <w:lang w:val="fr-FR"/>
        </w:rPr>
        <w:t>Prenant note également</w:t>
      </w:r>
      <w:r>
        <w:rPr>
          <w:lang w:val="fr-FR"/>
        </w:rPr>
        <w:t xml:space="preserve"> des annonces de contributions pour la période allant au-delà de 2016, </w:t>
      </w:r>
    </w:p>
    <w:p w14:paraId="486FB0EF" w14:textId="013B3FC5" w:rsidR="000D7AD8" w:rsidRPr="00083C58" w:rsidRDefault="000D7AD8" w:rsidP="000D7AD8">
      <w:pPr>
        <w:pStyle w:val="Normalnumber"/>
        <w:numPr>
          <w:ilvl w:val="0"/>
          <w:numId w:val="0"/>
        </w:numPr>
        <w:autoSpaceDE w:val="0"/>
        <w:autoSpaceDN w:val="0"/>
        <w:adjustRightInd w:val="0"/>
        <w:ind w:left="1871" w:firstLine="624"/>
        <w:rPr>
          <w:color w:val="000000"/>
          <w:lang w:val="fr-CA"/>
        </w:rPr>
      </w:pPr>
      <w:r w:rsidRPr="005B5FA1">
        <w:rPr>
          <w:i/>
          <w:lang w:val="fr-FR"/>
        </w:rPr>
        <w:t>Prenant note en outre</w:t>
      </w:r>
      <w:r>
        <w:rPr>
          <w:lang w:val="fr-FR"/>
        </w:rPr>
        <w:t xml:space="preserve"> de l</w:t>
      </w:r>
      <w:r>
        <w:rPr>
          <w:lang w:val="fr-FR"/>
        </w:rPr>
        <w:t>’</w:t>
      </w:r>
      <w:r>
        <w:rPr>
          <w:lang w:val="fr-FR"/>
        </w:rPr>
        <w:t>état des dépenses pour l</w:t>
      </w:r>
      <w:r>
        <w:rPr>
          <w:lang w:val="fr-FR"/>
        </w:rPr>
        <w:t>’</w:t>
      </w:r>
      <w:r>
        <w:rPr>
          <w:lang w:val="fr-FR"/>
        </w:rPr>
        <w:t>exercice biennal 2015-2016</w:t>
      </w:r>
      <w:r w:rsidRPr="00B55A5C">
        <w:rPr>
          <w:rStyle w:val="FootnoteReference"/>
          <w:lang w:val="fr-FR"/>
        </w:rPr>
        <w:footnoteReference w:id="17"/>
      </w:r>
      <w:r>
        <w:rPr>
          <w:lang w:val="fr-FR"/>
        </w:rPr>
        <w:t>, qui figure dans les tableaux [ ] et [ ] de l</w:t>
      </w:r>
      <w:r>
        <w:rPr>
          <w:lang w:val="fr-FR"/>
        </w:rPr>
        <w:t>’</w:t>
      </w:r>
      <w:r>
        <w:rPr>
          <w:lang w:val="fr-FR"/>
        </w:rPr>
        <w:t>annexe à la présente décision, ainsi que des économies réalisées au cours de cet exercice biennal,</w:t>
      </w:r>
    </w:p>
    <w:p w14:paraId="7FE39B09" w14:textId="0F9B0671" w:rsidR="000D7AD8" w:rsidRPr="00083C58" w:rsidRDefault="000D7AD8" w:rsidP="000D7AD8">
      <w:pPr>
        <w:pStyle w:val="Normalnumber"/>
        <w:numPr>
          <w:ilvl w:val="0"/>
          <w:numId w:val="0"/>
        </w:numPr>
        <w:autoSpaceDE w:val="0"/>
        <w:autoSpaceDN w:val="0"/>
        <w:adjustRightInd w:val="0"/>
        <w:ind w:left="1871" w:firstLine="624"/>
        <w:rPr>
          <w:color w:val="000000"/>
          <w:lang w:val="fr-CA"/>
        </w:rPr>
      </w:pPr>
      <w:r>
        <w:rPr>
          <w:lang w:val="fr-FR"/>
        </w:rPr>
        <w:tab/>
        <w:t>1.</w:t>
      </w:r>
      <w:r>
        <w:rPr>
          <w:lang w:val="fr-FR"/>
        </w:rPr>
        <w:tab/>
      </w:r>
      <w:r w:rsidRPr="005B5FA1">
        <w:rPr>
          <w:i/>
          <w:lang w:val="fr-FR"/>
        </w:rPr>
        <w:t>Invite</w:t>
      </w:r>
      <w:r>
        <w:rPr>
          <w:lang w:val="fr-FR"/>
        </w:rPr>
        <w:t xml:space="preserve"> les gouvernements, les organismes des Nations Unies, le Fonds pour l</w:t>
      </w:r>
      <w:r>
        <w:rPr>
          <w:lang w:val="fr-FR"/>
        </w:rPr>
        <w:t>’</w:t>
      </w:r>
      <w:r>
        <w:rPr>
          <w:lang w:val="fr-FR"/>
        </w:rPr>
        <w:t>environnement mondial, d</w:t>
      </w:r>
      <w:r>
        <w:rPr>
          <w:lang w:val="fr-FR"/>
        </w:rPr>
        <w:t>’</w:t>
      </w:r>
      <w:r>
        <w:rPr>
          <w:lang w:val="fr-FR"/>
        </w:rPr>
        <w:t>autres organisations intergouvernementales, les parties prenantes et autres entités en mesure de le faire, notamment les organisations d</w:t>
      </w:r>
      <w:r>
        <w:rPr>
          <w:lang w:val="fr-FR"/>
        </w:rPr>
        <w:t>’</w:t>
      </w:r>
      <w:r>
        <w:rPr>
          <w:lang w:val="fr-FR"/>
        </w:rPr>
        <w:t>intégration économique régionale, le secteur privé et les fondations, à annoncer et à verser des contributions au Fonds d</w:t>
      </w:r>
      <w:r>
        <w:rPr>
          <w:lang w:val="fr-FR"/>
        </w:rPr>
        <w:t>’</w:t>
      </w:r>
      <w:r>
        <w:rPr>
          <w:lang w:val="fr-FR"/>
        </w:rPr>
        <w:t xml:space="preserve">affectation spéciale et à apporter des contributions en nature pour soutenir les activités de la Plateforme; </w:t>
      </w:r>
    </w:p>
    <w:p w14:paraId="59BF9CC8" w14:textId="0C04DAF7" w:rsidR="000D7AD8" w:rsidRPr="00236789" w:rsidRDefault="000D7AD8" w:rsidP="000D7AD8">
      <w:pPr>
        <w:pStyle w:val="Normalnumber"/>
        <w:numPr>
          <w:ilvl w:val="0"/>
          <w:numId w:val="0"/>
        </w:numPr>
        <w:autoSpaceDE w:val="0"/>
        <w:autoSpaceDN w:val="0"/>
        <w:adjustRightInd w:val="0"/>
        <w:ind w:left="1871" w:firstLine="624"/>
        <w:rPr>
          <w:color w:val="000000"/>
          <w:lang w:val="fr-CA"/>
        </w:rPr>
      </w:pPr>
      <w:r>
        <w:rPr>
          <w:lang w:val="fr-FR"/>
        </w:rPr>
        <w:tab/>
        <w:t>2.</w:t>
      </w:r>
      <w:r>
        <w:rPr>
          <w:lang w:val="fr-FR"/>
        </w:rPr>
        <w:tab/>
      </w:r>
      <w:r w:rsidRPr="005B5FA1">
        <w:rPr>
          <w:i/>
          <w:lang w:val="fr-FR"/>
        </w:rPr>
        <w:t>Prie</w:t>
      </w:r>
      <w:r>
        <w:rPr>
          <w:lang w:val="fr-FR"/>
        </w:rPr>
        <w:t xml:space="preserve"> le Secrétaire exécutif, agissant sous la direction du Bureau, de lui faire rapport à sa sixième session sur les dépenses pour l</w:t>
      </w:r>
      <w:r>
        <w:rPr>
          <w:lang w:val="fr-FR"/>
        </w:rPr>
        <w:t>’</w:t>
      </w:r>
      <w:r>
        <w:rPr>
          <w:lang w:val="fr-FR"/>
        </w:rPr>
        <w:t>exercice biennal 2016-</w:t>
      </w:r>
      <w:proofErr w:type="gramStart"/>
      <w:r>
        <w:rPr>
          <w:lang w:val="fr-FR"/>
        </w:rPr>
        <w:t>2017;</w:t>
      </w:r>
      <w:proofErr w:type="gramEnd"/>
      <w:r>
        <w:rPr>
          <w:lang w:val="fr-FR"/>
        </w:rPr>
        <w:t xml:space="preserve"> </w:t>
      </w:r>
    </w:p>
    <w:p w14:paraId="26EE8FE1" w14:textId="6F1C93AC" w:rsidR="000D7AD8" w:rsidRPr="00083C58" w:rsidRDefault="000D7AD8" w:rsidP="000D7AD8">
      <w:pPr>
        <w:pStyle w:val="Normalnumber"/>
        <w:numPr>
          <w:ilvl w:val="0"/>
          <w:numId w:val="0"/>
        </w:numPr>
        <w:autoSpaceDE w:val="0"/>
        <w:autoSpaceDN w:val="0"/>
        <w:adjustRightInd w:val="0"/>
        <w:ind w:left="1871" w:firstLine="624"/>
        <w:rPr>
          <w:color w:val="000000"/>
          <w:lang w:val="fr-CA"/>
        </w:rPr>
      </w:pPr>
      <w:r>
        <w:rPr>
          <w:lang w:val="fr-FR"/>
        </w:rPr>
        <w:tab/>
        <w:t>3.</w:t>
      </w:r>
      <w:r>
        <w:rPr>
          <w:lang w:val="fr-FR"/>
        </w:rPr>
        <w:tab/>
      </w:r>
      <w:r w:rsidRPr="005B5FA1">
        <w:rPr>
          <w:i/>
          <w:lang w:val="fr-FR"/>
        </w:rPr>
        <w:t>Adopte</w:t>
      </w:r>
      <w:r>
        <w:rPr>
          <w:lang w:val="fr-FR"/>
        </w:rPr>
        <w:t xml:space="preserve"> le budget révisé pour l</w:t>
      </w:r>
      <w:r>
        <w:rPr>
          <w:lang w:val="fr-FR"/>
        </w:rPr>
        <w:t>’</w:t>
      </w:r>
      <w:r>
        <w:rPr>
          <w:lang w:val="fr-FR"/>
        </w:rPr>
        <w:t>exercice biennal 2017-2018</w:t>
      </w:r>
      <w:r w:rsidRPr="00B55A5C">
        <w:rPr>
          <w:rStyle w:val="FootnoteReference"/>
          <w:lang w:val="fr-FR"/>
        </w:rPr>
        <w:footnoteReference w:id="18"/>
      </w:r>
      <w:r>
        <w:rPr>
          <w:lang w:val="fr-FR"/>
        </w:rPr>
        <w:t>, d</w:t>
      </w:r>
      <w:r>
        <w:rPr>
          <w:lang w:val="fr-FR"/>
        </w:rPr>
        <w:t>’</w:t>
      </w:r>
      <w:r>
        <w:rPr>
          <w:lang w:val="fr-FR"/>
        </w:rPr>
        <w:t xml:space="preserve">un montant de </w:t>
      </w:r>
      <w:r w:rsidR="00340E85">
        <w:rPr>
          <w:lang w:val="fr-FR"/>
        </w:rPr>
        <w:br/>
      </w:r>
      <w:r>
        <w:rPr>
          <w:lang w:val="fr-FR"/>
        </w:rPr>
        <w:t xml:space="preserve">[ </w:t>
      </w:r>
      <w:r w:rsidR="00340E85">
        <w:rPr>
          <w:lang w:val="fr-FR"/>
        </w:rPr>
        <w:t xml:space="preserve">  ] </w:t>
      </w:r>
      <w:r>
        <w:rPr>
          <w:lang w:val="fr-FR"/>
        </w:rPr>
        <w:t>dollars, qui figure dans le tableau [</w:t>
      </w:r>
      <w:r w:rsidR="00340E85">
        <w:rPr>
          <w:lang w:val="fr-FR"/>
        </w:rPr>
        <w:t xml:space="preserve">  </w:t>
      </w:r>
      <w:r>
        <w:rPr>
          <w:lang w:val="fr-FR"/>
        </w:rPr>
        <w:t xml:space="preserve"> ] de l</w:t>
      </w:r>
      <w:r>
        <w:rPr>
          <w:lang w:val="fr-FR"/>
        </w:rPr>
        <w:t>’</w:t>
      </w:r>
      <w:r>
        <w:rPr>
          <w:lang w:val="fr-FR"/>
        </w:rPr>
        <w:t xml:space="preserve">annexe à la présente </w:t>
      </w:r>
      <w:proofErr w:type="gramStart"/>
      <w:r>
        <w:rPr>
          <w:lang w:val="fr-FR"/>
        </w:rPr>
        <w:t>décision;</w:t>
      </w:r>
      <w:proofErr w:type="gramEnd"/>
      <w:r>
        <w:rPr>
          <w:lang w:val="fr-FR"/>
        </w:rPr>
        <w:t xml:space="preserve"> </w:t>
      </w:r>
    </w:p>
    <w:p w14:paraId="291281CF" w14:textId="38DD359F" w:rsidR="000D7AD8" w:rsidRPr="00083C58" w:rsidRDefault="000D7AD8" w:rsidP="000D7AD8">
      <w:pPr>
        <w:pStyle w:val="Normalnumber"/>
        <w:numPr>
          <w:ilvl w:val="0"/>
          <w:numId w:val="0"/>
        </w:numPr>
        <w:autoSpaceDE w:val="0"/>
        <w:autoSpaceDN w:val="0"/>
        <w:adjustRightInd w:val="0"/>
        <w:ind w:left="1871" w:firstLine="624"/>
        <w:rPr>
          <w:color w:val="000000"/>
          <w:lang w:val="fr-CA"/>
        </w:rPr>
      </w:pPr>
      <w:r>
        <w:rPr>
          <w:lang w:val="fr-FR"/>
        </w:rPr>
        <w:tab/>
        <w:t>4.</w:t>
      </w:r>
      <w:r>
        <w:rPr>
          <w:lang w:val="fr-FR"/>
        </w:rPr>
        <w:tab/>
      </w:r>
      <w:r w:rsidRPr="005B5FA1">
        <w:rPr>
          <w:i/>
          <w:lang w:val="fr-FR"/>
        </w:rPr>
        <w:t>Prend note</w:t>
      </w:r>
      <w:r>
        <w:rPr>
          <w:lang w:val="fr-FR"/>
        </w:rPr>
        <w:t xml:space="preserve"> du projet de budget pour 2019</w:t>
      </w:r>
      <w:r w:rsidRPr="00B55A5C">
        <w:rPr>
          <w:rStyle w:val="FootnoteReference"/>
          <w:lang w:val="fr-FR"/>
        </w:rPr>
        <w:footnoteReference w:id="19"/>
      </w:r>
      <w:r>
        <w:rPr>
          <w:lang w:val="fr-FR"/>
        </w:rPr>
        <w:t>, d</w:t>
      </w:r>
      <w:r>
        <w:rPr>
          <w:lang w:val="fr-FR"/>
        </w:rPr>
        <w:t>’</w:t>
      </w:r>
      <w:r>
        <w:rPr>
          <w:lang w:val="fr-FR"/>
        </w:rPr>
        <w:t>un montant de [</w:t>
      </w:r>
      <w:r w:rsidR="00340E85">
        <w:rPr>
          <w:lang w:val="fr-FR"/>
        </w:rPr>
        <w:t xml:space="preserve">  </w:t>
      </w:r>
      <w:r>
        <w:rPr>
          <w:lang w:val="fr-FR"/>
        </w:rPr>
        <w:t xml:space="preserve"> ] dollars, qui figure dans le tableau [ </w:t>
      </w:r>
      <w:r w:rsidR="00340E85">
        <w:rPr>
          <w:lang w:val="fr-FR"/>
        </w:rPr>
        <w:t xml:space="preserve">  </w:t>
      </w:r>
      <w:r>
        <w:rPr>
          <w:lang w:val="fr-FR"/>
        </w:rPr>
        <w:t>] de l</w:t>
      </w:r>
      <w:r>
        <w:rPr>
          <w:lang w:val="fr-FR"/>
        </w:rPr>
        <w:t>’</w:t>
      </w:r>
      <w:r>
        <w:rPr>
          <w:lang w:val="fr-FR"/>
        </w:rPr>
        <w:t>annexe à la présente décision, sachant qu</w:t>
      </w:r>
      <w:r>
        <w:rPr>
          <w:lang w:val="fr-FR"/>
        </w:rPr>
        <w:t>’</w:t>
      </w:r>
      <w:r>
        <w:rPr>
          <w:lang w:val="fr-FR"/>
        </w:rPr>
        <w:t>il devra encore être révisé avant d</w:t>
      </w:r>
      <w:r>
        <w:rPr>
          <w:lang w:val="fr-FR"/>
        </w:rPr>
        <w:t>’</w:t>
      </w:r>
      <w:r>
        <w:rPr>
          <w:lang w:val="fr-FR"/>
        </w:rPr>
        <w:t xml:space="preserve">être </w:t>
      </w:r>
      <w:proofErr w:type="gramStart"/>
      <w:r>
        <w:rPr>
          <w:lang w:val="fr-FR"/>
        </w:rPr>
        <w:t>adopté;</w:t>
      </w:r>
      <w:proofErr w:type="gramEnd"/>
      <w:r>
        <w:rPr>
          <w:lang w:val="fr-FR"/>
        </w:rPr>
        <w:t xml:space="preserve"> </w:t>
      </w:r>
    </w:p>
    <w:p w14:paraId="460A9839" w14:textId="410A6D15" w:rsidR="000D7AD8" w:rsidRPr="00236789" w:rsidRDefault="000D7AD8" w:rsidP="000D7AD8">
      <w:pPr>
        <w:pStyle w:val="Normalnumber"/>
        <w:numPr>
          <w:ilvl w:val="0"/>
          <w:numId w:val="0"/>
        </w:numPr>
        <w:autoSpaceDE w:val="0"/>
        <w:autoSpaceDN w:val="0"/>
        <w:adjustRightInd w:val="0"/>
        <w:ind w:left="1871" w:firstLine="624"/>
        <w:rPr>
          <w:color w:val="000000"/>
          <w:lang w:val="fr-CA"/>
        </w:rPr>
      </w:pPr>
      <w:r>
        <w:rPr>
          <w:lang w:val="fr-FR"/>
        </w:rPr>
        <w:tab/>
        <w:t>5.</w:t>
      </w:r>
      <w:r>
        <w:rPr>
          <w:lang w:val="fr-FR"/>
        </w:rPr>
        <w:tab/>
      </w:r>
      <w:r w:rsidRPr="005B5FA1">
        <w:rPr>
          <w:i/>
          <w:lang w:val="fr-FR"/>
        </w:rPr>
        <w:t>Prie</w:t>
      </w:r>
      <w:r w:rsidR="00340E85">
        <w:rPr>
          <w:lang w:val="fr-FR"/>
        </w:rPr>
        <w:t xml:space="preserve"> les experts dési</w:t>
      </w:r>
      <w:r>
        <w:rPr>
          <w:lang w:val="fr-FR"/>
        </w:rPr>
        <w:t>gnés par les pays développés pour siéger au sein des groupes d</w:t>
      </w:r>
      <w:r>
        <w:rPr>
          <w:lang w:val="fr-FR"/>
        </w:rPr>
        <w:t>’</w:t>
      </w:r>
      <w:r>
        <w:rPr>
          <w:lang w:val="fr-FR"/>
        </w:rPr>
        <w:t>experts ou organes subsidiaires de la Plateforme de confirmer qu</w:t>
      </w:r>
      <w:r>
        <w:rPr>
          <w:lang w:val="fr-FR"/>
        </w:rPr>
        <w:t>’</w:t>
      </w:r>
      <w:r>
        <w:rPr>
          <w:lang w:val="fr-FR"/>
        </w:rPr>
        <w:t>ils disposent de l</w:t>
      </w:r>
      <w:r>
        <w:rPr>
          <w:lang w:val="fr-FR"/>
        </w:rPr>
        <w:t>’</w:t>
      </w:r>
      <w:r>
        <w:rPr>
          <w:lang w:val="fr-FR"/>
        </w:rPr>
        <w:t xml:space="preserve">appui financier nécessaire pour participer aux travaux de la </w:t>
      </w:r>
      <w:proofErr w:type="gramStart"/>
      <w:r>
        <w:rPr>
          <w:lang w:val="fr-FR"/>
        </w:rPr>
        <w:t>Plateforme;</w:t>
      </w:r>
      <w:proofErr w:type="gramEnd"/>
      <w:r>
        <w:rPr>
          <w:lang w:val="fr-FR"/>
        </w:rPr>
        <w:t xml:space="preserve"> </w:t>
      </w:r>
    </w:p>
    <w:p w14:paraId="1F7E9B20" w14:textId="195EE83C" w:rsidR="000D7AD8" w:rsidRPr="00083C58" w:rsidRDefault="000D7AD8" w:rsidP="000D7AD8">
      <w:pPr>
        <w:pStyle w:val="Normalnumber"/>
        <w:numPr>
          <w:ilvl w:val="0"/>
          <w:numId w:val="0"/>
        </w:numPr>
        <w:autoSpaceDE w:val="0"/>
        <w:autoSpaceDN w:val="0"/>
        <w:adjustRightInd w:val="0"/>
        <w:ind w:left="1871" w:firstLine="624"/>
        <w:rPr>
          <w:color w:val="000000"/>
          <w:lang w:val="fr-CA"/>
        </w:rPr>
      </w:pPr>
      <w:r>
        <w:rPr>
          <w:lang w:val="fr-FR"/>
        </w:rPr>
        <w:tab/>
        <w:t>6.</w:t>
      </w:r>
      <w:r>
        <w:rPr>
          <w:lang w:val="fr-FR"/>
        </w:rPr>
        <w:tab/>
      </w:r>
      <w:r w:rsidRPr="005B5FA1">
        <w:rPr>
          <w:i/>
          <w:lang w:val="fr-FR"/>
        </w:rPr>
        <w:t>Approuve</w:t>
      </w:r>
      <w:r>
        <w:rPr>
          <w:lang w:val="fr-FR"/>
        </w:rPr>
        <w:t xml:space="preserve"> la stratégie de collecte de fonds pour la Plateforme</w:t>
      </w:r>
      <w:r w:rsidRPr="00B55A5C">
        <w:rPr>
          <w:rStyle w:val="FootnoteReference"/>
          <w:lang w:val="fr-FR"/>
        </w:rPr>
        <w:footnoteReference w:id="20"/>
      </w:r>
      <w:r>
        <w:rPr>
          <w:lang w:val="fr-FR"/>
        </w:rPr>
        <w:t>, qui figure dans l</w:t>
      </w:r>
      <w:r>
        <w:rPr>
          <w:lang w:val="fr-FR"/>
        </w:rPr>
        <w:t>’</w:t>
      </w:r>
      <w:r>
        <w:rPr>
          <w:lang w:val="fr-FR"/>
        </w:rPr>
        <w:t>annexe [</w:t>
      </w:r>
      <w:r w:rsidR="00340E85">
        <w:rPr>
          <w:lang w:val="fr-FR"/>
        </w:rPr>
        <w:t xml:space="preserve">  </w:t>
      </w:r>
      <w:r>
        <w:rPr>
          <w:lang w:val="fr-FR"/>
        </w:rPr>
        <w:t xml:space="preserve"> ] de la présente décision, et prie le Secrétaire exécutif, conformément aux procédures financières de la Plateforme et travaillant sous la direction du Bureau et avec l</w:t>
      </w:r>
      <w:r>
        <w:rPr>
          <w:lang w:val="fr-FR"/>
        </w:rPr>
        <w:t>’</w:t>
      </w:r>
      <w:r>
        <w:rPr>
          <w:lang w:val="fr-FR"/>
        </w:rPr>
        <w:t>appui des pays membres, de commencer à appliquer cette stratégie et de lui faire rapport sur les progrès dans ce domaine.</w:t>
      </w:r>
    </w:p>
    <w:p w14:paraId="5711DAFD" w14:textId="2E62DDDB" w:rsidR="000D7AD8" w:rsidRPr="00083C58" w:rsidRDefault="000D7AD8" w:rsidP="000D7AD8">
      <w:pPr>
        <w:pStyle w:val="CH1"/>
        <w:rPr>
          <w:lang w:val="fr-CA"/>
        </w:rPr>
      </w:pPr>
      <w:r>
        <w:rPr>
          <w:lang w:val="fr-FR"/>
        </w:rPr>
        <w:tab/>
        <w:t>IV.</w:t>
      </w:r>
      <w:r>
        <w:rPr>
          <w:lang w:val="fr-FR"/>
        </w:rPr>
        <w:tab/>
        <w:t xml:space="preserve">Projet de décision : Ordre du jour </w:t>
      </w:r>
      <w:r>
        <w:rPr>
          <w:lang w:val="fr-FR"/>
        </w:rPr>
        <w:t>provisoire, dates et lieu de la </w:t>
      </w:r>
      <w:r>
        <w:rPr>
          <w:lang w:val="fr-FR"/>
        </w:rPr>
        <w:t xml:space="preserve">sixième session de la Plénière </w:t>
      </w:r>
    </w:p>
    <w:p w14:paraId="630AF6DF" w14:textId="05FA1A04" w:rsidR="000D7AD8" w:rsidRPr="00083C58" w:rsidRDefault="000D7AD8" w:rsidP="00415FA6">
      <w:pPr>
        <w:pStyle w:val="Normalnumber"/>
        <w:keepNext/>
        <w:keepLines/>
        <w:numPr>
          <w:ilvl w:val="0"/>
          <w:numId w:val="9"/>
        </w:numPr>
        <w:tabs>
          <w:tab w:val="clear" w:pos="624"/>
        </w:tabs>
        <w:rPr>
          <w:color w:val="000000" w:themeColor="text1"/>
          <w:lang w:val="fr-CA"/>
        </w:rPr>
      </w:pPr>
      <w:r>
        <w:rPr>
          <w:lang w:val="fr-FR"/>
        </w:rPr>
        <w:t>La Plénière souhaitera peut-être envisager le projet de décis</w:t>
      </w:r>
      <w:r w:rsidR="00340E85">
        <w:rPr>
          <w:lang w:val="fr-FR"/>
        </w:rPr>
        <w:t>ion ci-après au titre du point </w:t>
      </w:r>
      <w:r>
        <w:rPr>
          <w:lang w:val="fr-FR"/>
        </w:rPr>
        <w:t>9</w:t>
      </w:r>
      <w:r w:rsidR="00340E85">
        <w:rPr>
          <w:lang w:val="fr-FR"/>
        </w:rPr>
        <w:t> </w:t>
      </w:r>
      <w:r>
        <w:rPr>
          <w:lang w:val="fr-FR"/>
        </w:rPr>
        <w:t>a) (Ordre du jour provisoire, organisation des travaux, date</w:t>
      </w:r>
      <w:r w:rsidR="00340E85">
        <w:rPr>
          <w:lang w:val="fr-FR"/>
        </w:rPr>
        <w:t>s</w:t>
      </w:r>
      <w:r>
        <w:rPr>
          <w:lang w:val="fr-FR"/>
        </w:rPr>
        <w:t xml:space="preserve"> et lieu</w:t>
      </w:r>
      <w:r w:rsidR="00340E85">
        <w:rPr>
          <w:lang w:val="fr-FR"/>
        </w:rPr>
        <w:t>x</w:t>
      </w:r>
      <w:r>
        <w:rPr>
          <w:lang w:val="fr-FR"/>
        </w:rPr>
        <w:t xml:space="preserve"> des sixième et septième sessions de la plénière)</w:t>
      </w:r>
      <w:r w:rsidR="00660663">
        <w:rPr>
          <w:lang w:val="fr-FR"/>
        </w:rPr>
        <w:t> </w:t>
      </w:r>
      <w:r>
        <w:rPr>
          <w:lang w:val="fr-FR"/>
        </w:rPr>
        <w:t xml:space="preserve">: </w:t>
      </w:r>
    </w:p>
    <w:p w14:paraId="36ADB67C" w14:textId="77777777" w:rsidR="000D7AD8" w:rsidRPr="005B5FA1" w:rsidRDefault="000D7AD8" w:rsidP="000D7AD8">
      <w:pPr>
        <w:pStyle w:val="Normalnumber"/>
        <w:numPr>
          <w:ilvl w:val="0"/>
          <w:numId w:val="0"/>
        </w:numPr>
        <w:shd w:val="clear" w:color="auto" w:fill="F8F8F8" w:themeFill="background2"/>
        <w:autoSpaceDE w:val="0"/>
        <w:autoSpaceDN w:val="0"/>
        <w:adjustRightInd w:val="0"/>
        <w:ind w:left="1871" w:firstLine="624"/>
        <w:rPr>
          <w:i/>
          <w:color w:val="000000"/>
          <w:lang w:val="fr-CA"/>
        </w:rPr>
      </w:pPr>
      <w:r w:rsidRPr="005B5FA1">
        <w:rPr>
          <w:i/>
          <w:lang w:val="fr-FR"/>
        </w:rPr>
        <w:t xml:space="preserve">La Plénière, </w:t>
      </w:r>
    </w:p>
    <w:p w14:paraId="413E74FC" w14:textId="4030EB68" w:rsidR="000D7AD8" w:rsidRPr="00236789" w:rsidRDefault="000D7AD8" w:rsidP="000D7AD8">
      <w:pPr>
        <w:pStyle w:val="Normalnumber"/>
        <w:numPr>
          <w:ilvl w:val="0"/>
          <w:numId w:val="0"/>
        </w:numPr>
        <w:shd w:val="clear" w:color="auto" w:fill="F8F8F8" w:themeFill="background2"/>
        <w:autoSpaceDE w:val="0"/>
        <w:autoSpaceDN w:val="0"/>
        <w:adjustRightInd w:val="0"/>
        <w:ind w:left="1871" w:firstLine="624"/>
        <w:rPr>
          <w:color w:val="000000"/>
          <w:lang w:val="fr-CA"/>
        </w:rPr>
      </w:pPr>
      <w:r>
        <w:rPr>
          <w:lang w:val="fr-FR"/>
        </w:rPr>
        <w:tab/>
        <w:t>1.</w:t>
      </w:r>
      <w:r>
        <w:rPr>
          <w:lang w:val="fr-FR"/>
        </w:rPr>
        <w:tab/>
      </w:r>
      <w:r w:rsidRPr="005B5FA1">
        <w:rPr>
          <w:i/>
          <w:lang w:val="fr-FR"/>
        </w:rPr>
        <w:t>Décide</w:t>
      </w:r>
      <w:r>
        <w:rPr>
          <w:lang w:val="fr-FR"/>
        </w:rPr>
        <w:t xml:space="preserve"> que sa sixième session se tiendra du 18 au 24 mars 2018 à [ </w:t>
      </w:r>
      <w:r w:rsidR="00660663">
        <w:rPr>
          <w:lang w:val="fr-FR"/>
        </w:rPr>
        <w:t xml:space="preserve">  </w:t>
      </w:r>
      <w:proofErr w:type="gramStart"/>
      <w:r>
        <w:rPr>
          <w:lang w:val="fr-FR"/>
        </w:rPr>
        <w:t>]</w:t>
      </w:r>
      <w:r w:rsidR="00660663">
        <w:rPr>
          <w:lang w:val="fr-FR"/>
        </w:rPr>
        <w:t>;</w:t>
      </w:r>
      <w:proofErr w:type="gramEnd"/>
      <w:r>
        <w:rPr>
          <w:lang w:val="fr-FR"/>
        </w:rPr>
        <w:t xml:space="preserve"> </w:t>
      </w:r>
    </w:p>
    <w:p w14:paraId="141ABB65" w14:textId="57B0CA1E" w:rsidR="000D7AD8" w:rsidRPr="00236789" w:rsidRDefault="000D7AD8" w:rsidP="000D7AD8">
      <w:pPr>
        <w:pStyle w:val="Normalnumber"/>
        <w:numPr>
          <w:ilvl w:val="0"/>
          <w:numId w:val="0"/>
        </w:numPr>
        <w:shd w:val="clear" w:color="auto" w:fill="F8F8F8" w:themeFill="background2"/>
        <w:autoSpaceDE w:val="0"/>
        <w:autoSpaceDN w:val="0"/>
        <w:adjustRightInd w:val="0"/>
        <w:ind w:left="1871" w:firstLine="624"/>
        <w:rPr>
          <w:color w:val="000000"/>
          <w:lang w:val="fr-CA"/>
        </w:rPr>
      </w:pPr>
      <w:r>
        <w:rPr>
          <w:lang w:val="fr-FR"/>
        </w:rPr>
        <w:tab/>
        <w:t>2.</w:t>
      </w:r>
      <w:r>
        <w:rPr>
          <w:lang w:val="fr-FR"/>
        </w:rPr>
        <w:tab/>
      </w:r>
      <w:r w:rsidRPr="005B5FA1">
        <w:rPr>
          <w:i/>
          <w:lang w:val="fr-FR"/>
        </w:rPr>
        <w:t>Prie</w:t>
      </w:r>
      <w:r>
        <w:rPr>
          <w:lang w:val="fr-FR"/>
        </w:rPr>
        <w:t xml:space="preserve"> le Secrétaire exécutif d</w:t>
      </w:r>
      <w:r>
        <w:rPr>
          <w:lang w:val="fr-FR"/>
        </w:rPr>
        <w:t>’</w:t>
      </w:r>
      <w:r>
        <w:rPr>
          <w:lang w:val="fr-FR"/>
        </w:rPr>
        <w:t>organiser la sixième session de la Plénière en collaboration étroite avec le pays hôte et d</w:t>
      </w:r>
      <w:r>
        <w:rPr>
          <w:lang w:val="fr-FR"/>
        </w:rPr>
        <w:t>’</w:t>
      </w:r>
      <w:r>
        <w:rPr>
          <w:lang w:val="fr-FR"/>
        </w:rPr>
        <w:t>inviter les membres et observateurs de la Plateforme à particip</w:t>
      </w:r>
      <w:r w:rsidR="009A4CD5">
        <w:rPr>
          <w:lang w:val="fr-FR"/>
        </w:rPr>
        <w:t xml:space="preserve">er aux travaux de cette </w:t>
      </w:r>
      <w:proofErr w:type="gramStart"/>
      <w:r w:rsidR="009A4CD5">
        <w:rPr>
          <w:lang w:val="fr-FR"/>
        </w:rPr>
        <w:t>session;</w:t>
      </w:r>
      <w:proofErr w:type="gramEnd"/>
      <w:r>
        <w:rPr>
          <w:lang w:val="fr-FR"/>
        </w:rPr>
        <w:t xml:space="preserve"> </w:t>
      </w:r>
    </w:p>
    <w:p w14:paraId="6093CEFB" w14:textId="0BC81628" w:rsidR="000D7AD8" w:rsidRPr="00236789" w:rsidRDefault="000D7AD8" w:rsidP="000D7AD8">
      <w:pPr>
        <w:pStyle w:val="Normalnumber"/>
        <w:numPr>
          <w:ilvl w:val="0"/>
          <w:numId w:val="0"/>
        </w:numPr>
        <w:autoSpaceDE w:val="0"/>
        <w:autoSpaceDN w:val="0"/>
        <w:adjustRightInd w:val="0"/>
        <w:ind w:left="1871" w:firstLine="624"/>
        <w:rPr>
          <w:color w:val="000000"/>
          <w:lang w:val="fr-CA"/>
        </w:rPr>
      </w:pPr>
      <w:r>
        <w:rPr>
          <w:lang w:val="fr-FR"/>
        </w:rPr>
        <w:tab/>
        <w:t>3.</w:t>
      </w:r>
      <w:r>
        <w:rPr>
          <w:lang w:val="fr-FR"/>
        </w:rPr>
        <w:tab/>
      </w:r>
      <w:r w:rsidRPr="005B5FA1">
        <w:rPr>
          <w:i/>
          <w:lang w:val="fr-FR"/>
        </w:rPr>
        <w:t>Prend note</w:t>
      </w:r>
      <w:r>
        <w:rPr>
          <w:lang w:val="fr-FR"/>
        </w:rPr>
        <w:t xml:space="preserve"> du projet d</w:t>
      </w:r>
      <w:r>
        <w:rPr>
          <w:lang w:val="fr-FR"/>
        </w:rPr>
        <w:t>’</w:t>
      </w:r>
      <w:r>
        <w:rPr>
          <w:lang w:val="fr-FR"/>
        </w:rPr>
        <w:t>ordre du jour provisoire de cette sixième session</w:t>
      </w:r>
      <w:r w:rsidRPr="00B55A5C">
        <w:rPr>
          <w:rStyle w:val="FootnoteReference"/>
          <w:lang w:val="fr-FR"/>
        </w:rPr>
        <w:footnoteReference w:id="21"/>
      </w:r>
      <w:r>
        <w:rPr>
          <w:lang w:val="fr-FR"/>
        </w:rPr>
        <w:t>, qui figure dans l</w:t>
      </w:r>
      <w:r>
        <w:rPr>
          <w:lang w:val="fr-FR"/>
        </w:rPr>
        <w:t>’</w:t>
      </w:r>
      <w:r>
        <w:rPr>
          <w:lang w:val="fr-FR"/>
        </w:rPr>
        <w:t>annexe à la présente décision et prie le Secrétaire exécutif d</w:t>
      </w:r>
      <w:r>
        <w:rPr>
          <w:lang w:val="fr-FR"/>
        </w:rPr>
        <w:t>’</w:t>
      </w:r>
      <w:r>
        <w:rPr>
          <w:lang w:val="fr-FR"/>
        </w:rPr>
        <w:t>arrêter définitivement la proposition d</w:t>
      </w:r>
      <w:r>
        <w:rPr>
          <w:lang w:val="fr-FR"/>
        </w:rPr>
        <w:t>’</w:t>
      </w:r>
      <w:r>
        <w:rPr>
          <w:lang w:val="fr-FR"/>
        </w:rPr>
        <w:t>organisation des travaux de cette session en tenant compte des observations reçues au cours de la cinquième session.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9"/>
        <w:gridCol w:w="2009"/>
        <w:gridCol w:w="2009"/>
        <w:gridCol w:w="2009"/>
        <w:gridCol w:w="2010"/>
      </w:tblGrid>
      <w:tr w:rsidR="000D7AD8" w:rsidRPr="00236789" w14:paraId="59698DAD" w14:textId="77777777" w:rsidTr="007F272A">
        <w:tc>
          <w:tcPr>
            <w:tcW w:w="2009" w:type="dxa"/>
          </w:tcPr>
          <w:p w14:paraId="2178635A" w14:textId="77777777" w:rsidR="000D7AD8" w:rsidRPr="00236789" w:rsidRDefault="000D7AD8" w:rsidP="007F272A">
            <w:pPr>
              <w:pStyle w:val="Normal-pool"/>
              <w:tabs>
                <w:tab w:val="clear" w:pos="1247"/>
                <w:tab w:val="clear" w:pos="1814"/>
                <w:tab w:val="clear" w:pos="2381"/>
                <w:tab w:val="clear" w:pos="2948"/>
                <w:tab w:val="clear" w:pos="3515"/>
                <w:tab w:val="clear" w:pos="4082"/>
              </w:tabs>
              <w:spacing w:before="520"/>
              <w:rPr>
                <w:lang w:val="fr-CA"/>
              </w:rPr>
            </w:pPr>
          </w:p>
        </w:tc>
        <w:tc>
          <w:tcPr>
            <w:tcW w:w="2009" w:type="dxa"/>
          </w:tcPr>
          <w:p w14:paraId="22884A51" w14:textId="77777777" w:rsidR="000D7AD8" w:rsidRPr="00236789" w:rsidRDefault="000D7AD8" w:rsidP="007F272A">
            <w:pPr>
              <w:pStyle w:val="Normal-pool"/>
              <w:tabs>
                <w:tab w:val="clear" w:pos="1247"/>
                <w:tab w:val="clear" w:pos="1814"/>
                <w:tab w:val="clear" w:pos="2381"/>
                <w:tab w:val="clear" w:pos="2948"/>
                <w:tab w:val="clear" w:pos="3515"/>
                <w:tab w:val="clear" w:pos="4082"/>
              </w:tabs>
              <w:spacing w:before="520"/>
              <w:rPr>
                <w:lang w:val="fr-CA"/>
              </w:rPr>
            </w:pPr>
          </w:p>
        </w:tc>
        <w:tc>
          <w:tcPr>
            <w:tcW w:w="2009" w:type="dxa"/>
            <w:tcBorders>
              <w:bottom w:val="single" w:sz="4" w:space="0" w:color="auto"/>
            </w:tcBorders>
          </w:tcPr>
          <w:p w14:paraId="6197B800" w14:textId="77777777" w:rsidR="000D7AD8" w:rsidRPr="00236789" w:rsidRDefault="000D7AD8" w:rsidP="007F272A">
            <w:pPr>
              <w:pStyle w:val="Normal-pool"/>
              <w:tabs>
                <w:tab w:val="clear" w:pos="1247"/>
                <w:tab w:val="clear" w:pos="1814"/>
                <w:tab w:val="clear" w:pos="2381"/>
                <w:tab w:val="clear" w:pos="2948"/>
                <w:tab w:val="clear" w:pos="3515"/>
                <w:tab w:val="clear" w:pos="4082"/>
              </w:tabs>
              <w:spacing w:before="520"/>
              <w:rPr>
                <w:lang w:val="fr-CA"/>
              </w:rPr>
            </w:pPr>
          </w:p>
        </w:tc>
        <w:tc>
          <w:tcPr>
            <w:tcW w:w="2009" w:type="dxa"/>
          </w:tcPr>
          <w:p w14:paraId="147AC925" w14:textId="77777777" w:rsidR="000D7AD8" w:rsidRPr="00236789" w:rsidRDefault="000D7AD8" w:rsidP="007F272A">
            <w:pPr>
              <w:pStyle w:val="Normal-pool"/>
              <w:tabs>
                <w:tab w:val="clear" w:pos="1247"/>
                <w:tab w:val="clear" w:pos="1814"/>
                <w:tab w:val="clear" w:pos="2381"/>
                <w:tab w:val="clear" w:pos="2948"/>
                <w:tab w:val="clear" w:pos="3515"/>
                <w:tab w:val="clear" w:pos="4082"/>
              </w:tabs>
              <w:spacing w:before="520"/>
              <w:rPr>
                <w:lang w:val="fr-CA"/>
              </w:rPr>
            </w:pPr>
          </w:p>
        </w:tc>
        <w:tc>
          <w:tcPr>
            <w:tcW w:w="2010" w:type="dxa"/>
          </w:tcPr>
          <w:p w14:paraId="45834E8F" w14:textId="77777777" w:rsidR="000D7AD8" w:rsidRPr="00236789" w:rsidRDefault="000D7AD8" w:rsidP="007F272A">
            <w:pPr>
              <w:pStyle w:val="Normal-pool"/>
              <w:tabs>
                <w:tab w:val="clear" w:pos="1247"/>
                <w:tab w:val="clear" w:pos="1814"/>
                <w:tab w:val="clear" w:pos="2381"/>
                <w:tab w:val="clear" w:pos="2948"/>
                <w:tab w:val="clear" w:pos="3515"/>
                <w:tab w:val="clear" w:pos="4082"/>
              </w:tabs>
              <w:spacing w:before="520"/>
              <w:rPr>
                <w:lang w:val="fr-CA"/>
              </w:rPr>
            </w:pPr>
          </w:p>
        </w:tc>
      </w:tr>
    </w:tbl>
    <w:p w14:paraId="23200848" w14:textId="464162D2" w:rsidR="00182A2E" w:rsidRPr="00B31FA3" w:rsidRDefault="00182A2E" w:rsidP="000D7AD8">
      <w:pPr>
        <w:pStyle w:val="CH1"/>
        <w:ind w:left="0" w:firstLine="0"/>
      </w:pPr>
      <w:bookmarkStart w:id="0" w:name="_GoBack"/>
      <w:bookmarkEnd w:id="0"/>
    </w:p>
    <w:sectPr w:rsidR="00182A2E" w:rsidRPr="00B31FA3" w:rsidSect="00AF4072">
      <w:headerReference w:type="even" r:id="rId17"/>
      <w:headerReference w:type="default" r:id="rId18"/>
      <w:footerReference w:type="even" r:id="rId19"/>
      <w:footerReference w:type="default" r:id="rId20"/>
      <w:headerReference w:type="first" r:id="rId21"/>
      <w:footerReference w:type="first" r:id="rId22"/>
      <w:footnotePr>
        <w:numRestart w:val="eachSect"/>
      </w:footnotePr>
      <w:type w:val="continuous"/>
      <w:pgSz w:w="11907" w:h="16840"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9536D" w14:textId="77777777" w:rsidR="0032721A" w:rsidRDefault="0032721A">
      <w:r>
        <w:separator/>
      </w:r>
    </w:p>
  </w:endnote>
  <w:endnote w:type="continuationSeparator" w:id="0">
    <w:p w14:paraId="577B3588" w14:textId="77777777" w:rsidR="0032721A" w:rsidRDefault="00327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85911"/>
      <w:docPartObj>
        <w:docPartGallery w:val="Page Numbers (Bottom of Page)"/>
        <w:docPartUnique/>
      </w:docPartObj>
    </w:sdtPr>
    <w:sdtEndPr>
      <w:rPr>
        <w:b/>
        <w:noProof/>
        <w:sz w:val="18"/>
        <w:szCs w:val="18"/>
      </w:rPr>
    </w:sdtEndPr>
    <w:sdtContent>
      <w:p w14:paraId="38C3DFDF" w14:textId="5F9A9F5C" w:rsidR="0032721A" w:rsidRPr="00182A2E" w:rsidRDefault="0032721A" w:rsidP="00182A2E">
        <w:pPr>
          <w:pStyle w:val="Normal-pool"/>
          <w:rPr>
            <w:b/>
            <w:sz w:val="18"/>
            <w:szCs w:val="18"/>
          </w:rPr>
        </w:pPr>
        <w:r w:rsidRPr="00182A2E">
          <w:rPr>
            <w:b/>
            <w:sz w:val="18"/>
            <w:szCs w:val="18"/>
          </w:rPr>
          <w:fldChar w:fldCharType="begin"/>
        </w:r>
        <w:r w:rsidRPr="00182A2E">
          <w:rPr>
            <w:b/>
            <w:sz w:val="18"/>
            <w:szCs w:val="18"/>
          </w:rPr>
          <w:instrText xml:space="preserve"> PAGE   \* MERGEFORMAT </w:instrText>
        </w:r>
        <w:r w:rsidRPr="00182A2E">
          <w:rPr>
            <w:b/>
            <w:sz w:val="18"/>
            <w:szCs w:val="18"/>
          </w:rPr>
          <w:fldChar w:fldCharType="separate"/>
        </w:r>
        <w:r w:rsidR="001A4BA5">
          <w:rPr>
            <w:b/>
            <w:noProof/>
            <w:sz w:val="18"/>
            <w:szCs w:val="18"/>
          </w:rPr>
          <w:t>8</w:t>
        </w:r>
        <w:r w:rsidRPr="00182A2E">
          <w:rPr>
            <w:b/>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363972360"/>
      <w:docPartObj>
        <w:docPartGallery w:val="Page Numbers (Bottom of Page)"/>
        <w:docPartUnique/>
      </w:docPartObj>
    </w:sdtPr>
    <w:sdtEndPr>
      <w:rPr>
        <w:noProof/>
      </w:rPr>
    </w:sdtEndPr>
    <w:sdtContent>
      <w:p w14:paraId="69391414" w14:textId="3C390778" w:rsidR="0032721A" w:rsidRPr="00182A2E" w:rsidRDefault="0032721A" w:rsidP="00182A2E">
        <w:pPr>
          <w:pStyle w:val="Normal-pool"/>
          <w:jc w:val="right"/>
          <w:rPr>
            <w:b/>
            <w:sz w:val="18"/>
            <w:szCs w:val="18"/>
          </w:rPr>
        </w:pPr>
        <w:r w:rsidRPr="00182A2E">
          <w:rPr>
            <w:b/>
            <w:sz w:val="18"/>
            <w:szCs w:val="18"/>
          </w:rPr>
          <w:fldChar w:fldCharType="begin"/>
        </w:r>
        <w:r w:rsidRPr="00182A2E">
          <w:rPr>
            <w:b/>
            <w:sz w:val="18"/>
            <w:szCs w:val="18"/>
          </w:rPr>
          <w:instrText xml:space="preserve"> PAGE   \* MERGEFORMAT </w:instrText>
        </w:r>
        <w:r w:rsidRPr="00182A2E">
          <w:rPr>
            <w:b/>
            <w:sz w:val="18"/>
            <w:szCs w:val="18"/>
          </w:rPr>
          <w:fldChar w:fldCharType="separate"/>
        </w:r>
        <w:r w:rsidR="001A4BA5">
          <w:rPr>
            <w:b/>
            <w:noProof/>
            <w:sz w:val="18"/>
            <w:szCs w:val="18"/>
          </w:rPr>
          <w:t>7</w:t>
        </w:r>
        <w:r w:rsidRPr="00182A2E">
          <w:rPr>
            <w:b/>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192162"/>
      <w:docPartObj>
        <w:docPartGallery w:val="Page Numbers (Bottom of Page)"/>
        <w:docPartUnique/>
      </w:docPartObj>
    </w:sdtPr>
    <w:sdtEndPr/>
    <w:sdtContent>
      <w:p w14:paraId="785C8E82" w14:textId="7C1E76C7" w:rsidR="0032721A" w:rsidRPr="00182A2E" w:rsidRDefault="0081323F" w:rsidP="00182A2E">
        <w:pPr>
          <w:pStyle w:val="Normal-pool"/>
        </w:pPr>
        <w:r>
          <w:rPr>
            <w:lang w:val="fr-FR"/>
          </w:rPr>
          <w:t>K1612472</w:t>
        </w:r>
        <w:r>
          <w:rPr>
            <w:lang w:val="fr-FR"/>
          </w:rPr>
          <w:tab/>
          <w:t>23</w:t>
        </w:r>
        <w:r w:rsidR="0032721A">
          <w:rPr>
            <w:lang w:val="fr-FR"/>
          </w:rPr>
          <w:t>0117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925E9" w14:textId="77777777" w:rsidR="0032721A" w:rsidRPr="005A0D6C" w:rsidRDefault="0032721A" w:rsidP="005A0D6C">
      <w:pPr>
        <w:pStyle w:val="Normal-pool"/>
        <w:tabs>
          <w:tab w:val="clear" w:pos="1247"/>
          <w:tab w:val="clear" w:pos="1814"/>
          <w:tab w:val="clear" w:pos="2381"/>
          <w:tab w:val="clear" w:pos="2948"/>
          <w:tab w:val="clear" w:pos="3515"/>
          <w:tab w:val="clear" w:pos="4082"/>
          <w:tab w:val="left" w:pos="624"/>
        </w:tabs>
        <w:spacing w:before="60"/>
        <w:ind w:left="624"/>
        <w:rPr>
          <w:sz w:val="18"/>
          <w:szCs w:val="18"/>
        </w:rPr>
      </w:pPr>
      <w:r w:rsidRPr="005A0D6C">
        <w:rPr>
          <w:sz w:val="18"/>
          <w:szCs w:val="18"/>
        </w:rPr>
        <w:separator/>
      </w:r>
    </w:p>
  </w:footnote>
  <w:footnote w:type="continuationSeparator" w:id="0">
    <w:p w14:paraId="28241BC6" w14:textId="77777777" w:rsidR="0032721A" w:rsidRDefault="0032721A">
      <w:r>
        <w:continuationSeparator/>
      </w:r>
    </w:p>
  </w:footnote>
  <w:footnote w:id="1">
    <w:p w14:paraId="5A67DAF9" w14:textId="385B4807" w:rsidR="009522D8" w:rsidRDefault="009522D8">
      <w:pPr>
        <w:pStyle w:val="FootnoteText"/>
      </w:pPr>
      <w:r>
        <w:rPr>
          <w:rStyle w:val="FootnoteReference"/>
        </w:rPr>
        <w:t>*</w:t>
      </w:r>
      <w:r>
        <w:t xml:space="preserve"> </w:t>
      </w:r>
      <w:r>
        <w:t>IPBES/5/1/Rev.1.</w:t>
      </w:r>
    </w:p>
  </w:footnote>
  <w:footnote w:id="2">
    <w:p w14:paraId="22181F55" w14:textId="77777777" w:rsidR="0081323F" w:rsidRPr="005A0D6C" w:rsidRDefault="0081323F" w:rsidP="0081323F">
      <w:pPr>
        <w:pStyle w:val="FootnoteText"/>
      </w:pPr>
      <w:r>
        <w:rPr>
          <w:rStyle w:val="FootnoteReference"/>
        </w:rPr>
        <w:footnoteRef/>
      </w:r>
      <w:r>
        <w:t xml:space="preserve"> IPBES/5/2.</w:t>
      </w:r>
    </w:p>
  </w:footnote>
  <w:footnote w:id="3">
    <w:p w14:paraId="07603284" w14:textId="77777777" w:rsidR="00CD1FAB" w:rsidRPr="008C3DD0" w:rsidRDefault="00CD1FAB" w:rsidP="00CD1FAB">
      <w:pPr>
        <w:pStyle w:val="FootnoteText"/>
        <w:rPr>
          <w:szCs w:val="18"/>
        </w:rPr>
      </w:pPr>
      <w:r w:rsidRPr="008C3DD0">
        <w:rPr>
          <w:rStyle w:val="FootnoteReference"/>
          <w:sz w:val="18"/>
        </w:rPr>
        <w:footnoteRef/>
      </w:r>
      <w:r>
        <w:t xml:space="preserve"> Le projet de plan glissant pour le renforcement des capacités est présenté dans le document IPBES/5/INF/3. </w:t>
      </w:r>
    </w:p>
  </w:footnote>
  <w:footnote w:id="4">
    <w:p w14:paraId="5E348B01" w14:textId="2DBD3392" w:rsidR="00CD1FAB" w:rsidRDefault="00CD1FAB">
      <w:pPr>
        <w:pStyle w:val="FootnoteText"/>
      </w:pPr>
      <w:r>
        <w:rPr>
          <w:rStyle w:val="FootnoteReference"/>
        </w:rPr>
        <w:footnoteRef/>
      </w:r>
      <w:r>
        <w:t xml:space="preserve"> </w:t>
      </w:r>
      <w:r>
        <w:t>Le projet d’approche de la Plateforme pour travailler avec les savoirs autochtones et locaux figure dans l’annexe du document IPBES/5/4.</w:t>
      </w:r>
    </w:p>
  </w:footnote>
  <w:footnote w:id="5">
    <w:p w14:paraId="2E24745C" w14:textId="3A0B7BA5" w:rsidR="003233FB" w:rsidRPr="008C3DD0" w:rsidRDefault="003233FB" w:rsidP="003233FB">
      <w:pPr>
        <w:pStyle w:val="FootnoteText"/>
        <w:rPr>
          <w:szCs w:val="18"/>
        </w:rPr>
      </w:pPr>
      <w:r w:rsidRPr="008C3DD0">
        <w:rPr>
          <w:rStyle w:val="FootnoteReference"/>
          <w:sz w:val="18"/>
        </w:rPr>
        <w:footnoteRef/>
      </w:r>
      <w:r>
        <w:t xml:space="preserve"> Le projet de plan de travail de l</w:t>
      </w:r>
      <w:r w:rsidR="00FE048C">
        <w:t>’</w:t>
      </w:r>
      <w:r>
        <w:t>équipe spéciale sur les connaissances et les données pour 2017 et 2018 figure dans l'annexe du document IPBES/5/5.</w:t>
      </w:r>
    </w:p>
  </w:footnote>
  <w:footnote w:id="6">
    <w:p w14:paraId="132CF47C" w14:textId="77777777" w:rsidR="003233FB" w:rsidRPr="005A0D6C" w:rsidRDefault="003233FB" w:rsidP="003233FB">
      <w:pPr>
        <w:pStyle w:val="FootnoteText"/>
        <w:rPr>
          <w:b/>
          <w:szCs w:val="18"/>
        </w:rPr>
      </w:pPr>
      <w:r w:rsidRPr="00BB1458">
        <w:rPr>
          <w:rStyle w:val="FootnoteReference"/>
          <w:sz w:val="18"/>
        </w:rPr>
        <w:footnoteRef/>
      </w:r>
      <w:r>
        <w:t xml:space="preserve"> IPBES/5/INF/8.</w:t>
      </w:r>
    </w:p>
  </w:footnote>
  <w:footnote w:id="7">
    <w:p w14:paraId="3EAC047F" w14:textId="77777777" w:rsidR="003233FB" w:rsidRPr="008C3DD0" w:rsidRDefault="003233FB" w:rsidP="003233FB">
      <w:pPr>
        <w:pStyle w:val="FootnoteText"/>
        <w:rPr>
          <w:szCs w:val="18"/>
        </w:rPr>
      </w:pPr>
      <w:r w:rsidRPr="008C3DD0">
        <w:rPr>
          <w:rStyle w:val="FootnoteReference"/>
          <w:sz w:val="18"/>
        </w:rPr>
        <w:footnoteRef/>
      </w:r>
      <w:r>
        <w:t xml:space="preserve"> IPBES/5/INF/7.</w:t>
      </w:r>
    </w:p>
  </w:footnote>
  <w:footnote w:id="8">
    <w:p w14:paraId="1B06DB1C" w14:textId="16569344" w:rsidR="0032721A" w:rsidRPr="008C3DD0" w:rsidRDefault="0032721A" w:rsidP="00182A2E">
      <w:pPr>
        <w:pStyle w:val="FootnoteText"/>
        <w:rPr>
          <w:szCs w:val="18"/>
        </w:rPr>
      </w:pPr>
      <w:r w:rsidRPr="008C3DD0">
        <w:rPr>
          <w:rStyle w:val="FootnoteReference"/>
          <w:sz w:val="18"/>
        </w:rPr>
        <w:footnoteRef/>
      </w:r>
      <w:r>
        <w:t xml:space="preserve"> IPBES/5/INF/1.</w:t>
      </w:r>
    </w:p>
  </w:footnote>
  <w:footnote w:id="9">
    <w:p w14:paraId="71108607" w14:textId="125C4DA8" w:rsidR="0032721A" w:rsidRPr="005A0D6C" w:rsidRDefault="0032721A" w:rsidP="00182A2E">
      <w:pPr>
        <w:pStyle w:val="FootnoteText"/>
        <w:rPr>
          <w:szCs w:val="18"/>
        </w:rPr>
      </w:pPr>
      <w:r w:rsidRPr="008C3DD0">
        <w:rPr>
          <w:rStyle w:val="FootnoteReference"/>
          <w:sz w:val="18"/>
        </w:rPr>
        <w:footnoteRef/>
      </w:r>
      <w:r>
        <w:t xml:space="preserve"> IPBES/5/INF/9.</w:t>
      </w:r>
    </w:p>
  </w:footnote>
  <w:footnote w:id="10">
    <w:p w14:paraId="10E7FD0B" w14:textId="2E1E88C4" w:rsidR="00E46F76" w:rsidRPr="008C3DD0" w:rsidRDefault="00E46F76" w:rsidP="00E46F76">
      <w:pPr>
        <w:pStyle w:val="FootnoteText"/>
        <w:rPr>
          <w:szCs w:val="18"/>
        </w:rPr>
      </w:pPr>
      <w:r w:rsidRPr="008C3DD0">
        <w:rPr>
          <w:rStyle w:val="FootnoteReference"/>
          <w:sz w:val="18"/>
        </w:rPr>
        <w:footnoteRef/>
      </w:r>
      <w:r>
        <w:t xml:space="preserve"> Le projet de rapport de cadrage figure dans le document IPBES</w:t>
      </w:r>
      <w:r w:rsidR="000E36CA">
        <w:t>/5</w:t>
      </w:r>
      <w:r>
        <w:t xml:space="preserve">/7. </w:t>
      </w:r>
    </w:p>
  </w:footnote>
  <w:footnote w:id="11">
    <w:p w14:paraId="3AE2D567" w14:textId="18323063" w:rsidR="0032721A" w:rsidRPr="008C3DD0" w:rsidRDefault="0032721A" w:rsidP="00182A2E">
      <w:pPr>
        <w:pStyle w:val="FootnoteText"/>
        <w:rPr>
          <w:szCs w:val="18"/>
        </w:rPr>
      </w:pPr>
      <w:r w:rsidRPr="008C3DD0">
        <w:rPr>
          <w:rStyle w:val="FootnoteReference"/>
          <w:sz w:val="18"/>
        </w:rPr>
        <w:footnoteRef/>
      </w:r>
      <w:r>
        <w:t xml:space="preserve"> IPBES/5/INF/2. </w:t>
      </w:r>
    </w:p>
  </w:footnote>
  <w:footnote w:id="12">
    <w:p w14:paraId="45A88AD3" w14:textId="5876FA30" w:rsidR="0032721A" w:rsidRPr="008C3DD0" w:rsidRDefault="0032721A" w:rsidP="00182A2E">
      <w:pPr>
        <w:pStyle w:val="FootnoteText"/>
        <w:rPr>
          <w:szCs w:val="18"/>
        </w:rPr>
      </w:pPr>
      <w:r w:rsidRPr="008C3DD0">
        <w:rPr>
          <w:rStyle w:val="FootnoteReference"/>
          <w:sz w:val="18"/>
        </w:rPr>
        <w:footnoteRef/>
      </w:r>
      <w:r>
        <w:t xml:space="preserve"> IPBES/5/INF/13. </w:t>
      </w:r>
    </w:p>
  </w:footnote>
  <w:footnote w:id="13">
    <w:p w14:paraId="48814827" w14:textId="77777777" w:rsidR="006450A0" w:rsidRPr="005A0D6C" w:rsidRDefault="006450A0" w:rsidP="006450A0">
      <w:pPr>
        <w:pStyle w:val="FootnoteText"/>
        <w:rPr>
          <w:b/>
        </w:rPr>
      </w:pPr>
      <w:r>
        <w:rPr>
          <w:rStyle w:val="FootnoteReference"/>
        </w:rPr>
        <w:footnoteRef/>
      </w:r>
      <w:r>
        <w:t xml:space="preserve"> La démarche envisagée pour élaborer le contenu du catalogue figure dans le document IPBES/5/8.</w:t>
      </w:r>
    </w:p>
  </w:footnote>
  <w:footnote w:id="14">
    <w:p w14:paraId="58E9C4F3" w14:textId="77777777" w:rsidR="000D7AD8" w:rsidRPr="008C3DD0" w:rsidRDefault="000D7AD8" w:rsidP="000D7AD8">
      <w:pPr>
        <w:pStyle w:val="FootnoteText"/>
        <w:rPr>
          <w:szCs w:val="18"/>
        </w:rPr>
      </w:pPr>
      <w:r w:rsidRPr="008C3DD0">
        <w:rPr>
          <w:rStyle w:val="FootnoteReference"/>
          <w:sz w:val="18"/>
        </w:rPr>
        <w:footnoteRef/>
      </w:r>
      <w:r>
        <w:t xml:space="preserve"> Le projet de cadre figure dans l'annexe du document IPBES/5/11. </w:t>
      </w:r>
    </w:p>
  </w:footnote>
  <w:footnote w:id="15">
    <w:p w14:paraId="1B358648" w14:textId="77777777" w:rsidR="000D7AD8" w:rsidRPr="008C3DD0" w:rsidRDefault="000D7AD8" w:rsidP="000D7AD8">
      <w:pPr>
        <w:pStyle w:val="FootnoteText"/>
        <w:rPr>
          <w:szCs w:val="18"/>
        </w:rPr>
      </w:pPr>
      <w:r w:rsidRPr="008C3DD0">
        <w:rPr>
          <w:rStyle w:val="FootnoteReference"/>
          <w:sz w:val="18"/>
        </w:rPr>
        <w:footnoteRef/>
      </w:r>
      <w:r>
        <w:t xml:space="preserve"> Le projet de questionnaire est reproduit dans l'appendice de l'annexe du document IPBES/5/11.</w:t>
      </w:r>
    </w:p>
  </w:footnote>
  <w:footnote w:id="16">
    <w:p w14:paraId="6F6D3020" w14:textId="04FEB7AC" w:rsidR="000D7AD8" w:rsidRPr="008C3DD0" w:rsidRDefault="000D7AD8" w:rsidP="000D7AD8">
      <w:pPr>
        <w:pStyle w:val="FootnoteText"/>
        <w:rPr>
          <w:szCs w:val="18"/>
        </w:rPr>
      </w:pPr>
      <w:r w:rsidRPr="008C3DD0">
        <w:rPr>
          <w:rStyle w:val="FootnoteReference"/>
          <w:sz w:val="18"/>
        </w:rPr>
        <w:footnoteRef/>
      </w:r>
      <w:r>
        <w:t xml:space="preserve"> Des récapitulatifs provisoires son</w:t>
      </w:r>
      <w:r w:rsidR="00866D0B">
        <w:t xml:space="preserve">t disponibles dans </w:t>
      </w:r>
      <w:proofErr w:type="gramStart"/>
      <w:r w:rsidR="00866D0B">
        <w:t>les tableaux </w:t>
      </w:r>
      <w:r>
        <w:t>1 et 2 du document IPBES</w:t>
      </w:r>
      <w:proofErr w:type="gramEnd"/>
      <w:r>
        <w:t xml:space="preserve">/5/10. </w:t>
      </w:r>
    </w:p>
  </w:footnote>
  <w:footnote w:id="17">
    <w:p w14:paraId="4ADC2FC3" w14:textId="5212F457" w:rsidR="000D7AD8" w:rsidRPr="004E4E28" w:rsidRDefault="000D7AD8" w:rsidP="000D7AD8">
      <w:pPr>
        <w:pStyle w:val="FootnoteText"/>
        <w:rPr>
          <w:szCs w:val="18"/>
        </w:rPr>
      </w:pPr>
      <w:r w:rsidRPr="004E4E28">
        <w:rPr>
          <w:rStyle w:val="FootnoteReference"/>
          <w:sz w:val="18"/>
        </w:rPr>
        <w:footnoteRef/>
      </w:r>
      <w:r>
        <w:t xml:space="preserve"> Des récapitulatifs provisoires son</w:t>
      </w:r>
      <w:r w:rsidR="00866D0B">
        <w:t>t disponibles dans les tableaux </w:t>
      </w:r>
      <w:r>
        <w:t>3 et 4 du document IPBES/5/10.</w:t>
      </w:r>
    </w:p>
  </w:footnote>
  <w:footnote w:id="18">
    <w:p w14:paraId="7C213A81" w14:textId="2A28C625" w:rsidR="000D7AD8" w:rsidRPr="008C3DD0" w:rsidRDefault="000D7AD8" w:rsidP="000D7AD8">
      <w:pPr>
        <w:pStyle w:val="FootnoteText"/>
        <w:rPr>
          <w:szCs w:val="18"/>
        </w:rPr>
      </w:pPr>
      <w:r w:rsidRPr="008C3DD0">
        <w:rPr>
          <w:rStyle w:val="FootnoteReference"/>
          <w:sz w:val="18"/>
        </w:rPr>
        <w:footnoteRef/>
      </w:r>
      <w:r>
        <w:t xml:space="preserve"> Le</w:t>
      </w:r>
      <w:r w:rsidR="006A61B0">
        <w:t xml:space="preserve"> projet de budget révisé pour l’</w:t>
      </w:r>
      <w:r>
        <w:t>exercice biennal 2</w:t>
      </w:r>
      <w:r w:rsidR="0036086F">
        <w:t>017-2018 figure dans le tableau </w:t>
      </w:r>
      <w:r>
        <w:t>5 du document IPBES/5/10.</w:t>
      </w:r>
    </w:p>
  </w:footnote>
  <w:footnote w:id="19">
    <w:p w14:paraId="21CE71EF" w14:textId="499CE42D" w:rsidR="000D7AD8" w:rsidRPr="008C3DD0" w:rsidRDefault="000D7AD8" w:rsidP="000D7AD8">
      <w:pPr>
        <w:pStyle w:val="FootnoteText"/>
        <w:rPr>
          <w:szCs w:val="18"/>
        </w:rPr>
      </w:pPr>
      <w:r w:rsidRPr="008C3DD0">
        <w:rPr>
          <w:rStyle w:val="FootnoteReference"/>
          <w:sz w:val="18"/>
        </w:rPr>
        <w:footnoteRef/>
      </w:r>
      <w:r>
        <w:t xml:space="preserve"> Le projet de budget pour 2019 figure dans le</w:t>
      </w:r>
      <w:r w:rsidR="006A61B0">
        <w:t xml:space="preserve"> tableau </w:t>
      </w:r>
      <w:r>
        <w:t>6 du document IPBES/5/10.</w:t>
      </w:r>
    </w:p>
  </w:footnote>
  <w:footnote w:id="20">
    <w:p w14:paraId="07F59619" w14:textId="56581D59" w:rsidR="000D7AD8" w:rsidRPr="008C3DD0" w:rsidRDefault="000D7AD8" w:rsidP="000D7AD8">
      <w:pPr>
        <w:pStyle w:val="FootnoteText"/>
        <w:rPr>
          <w:szCs w:val="18"/>
        </w:rPr>
      </w:pPr>
      <w:r w:rsidRPr="008C3DD0">
        <w:rPr>
          <w:rStyle w:val="FootnoteReference"/>
          <w:sz w:val="18"/>
        </w:rPr>
        <w:footnoteRef/>
      </w:r>
      <w:r>
        <w:t xml:space="preserve"> Le projet de stratégie de collecte de fonds figure dans l</w:t>
      </w:r>
      <w:r w:rsidR="006A61B0">
        <w:t>’</w:t>
      </w:r>
      <w:r>
        <w:t>annexe du document IPBES/5/10.</w:t>
      </w:r>
    </w:p>
  </w:footnote>
  <w:footnote w:id="21">
    <w:p w14:paraId="738C005D" w14:textId="22BC2F8F" w:rsidR="000D7AD8" w:rsidRPr="008C3DD0" w:rsidRDefault="000D7AD8" w:rsidP="000D7AD8">
      <w:pPr>
        <w:pStyle w:val="FootnoteText"/>
        <w:rPr>
          <w:szCs w:val="18"/>
        </w:rPr>
      </w:pPr>
      <w:r w:rsidRPr="008C3DD0">
        <w:rPr>
          <w:rStyle w:val="FootnoteReference"/>
          <w:sz w:val="18"/>
        </w:rPr>
        <w:footnoteRef/>
      </w:r>
      <w:r>
        <w:t xml:space="preserve"> Le projet d</w:t>
      </w:r>
      <w:r w:rsidR="006A61B0">
        <w:t>’</w:t>
      </w:r>
      <w:r>
        <w:t xml:space="preserve">ordre du jour </w:t>
      </w:r>
      <w:r w:rsidR="00D27190">
        <w:t>provisoire figure dans l’</w:t>
      </w:r>
      <w:r w:rsidR="00A57071">
        <w:t>annexe </w:t>
      </w:r>
      <w:r>
        <w:t>I du document IPBES/5/12.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EF515" w14:textId="17614E0A" w:rsidR="0032721A" w:rsidRPr="00182A2E" w:rsidRDefault="0032721A">
    <w:pPr>
      <w:pStyle w:val="Header"/>
      <w:rPr>
        <w:szCs w:val="18"/>
      </w:rPr>
    </w:pPr>
    <w:r w:rsidRPr="00182A2E">
      <w:rPr>
        <w:rFonts w:ascii="Times New Roman" w:eastAsia="Times New Roman" w:hAnsi="Times New Roman"/>
        <w:szCs w:val="18"/>
        <w:lang w:val="en-GB"/>
      </w:rPr>
      <w:t>IPBES/5/1/</w:t>
    </w:r>
    <w:r w:rsidRPr="00182A2E">
      <w:rPr>
        <w:rFonts w:ascii="Times New Roman" w:eastAsia="Times New Roman" w:hAnsi="Times New Roman"/>
        <w:color w:val="000000" w:themeColor="text1"/>
        <w:szCs w:val="18"/>
      </w:rPr>
      <w:t>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D80C7" w14:textId="0AFB9134" w:rsidR="0032721A" w:rsidRPr="00182A2E" w:rsidRDefault="0032721A" w:rsidP="00182A2E">
    <w:pPr>
      <w:pStyle w:val="Header"/>
      <w:jc w:val="right"/>
      <w:rPr>
        <w:szCs w:val="18"/>
      </w:rPr>
    </w:pPr>
    <w:r w:rsidRPr="00182A2E">
      <w:rPr>
        <w:rFonts w:ascii="Times New Roman" w:eastAsia="Times New Roman" w:hAnsi="Times New Roman"/>
        <w:szCs w:val="18"/>
        <w:lang w:val="en-GB"/>
      </w:rPr>
      <w:t>IPBES/5/1/</w:t>
    </w:r>
    <w:r w:rsidRPr="00182A2E">
      <w:rPr>
        <w:rFonts w:ascii="Times New Roman" w:eastAsia="Times New Roman" w:hAnsi="Times New Roman"/>
        <w:color w:val="000000" w:themeColor="text1"/>
        <w:szCs w:val="18"/>
      </w:rPr>
      <w:t>Add.2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AE1E1" w14:textId="09A1986D" w:rsidR="0032721A" w:rsidRPr="00AD1320" w:rsidRDefault="0032721A" w:rsidP="00182A2E">
    <w:pPr>
      <w:pStyle w:val="Header"/>
      <w:pBdr>
        <w:bottom w:val="none" w:sz="0" w:space="0" w:color="auto"/>
      </w:pBd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2E7B550A"/>
    <w:multiLevelType w:val="hybridMultilevel"/>
    <w:tmpl w:val="7188072E"/>
    <w:lvl w:ilvl="0" w:tplc="625846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nsid w:val="5CF60908"/>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1"/>
  </w:num>
  <w:num w:numId="2">
    <w:abstractNumId w:val="3"/>
  </w:num>
  <w:num w:numId="3">
    <w:abstractNumId w:val="4"/>
  </w:num>
  <w:num w:numId="4">
    <w:abstractNumId w:val="4"/>
  </w:num>
  <w:num w:numId="5">
    <w:abstractNumId w:val="4"/>
  </w:num>
  <w:num w:numId="6">
    <w:abstractNumId w:val="4"/>
  </w:num>
  <w:num w:numId="7">
    <w:abstractNumId w:val="4"/>
  </w:num>
  <w:num w:numId="8">
    <w:abstractNumId w:val="4"/>
  </w:num>
  <w:num w:numId="9">
    <w:abstractNumId w:val="0"/>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2"/>
  </w:num>
  <w:num w:numId="46">
    <w:abstractNumId w:val="5"/>
  </w:num>
  <w:num w:numId="47">
    <w:abstractNumId w:val="4"/>
  </w:num>
  <w:num w:numId="48">
    <w:abstractNumId w:val="4"/>
  </w:num>
  <w:num w:numId="49">
    <w:abstractNumId w:val="4"/>
  </w:num>
  <w:num w:numId="50">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e Larigauderie">
    <w15:presenceInfo w15:providerId="AD" w15:userId="S-1-5-21-95821832-833947585-1217154298-22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displayBackgroundShape/>
  <w:hideSpellingErrors/>
  <w:hideGrammaticalError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comments="0" w:insDel="0" w:formatting="0" w:inkAnnotations="0"/>
  <w:defaultTabStop w:val="624"/>
  <w:hyphenationZone w:val="425"/>
  <w:evenAndOddHeaders/>
  <w:noPunctuationKerning/>
  <w:characterSpacingControl w:val="doNotCompress"/>
  <w:hdrShapeDefaults>
    <o:shapedefaults v:ext="edit" spidmax="10241"/>
  </w:hdrShapeDefaults>
  <w:footnotePr>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40"/>
    <w:rsid w:val="00010869"/>
    <w:rsid w:val="000149E6"/>
    <w:rsid w:val="000247B0"/>
    <w:rsid w:val="00025F9F"/>
    <w:rsid w:val="00026997"/>
    <w:rsid w:val="00033C5F"/>
    <w:rsid w:val="00033E0B"/>
    <w:rsid w:val="00035EDE"/>
    <w:rsid w:val="0004445C"/>
    <w:rsid w:val="0004540A"/>
    <w:rsid w:val="000509B4"/>
    <w:rsid w:val="0006035B"/>
    <w:rsid w:val="00061444"/>
    <w:rsid w:val="0006430A"/>
    <w:rsid w:val="00071886"/>
    <w:rsid w:val="000742BC"/>
    <w:rsid w:val="00082A0C"/>
    <w:rsid w:val="00083504"/>
    <w:rsid w:val="0008647E"/>
    <w:rsid w:val="000904EF"/>
    <w:rsid w:val="000932FA"/>
    <w:rsid w:val="0009640C"/>
    <w:rsid w:val="000A66F2"/>
    <w:rsid w:val="000B22A2"/>
    <w:rsid w:val="000C045B"/>
    <w:rsid w:val="000C11E9"/>
    <w:rsid w:val="000C2A52"/>
    <w:rsid w:val="000C78C5"/>
    <w:rsid w:val="000D33C0"/>
    <w:rsid w:val="000D39DE"/>
    <w:rsid w:val="000D6941"/>
    <w:rsid w:val="000D7AD8"/>
    <w:rsid w:val="000E36CA"/>
    <w:rsid w:val="000F06C5"/>
    <w:rsid w:val="000F07B4"/>
    <w:rsid w:val="000F07E1"/>
    <w:rsid w:val="000F44CD"/>
    <w:rsid w:val="000F6B5C"/>
    <w:rsid w:val="00103C50"/>
    <w:rsid w:val="00105DE1"/>
    <w:rsid w:val="00117DA3"/>
    <w:rsid w:val="001202E3"/>
    <w:rsid w:val="00123699"/>
    <w:rsid w:val="0013059D"/>
    <w:rsid w:val="00134ACF"/>
    <w:rsid w:val="00140900"/>
    <w:rsid w:val="00141A55"/>
    <w:rsid w:val="001446A3"/>
    <w:rsid w:val="00146F9C"/>
    <w:rsid w:val="00154442"/>
    <w:rsid w:val="00155395"/>
    <w:rsid w:val="00155417"/>
    <w:rsid w:val="00157C47"/>
    <w:rsid w:val="00160D74"/>
    <w:rsid w:val="00167D02"/>
    <w:rsid w:val="00177335"/>
    <w:rsid w:val="00181EC8"/>
    <w:rsid w:val="00182A2E"/>
    <w:rsid w:val="001839A7"/>
    <w:rsid w:val="00184349"/>
    <w:rsid w:val="00187828"/>
    <w:rsid w:val="00195F33"/>
    <w:rsid w:val="00196444"/>
    <w:rsid w:val="001A4BA5"/>
    <w:rsid w:val="001B0346"/>
    <w:rsid w:val="001B1617"/>
    <w:rsid w:val="001B504B"/>
    <w:rsid w:val="001C47E2"/>
    <w:rsid w:val="001D28A7"/>
    <w:rsid w:val="001D3874"/>
    <w:rsid w:val="001D7E75"/>
    <w:rsid w:val="001E417E"/>
    <w:rsid w:val="001E56D2"/>
    <w:rsid w:val="001E70F4"/>
    <w:rsid w:val="001E7D56"/>
    <w:rsid w:val="001F5463"/>
    <w:rsid w:val="001F75DE"/>
    <w:rsid w:val="00200D58"/>
    <w:rsid w:val="002013BE"/>
    <w:rsid w:val="002063A4"/>
    <w:rsid w:val="0021145B"/>
    <w:rsid w:val="00214E14"/>
    <w:rsid w:val="00241E2C"/>
    <w:rsid w:val="00243D36"/>
    <w:rsid w:val="00247707"/>
    <w:rsid w:val="00250F00"/>
    <w:rsid w:val="00251CD9"/>
    <w:rsid w:val="00255BE9"/>
    <w:rsid w:val="0026018E"/>
    <w:rsid w:val="002713D2"/>
    <w:rsid w:val="002771E8"/>
    <w:rsid w:val="00283260"/>
    <w:rsid w:val="00285344"/>
    <w:rsid w:val="00286740"/>
    <w:rsid w:val="002922B2"/>
    <w:rsid w:val="002929D8"/>
    <w:rsid w:val="002A185D"/>
    <w:rsid w:val="002A237D"/>
    <w:rsid w:val="002A4C53"/>
    <w:rsid w:val="002B0672"/>
    <w:rsid w:val="002B247F"/>
    <w:rsid w:val="002C145D"/>
    <w:rsid w:val="002C2C3E"/>
    <w:rsid w:val="002C533E"/>
    <w:rsid w:val="002C60AB"/>
    <w:rsid w:val="002D027F"/>
    <w:rsid w:val="002D7A85"/>
    <w:rsid w:val="002D7B60"/>
    <w:rsid w:val="002E2C2B"/>
    <w:rsid w:val="002F4761"/>
    <w:rsid w:val="002F5C79"/>
    <w:rsid w:val="00301400"/>
    <w:rsid w:val="003019E2"/>
    <w:rsid w:val="00313EA4"/>
    <w:rsid w:val="0031413F"/>
    <w:rsid w:val="0031480D"/>
    <w:rsid w:val="003148BB"/>
    <w:rsid w:val="00317568"/>
    <w:rsid w:val="00317976"/>
    <w:rsid w:val="003233FB"/>
    <w:rsid w:val="0032721A"/>
    <w:rsid w:val="00332B70"/>
    <w:rsid w:val="00333111"/>
    <w:rsid w:val="00333993"/>
    <w:rsid w:val="003373D8"/>
    <w:rsid w:val="00340E85"/>
    <w:rsid w:val="00355EA9"/>
    <w:rsid w:val="00356AAD"/>
    <w:rsid w:val="003578DE"/>
    <w:rsid w:val="00357FA3"/>
    <w:rsid w:val="0036086F"/>
    <w:rsid w:val="00370A74"/>
    <w:rsid w:val="0037228B"/>
    <w:rsid w:val="00381D4E"/>
    <w:rsid w:val="00396257"/>
    <w:rsid w:val="00397EB8"/>
    <w:rsid w:val="003A2473"/>
    <w:rsid w:val="003A4FD0"/>
    <w:rsid w:val="003A69D1"/>
    <w:rsid w:val="003A7469"/>
    <w:rsid w:val="003A7705"/>
    <w:rsid w:val="003A77F1"/>
    <w:rsid w:val="003B1545"/>
    <w:rsid w:val="003B2B0E"/>
    <w:rsid w:val="003C409D"/>
    <w:rsid w:val="003C4EE5"/>
    <w:rsid w:val="003C5BA6"/>
    <w:rsid w:val="003C5C75"/>
    <w:rsid w:val="003D3524"/>
    <w:rsid w:val="003D50CB"/>
    <w:rsid w:val="003E134C"/>
    <w:rsid w:val="003F0E85"/>
    <w:rsid w:val="003F1D30"/>
    <w:rsid w:val="003F3026"/>
    <w:rsid w:val="003F4DE3"/>
    <w:rsid w:val="003F7440"/>
    <w:rsid w:val="0041081A"/>
    <w:rsid w:val="00410C55"/>
    <w:rsid w:val="00415FA6"/>
    <w:rsid w:val="00416854"/>
    <w:rsid w:val="00417725"/>
    <w:rsid w:val="00420336"/>
    <w:rsid w:val="00434A5F"/>
    <w:rsid w:val="00437F26"/>
    <w:rsid w:val="00443A79"/>
    <w:rsid w:val="00444097"/>
    <w:rsid w:val="00445487"/>
    <w:rsid w:val="00454769"/>
    <w:rsid w:val="00466991"/>
    <w:rsid w:val="0047064C"/>
    <w:rsid w:val="004830DC"/>
    <w:rsid w:val="004A0F9C"/>
    <w:rsid w:val="004A42E1"/>
    <w:rsid w:val="004A6282"/>
    <w:rsid w:val="004B162C"/>
    <w:rsid w:val="004C3DBE"/>
    <w:rsid w:val="004C5C96"/>
    <w:rsid w:val="004D06A4"/>
    <w:rsid w:val="004D6140"/>
    <w:rsid w:val="004E32F7"/>
    <w:rsid w:val="004E4E28"/>
    <w:rsid w:val="004F0B0D"/>
    <w:rsid w:val="004F1A81"/>
    <w:rsid w:val="004F769E"/>
    <w:rsid w:val="0050394C"/>
    <w:rsid w:val="005127A8"/>
    <w:rsid w:val="00517861"/>
    <w:rsid w:val="005218D9"/>
    <w:rsid w:val="00522CFF"/>
    <w:rsid w:val="00526EED"/>
    <w:rsid w:val="00531280"/>
    <w:rsid w:val="005349E4"/>
    <w:rsid w:val="00536186"/>
    <w:rsid w:val="005429B7"/>
    <w:rsid w:val="005440B2"/>
    <w:rsid w:val="00544CBB"/>
    <w:rsid w:val="00544FE8"/>
    <w:rsid w:val="00554E33"/>
    <w:rsid w:val="005562A9"/>
    <w:rsid w:val="00563A90"/>
    <w:rsid w:val="00565F01"/>
    <w:rsid w:val="005700C4"/>
    <w:rsid w:val="0057315F"/>
    <w:rsid w:val="00576104"/>
    <w:rsid w:val="00594C1B"/>
    <w:rsid w:val="005A0D6C"/>
    <w:rsid w:val="005A1A05"/>
    <w:rsid w:val="005B0759"/>
    <w:rsid w:val="005B250C"/>
    <w:rsid w:val="005B2A52"/>
    <w:rsid w:val="005C60FF"/>
    <w:rsid w:val="005C67C8"/>
    <w:rsid w:val="005D0249"/>
    <w:rsid w:val="005D6E8C"/>
    <w:rsid w:val="005E41F7"/>
    <w:rsid w:val="005F100C"/>
    <w:rsid w:val="005F13B6"/>
    <w:rsid w:val="005F2799"/>
    <w:rsid w:val="005F375C"/>
    <w:rsid w:val="005F68DA"/>
    <w:rsid w:val="00606059"/>
    <w:rsid w:val="0060773B"/>
    <w:rsid w:val="006157B5"/>
    <w:rsid w:val="0062497A"/>
    <w:rsid w:val="00626FC6"/>
    <w:rsid w:val="006303B4"/>
    <w:rsid w:val="00633D3D"/>
    <w:rsid w:val="00633FEE"/>
    <w:rsid w:val="00641703"/>
    <w:rsid w:val="00641A18"/>
    <w:rsid w:val="006431A6"/>
    <w:rsid w:val="006450A0"/>
    <w:rsid w:val="0064540D"/>
    <w:rsid w:val="006459F6"/>
    <w:rsid w:val="00647025"/>
    <w:rsid w:val="006501AD"/>
    <w:rsid w:val="00651BFA"/>
    <w:rsid w:val="00652609"/>
    <w:rsid w:val="006527A9"/>
    <w:rsid w:val="00652CD0"/>
    <w:rsid w:val="00653653"/>
    <w:rsid w:val="00654475"/>
    <w:rsid w:val="006600AD"/>
    <w:rsid w:val="00660663"/>
    <w:rsid w:val="00665A4B"/>
    <w:rsid w:val="00677B77"/>
    <w:rsid w:val="00683945"/>
    <w:rsid w:val="00692454"/>
    <w:rsid w:val="00692E2A"/>
    <w:rsid w:val="0069400E"/>
    <w:rsid w:val="006A243D"/>
    <w:rsid w:val="006A61B0"/>
    <w:rsid w:val="006A76F2"/>
    <w:rsid w:val="006B35EB"/>
    <w:rsid w:val="006C0BCD"/>
    <w:rsid w:val="006C493E"/>
    <w:rsid w:val="006D030E"/>
    <w:rsid w:val="006D0857"/>
    <w:rsid w:val="006D7EFB"/>
    <w:rsid w:val="006E6672"/>
    <w:rsid w:val="006E6722"/>
    <w:rsid w:val="006F1AA1"/>
    <w:rsid w:val="007027B9"/>
    <w:rsid w:val="00703638"/>
    <w:rsid w:val="00714E08"/>
    <w:rsid w:val="00715E88"/>
    <w:rsid w:val="007171D8"/>
    <w:rsid w:val="0073401C"/>
    <w:rsid w:val="0073451E"/>
    <w:rsid w:val="00734CAA"/>
    <w:rsid w:val="007372C2"/>
    <w:rsid w:val="0074037F"/>
    <w:rsid w:val="00741E60"/>
    <w:rsid w:val="00745BD7"/>
    <w:rsid w:val="0075237B"/>
    <w:rsid w:val="0075253D"/>
    <w:rsid w:val="0075533C"/>
    <w:rsid w:val="00757581"/>
    <w:rsid w:val="007611A0"/>
    <w:rsid w:val="00761BD4"/>
    <w:rsid w:val="0076737B"/>
    <w:rsid w:val="00786205"/>
    <w:rsid w:val="00794661"/>
    <w:rsid w:val="00796D3F"/>
    <w:rsid w:val="007A1683"/>
    <w:rsid w:val="007A5C12"/>
    <w:rsid w:val="007A6810"/>
    <w:rsid w:val="007A7CB0"/>
    <w:rsid w:val="007B68A3"/>
    <w:rsid w:val="007B6CD5"/>
    <w:rsid w:val="007C1868"/>
    <w:rsid w:val="007C2541"/>
    <w:rsid w:val="007D66A8"/>
    <w:rsid w:val="007E003F"/>
    <w:rsid w:val="007F3540"/>
    <w:rsid w:val="007F6126"/>
    <w:rsid w:val="0080167F"/>
    <w:rsid w:val="00801E5F"/>
    <w:rsid w:val="008034CE"/>
    <w:rsid w:val="0081323F"/>
    <w:rsid w:val="008164F2"/>
    <w:rsid w:val="00821395"/>
    <w:rsid w:val="0082454F"/>
    <w:rsid w:val="00827DE0"/>
    <w:rsid w:val="00830E26"/>
    <w:rsid w:val="00832D0E"/>
    <w:rsid w:val="008330ED"/>
    <w:rsid w:val="00835D11"/>
    <w:rsid w:val="00843576"/>
    <w:rsid w:val="00843B64"/>
    <w:rsid w:val="008474AA"/>
    <w:rsid w:val="008478FC"/>
    <w:rsid w:val="00847F05"/>
    <w:rsid w:val="0086094E"/>
    <w:rsid w:val="00860C37"/>
    <w:rsid w:val="00866D0B"/>
    <w:rsid w:val="00867BFF"/>
    <w:rsid w:val="00873758"/>
    <w:rsid w:val="008760B8"/>
    <w:rsid w:val="008829D3"/>
    <w:rsid w:val="0088480A"/>
    <w:rsid w:val="0088757A"/>
    <w:rsid w:val="00892C3B"/>
    <w:rsid w:val="008957DD"/>
    <w:rsid w:val="00897D98"/>
    <w:rsid w:val="008A0845"/>
    <w:rsid w:val="008A6DF2"/>
    <w:rsid w:val="008A7807"/>
    <w:rsid w:val="008B4CC9"/>
    <w:rsid w:val="008B5B24"/>
    <w:rsid w:val="008B653E"/>
    <w:rsid w:val="008B7584"/>
    <w:rsid w:val="008C3DD0"/>
    <w:rsid w:val="008C5DFD"/>
    <w:rsid w:val="008D36FD"/>
    <w:rsid w:val="008D5655"/>
    <w:rsid w:val="008D7C99"/>
    <w:rsid w:val="008E0FCB"/>
    <w:rsid w:val="0090645B"/>
    <w:rsid w:val="00917840"/>
    <w:rsid w:val="00920EC7"/>
    <w:rsid w:val="0092178C"/>
    <w:rsid w:val="00922FA4"/>
    <w:rsid w:val="00924CAE"/>
    <w:rsid w:val="00930B88"/>
    <w:rsid w:val="00940DCC"/>
    <w:rsid w:val="0094179A"/>
    <w:rsid w:val="00941883"/>
    <w:rsid w:val="009441A9"/>
    <w:rsid w:val="0094459E"/>
    <w:rsid w:val="00944DBC"/>
    <w:rsid w:val="00945912"/>
    <w:rsid w:val="0094617E"/>
    <w:rsid w:val="00950977"/>
    <w:rsid w:val="00951A7B"/>
    <w:rsid w:val="009522D8"/>
    <w:rsid w:val="009527C6"/>
    <w:rsid w:val="009564A6"/>
    <w:rsid w:val="00964967"/>
    <w:rsid w:val="0096595F"/>
    <w:rsid w:val="00967621"/>
    <w:rsid w:val="00967E6A"/>
    <w:rsid w:val="0097744B"/>
    <w:rsid w:val="00984A20"/>
    <w:rsid w:val="00985ADF"/>
    <w:rsid w:val="00997F83"/>
    <w:rsid w:val="009A10DC"/>
    <w:rsid w:val="009A4CD5"/>
    <w:rsid w:val="009B4A0F"/>
    <w:rsid w:val="009B5364"/>
    <w:rsid w:val="009C11D2"/>
    <w:rsid w:val="009C6C70"/>
    <w:rsid w:val="009D0B63"/>
    <w:rsid w:val="009E307E"/>
    <w:rsid w:val="009E4C02"/>
    <w:rsid w:val="009E78C3"/>
    <w:rsid w:val="009F3D34"/>
    <w:rsid w:val="00A062DD"/>
    <w:rsid w:val="00A07870"/>
    <w:rsid w:val="00A07F19"/>
    <w:rsid w:val="00A12487"/>
    <w:rsid w:val="00A1348D"/>
    <w:rsid w:val="00A17419"/>
    <w:rsid w:val="00A222C7"/>
    <w:rsid w:val="00A232EE"/>
    <w:rsid w:val="00A31CB6"/>
    <w:rsid w:val="00A3365F"/>
    <w:rsid w:val="00A4175F"/>
    <w:rsid w:val="00A427C0"/>
    <w:rsid w:val="00A44411"/>
    <w:rsid w:val="00A46548"/>
    <w:rsid w:val="00A469FA"/>
    <w:rsid w:val="00A55B01"/>
    <w:rsid w:val="00A56B5B"/>
    <w:rsid w:val="00A57071"/>
    <w:rsid w:val="00A603FF"/>
    <w:rsid w:val="00A657DD"/>
    <w:rsid w:val="00A666A6"/>
    <w:rsid w:val="00A675FD"/>
    <w:rsid w:val="00A720B9"/>
    <w:rsid w:val="00A72437"/>
    <w:rsid w:val="00A80611"/>
    <w:rsid w:val="00A82E8F"/>
    <w:rsid w:val="00A841D0"/>
    <w:rsid w:val="00A96D96"/>
    <w:rsid w:val="00AA0C30"/>
    <w:rsid w:val="00AA26EA"/>
    <w:rsid w:val="00AA2EF6"/>
    <w:rsid w:val="00AA2FFF"/>
    <w:rsid w:val="00AB1469"/>
    <w:rsid w:val="00AB5340"/>
    <w:rsid w:val="00AB6B79"/>
    <w:rsid w:val="00AB6C61"/>
    <w:rsid w:val="00AC06F2"/>
    <w:rsid w:val="00AC0A89"/>
    <w:rsid w:val="00AC7C96"/>
    <w:rsid w:val="00AD1320"/>
    <w:rsid w:val="00AD4BC5"/>
    <w:rsid w:val="00AD6FBE"/>
    <w:rsid w:val="00AE237D"/>
    <w:rsid w:val="00AE33D7"/>
    <w:rsid w:val="00AE4276"/>
    <w:rsid w:val="00AE502A"/>
    <w:rsid w:val="00AF4072"/>
    <w:rsid w:val="00AF642A"/>
    <w:rsid w:val="00AF7C07"/>
    <w:rsid w:val="00B1704A"/>
    <w:rsid w:val="00B22C93"/>
    <w:rsid w:val="00B22EDE"/>
    <w:rsid w:val="00B26C47"/>
    <w:rsid w:val="00B27375"/>
    <w:rsid w:val="00B27589"/>
    <w:rsid w:val="00B27CF2"/>
    <w:rsid w:val="00B405B7"/>
    <w:rsid w:val="00B46CBD"/>
    <w:rsid w:val="00B52141"/>
    <w:rsid w:val="00B52222"/>
    <w:rsid w:val="00B5326D"/>
    <w:rsid w:val="00B54FE7"/>
    <w:rsid w:val="00B55A5C"/>
    <w:rsid w:val="00B66901"/>
    <w:rsid w:val="00B71E6D"/>
    <w:rsid w:val="00B72070"/>
    <w:rsid w:val="00B74938"/>
    <w:rsid w:val="00B779E1"/>
    <w:rsid w:val="00B87423"/>
    <w:rsid w:val="00B91EE1"/>
    <w:rsid w:val="00B96A39"/>
    <w:rsid w:val="00BA0090"/>
    <w:rsid w:val="00BA1A67"/>
    <w:rsid w:val="00BA609A"/>
    <w:rsid w:val="00BB1458"/>
    <w:rsid w:val="00BB298D"/>
    <w:rsid w:val="00BB5FC3"/>
    <w:rsid w:val="00BB6D9E"/>
    <w:rsid w:val="00BC60A3"/>
    <w:rsid w:val="00BD1E1B"/>
    <w:rsid w:val="00BD6F73"/>
    <w:rsid w:val="00BE5B5F"/>
    <w:rsid w:val="00C11ACB"/>
    <w:rsid w:val="00C209D6"/>
    <w:rsid w:val="00C23104"/>
    <w:rsid w:val="00C25D15"/>
    <w:rsid w:val="00C26F55"/>
    <w:rsid w:val="00C30C63"/>
    <w:rsid w:val="00C31DA7"/>
    <w:rsid w:val="00C35E6F"/>
    <w:rsid w:val="00C36B8B"/>
    <w:rsid w:val="00C415C1"/>
    <w:rsid w:val="00C4319D"/>
    <w:rsid w:val="00C43513"/>
    <w:rsid w:val="00C47DBF"/>
    <w:rsid w:val="00C516B5"/>
    <w:rsid w:val="00C53C24"/>
    <w:rsid w:val="00C552FF"/>
    <w:rsid w:val="00C558DA"/>
    <w:rsid w:val="00C55AF3"/>
    <w:rsid w:val="00C629D3"/>
    <w:rsid w:val="00C6373E"/>
    <w:rsid w:val="00C70845"/>
    <w:rsid w:val="00C777B9"/>
    <w:rsid w:val="00C84759"/>
    <w:rsid w:val="00C903BD"/>
    <w:rsid w:val="00C9650C"/>
    <w:rsid w:val="00CA6C7F"/>
    <w:rsid w:val="00CA778E"/>
    <w:rsid w:val="00CB3404"/>
    <w:rsid w:val="00CC10A6"/>
    <w:rsid w:val="00CC213E"/>
    <w:rsid w:val="00CD1C40"/>
    <w:rsid w:val="00CD1FAB"/>
    <w:rsid w:val="00CD2746"/>
    <w:rsid w:val="00CD4398"/>
    <w:rsid w:val="00CD5EB8"/>
    <w:rsid w:val="00CD7044"/>
    <w:rsid w:val="00CE08B9"/>
    <w:rsid w:val="00CE524C"/>
    <w:rsid w:val="00CE5F5E"/>
    <w:rsid w:val="00CE7192"/>
    <w:rsid w:val="00CF141F"/>
    <w:rsid w:val="00CF4777"/>
    <w:rsid w:val="00D067BB"/>
    <w:rsid w:val="00D10212"/>
    <w:rsid w:val="00D1352A"/>
    <w:rsid w:val="00D169AF"/>
    <w:rsid w:val="00D17A44"/>
    <w:rsid w:val="00D230AC"/>
    <w:rsid w:val="00D25249"/>
    <w:rsid w:val="00D26B7B"/>
    <w:rsid w:val="00D27190"/>
    <w:rsid w:val="00D353DA"/>
    <w:rsid w:val="00D41C71"/>
    <w:rsid w:val="00D44172"/>
    <w:rsid w:val="00D5084A"/>
    <w:rsid w:val="00D51A8E"/>
    <w:rsid w:val="00D57CDF"/>
    <w:rsid w:val="00D62BCA"/>
    <w:rsid w:val="00D62DAC"/>
    <w:rsid w:val="00D63B8C"/>
    <w:rsid w:val="00D63FE0"/>
    <w:rsid w:val="00D73031"/>
    <w:rsid w:val="00D739CC"/>
    <w:rsid w:val="00D8093D"/>
    <w:rsid w:val="00D8108C"/>
    <w:rsid w:val="00D842AE"/>
    <w:rsid w:val="00D8634A"/>
    <w:rsid w:val="00D87566"/>
    <w:rsid w:val="00D9211C"/>
    <w:rsid w:val="00D92DE0"/>
    <w:rsid w:val="00D92FEF"/>
    <w:rsid w:val="00D93A0F"/>
    <w:rsid w:val="00DA08D6"/>
    <w:rsid w:val="00DA1BCA"/>
    <w:rsid w:val="00DA355D"/>
    <w:rsid w:val="00DB5E9D"/>
    <w:rsid w:val="00DC2AEC"/>
    <w:rsid w:val="00DC45C7"/>
    <w:rsid w:val="00DC46FF"/>
    <w:rsid w:val="00DC5254"/>
    <w:rsid w:val="00DC74F8"/>
    <w:rsid w:val="00DD0757"/>
    <w:rsid w:val="00DD0FAF"/>
    <w:rsid w:val="00DD1A4F"/>
    <w:rsid w:val="00DD2838"/>
    <w:rsid w:val="00DD3107"/>
    <w:rsid w:val="00DD7C2C"/>
    <w:rsid w:val="00DF05AB"/>
    <w:rsid w:val="00DF705B"/>
    <w:rsid w:val="00E02FE8"/>
    <w:rsid w:val="00E03D21"/>
    <w:rsid w:val="00E06797"/>
    <w:rsid w:val="00E1265B"/>
    <w:rsid w:val="00E13B48"/>
    <w:rsid w:val="00E1404F"/>
    <w:rsid w:val="00E21C83"/>
    <w:rsid w:val="00E245FC"/>
    <w:rsid w:val="00E24ADA"/>
    <w:rsid w:val="00E32F59"/>
    <w:rsid w:val="00E44A5A"/>
    <w:rsid w:val="00E46D9A"/>
    <w:rsid w:val="00E46F76"/>
    <w:rsid w:val="00E565FF"/>
    <w:rsid w:val="00E65388"/>
    <w:rsid w:val="00E733FE"/>
    <w:rsid w:val="00E85B7D"/>
    <w:rsid w:val="00E9121B"/>
    <w:rsid w:val="00EA0AE2"/>
    <w:rsid w:val="00EA39E5"/>
    <w:rsid w:val="00EA5E72"/>
    <w:rsid w:val="00EB04A7"/>
    <w:rsid w:val="00EC5A46"/>
    <w:rsid w:val="00EC63E2"/>
    <w:rsid w:val="00EC66F4"/>
    <w:rsid w:val="00ED020B"/>
    <w:rsid w:val="00ED31AD"/>
    <w:rsid w:val="00EE2F80"/>
    <w:rsid w:val="00EE3C80"/>
    <w:rsid w:val="00EE6E77"/>
    <w:rsid w:val="00EF22B3"/>
    <w:rsid w:val="00EF3828"/>
    <w:rsid w:val="00EF77C6"/>
    <w:rsid w:val="00F031D0"/>
    <w:rsid w:val="00F03B69"/>
    <w:rsid w:val="00F07A50"/>
    <w:rsid w:val="00F113DA"/>
    <w:rsid w:val="00F24AB6"/>
    <w:rsid w:val="00F25BCA"/>
    <w:rsid w:val="00F34740"/>
    <w:rsid w:val="00F35330"/>
    <w:rsid w:val="00F37DC8"/>
    <w:rsid w:val="00F40D5A"/>
    <w:rsid w:val="00F439B3"/>
    <w:rsid w:val="00F60BFB"/>
    <w:rsid w:val="00F60DF3"/>
    <w:rsid w:val="00F650C3"/>
    <w:rsid w:val="00F65D85"/>
    <w:rsid w:val="00F66F6E"/>
    <w:rsid w:val="00F77413"/>
    <w:rsid w:val="00F8091E"/>
    <w:rsid w:val="00F82D3C"/>
    <w:rsid w:val="00F8615C"/>
    <w:rsid w:val="00F94214"/>
    <w:rsid w:val="00F9585C"/>
    <w:rsid w:val="00F969E5"/>
    <w:rsid w:val="00F9769E"/>
    <w:rsid w:val="00FA3208"/>
    <w:rsid w:val="00FA5BA4"/>
    <w:rsid w:val="00FA6BB0"/>
    <w:rsid w:val="00FB790D"/>
    <w:rsid w:val="00FD079F"/>
    <w:rsid w:val="00FD5860"/>
    <w:rsid w:val="00FE048C"/>
    <w:rsid w:val="00FE352D"/>
    <w:rsid w:val="00FE40EB"/>
    <w:rsid w:val="00FE4D02"/>
    <w:rsid w:val="00FE7A99"/>
    <w:rsid w:val="00FE7D62"/>
    <w:rsid w:val="00FF3819"/>
    <w:rsid w:val="00FF51BB"/>
    <w:rsid w:val="00FF69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FD7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40"/>
    <w:pPr>
      <w:spacing w:after="200" w:line="276" w:lineRule="auto"/>
    </w:pPr>
    <w:rPr>
      <w:rFonts w:ascii="Calibri" w:eastAsia="MS Mincho"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number,SUPERS,Footnote Reference Superscript"/>
    <w:basedOn w:val="DefaultParagraphFont"/>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5A0D6C"/>
    <w:pPr>
      <w:tabs>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A31CB6"/>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78C3"/>
    <w:rPr>
      <w:rFonts w:ascii="Tahoma" w:eastAsia="MS Mincho" w:hAnsi="Tahoma" w:cs="Tahoma"/>
      <w:sz w:val="16"/>
      <w:szCs w:val="16"/>
    </w:rPr>
  </w:style>
  <w:style w:type="character" w:customStyle="1" w:styleId="NormalnumberChar">
    <w:name w:val="Normal_number Char"/>
    <w:link w:val="Normalnumber"/>
    <w:rsid w:val="00A31CB6"/>
    <w:rPr>
      <w:lang w:val="en-GB"/>
    </w:rPr>
  </w:style>
  <w:style w:type="character" w:customStyle="1" w:styleId="Normal-poolChar">
    <w:name w:val="Normal-pool Char"/>
    <w:link w:val="Normal-pool"/>
    <w:rsid w:val="009441A9"/>
    <w:rPr>
      <w:lang w:val="en-GB"/>
    </w:rPr>
  </w:style>
  <w:style w:type="character" w:customStyle="1" w:styleId="CH2Char">
    <w:name w:val="CH2 Char"/>
    <w:link w:val="CH2"/>
    <w:rsid w:val="009441A9"/>
    <w:rPr>
      <w:b/>
      <w:sz w:val="24"/>
      <w:szCs w:val="24"/>
      <w:lang w:val="en-GB"/>
    </w:rPr>
  </w:style>
  <w:style w:type="character" w:customStyle="1" w:styleId="HeaderChar">
    <w:name w:val="Header Char"/>
    <w:link w:val="Header"/>
    <w:uiPriority w:val="99"/>
    <w:rsid w:val="009441A9"/>
    <w:rPr>
      <w:rFonts w:ascii="Calibri" w:eastAsia="MS Mincho" w:hAnsi="Calibri"/>
      <w:b/>
      <w:sz w:val="18"/>
      <w:szCs w:val="22"/>
    </w:rPr>
  </w:style>
  <w:style w:type="character" w:customStyle="1" w:styleId="FooterChar">
    <w:name w:val="Footer Char"/>
    <w:link w:val="Footer"/>
    <w:uiPriority w:val="99"/>
    <w:rsid w:val="009441A9"/>
    <w:rPr>
      <w:rFonts w:ascii="Calibri" w:eastAsia="MS Mincho" w:hAnsi="Calibri"/>
      <w:sz w:val="18"/>
      <w:szCs w:val="22"/>
    </w:rPr>
  </w:style>
  <w:style w:type="paragraph" w:styleId="Title">
    <w:name w:val="Title"/>
    <w:basedOn w:val="BBTitle"/>
    <w:next w:val="Normal"/>
    <w:link w:val="TitleChar"/>
    <w:qFormat/>
    <w:rsid w:val="009441A9"/>
    <w:pPr>
      <w:tabs>
        <w:tab w:val="clear" w:pos="4082"/>
      </w:tabs>
    </w:pPr>
    <w:rPr>
      <w:lang w:val="en-US"/>
    </w:rPr>
  </w:style>
  <w:style w:type="character" w:customStyle="1" w:styleId="TitleChar">
    <w:name w:val="Title Char"/>
    <w:basedOn w:val="DefaultParagraphFont"/>
    <w:link w:val="Title"/>
    <w:rsid w:val="009441A9"/>
    <w:rPr>
      <w:b/>
      <w:sz w:val="28"/>
      <w:szCs w:val="28"/>
    </w:rPr>
  </w:style>
  <w:style w:type="paragraph" w:customStyle="1" w:styleId="AgendaItemTitle">
    <w:name w:val="AgendaItem_Title"/>
    <w:basedOn w:val="Normal-pool"/>
    <w:qFormat/>
    <w:rsid w:val="009441A9"/>
    <w:pPr>
      <w:keepNext/>
      <w:keepLines/>
      <w:tabs>
        <w:tab w:val="clear" w:pos="4082"/>
      </w:tabs>
      <w:suppressAutoHyphens/>
      <w:ind w:right="3402"/>
    </w:pPr>
    <w:rPr>
      <w:b/>
    </w:rPr>
  </w:style>
  <w:style w:type="paragraph" w:customStyle="1" w:styleId="AnnexTitle">
    <w:name w:val="Annex Title"/>
    <w:basedOn w:val="Normal-pool"/>
    <w:qFormat/>
    <w:rsid w:val="009441A9"/>
    <w:pPr>
      <w:pageBreakBefore/>
      <w:tabs>
        <w:tab w:val="clear" w:pos="4082"/>
      </w:tabs>
    </w:pPr>
    <w:rPr>
      <w:b/>
      <w:bCs/>
      <w:sz w:val="28"/>
      <w:szCs w:val="22"/>
    </w:rPr>
  </w:style>
  <w:style w:type="paragraph" w:customStyle="1" w:styleId="NormalPlain">
    <w:name w:val="Normal_Plain"/>
    <w:basedOn w:val="Normal"/>
    <w:qFormat/>
    <w:rsid w:val="00BD6F73"/>
    <w:pPr>
      <w:spacing w:after="0" w:line="240" w:lineRule="auto"/>
      <w:ind w:left="1260"/>
    </w:pPr>
    <w:rPr>
      <w:rFonts w:ascii="Times New Roman" w:hAnsi="Times New Roman"/>
      <w:sz w:val="20"/>
      <w:szCs w:val="20"/>
      <w:lang w:val="en-GB" w:eastAsia="ko-KR"/>
    </w:rPr>
  </w:style>
  <w:style w:type="table" w:styleId="TableGrid">
    <w:name w:val="Table Grid"/>
    <w:basedOn w:val="TableNormal"/>
    <w:rsid w:val="0033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554E33"/>
    <w:rPr>
      <w:sz w:val="18"/>
      <w:lang w:val="fr-FR"/>
    </w:rPr>
  </w:style>
  <w:style w:type="character" w:styleId="CommentReference">
    <w:name w:val="annotation reference"/>
    <w:basedOn w:val="DefaultParagraphFont"/>
    <w:semiHidden/>
    <w:unhideWhenUsed/>
    <w:rsid w:val="00E03D21"/>
    <w:rPr>
      <w:sz w:val="18"/>
      <w:szCs w:val="18"/>
    </w:rPr>
  </w:style>
  <w:style w:type="paragraph" w:styleId="CommentText">
    <w:name w:val="annotation text"/>
    <w:basedOn w:val="Normal"/>
    <w:link w:val="CommentTextChar"/>
    <w:semiHidden/>
    <w:unhideWhenUsed/>
    <w:rsid w:val="00E03D21"/>
    <w:pPr>
      <w:spacing w:line="240" w:lineRule="auto"/>
    </w:pPr>
    <w:rPr>
      <w:sz w:val="24"/>
      <w:szCs w:val="24"/>
    </w:rPr>
  </w:style>
  <w:style w:type="character" w:customStyle="1" w:styleId="CommentTextChar">
    <w:name w:val="Comment Text Char"/>
    <w:basedOn w:val="DefaultParagraphFont"/>
    <w:link w:val="CommentText"/>
    <w:semiHidden/>
    <w:rsid w:val="00E03D21"/>
    <w:rPr>
      <w:rFonts w:ascii="Calibri" w:eastAsia="MS Mincho" w:hAnsi="Calibri"/>
      <w:sz w:val="24"/>
      <w:szCs w:val="24"/>
    </w:rPr>
  </w:style>
  <w:style w:type="paragraph" w:styleId="CommentSubject">
    <w:name w:val="annotation subject"/>
    <w:basedOn w:val="CommentText"/>
    <w:next w:val="CommentText"/>
    <w:link w:val="CommentSubjectChar"/>
    <w:semiHidden/>
    <w:unhideWhenUsed/>
    <w:rsid w:val="00E03D21"/>
    <w:rPr>
      <w:b/>
      <w:bCs/>
      <w:sz w:val="20"/>
      <w:szCs w:val="20"/>
    </w:rPr>
  </w:style>
  <w:style w:type="character" w:customStyle="1" w:styleId="CommentSubjectChar">
    <w:name w:val="Comment Subject Char"/>
    <w:basedOn w:val="CommentTextChar"/>
    <w:link w:val="CommentSubject"/>
    <w:semiHidden/>
    <w:rsid w:val="00E03D21"/>
    <w:rPr>
      <w:rFonts w:ascii="Calibri" w:eastAsia="MS Mincho" w:hAnsi="Calibri"/>
      <w:b/>
      <w:bCs/>
      <w:sz w:val="24"/>
      <w:szCs w:val="24"/>
    </w:rPr>
  </w:style>
  <w:style w:type="paragraph" w:styleId="Revision">
    <w:name w:val="Revision"/>
    <w:hidden/>
    <w:uiPriority w:val="99"/>
    <w:semiHidden/>
    <w:rsid w:val="00103C50"/>
    <w:rPr>
      <w:rFonts w:ascii="Calibri" w:eastAsia="MS Mincho"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40"/>
    <w:pPr>
      <w:spacing w:after="200" w:line="276" w:lineRule="auto"/>
    </w:pPr>
    <w:rPr>
      <w:rFonts w:ascii="Calibri" w:eastAsia="MS Mincho"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number,SUPERS,Footnote Reference Superscript"/>
    <w:basedOn w:val="DefaultParagraphFont"/>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5A0D6C"/>
    <w:pPr>
      <w:tabs>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A31CB6"/>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78C3"/>
    <w:rPr>
      <w:rFonts w:ascii="Tahoma" w:eastAsia="MS Mincho" w:hAnsi="Tahoma" w:cs="Tahoma"/>
      <w:sz w:val="16"/>
      <w:szCs w:val="16"/>
    </w:rPr>
  </w:style>
  <w:style w:type="character" w:customStyle="1" w:styleId="NormalnumberChar">
    <w:name w:val="Normal_number Char"/>
    <w:link w:val="Normalnumber"/>
    <w:rsid w:val="00A31CB6"/>
    <w:rPr>
      <w:lang w:val="en-GB"/>
    </w:rPr>
  </w:style>
  <w:style w:type="character" w:customStyle="1" w:styleId="Normal-poolChar">
    <w:name w:val="Normal-pool Char"/>
    <w:link w:val="Normal-pool"/>
    <w:rsid w:val="009441A9"/>
    <w:rPr>
      <w:lang w:val="en-GB"/>
    </w:rPr>
  </w:style>
  <w:style w:type="character" w:customStyle="1" w:styleId="CH2Char">
    <w:name w:val="CH2 Char"/>
    <w:link w:val="CH2"/>
    <w:rsid w:val="009441A9"/>
    <w:rPr>
      <w:b/>
      <w:sz w:val="24"/>
      <w:szCs w:val="24"/>
      <w:lang w:val="en-GB"/>
    </w:rPr>
  </w:style>
  <w:style w:type="character" w:customStyle="1" w:styleId="HeaderChar">
    <w:name w:val="Header Char"/>
    <w:link w:val="Header"/>
    <w:uiPriority w:val="99"/>
    <w:rsid w:val="009441A9"/>
    <w:rPr>
      <w:rFonts w:ascii="Calibri" w:eastAsia="MS Mincho" w:hAnsi="Calibri"/>
      <w:b/>
      <w:sz w:val="18"/>
      <w:szCs w:val="22"/>
    </w:rPr>
  </w:style>
  <w:style w:type="character" w:customStyle="1" w:styleId="FooterChar">
    <w:name w:val="Footer Char"/>
    <w:link w:val="Footer"/>
    <w:uiPriority w:val="99"/>
    <w:rsid w:val="009441A9"/>
    <w:rPr>
      <w:rFonts w:ascii="Calibri" w:eastAsia="MS Mincho" w:hAnsi="Calibri"/>
      <w:sz w:val="18"/>
      <w:szCs w:val="22"/>
    </w:rPr>
  </w:style>
  <w:style w:type="paragraph" w:styleId="Title">
    <w:name w:val="Title"/>
    <w:basedOn w:val="BBTitle"/>
    <w:next w:val="Normal"/>
    <w:link w:val="TitleChar"/>
    <w:qFormat/>
    <w:rsid w:val="009441A9"/>
    <w:pPr>
      <w:tabs>
        <w:tab w:val="clear" w:pos="4082"/>
      </w:tabs>
    </w:pPr>
    <w:rPr>
      <w:lang w:val="en-US"/>
    </w:rPr>
  </w:style>
  <w:style w:type="character" w:customStyle="1" w:styleId="TitleChar">
    <w:name w:val="Title Char"/>
    <w:basedOn w:val="DefaultParagraphFont"/>
    <w:link w:val="Title"/>
    <w:rsid w:val="009441A9"/>
    <w:rPr>
      <w:b/>
      <w:sz w:val="28"/>
      <w:szCs w:val="28"/>
    </w:rPr>
  </w:style>
  <w:style w:type="paragraph" w:customStyle="1" w:styleId="AgendaItemTitle">
    <w:name w:val="AgendaItem_Title"/>
    <w:basedOn w:val="Normal-pool"/>
    <w:qFormat/>
    <w:rsid w:val="009441A9"/>
    <w:pPr>
      <w:keepNext/>
      <w:keepLines/>
      <w:tabs>
        <w:tab w:val="clear" w:pos="4082"/>
      </w:tabs>
      <w:suppressAutoHyphens/>
      <w:ind w:right="3402"/>
    </w:pPr>
    <w:rPr>
      <w:b/>
    </w:rPr>
  </w:style>
  <w:style w:type="paragraph" w:customStyle="1" w:styleId="AnnexTitle">
    <w:name w:val="Annex Title"/>
    <w:basedOn w:val="Normal-pool"/>
    <w:qFormat/>
    <w:rsid w:val="009441A9"/>
    <w:pPr>
      <w:pageBreakBefore/>
      <w:tabs>
        <w:tab w:val="clear" w:pos="4082"/>
      </w:tabs>
    </w:pPr>
    <w:rPr>
      <w:b/>
      <w:bCs/>
      <w:sz w:val="28"/>
      <w:szCs w:val="22"/>
    </w:rPr>
  </w:style>
  <w:style w:type="paragraph" w:customStyle="1" w:styleId="NormalPlain">
    <w:name w:val="Normal_Plain"/>
    <w:basedOn w:val="Normal"/>
    <w:qFormat/>
    <w:rsid w:val="00BD6F73"/>
    <w:pPr>
      <w:spacing w:after="0" w:line="240" w:lineRule="auto"/>
      <w:ind w:left="1260"/>
    </w:pPr>
    <w:rPr>
      <w:rFonts w:ascii="Times New Roman" w:hAnsi="Times New Roman"/>
      <w:sz w:val="20"/>
      <w:szCs w:val="20"/>
      <w:lang w:val="en-GB" w:eastAsia="ko-KR"/>
    </w:rPr>
  </w:style>
  <w:style w:type="table" w:styleId="TableGrid">
    <w:name w:val="Table Grid"/>
    <w:basedOn w:val="TableNormal"/>
    <w:rsid w:val="0033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554E33"/>
    <w:rPr>
      <w:sz w:val="18"/>
      <w:lang w:val="fr-FR"/>
    </w:rPr>
  </w:style>
  <w:style w:type="character" w:styleId="CommentReference">
    <w:name w:val="annotation reference"/>
    <w:basedOn w:val="DefaultParagraphFont"/>
    <w:semiHidden/>
    <w:unhideWhenUsed/>
    <w:rsid w:val="00E03D21"/>
    <w:rPr>
      <w:sz w:val="18"/>
      <w:szCs w:val="18"/>
    </w:rPr>
  </w:style>
  <w:style w:type="paragraph" w:styleId="CommentText">
    <w:name w:val="annotation text"/>
    <w:basedOn w:val="Normal"/>
    <w:link w:val="CommentTextChar"/>
    <w:semiHidden/>
    <w:unhideWhenUsed/>
    <w:rsid w:val="00E03D21"/>
    <w:pPr>
      <w:spacing w:line="240" w:lineRule="auto"/>
    </w:pPr>
    <w:rPr>
      <w:sz w:val="24"/>
      <w:szCs w:val="24"/>
    </w:rPr>
  </w:style>
  <w:style w:type="character" w:customStyle="1" w:styleId="CommentTextChar">
    <w:name w:val="Comment Text Char"/>
    <w:basedOn w:val="DefaultParagraphFont"/>
    <w:link w:val="CommentText"/>
    <w:semiHidden/>
    <w:rsid w:val="00E03D21"/>
    <w:rPr>
      <w:rFonts w:ascii="Calibri" w:eastAsia="MS Mincho" w:hAnsi="Calibri"/>
      <w:sz w:val="24"/>
      <w:szCs w:val="24"/>
    </w:rPr>
  </w:style>
  <w:style w:type="paragraph" w:styleId="CommentSubject">
    <w:name w:val="annotation subject"/>
    <w:basedOn w:val="CommentText"/>
    <w:next w:val="CommentText"/>
    <w:link w:val="CommentSubjectChar"/>
    <w:semiHidden/>
    <w:unhideWhenUsed/>
    <w:rsid w:val="00E03D21"/>
    <w:rPr>
      <w:b/>
      <w:bCs/>
      <w:sz w:val="20"/>
      <w:szCs w:val="20"/>
    </w:rPr>
  </w:style>
  <w:style w:type="character" w:customStyle="1" w:styleId="CommentSubjectChar">
    <w:name w:val="Comment Subject Char"/>
    <w:basedOn w:val="CommentTextChar"/>
    <w:link w:val="CommentSubject"/>
    <w:semiHidden/>
    <w:rsid w:val="00E03D21"/>
    <w:rPr>
      <w:rFonts w:ascii="Calibri" w:eastAsia="MS Mincho" w:hAnsi="Calibri"/>
      <w:b/>
      <w:bCs/>
      <w:sz w:val="24"/>
      <w:szCs w:val="24"/>
    </w:rPr>
  </w:style>
  <w:style w:type="paragraph" w:styleId="Revision">
    <w:name w:val="Revision"/>
    <w:hidden/>
    <w:uiPriority w:val="99"/>
    <w:semiHidden/>
    <w:rsid w:val="00103C50"/>
    <w:rPr>
      <w:rFonts w:ascii="Calibri" w:eastAsia="MS Mincho"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70610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unterm.un.org/DGAACS/unterm.nsf/WebView/89752D0EE42F5EDF852575EC006B64B1?OpenDocume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hdphoto" Target="media/hdphoto1.wdp"/><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290F5-B5AF-400E-A460-A6A575797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3645</Words>
  <Characters>19687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Tina Rakoto</cp:lastModifiedBy>
  <cp:revision>2</cp:revision>
  <cp:lastPrinted>2017-01-23T13:32:00Z</cp:lastPrinted>
  <dcterms:created xsi:type="dcterms:W3CDTF">2017-01-23T13:33:00Z</dcterms:created>
  <dcterms:modified xsi:type="dcterms:W3CDTF">2017-01-23T13:33:00Z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andriamamonjy.fiaferana</vt:lpwstr>
  </property>
  <property fmtid="{D5CDD505-2E9C-101B-9397-08002B2CF9AE}" pid="4" name="GeneratedDate">
    <vt:lpwstr>1/23/2017 11:59:37 AM</vt:lpwstr>
  </property>
  <property fmtid="{D5CDD505-2E9C-101B-9397-08002B2CF9AE}" pid="5" name="OriginalDocID">
    <vt:lpwstr>0b2f03ef-3eea-40b7-a183-b329972139bf</vt:lpwstr>
  </property>
</Properties>
</file>