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5387"/>
        <w:gridCol w:w="2833"/>
      </w:tblGrid>
      <w:tr w:rsidR="00DD2A00" w:rsidRPr="001413D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DD2A00" w:rsidRPr="001413DD" w:rsidRDefault="00A51E39" w:rsidP="00A51E39">
            <w:pPr>
              <w:ind w:right="-96"/>
              <w:rPr>
                <w:rFonts w:ascii="Univers" w:hAnsi="Univers"/>
                <w:b/>
                <w:sz w:val="27"/>
                <w:szCs w:val="27"/>
                <w:lang w:val="es-ES"/>
              </w:rPr>
            </w:pPr>
            <w:bookmarkStart w:id="0" w:name="_GoBack"/>
            <w:bookmarkEnd w:id="0"/>
            <w:r w:rsidRPr="001413DD">
              <w:rPr>
                <w:rFonts w:ascii="Univers" w:hAnsi="Univers"/>
                <w:b/>
                <w:sz w:val="27"/>
                <w:szCs w:val="27"/>
                <w:lang w:val="es-ES"/>
              </w:rPr>
              <w:t>NACIONES</w:t>
            </w:r>
            <w:r w:rsidR="00DD2A00" w:rsidRPr="001413DD">
              <w:rPr>
                <w:rFonts w:ascii="Univers" w:hAnsi="Univers"/>
                <w:b/>
                <w:sz w:val="27"/>
                <w:szCs w:val="27"/>
                <w:lang w:val="es-ES"/>
              </w:rPr>
              <w:br/>
            </w:r>
            <w:r w:rsidRPr="001413DD">
              <w:rPr>
                <w:rFonts w:ascii="Univers" w:hAnsi="Univers"/>
                <w:b/>
                <w:sz w:val="27"/>
                <w:szCs w:val="27"/>
                <w:lang w:val="es-ES"/>
              </w:rPr>
              <w:t>U</w:t>
            </w:r>
            <w:r w:rsidR="00DD2A00" w:rsidRPr="001413DD">
              <w:rPr>
                <w:rFonts w:ascii="Univers" w:hAnsi="Univers"/>
                <w:b/>
                <w:sz w:val="27"/>
                <w:szCs w:val="27"/>
                <w:lang w:val="es-ES"/>
              </w:rPr>
              <w:t>NI</w:t>
            </w:r>
            <w:r w:rsidRPr="001413DD">
              <w:rPr>
                <w:rFonts w:ascii="Univers" w:hAnsi="Univers"/>
                <w:b/>
                <w:sz w:val="27"/>
                <w:szCs w:val="27"/>
                <w:lang w:val="es-ES"/>
              </w:rPr>
              <w:t>DA</w:t>
            </w:r>
            <w:r w:rsidR="00DD2A00" w:rsidRPr="001413DD">
              <w:rPr>
                <w:rFonts w:ascii="Univers" w:hAnsi="Univers"/>
                <w:b/>
                <w:sz w:val="27"/>
                <w:szCs w:val="27"/>
                <w:lang w:val="es-ES"/>
              </w:rPr>
              <w:t>S</w:t>
            </w:r>
          </w:p>
        </w:tc>
        <w:tc>
          <w:tcPr>
            <w:tcW w:w="5387" w:type="dxa"/>
          </w:tcPr>
          <w:p w:rsidR="00DD2A00" w:rsidRPr="001413DD" w:rsidRDefault="00DD2A00" w:rsidP="00DD2A00">
            <w:pPr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2833" w:type="dxa"/>
          </w:tcPr>
          <w:p w:rsidR="00DD2A00" w:rsidRPr="001413DD" w:rsidRDefault="00DD2A00" w:rsidP="00DD2A00">
            <w:pPr>
              <w:jc w:val="right"/>
              <w:rPr>
                <w:rFonts w:ascii="Univers" w:hAnsi="Univers"/>
                <w:b/>
                <w:sz w:val="72"/>
                <w:szCs w:val="72"/>
                <w:lang w:val="es-ES"/>
              </w:rPr>
            </w:pPr>
            <w:r w:rsidRPr="001413DD">
              <w:rPr>
                <w:rFonts w:ascii="Univers" w:hAnsi="Univers"/>
                <w:b/>
                <w:sz w:val="72"/>
                <w:szCs w:val="72"/>
                <w:lang w:val="es-ES"/>
              </w:rPr>
              <w:t>EP</w:t>
            </w:r>
          </w:p>
        </w:tc>
      </w:tr>
      <w:tr w:rsidR="00DD2A00" w:rsidRPr="001413D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DD2A00" w:rsidRPr="001413DD" w:rsidRDefault="00DD2A00" w:rsidP="00DD2A00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D2A00" w:rsidRPr="001413DD" w:rsidRDefault="00DD2A00" w:rsidP="00DD2A00">
            <w:pPr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D2A00" w:rsidRPr="001413DD" w:rsidRDefault="00DD2A00" w:rsidP="007E6FFE">
            <w:pPr>
              <w:rPr>
                <w:sz w:val="18"/>
                <w:szCs w:val="18"/>
                <w:lang w:val="es-ES" w:eastAsia="ja-JP"/>
              </w:rPr>
            </w:pPr>
            <w:r w:rsidRPr="001413DD">
              <w:rPr>
                <w:b/>
                <w:sz w:val="24"/>
                <w:szCs w:val="24"/>
                <w:lang w:val="es-ES"/>
              </w:rPr>
              <w:t>IPBES</w:t>
            </w:r>
            <w:r w:rsidRPr="001413DD">
              <w:rPr>
                <w:lang w:val="es-ES" w:eastAsia="ja-JP"/>
              </w:rPr>
              <w:t>/2/</w:t>
            </w:r>
            <w:r w:rsidR="007E6FFE" w:rsidRPr="001413DD">
              <w:rPr>
                <w:lang w:val="es-ES" w:eastAsia="ja-JP"/>
              </w:rPr>
              <w:t>5</w:t>
            </w:r>
          </w:p>
        </w:tc>
      </w:tr>
      <w:bookmarkStart w:id="1" w:name="_MON_1021710482"/>
      <w:bookmarkStart w:id="2" w:name="_MON_1021710510"/>
      <w:bookmarkEnd w:id="1"/>
      <w:bookmarkEnd w:id="2"/>
      <w:tr w:rsidR="00DD2A00" w:rsidRPr="001413DD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1413DD" w:rsidRDefault="00DD2A00" w:rsidP="00DD2A00">
            <w:pPr>
              <w:rPr>
                <w:lang w:val="es-ES"/>
              </w:rPr>
            </w:pPr>
            <w:r w:rsidRPr="001413DD">
              <w:rPr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9" o:title=""/>
                </v:shape>
                <o:OLEObject Type="Embed" ProgID="Word.Picture.8" ShapeID="_x0000_i1025" DrawAspect="Content" ObjectID="_1446558245" r:id="rId10"/>
              </w:object>
            </w:r>
            <w:r w:rsidR="004E7F55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1413DD" w:rsidRDefault="00A51E39" w:rsidP="00A51E39">
            <w:pPr>
              <w:spacing w:before="1360"/>
              <w:rPr>
                <w:rFonts w:ascii="Univers" w:hAnsi="Univers"/>
                <w:b/>
                <w:sz w:val="28"/>
                <w:lang w:val="es-ES"/>
              </w:rPr>
            </w:pPr>
            <w:r w:rsidRPr="001413DD">
              <w:rPr>
                <w:rFonts w:ascii="Univers" w:hAnsi="Univers"/>
                <w:b/>
                <w:sz w:val="32"/>
                <w:szCs w:val="32"/>
                <w:lang w:val="es-ES"/>
              </w:rPr>
              <w:t xml:space="preserve">Programa de las </w:t>
            </w:r>
            <w:r w:rsidR="00DD2A00" w:rsidRPr="001413DD">
              <w:rPr>
                <w:rFonts w:ascii="Univers" w:hAnsi="Univers"/>
                <w:b/>
                <w:sz w:val="32"/>
                <w:szCs w:val="32"/>
                <w:lang w:val="es-ES"/>
              </w:rPr>
              <w:br/>
            </w:r>
            <w:r w:rsidRPr="001413DD">
              <w:rPr>
                <w:rFonts w:ascii="Univers" w:hAnsi="Univers"/>
                <w:b/>
                <w:sz w:val="32"/>
                <w:szCs w:val="32"/>
                <w:lang w:val="es-ES"/>
              </w:rPr>
              <w:t>Naciones Unidas</w:t>
            </w:r>
            <w:r w:rsidR="00DD2A00" w:rsidRPr="001413DD">
              <w:rPr>
                <w:rFonts w:ascii="Univers" w:hAnsi="Univers"/>
                <w:b/>
                <w:sz w:val="32"/>
                <w:szCs w:val="32"/>
                <w:lang w:val="es-ES"/>
              </w:rPr>
              <w:t xml:space="preserve"> </w:t>
            </w:r>
            <w:r w:rsidR="00DD2A00" w:rsidRPr="001413DD">
              <w:rPr>
                <w:rFonts w:ascii="Univers" w:hAnsi="Univers"/>
                <w:b/>
                <w:sz w:val="32"/>
                <w:szCs w:val="32"/>
                <w:lang w:val="es-ES"/>
              </w:rPr>
              <w:br/>
            </w:r>
            <w:r w:rsidRPr="001413DD">
              <w:rPr>
                <w:rFonts w:ascii="Univers" w:hAnsi="Univers"/>
                <w:b/>
                <w:sz w:val="32"/>
                <w:szCs w:val="32"/>
                <w:lang w:val="es-ES"/>
              </w:rPr>
              <w:t>para el Medio Ambiente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1413DD" w:rsidRDefault="00DD2A00" w:rsidP="00D204A3">
            <w:pPr>
              <w:spacing w:before="120"/>
              <w:rPr>
                <w:lang w:val="es-ES"/>
              </w:rPr>
            </w:pPr>
            <w:r w:rsidRPr="001413DD">
              <w:rPr>
                <w:lang w:val="es-ES"/>
              </w:rPr>
              <w:t xml:space="preserve">Distr. </w:t>
            </w:r>
            <w:r w:rsidR="00C92472" w:rsidRPr="001413DD">
              <w:rPr>
                <w:lang w:val="es-ES"/>
              </w:rPr>
              <w:t>g</w:t>
            </w:r>
            <w:r w:rsidRPr="001413DD">
              <w:rPr>
                <w:lang w:val="es-ES"/>
              </w:rPr>
              <w:t>eneral</w:t>
            </w:r>
            <w:r w:rsidR="00D204A3" w:rsidRPr="001413DD">
              <w:rPr>
                <w:lang w:val="es-ES"/>
              </w:rPr>
              <w:br/>
            </w:r>
            <w:r w:rsidRPr="001413DD">
              <w:rPr>
                <w:lang w:val="es-ES"/>
              </w:rPr>
              <w:t>1</w:t>
            </w:r>
            <w:r w:rsidR="007E6FFE" w:rsidRPr="001413DD">
              <w:rPr>
                <w:lang w:val="es-ES"/>
              </w:rPr>
              <w:t>4</w:t>
            </w:r>
            <w:r w:rsidRPr="001413DD">
              <w:rPr>
                <w:lang w:val="es-ES"/>
              </w:rPr>
              <w:t xml:space="preserve"> </w:t>
            </w:r>
            <w:r w:rsidR="00C92472" w:rsidRPr="001413DD">
              <w:rPr>
                <w:lang w:val="es-ES"/>
              </w:rPr>
              <w:t>de octubre de</w:t>
            </w:r>
            <w:r w:rsidRPr="001413DD">
              <w:rPr>
                <w:lang w:val="es-ES"/>
              </w:rPr>
              <w:t xml:space="preserve"> 2013</w:t>
            </w:r>
          </w:p>
          <w:p w:rsidR="00DD2A00" w:rsidRPr="001413DD" w:rsidRDefault="00C92472" w:rsidP="00917D31">
            <w:pPr>
              <w:spacing w:before="120"/>
              <w:rPr>
                <w:lang w:val="es-ES"/>
              </w:rPr>
            </w:pPr>
            <w:r w:rsidRPr="001413DD">
              <w:rPr>
                <w:lang w:val="es-ES"/>
              </w:rPr>
              <w:t>Español</w:t>
            </w:r>
            <w:r w:rsidR="00917D31" w:rsidRPr="001413DD">
              <w:rPr>
                <w:lang w:val="es-ES"/>
              </w:rPr>
              <w:br/>
            </w:r>
            <w:r w:rsidR="007E6FFE" w:rsidRPr="001413DD">
              <w:rPr>
                <w:lang w:val="es-ES"/>
              </w:rPr>
              <w:t>Original</w:t>
            </w:r>
            <w:r w:rsidR="00EE6A8D" w:rsidRPr="001413DD">
              <w:rPr>
                <w:lang w:val="es-ES"/>
              </w:rPr>
              <w:t>:</w:t>
            </w:r>
            <w:r w:rsidR="007E6FFE" w:rsidRPr="001413DD">
              <w:rPr>
                <w:lang w:val="es-ES"/>
              </w:rPr>
              <w:t xml:space="preserve"> </w:t>
            </w:r>
            <w:r w:rsidRPr="001413DD">
              <w:rPr>
                <w:lang w:val="es-ES"/>
              </w:rPr>
              <w:t>inglés</w:t>
            </w:r>
          </w:p>
        </w:tc>
      </w:tr>
    </w:tbl>
    <w:p w:rsidR="008F1FDF" w:rsidRPr="001413DD" w:rsidRDefault="008F1FDF" w:rsidP="00917D31">
      <w:pPr>
        <w:pStyle w:val="AATitle"/>
        <w:keepNext w:val="0"/>
        <w:keepLines w:val="0"/>
        <w:tabs>
          <w:tab w:val="left" w:pos="4082"/>
        </w:tabs>
        <w:ind w:right="3969"/>
        <w:rPr>
          <w:lang w:val="es-ES"/>
        </w:rPr>
      </w:pPr>
      <w:r w:rsidRPr="001413DD">
        <w:rPr>
          <w:lang w:val="es-ES"/>
        </w:rPr>
        <w:t>Plenario de la Plataforma Intergubernamental Científico</w:t>
      </w:r>
      <w:r w:rsidR="00ED3B97" w:rsidRPr="001413DD">
        <w:rPr>
          <w:lang w:val="es-ES"/>
        </w:rPr>
        <w:noBreakHyphen/>
      </w:r>
      <w:r w:rsidRPr="001413DD">
        <w:rPr>
          <w:lang w:val="es-ES"/>
        </w:rPr>
        <w:t>normativa sobre Diversidad Biológica y Servicios de los Ecosistemas</w:t>
      </w:r>
    </w:p>
    <w:p w:rsidR="008F1FDF" w:rsidRPr="001413DD" w:rsidRDefault="008F1FDF" w:rsidP="008F1FDF">
      <w:pPr>
        <w:pStyle w:val="AATitle"/>
        <w:keepNext w:val="0"/>
        <w:keepLines w:val="0"/>
        <w:tabs>
          <w:tab w:val="left" w:pos="4082"/>
        </w:tabs>
        <w:ind w:right="5103"/>
        <w:rPr>
          <w:lang w:val="es-ES"/>
        </w:rPr>
      </w:pPr>
      <w:r w:rsidRPr="001413DD">
        <w:rPr>
          <w:lang w:val="es-ES"/>
        </w:rPr>
        <w:t>Segundo período de sesiones</w:t>
      </w:r>
    </w:p>
    <w:p w:rsidR="008F1FDF" w:rsidRPr="001413DD" w:rsidRDefault="000023E9" w:rsidP="008F1FDF">
      <w:pPr>
        <w:pStyle w:val="AATitle"/>
        <w:keepNext w:val="0"/>
        <w:keepLines w:val="0"/>
        <w:tabs>
          <w:tab w:val="left" w:pos="4082"/>
        </w:tabs>
        <w:ind w:right="5103"/>
        <w:rPr>
          <w:b w:val="0"/>
          <w:lang w:val="es-ES"/>
        </w:rPr>
      </w:pPr>
      <w:r w:rsidRPr="001413DD">
        <w:rPr>
          <w:b w:val="0"/>
          <w:lang w:val="es-ES"/>
        </w:rPr>
        <w:t xml:space="preserve">Antalya (Turquía), 9 a </w:t>
      </w:r>
      <w:r w:rsidR="008F1FDF" w:rsidRPr="001413DD">
        <w:rPr>
          <w:b w:val="0"/>
          <w:lang w:val="es-ES"/>
        </w:rPr>
        <w:t>14 de diciembre de 2013</w:t>
      </w:r>
    </w:p>
    <w:p w:rsidR="003033C7" w:rsidRPr="001413DD" w:rsidRDefault="008F1FDF" w:rsidP="008F1FDF">
      <w:pPr>
        <w:pStyle w:val="AATitle"/>
        <w:keepNext w:val="0"/>
        <w:keepLines w:val="0"/>
        <w:tabs>
          <w:tab w:val="left" w:pos="4082"/>
        </w:tabs>
        <w:ind w:right="5103"/>
        <w:rPr>
          <w:b w:val="0"/>
          <w:lang w:val="es-ES" w:eastAsia="ja-JP"/>
        </w:rPr>
      </w:pPr>
      <w:r w:rsidRPr="001413DD">
        <w:rPr>
          <w:b w:val="0"/>
          <w:lang w:val="es-ES"/>
        </w:rPr>
        <w:t>Tema</w:t>
      </w:r>
      <w:r w:rsidR="003033C7" w:rsidRPr="001413DD">
        <w:rPr>
          <w:b w:val="0"/>
          <w:lang w:val="es-ES"/>
        </w:rPr>
        <w:t xml:space="preserve"> 5</w:t>
      </w:r>
      <w:r w:rsidRPr="001413DD">
        <w:rPr>
          <w:b w:val="0"/>
          <w:lang w:val="es-ES"/>
        </w:rPr>
        <w:t xml:space="preserve"> </w:t>
      </w:r>
      <w:r w:rsidR="003033C7" w:rsidRPr="001413DD">
        <w:rPr>
          <w:b w:val="0"/>
          <w:lang w:val="es-ES"/>
        </w:rPr>
        <w:t xml:space="preserve">a) </w:t>
      </w:r>
      <w:r w:rsidRPr="001413DD">
        <w:rPr>
          <w:b w:val="0"/>
          <w:lang w:val="es-ES"/>
        </w:rPr>
        <w:t xml:space="preserve">del programa </w:t>
      </w:r>
      <w:r w:rsidR="003033C7" w:rsidRPr="001413DD">
        <w:rPr>
          <w:b w:val="0"/>
          <w:lang w:val="es-ES"/>
        </w:rPr>
        <w:t>provisional</w:t>
      </w:r>
      <w:r w:rsidR="003033C7" w:rsidRPr="001413DD">
        <w:rPr>
          <w:rStyle w:val="FootnoteReference"/>
          <w:b w:val="0"/>
          <w:lang w:val="es-ES" w:eastAsia="ja-JP"/>
        </w:rPr>
        <w:footnoteReference w:customMarkFollows="1" w:id="1"/>
        <w:sym w:font="Symbol" w:char="F02A"/>
      </w:r>
    </w:p>
    <w:p w:rsidR="007E6FFE" w:rsidRPr="001413DD" w:rsidRDefault="008F1FDF" w:rsidP="003033C7">
      <w:pPr>
        <w:pStyle w:val="AATitle2"/>
        <w:spacing w:before="60"/>
        <w:rPr>
          <w:lang w:val="es-ES"/>
        </w:rPr>
      </w:pPr>
      <w:r w:rsidRPr="001413DD">
        <w:rPr>
          <w:lang w:val="es-ES" w:eastAsia="ja-JP"/>
        </w:rPr>
        <w:t>Disposiciones financieras y presupuestarias para la Plataforma:</w:t>
      </w:r>
      <w:r w:rsidR="003033C7" w:rsidRPr="001413DD">
        <w:rPr>
          <w:lang w:val="es-ES" w:eastAsia="ja-JP"/>
        </w:rPr>
        <w:br/>
      </w:r>
      <w:r w:rsidRPr="001413DD">
        <w:rPr>
          <w:lang w:val="es-ES"/>
        </w:rPr>
        <w:t>presupuesto para 2014–2018</w:t>
      </w:r>
    </w:p>
    <w:p w:rsidR="007E6FFE" w:rsidRPr="001413DD" w:rsidRDefault="008F1FDF" w:rsidP="007E6FFE">
      <w:pPr>
        <w:pStyle w:val="BBTitle"/>
        <w:tabs>
          <w:tab w:val="left" w:pos="4082"/>
        </w:tabs>
        <w:rPr>
          <w:rFonts w:eastAsia="MS Mincho"/>
          <w:lang w:val="es-ES"/>
        </w:rPr>
      </w:pPr>
      <w:r w:rsidRPr="001413DD">
        <w:rPr>
          <w:rFonts w:eastAsia="MS Mincho"/>
          <w:lang w:val="es-ES"/>
        </w:rPr>
        <w:t xml:space="preserve">Gastos </w:t>
      </w:r>
      <w:r w:rsidR="009D4DF1" w:rsidRPr="001413DD">
        <w:rPr>
          <w:rFonts w:eastAsia="MS Mincho"/>
          <w:lang w:val="es-ES"/>
        </w:rPr>
        <w:t>en</w:t>
      </w:r>
      <w:r w:rsidRPr="001413DD">
        <w:rPr>
          <w:rFonts w:eastAsia="MS Mincho"/>
          <w:lang w:val="es-ES"/>
        </w:rPr>
        <w:t xml:space="preserve"> </w:t>
      </w:r>
      <w:r w:rsidR="00EE6A8D" w:rsidRPr="001413DD">
        <w:rPr>
          <w:rFonts w:eastAsia="MS Mincho"/>
          <w:lang w:val="es-ES"/>
        </w:rPr>
        <w:t xml:space="preserve">2013, </w:t>
      </w:r>
      <w:r w:rsidRPr="001413DD">
        <w:rPr>
          <w:rFonts w:eastAsia="MS Mincho"/>
          <w:lang w:val="es-ES"/>
        </w:rPr>
        <w:t>pro</w:t>
      </w:r>
      <w:r w:rsidR="00972078" w:rsidRPr="001413DD">
        <w:rPr>
          <w:rFonts w:eastAsia="MS Mincho"/>
          <w:lang w:val="es-ES"/>
        </w:rPr>
        <w:t>puesta</w:t>
      </w:r>
      <w:r w:rsidRPr="001413DD">
        <w:rPr>
          <w:rFonts w:eastAsia="MS Mincho"/>
          <w:lang w:val="es-ES"/>
        </w:rPr>
        <w:t xml:space="preserve"> de presupuesto para </w:t>
      </w:r>
      <w:r w:rsidR="00EE6A8D" w:rsidRPr="001413DD">
        <w:rPr>
          <w:rFonts w:eastAsia="MS Mincho"/>
          <w:lang w:val="es-ES"/>
        </w:rPr>
        <w:t>2014</w:t>
      </w:r>
      <w:r w:rsidR="00FF18D2" w:rsidRPr="001413DD">
        <w:rPr>
          <w:rFonts w:eastAsia="MS Mincho"/>
          <w:lang w:val="es-ES"/>
        </w:rPr>
        <w:t xml:space="preserve"> </w:t>
      </w:r>
      <w:r w:rsidRPr="001413DD">
        <w:rPr>
          <w:rFonts w:eastAsia="MS Mincho"/>
          <w:lang w:val="es-ES"/>
        </w:rPr>
        <w:t>y</w:t>
      </w:r>
      <w:r w:rsidR="00FF18D2" w:rsidRPr="001413DD">
        <w:rPr>
          <w:rFonts w:eastAsia="MS Mincho"/>
          <w:lang w:val="es-ES"/>
        </w:rPr>
        <w:t xml:space="preserve"> </w:t>
      </w:r>
      <w:r w:rsidR="00EE6A8D" w:rsidRPr="001413DD">
        <w:rPr>
          <w:rFonts w:eastAsia="MS Mincho"/>
          <w:lang w:val="es-ES"/>
        </w:rPr>
        <w:t xml:space="preserve">2015 </w:t>
      </w:r>
      <w:r w:rsidRPr="001413DD">
        <w:rPr>
          <w:rFonts w:eastAsia="MS Mincho"/>
          <w:lang w:val="es-ES"/>
        </w:rPr>
        <w:t>y</w:t>
      </w:r>
      <w:r w:rsidR="007E6FFE" w:rsidRPr="001413DD">
        <w:rPr>
          <w:rFonts w:eastAsia="MS Mincho"/>
          <w:lang w:val="es-ES"/>
        </w:rPr>
        <w:t xml:space="preserve"> </w:t>
      </w:r>
      <w:r w:rsidRPr="001413DD">
        <w:rPr>
          <w:rFonts w:eastAsia="MS Mincho"/>
          <w:lang w:val="es-ES"/>
        </w:rPr>
        <w:t xml:space="preserve">presupuesto </w:t>
      </w:r>
      <w:r w:rsidR="007E6FFE" w:rsidRPr="001413DD">
        <w:rPr>
          <w:rFonts w:eastAsia="MS Mincho"/>
          <w:lang w:val="es-ES"/>
        </w:rPr>
        <w:t>indicativ</w:t>
      </w:r>
      <w:r w:rsidRPr="001413DD">
        <w:rPr>
          <w:rFonts w:eastAsia="MS Mincho"/>
          <w:lang w:val="es-ES"/>
        </w:rPr>
        <w:t>o para el período</w:t>
      </w:r>
      <w:r w:rsidR="007E6FFE" w:rsidRPr="001413DD">
        <w:rPr>
          <w:rFonts w:eastAsia="MS Mincho"/>
          <w:lang w:val="es-ES"/>
        </w:rPr>
        <w:t xml:space="preserve"> 2016–2018 </w:t>
      </w:r>
    </w:p>
    <w:p w:rsidR="007E6FFE" w:rsidRPr="001413DD" w:rsidRDefault="007E6FFE" w:rsidP="007E6FFE">
      <w:pPr>
        <w:pStyle w:val="CH2"/>
        <w:tabs>
          <w:tab w:val="clear" w:pos="624"/>
          <w:tab w:val="right" w:pos="851"/>
          <w:tab w:val="left" w:pos="4082"/>
        </w:tabs>
        <w:spacing w:before="80"/>
        <w:ind w:left="1247"/>
        <w:rPr>
          <w:lang w:val="es-ES" w:eastAsia="en-US"/>
        </w:rPr>
      </w:pPr>
      <w:r w:rsidRPr="001413DD">
        <w:rPr>
          <w:lang w:val="es-ES" w:eastAsia="en-US"/>
        </w:rPr>
        <w:tab/>
      </w:r>
      <w:r w:rsidRPr="001413DD">
        <w:rPr>
          <w:lang w:val="es-ES" w:eastAsia="en-US"/>
        </w:rPr>
        <w:tab/>
        <w:t>Not</w:t>
      </w:r>
      <w:r w:rsidR="008F1FDF" w:rsidRPr="001413DD">
        <w:rPr>
          <w:lang w:val="es-ES" w:eastAsia="en-US"/>
        </w:rPr>
        <w:t>a de la secretaría</w:t>
      </w:r>
    </w:p>
    <w:p w:rsidR="00344B01" w:rsidRPr="001413DD" w:rsidRDefault="00344B01" w:rsidP="00963C74">
      <w:pPr>
        <w:pStyle w:val="CH1"/>
        <w:rPr>
          <w:lang w:val="es-ES"/>
        </w:rPr>
      </w:pPr>
      <w:r w:rsidRPr="001413DD">
        <w:rPr>
          <w:lang w:val="es-ES"/>
        </w:rPr>
        <w:tab/>
        <w:t>I.</w:t>
      </w:r>
      <w:r w:rsidRPr="001413DD">
        <w:rPr>
          <w:lang w:val="es-ES"/>
        </w:rPr>
        <w:tab/>
        <w:t>Introduc</w:t>
      </w:r>
      <w:r w:rsidR="008F1FDF" w:rsidRPr="001413DD">
        <w:rPr>
          <w:lang w:val="es-ES"/>
        </w:rPr>
        <w:t>ción</w:t>
      </w:r>
    </w:p>
    <w:p w:rsidR="007E6FFE" w:rsidRPr="001413DD" w:rsidRDefault="00570139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 xml:space="preserve">Conforme a la solicitud formulada por el </w:t>
      </w:r>
      <w:r w:rsidR="00344B01" w:rsidRPr="001413DD">
        <w:rPr>
          <w:lang w:val="es-ES"/>
        </w:rPr>
        <w:t>Plenar</w:t>
      </w:r>
      <w:r w:rsidRPr="001413DD">
        <w:rPr>
          <w:lang w:val="es-ES"/>
        </w:rPr>
        <w:t xml:space="preserve">io en su decisión </w:t>
      </w:r>
      <w:r w:rsidR="007E6FFE" w:rsidRPr="001413DD">
        <w:rPr>
          <w:lang w:val="es-ES"/>
        </w:rPr>
        <w:t xml:space="preserve">IPBES/1/5, </w:t>
      </w:r>
      <w:r w:rsidR="009D4DF1" w:rsidRPr="001413DD">
        <w:rPr>
          <w:lang w:val="es-ES"/>
        </w:rPr>
        <w:t>en</w:t>
      </w:r>
      <w:r w:rsidRPr="001413DD">
        <w:rPr>
          <w:lang w:val="es-ES"/>
        </w:rPr>
        <w:t xml:space="preserve"> la presente nota se rinde </w:t>
      </w:r>
      <w:r w:rsidR="00A51E39" w:rsidRPr="001413DD">
        <w:rPr>
          <w:lang w:val="es-ES"/>
        </w:rPr>
        <w:t>cuenta</w:t>
      </w:r>
      <w:r w:rsidRPr="001413DD">
        <w:rPr>
          <w:lang w:val="es-ES"/>
        </w:rPr>
        <w:t xml:space="preserve"> de los gastos de la Plataforma Intergubernamental Científico</w:t>
      </w:r>
      <w:r w:rsidR="00ED3B97" w:rsidRPr="001413DD">
        <w:rPr>
          <w:lang w:val="es-ES"/>
        </w:rPr>
        <w:noBreakHyphen/>
      </w:r>
      <w:r w:rsidRPr="001413DD">
        <w:rPr>
          <w:lang w:val="es-ES"/>
        </w:rPr>
        <w:t xml:space="preserve">normativa sobre Diversidad Biológica y Servicios de los Ecosistemas correspondientes a </w:t>
      </w:r>
      <w:r w:rsidR="007E6FFE" w:rsidRPr="001413DD">
        <w:rPr>
          <w:lang w:val="es-ES"/>
        </w:rPr>
        <w:t xml:space="preserve">2013, </w:t>
      </w:r>
      <w:r w:rsidR="009D4DF1" w:rsidRPr="001413DD">
        <w:rPr>
          <w:lang w:val="es-ES"/>
        </w:rPr>
        <w:t>con inclusión de</w:t>
      </w:r>
      <w:r w:rsidRPr="001413DD">
        <w:rPr>
          <w:lang w:val="es-ES"/>
        </w:rPr>
        <w:t xml:space="preserve"> las contribuciones en efectivo y en especie recibidas por la Plataforma desde su establecimiento en abril de </w:t>
      </w:r>
      <w:r w:rsidR="007E6FFE" w:rsidRPr="001413DD">
        <w:rPr>
          <w:lang w:val="es-ES"/>
        </w:rPr>
        <w:t>2012</w:t>
      </w:r>
      <w:r w:rsidR="00344B01" w:rsidRPr="001413DD">
        <w:rPr>
          <w:lang w:val="es-ES"/>
        </w:rPr>
        <w:t>,</w:t>
      </w:r>
      <w:r w:rsidR="007E6FFE" w:rsidRPr="001413DD">
        <w:rPr>
          <w:lang w:val="es-ES"/>
        </w:rPr>
        <w:t xml:space="preserve"> </w:t>
      </w:r>
      <w:r w:rsidRPr="001413DD">
        <w:rPr>
          <w:lang w:val="es-ES"/>
        </w:rPr>
        <w:t xml:space="preserve">y se presenta el presupuesto para </w:t>
      </w:r>
      <w:r w:rsidR="007E6FFE" w:rsidRPr="001413DD">
        <w:rPr>
          <w:lang w:val="es-ES"/>
        </w:rPr>
        <w:t xml:space="preserve">2014 </w:t>
      </w:r>
      <w:r w:rsidRPr="001413DD">
        <w:rPr>
          <w:lang w:val="es-ES"/>
        </w:rPr>
        <w:t>y</w:t>
      </w:r>
      <w:r w:rsidR="006927D6" w:rsidRPr="001413DD">
        <w:rPr>
          <w:lang w:val="es-ES"/>
        </w:rPr>
        <w:t xml:space="preserve"> 2015</w:t>
      </w:r>
      <w:r w:rsidR="00A51E39" w:rsidRPr="001413DD">
        <w:rPr>
          <w:lang w:val="es-ES"/>
        </w:rPr>
        <w:t>,</w:t>
      </w:r>
      <w:r w:rsidR="006927D6" w:rsidRPr="001413DD">
        <w:rPr>
          <w:lang w:val="es-ES"/>
        </w:rPr>
        <w:t xml:space="preserve"> en el que figuran tanto</w:t>
      </w:r>
      <w:r w:rsidRPr="001413DD">
        <w:rPr>
          <w:lang w:val="es-ES"/>
        </w:rPr>
        <w:t xml:space="preserve"> los elementos administrativos </w:t>
      </w:r>
      <w:r w:rsidR="009D4DF1" w:rsidRPr="001413DD">
        <w:rPr>
          <w:lang w:val="es-ES"/>
        </w:rPr>
        <w:t>como</w:t>
      </w:r>
      <w:r w:rsidRPr="001413DD">
        <w:rPr>
          <w:lang w:val="es-ES"/>
        </w:rPr>
        <w:t xml:space="preserve"> los </w:t>
      </w:r>
      <w:r w:rsidR="006927D6" w:rsidRPr="001413DD">
        <w:rPr>
          <w:lang w:val="es-ES"/>
        </w:rPr>
        <w:t>costos</w:t>
      </w:r>
      <w:r w:rsidRPr="001413DD">
        <w:rPr>
          <w:lang w:val="es-ES"/>
        </w:rPr>
        <w:t xml:space="preserve"> previstos</w:t>
      </w:r>
      <w:r w:rsidR="006927D6" w:rsidRPr="001413DD">
        <w:rPr>
          <w:lang w:val="es-ES"/>
        </w:rPr>
        <w:t xml:space="preserve"> relacionados con</w:t>
      </w:r>
      <w:r w:rsidRPr="001413DD">
        <w:rPr>
          <w:lang w:val="es-ES"/>
        </w:rPr>
        <w:t xml:space="preserve"> la ejecución del programa de trabajo inicial </w:t>
      </w:r>
      <w:r w:rsidR="007E6FFE" w:rsidRPr="001413DD">
        <w:rPr>
          <w:lang w:val="es-ES"/>
        </w:rPr>
        <w:t>(IPBES/2/2</w:t>
      </w:r>
      <w:r w:rsidR="00033B1A" w:rsidRPr="001413DD">
        <w:rPr>
          <w:lang w:val="es-ES"/>
        </w:rPr>
        <w:t xml:space="preserve"> </w:t>
      </w:r>
      <w:r w:rsidR="009D4DF1" w:rsidRPr="001413DD">
        <w:rPr>
          <w:lang w:val="es-ES"/>
        </w:rPr>
        <w:t>y</w:t>
      </w:r>
      <w:r w:rsidR="00033B1A" w:rsidRPr="001413DD">
        <w:rPr>
          <w:lang w:val="es-ES"/>
        </w:rPr>
        <w:t xml:space="preserve"> </w:t>
      </w:r>
      <w:r w:rsidR="007E6FFE" w:rsidRPr="001413DD">
        <w:rPr>
          <w:lang w:val="es-ES"/>
        </w:rPr>
        <w:t>Add.1)</w:t>
      </w:r>
      <w:r w:rsidR="00344B01" w:rsidRPr="001413DD">
        <w:rPr>
          <w:lang w:val="es-ES"/>
        </w:rPr>
        <w:t>,</w:t>
      </w:r>
      <w:r w:rsidR="007E6FFE" w:rsidRPr="001413DD">
        <w:rPr>
          <w:lang w:val="es-ES"/>
        </w:rPr>
        <w:t xml:space="preserve"> </w:t>
      </w:r>
      <w:r w:rsidRPr="001413DD">
        <w:rPr>
          <w:lang w:val="es-ES"/>
        </w:rPr>
        <w:t>para su aprobación por el</w:t>
      </w:r>
      <w:r w:rsidR="00ED3B97" w:rsidRPr="001413DD">
        <w:rPr>
          <w:lang w:val="es-ES"/>
        </w:rPr>
        <w:t xml:space="preserve"> </w:t>
      </w:r>
      <w:r w:rsidR="00B85D3F" w:rsidRPr="001413DD">
        <w:rPr>
          <w:lang w:val="es-ES"/>
        </w:rPr>
        <w:t>Plenar</w:t>
      </w:r>
      <w:r w:rsidRPr="001413DD">
        <w:rPr>
          <w:lang w:val="es-ES"/>
        </w:rPr>
        <w:t>io en su segundo período de sesiones</w:t>
      </w:r>
      <w:r w:rsidR="007E6FFE" w:rsidRPr="001413DD">
        <w:rPr>
          <w:lang w:val="es-ES"/>
        </w:rPr>
        <w:t xml:space="preserve">. </w:t>
      </w:r>
    </w:p>
    <w:p w:rsidR="007E6FFE" w:rsidRPr="001413DD" w:rsidRDefault="00570139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>Además, se presenta un p</w:t>
      </w:r>
      <w:r w:rsidR="00972078" w:rsidRPr="001413DD">
        <w:rPr>
          <w:lang w:val="es-ES"/>
        </w:rPr>
        <w:t>resupuesto indicativo</w:t>
      </w:r>
      <w:r w:rsidRPr="001413DD">
        <w:rPr>
          <w:lang w:val="es-ES"/>
        </w:rPr>
        <w:t xml:space="preserve"> anual para el período</w:t>
      </w:r>
      <w:r w:rsidR="00FF18D2" w:rsidRPr="001413DD">
        <w:rPr>
          <w:lang w:val="es-ES"/>
        </w:rPr>
        <w:t xml:space="preserve"> </w:t>
      </w:r>
      <w:r w:rsidR="007E6FFE" w:rsidRPr="001413DD">
        <w:rPr>
          <w:lang w:val="es-ES"/>
        </w:rPr>
        <w:t xml:space="preserve">2016–2018, </w:t>
      </w:r>
      <w:r w:rsidR="009D4DF1" w:rsidRPr="001413DD">
        <w:rPr>
          <w:lang w:val="es-ES"/>
        </w:rPr>
        <w:t>que abarca</w:t>
      </w:r>
      <w:r w:rsidR="006927D6" w:rsidRPr="001413DD">
        <w:rPr>
          <w:lang w:val="es-ES"/>
        </w:rPr>
        <w:t xml:space="preserve"> tanto los elementos administrativos </w:t>
      </w:r>
      <w:r w:rsidR="009D4DF1" w:rsidRPr="001413DD">
        <w:rPr>
          <w:lang w:val="es-ES"/>
        </w:rPr>
        <w:t>como</w:t>
      </w:r>
      <w:r w:rsidR="006927D6" w:rsidRPr="001413DD">
        <w:rPr>
          <w:lang w:val="es-ES"/>
        </w:rPr>
        <w:t xml:space="preserve"> los costos previstos relacionados con la ejecución del programa de trabajo inicial</w:t>
      </w:r>
      <w:r w:rsidR="00FF18D2" w:rsidRPr="001413DD">
        <w:rPr>
          <w:lang w:val="es-ES"/>
        </w:rPr>
        <w:t>,</w:t>
      </w:r>
      <w:r w:rsidR="006927D6" w:rsidRPr="001413DD">
        <w:rPr>
          <w:lang w:val="es-ES"/>
        </w:rPr>
        <w:t xml:space="preserve"> a fin de que sea examinado </w:t>
      </w:r>
      <w:r w:rsidRPr="001413DD">
        <w:rPr>
          <w:lang w:val="es-ES"/>
        </w:rPr>
        <w:t xml:space="preserve">por el </w:t>
      </w:r>
      <w:r w:rsidR="00344B01" w:rsidRPr="001413DD">
        <w:rPr>
          <w:lang w:val="es-ES"/>
        </w:rPr>
        <w:t>Plenar</w:t>
      </w:r>
      <w:r w:rsidRPr="001413DD">
        <w:rPr>
          <w:lang w:val="es-ES"/>
        </w:rPr>
        <w:t>io</w:t>
      </w:r>
      <w:r w:rsidR="007E6FFE" w:rsidRPr="001413DD">
        <w:rPr>
          <w:lang w:val="es-ES"/>
        </w:rPr>
        <w:t>.</w:t>
      </w:r>
    </w:p>
    <w:p w:rsidR="007E6FFE" w:rsidRPr="001413DD" w:rsidRDefault="00922594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 xml:space="preserve">Las cifras </w:t>
      </w:r>
      <w:r w:rsidR="00972078" w:rsidRPr="001413DD">
        <w:rPr>
          <w:lang w:val="es-ES"/>
        </w:rPr>
        <w:t>asignadas a</w:t>
      </w:r>
      <w:r w:rsidRPr="001413DD">
        <w:rPr>
          <w:lang w:val="es-ES"/>
        </w:rPr>
        <w:t xml:space="preserve">l programa de trabajo inicial </w:t>
      </w:r>
      <w:r w:rsidR="009D4DF1" w:rsidRPr="001413DD">
        <w:rPr>
          <w:lang w:val="es-ES"/>
        </w:rPr>
        <w:t>se refiere</w:t>
      </w:r>
      <w:r w:rsidR="00972078" w:rsidRPr="001413DD">
        <w:rPr>
          <w:lang w:val="es-ES"/>
        </w:rPr>
        <w:t>n</w:t>
      </w:r>
      <w:r w:rsidR="009D4DF1" w:rsidRPr="001413DD">
        <w:rPr>
          <w:lang w:val="es-ES"/>
        </w:rPr>
        <w:t xml:space="preserve"> a la </w:t>
      </w:r>
      <w:r w:rsidRPr="001413DD">
        <w:rPr>
          <w:lang w:val="es-ES"/>
        </w:rPr>
        <w:t xml:space="preserve">opción de alto costo </w:t>
      </w:r>
      <w:r w:rsidR="00972078" w:rsidRPr="001413DD">
        <w:rPr>
          <w:lang w:val="es-ES"/>
        </w:rPr>
        <w:t>de ejecución</w:t>
      </w:r>
      <w:r w:rsidRPr="001413DD">
        <w:rPr>
          <w:lang w:val="es-ES"/>
        </w:rPr>
        <w:t xml:space="preserve"> del programa, en particular con respecto al o</w:t>
      </w:r>
      <w:r w:rsidR="00ED611C" w:rsidRPr="001413DD">
        <w:rPr>
          <w:lang w:val="es-ES"/>
        </w:rPr>
        <w:t>bjetivo</w:t>
      </w:r>
      <w:r w:rsidR="007E6FFE" w:rsidRPr="001413DD">
        <w:rPr>
          <w:lang w:val="es-ES"/>
        </w:rPr>
        <w:t xml:space="preserve"> 3.</w:t>
      </w:r>
    </w:p>
    <w:p w:rsidR="007E6FFE" w:rsidRPr="001413DD" w:rsidRDefault="00922594" w:rsidP="00683B83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>Todas las cifras s</w:t>
      </w:r>
      <w:r w:rsidR="00972078" w:rsidRPr="001413DD">
        <w:rPr>
          <w:lang w:val="es-ES"/>
        </w:rPr>
        <w:t>e indican</w:t>
      </w:r>
      <w:r w:rsidRPr="001413DD">
        <w:rPr>
          <w:lang w:val="es-ES"/>
        </w:rPr>
        <w:t xml:space="preserve"> en dólares de los Estados Unidos</w:t>
      </w:r>
      <w:r w:rsidR="00972078" w:rsidRPr="001413DD">
        <w:rPr>
          <w:lang w:val="es-ES"/>
        </w:rPr>
        <w:t xml:space="preserve"> hasta tanto se llegue a </w:t>
      </w:r>
      <w:r w:rsidRPr="001413DD">
        <w:rPr>
          <w:lang w:val="es-ES"/>
        </w:rPr>
        <w:t>un acuerdo sobre la moneda que utilizarán la Plataforma y su fondo fiduciario</w:t>
      </w:r>
      <w:r w:rsidR="007E6FFE" w:rsidRPr="001413DD">
        <w:rPr>
          <w:lang w:val="es-ES"/>
        </w:rPr>
        <w:t>.</w:t>
      </w:r>
    </w:p>
    <w:p w:rsidR="007E6FFE" w:rsidRPr="001413DD" w:rsidRDefault="007E6FFE" w:rsidP="00904A0D">
      <w:pPr>
        <w:pStyle w:val="CH1"/>
        <w:rPr>
          <w:lang w:val="es-ES"/>
        </w:rPr>
      </w:pPr>
      <w:r w:rsidRPr="001413DD">
        <w:rPr>
          <w:lang w:val="es-ES"/>
        </w:rPr>
        <w:tab/>
      </w:r>
      <w:r w:rsidR="00344B01" w:rsidRPr="001413DD">
        <w:rPr>
          <w:lang w:val="es-ES"/>
        </w:rPr>
        <w:t>I</w:t>
      </w:r>
      <w:r w:rsidRPr="001413DD">
        <w:rPr>
          <w:lang w:val="es-ES"/>
        </w:rPr>
        <w:t>I.</w:t>
      </w:r>
      <w:r w:rsidRPr="001413DD">
        <w:rPr>
          <w:lang w:val="es-ES"/>
        </w:rPr>
        <w:tab/>
      </w:r>
      <w:r w:rsidR="008F1FDF" w:rsidRPr="001413DD">
        <w:rPr>
          <w:lang w:val="es-ES"/>
        </w:rPr>
        <w:t xml:space="preserve">Contribuciones en efectivo y en especie </w:t>
      </w:r>
      <w:r w:rsidR="009D4DF1" w:rsidRPr="001413DD">
        <w:rPr>
          <w:lang w:val="es-ES"/>
        </w:rPr>
        <w:t xml:space="preserve">recibidas por </w:t>
      </w:r>
      <w:r w:rsidR="008F1FDF" w:rsidRPr="001413DD">
        <w:rPr>
          <w:lang w:val="es-ES"/>
        </w:rPr>
        <w:t xml:space="preserve">la </w:t>
      </w:r>
      <w:r w:rsidR="00344B01" w:rsidRPr="001413DD">
        <w:rPr>
          <w:lang w:val="es-ES"/>
        </w:rPr>
        <w:t>Plat</w:t>
      </w:r>
      <w:r w:rsidR="008F1FDF" w:rsidRPr="001413DD">
        <w:rPr>
          <w:lang w:val="es-ES"/>
        </w:rPr>
        <w:t>a</w:t>
      </w:r>
      <w:r w:rsidR="00344B01" w:rsidRPr="001413DD">
        <w:rPr>
          <w:lang w:val="es-ES"/>
        </w:rPr>
        <w:t>form</w:t>
      </w:r>
      <w:r w:rsidR="008F1FDF" w:rsidRPr="001413DD">
        <w:rPr>
          <w:lang w:val="es-ES"/>
        </w:rPr>
        <w:t>a</w:t>
      </w:r>
      <w:r w:rsidRPr="001413DD">
        <w:rPr>
          <w:lang w:val="es-ES"/>
        </w:rPr>
        <w:t xml:space="preserve"> </w:t>
      </w:r>
      <w:r w:rsidR="008F1FDF" w:rsidRPr="001413DD">
        <w:rPr>
          <w:lang w:val="es-ES"/>
        </w:rPr>
        <w:t xml:space="preserve">desde su </w:t>
      </w:r>
      <w:r w:rsidR="00C92472" w:rsidRPr="001413DD">
        <w:rPr>
          <w:lang w:val="es-ES"/>
        </w:rPr>
        <w:t xml:space="preserve">establecimiento en </w:t>
      </w:r>
      <w:r w:rsidRPr="001413DD">
        <w:rPr>
          <w:lang w:val="es-ES"/>
        </w:rPr>
        <w:t>2012</w:t>
      </w:r>
    </w:p>
    <w:p w:rsidR="007E6FFE" w:rsidRPr="001413DD" w:rsidRDefault="00E67CFE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 xml:space="preserve">En el cuadro </w:t>
      </w:r>
      <w:r w:rsidR="007E6FFE" w:rsidRPr="001413DD">
        <w:rPr>
          <w:lang w:val="es-ES"/>
        </w:rPr>
        <w:t xml:space="preserve">1 </w:t>
      </w:r>
      <w:r w:rsidRPr="001413DD">
        <w:rPr>
          <w:lang w:val="es-ES"/>
        </w:rPr>
        <w:t>se indican las contribuciones en</w:t>
      </w:r>
      <w:r w:rsidR="00ED3B97" w:rsidRPr="001413DD">
        <w:rPr>
          <w:lang w:val="es-ES"/>
        </w:rPr>
        <w:t xml:space="preserve"> </w:t>
      </w:r>
      <w:r w:rsidRPr="001413DD">
        <w:rPr>
          <w:lang w:val="es-ES"/>
        </w:rPr>
        <w:t xml:space="preserve">efectivo recibidas desde el establecimiento de la Plataforma en </w:t>
      </w:r>
      <w:r w:rsidR="007E6FFE" w:rsidRPr="001413DD">
        <w:rPr>
          <w:lang w:val="es-ES"/>
        </w:rPr>
        <w:t>2012</w:t>
      </w:r>
      <w:r w:rsidR="00965E70" w:rsidRPr="001413DD">
        <w:rPr>
          <w:lang w:val="es-ES"/>
        </w:rPr>
        <w:t>,</w:t>
      </w:r>
      <w:r w:rsidR="007E6FFE" w:rsidRPr="001413DD">
        <w:rPr>
          <w:lang w:val="es-ES"/>
        </w:rPr>
        <w:t xml:space="preserve"> as</w:t>
      </w:r>
      <w:r w:rsidRPr="001413DD">
        <w:rPr>
          <w:lang w:val="es-ES"/>
        </w:rPr>
        <w:t xml:space="preserve">í como las promesas de contribuciones </w:t>
      </w:r>
      <w:r w:rsidR="009D4DF1" w:rsidRPr="001413DD">
        <w:rPr>
          <w:lang w:val="es-ES"/>
        </w:rPr>
        <w:t xml:space="preserve">confirmadas </w:t>
      </w:r>
      <w:r w:rsidRPr="001413DD">
        <w:rPr>
          <w:lang w:val="es-ES"/>
        </w:rPr>
        <w:t xml:space="preserve">al </w:t>
      </w:r>
      <w:r w:rsidR="007E6FFE" w:rsidRPr="001413DD">
        <w:rPr>
          <w:lang w:val="es-ES"/>
        </w:rPr>
        <w:t xml:space="preserve">11 </w:t>
      </w:r>
      <w:r w:rsidRPr="001413DD">
        <w:rPr>
          <w:lang w:val="es-ES"/>
        </w:rPr>
        <w:t xml:space="preserve">de octubre de </w:t>
      </w:r>
      <w:r w:rsidR="007E6FFE" w:rsidRPr="001413DD">
        <w:rPr>
          <w:lang w:val="es-ES"/>
        </w:rPr>
        <w:t>2013.</w:t>
      </w:r>
    </w:p>
    <w:p w:rsidR="000E51A4" w:rsidRPr="001413DD" w:rsidRDefault="00ED611C" w:rsidP="006471D0">
      <w:pPr>
        <w:pStyle w:val="Normal-pool"/>
        <w:ind w:left="1247"/>
        <w:rPr>
          <w:lang w:val="es-ES"/>
        </w:rPr>
      </w:pPr>
      <w:r w:rsidRPr="001413DD">
        <w:rPr>
          <w:lang w:val="es-ES"/>
        </w:rPr>
        <w:lastRenderedPageBreak/>
        <w:t>Cuadro</w:t>
      </w:r>
      <w:r w:rsidR="000E51A4" w:rsidRPr="001413DD">
        <w:rPr>
          <w:lang w:val="es-ES"/>
        </w:rPr>
        <w:t xml:space="preserve"> 1</w:t>
      </w:r>
    </w:p>
    <w:p w:rsidR="000E51A4" w:rsidRPr="001413DD" w:rsidRDefault="00BC7D23" w:rsidP="006471D0">
      <w:pPr>
        <w:pStyle w:val="Normal-pool"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>Estado de las contribuciones en efectivo recibidas en 2</w:t>
      </w:r>
      <w:r w:rsidR="000E51A4" w:rsidRPr="001413DD">
        <w:rPr>
          <w:b/>
          <w:lang w:val="es-ES"/>
        </w:rPr>
        <w:t xml:space="preserve">012 </w:t>
      </w:r>
      <w:r w:rsidRPr="001413DD">
        <w:rPr>
          <w:b/>
          <w:lang w:val="es-ES"/>
        </w:rPr>
        <w:t>y</w:t>
      </w:r>
      <w:r w:rsidR="000E51A4" w:rsidRPr="001413DD">
        <w:rPr>
          <w:b/>
          <w:lang w:val="es-ES"/>
        </w:rPr>
        <w:t xml:space="preserve"> 2013 </w:t>
      </w:r>
      <w:r w:rsidRPr="001413DD">
        <w:rPr>
          <w:b/>
          <w:lang w:val="es-ES"/>
        </w:rPr>
        <w:t>y promesas de contribucione</w:t>
      </w:r>
      <w:r w:rsidR="009D4DF1" w:rsidRPr="001413DD">
        <w:rPr>
          <w:b/>
          <w:lang w:val="es-ES"/>
        </w:rPr>
        <w:t xml:space="preserve">s </w:t>
      </w:r>
      <w:r w:rsidRPr="001413DD">
        <w:rPr>
          <w:b/>
          <w:lang w:val="es-ES"/>
        </w:rPr>
        <w:t>para</w:t>
      </w:r>
      <w:r w:rsidR="00917D31" w:rsidRPr="001413DD">
        <w:rPr>
          <w:b/>
          <w:lang w:val="es-ES"/>
        </w:rPr>
        <w:t> </w:t>
      </w:r>
      <w:r w:rsidR="000E51A4" w:rsidRPr="001413DD">
        <w:rPr>
          <w:b/>
          <w:lang w:val="es-ES"/>
        </w:rPr>
        <w:t xml:space="preserve">2013 </w:t>
      </w:r>
      <w:r w:rsidRPr="001413DD">
        <w:rPr>
          <w:b/>
          <w:lang w:val="es-ES"/>
        </w:rPr>
        <w:t>y</w:t>
      </w:r>
      <w:r w:rsidR="000E51A4" w:rsidRPr="001413DD">
        <w:rPr>
          <w:b/>
          <w:lang w:val="es-ES"/>
        </w:rPr>
        <w:t xml:space="preserve"> 2014 </w:t>
      </w:r>
    </w:p>
    <w:p w:rsidR="00344B01" w:rsidRPr="001413DD" w:rsidRDefault="00344B01" w:rsidP="00963C74">
      <w:pPr>
        <w:pStyle w:val="Normal-pool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3268FA" w:rsidRPr="001413DD">
        <w:rPr>
          <w:sz w:val="18"/>
          <w:szCs w:val="18"/>
          <w:lang w:val="es-ES"/>
        </w:rPr>
        <w:t xml:space="preserve">en </w:t>
      </w:r>
      <w:r w:rsidR="009D4DF1" w:rsidRPr="001413DD">
        <w:rPr>
          <w:sz w:val="18"/>
          <w:szCs w:val="18"/>
          <w:lang w:val="es-ES"/>
        </w:rPr>
        <w:t>d</w:t>
      </w:r>
      <w:r w:rsidR="000023E9" w:rsidRPr="001413DD">
        <w:rPr>
          <w:sz w:val="18"/>
          <w:szCs w:val="18"/>
          <w:lang w:val="es-ES"/>
        </w:rPr>
        <w:t>ólares de los Estados Unidos</w:t>
      </w:r>
      <w:r w:rsidRPr="001413DD">
        <w:rPr>
          <w:sz w:val="18"/>
          <w:szCs w:val="18"/>
          <w:lang w:val="es-ES"/>
        </w:rPr>
        <w:t>)</w:t>
      </w:r>
    </w:p>
    <w:tbl>
      <w:tblPr>
        <w:tblW w:w="850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269"/>
        <w:gridCol w:w="1247"/>
        <w:gridCol w:w="1247"/>
        <w:gridCol w:w="1248"/>
        <w:gridCol w:w="1247"/>
        <w:gridCol w:w="1248"/>
      </w:tblGrid>
      <w:tr w:rsidR="007E6FFE" w:rsidRPr="001413DD" w:rsidTr="00E2224A">
        <w:trPr>
          <w:trHeight w:val="40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FE" w:rsidRPr="001413DD" w:rsidRDefault="000023E9" w:rsidP="00E2224A">
            <w:pPr>
              <w:keepNext/>
              <w:keepLines/>
              <w:spacing w:before="20" w:afterLines="20" w:after="48"/>
              <w:rPr>
                <w:i/>
                <w:sz w:val="17"/>
                <w:lang w:val="es-ES"/>
              </w:rPr>
            </w:pPr>
            <w:r w:rsidRPr="001413DD">
              <w:rPr>
                <w:i/>
                <w:sz w:val="17"/>
                <w:lang w:val="es-ES"/>
              </w:rPr>
              <w:t>País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FE" w:rsidRPr="001413DD" w:rsidRDefault="007E6FFE" w:rsidP="001E2203">
            <w:pPr>
              <w:keepNext/>
              <w:keepLines/>
              <w:spacing w:before="20" w:afterLines="20" w:after="48"/>
              <w:jc w:val="center"/>
              <w:rPr>
                <w:i/>
                <w:sz w:val="17"/>
                <w:lang w:val="es-ES"/>
              </w:rPr>
            </w:pPr>
            <w:r w:rsidRPr="001413DD">
              <w:rPr>
                <w:i/>
                <w:sz w:val="17"/>
                <w:lang w:val="es-ES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FE" w:rsidRPr="001413DD" w:rsidRDefault="007E6FFE" w:rsidP="001E2203">
            <w:pPr>
              <w:keepNext/>
              <w:keepLines/>
              <w:spacing w:before="20" w:afterLines="20" w:after="48"/>
              <w:jc w:val="center"/>
              <w:rPr>
                <w:i/>
                <w:sz w:val="17"/>
                <w:lang w:val="es-ES"/>
              </w:rPr>
            </w:pPr>
            <w:r w:rsidRPr="001413DD">
              <w:rPr>
                <w:i/>
                <w:sz w:val="17"/>
                <w:lang w:val="es-ES"/>
              </w:rPr>
              <w:t>2013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1413DD" w:rsidRDefault="009D4DF1" w:rsidP="000E168E">
            <w:pPr>
              <w:keepNext/>
              <w:keepLines/>
              <w:spacing w:before="20" w:afterLines="20" w:after="48"/>
              <w:jc w:val="center"/>
              <w:rPr>
                <w:i/>
                <w:sz w:val="17"/>
                <w:lang w:val="es-ES"/>
              </w:rPr>
            </w:pPr>
            <w:r w:rsidRPr="001413DD">
              <w:rPr>
                <w:i/>
                <w:sz w:val="17"/>
                <w:lang w:val="es-ES"/>
              </w:rPr>
              <w:t>Promesas de contribucio</w:t>
            </w:r>
            <w:r w:rsidR="000023E9" w:rsidRPr="001413DD">
              <w:rPr>
                <w:i/>
                <w:sz w:val="17"/>
                <w:lang w:val="es-ES"/>
              </w:rPr>
              <w:t>n</w:t>
            </w:r>
            <w:r w:rsidRPr="001413DD">
              <w:rPr>
                <w:i/>
                <w:sz w:val="17"/>
                <w:lang w:val="es-ES"/>
              </w:rPr>
              <w:t>es</w:t>
            </w:r>
            <w:r w:rsidR="000023E9" w:rsidRPr="001413DD">
              <w:rPr>
                <w:i/>
                <w:sz w:val="17"/>
                <w:lang w:val="es-ES"/>
              </w:rPr>
              <w:t xml:space="preserve"> para 2013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FFE" w:rsidRPr="001413DD" w:rsidRDefault="007E6FFE" w:rsidP="001E2203">
            <w:pPr>
              <w:keepNext/>
              <w:keepLines/>
              <w:spacing w:before="20" w:afterLines="20" w:after="48"/>
              <w:jc w:val="center"/>
              <w:rPr>
                <w:b/>
                <w:i/>
                <w:sz w:val="17"/>
                <w:lang w:val="es-ES"/>
              </w:rPr>
            </w:pPr>
            <w:r w:rsidRPr="001413DD">
              <w:rPr>
                <w:b/>
                <w:i/>
                <w:sz w:val="17"/>
                <w:lang w:val="es-ES"/>
              </w:rPr>
              <w:t>Total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1413DD" w:rsidRDefault="009D4DF1" w:rsidP="000023E9">
            <w:pPr>
              <w:keepNext/>
              <w:keepLines/>
              <w:spacing w:before="20" w:afterLines="20" w:after="48"/>
              <w:jc w:val="center"/>
              <w:rPr>
                <w:i/>
                <w:sz w:val="17"/>
                <w:lang w:val="es-ES"/>
              </w:rPr>
            </w:pPr>
            <w:r w:rsidRPr="001413DD">
              <w:rPr>
                <w:i/>
                <w:sz w:val="17"/>
                <w:lang w:val="es-ES"/>
              </w:rPr>
              <w:t>Promesas de contribucio</w:t>
            </w:r>
            <w:r w:rsidR="000023E9" w:rsidRPr="001413DD">
              <w:rPr>
                <w:i/>
                <w:sz w:val="17"/>
                <w:lang w:val="es-ES"/>
              </w:rPr>
              <w:t>n</w:t>
            </w:r>
            <w:r w:rsidRPr="001413DD">
              <w:rPr>
                <w:i/>
                <w:sz w:val="17"/>
                <w:lang w:val="es-ES"/>
              </w:rPr>
              <w:t>es</w:t>
            </w:r>
            <w:r w:rsidR="000023E9" w:rsidRPr="001413DD">
              <w:rPr>
                <w:i/>
                <w:sz w:val="17"/>
                <w:lang w:val="es-ES"/>
              </w:rPr>
              <w:t xml:space="preserve"> para </w:t>
            </w:r>
            <w:r w:rsidR="007E6FFE" w:rsidRPr="001413DD">
              <w:rPr>
                <w:i/>
                <w:sz w:val="17"/>
                <w:lang w:val="es-ES"/>
              </w:rPr>
              <w:t xml:space="preserve">2014 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7E6FFE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Alemania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1 994 500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1 298 720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3 293 220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1 300 000</w:t>
            </w:r>
          </w:p>
        </w:tc>
      </w:tr>
      <w:tr w:rsidR="00972078" w:rsidRPr="001413DD" w:rsidTr="00904A0D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Australia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97 860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97 860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Canadá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38 914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38 914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40 000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Chile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0023E9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 confirmará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72078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China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 confirmará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72078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Estados Unidos de América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500 000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500 000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1 000 000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972078" w:rsidRPr="001413DD" w:rsidTr="00972078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Finlandia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26 006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26 006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Francia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35 663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134 180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133 190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303 663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7E6FFE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India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10 000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10 000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Japón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41 190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267 900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309 090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Noruega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185 296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51 259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 confirmará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236 555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 confirmará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Nueva Zelandia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16 094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16 094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Reino Unido de Gran Bretaña e Irlanda del Norte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619 480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1 019 302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550 000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AD1AD1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2 188 782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401 125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República de Corea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78" w:rsidRPr="001413DD" w:rsidRDefault="00ED3B97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Sudáfrica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 confirmará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1E2203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>Suecia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 confirmará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 </w:t>
            </w:r>
          </w:p>
        </w:tc>
      </w:tr>
      <w:tr w:rsidR="00972078" w:rsidRPr="001413DD" w:rsidTr="00D0167B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3159C9">
            <w:pPr>
              <w:spacing w:before="20" w:afterLines="20" w:after="48"/>
              <w:rPr>
                <w:sz w:val="17"/>
                <w:lang w:val="es-ES"/>
              </w:rPr>
            </w:pPr>
            <w:r w:rsidRPr="001413DD">
              <w:rPr>
                <w:sz w:val="17"/>
                <w:lang w:val="es-ES"/>
              </w:rPr>
              <w:t xml:space="preserve">Suiza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ED3B97" w:rsidP="00E83B8D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31 523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43 954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75 477 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8" w:rsidRPr="001413DD" w:rsidRDefault="00972078" w:rsidP="00683B83">
            <w:pPr>
              <w:spacing w:before="20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7E6FFE" w:rsidRPr="001413DD" w:rsidTr="00D0167B">
        <w:trPr>
          <w:trHeight w:val="285"/>
        </w:trPr>
        <w:tc>
          <w:tcPr>
            <w:tcW w:w="226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FFE" w:rsidRPr="001413DD" w:rsidRDefault="007E6FFE" w:rsidP="007E6FFE">
            <w:pPr>
              <w:spacing w:before="20" w:afterLines="20" w:after="48"/>
              <w:rPr>
                <w:b/>
                <w:sz w:val="17"/>
                <w:lang w:val="es-ES"/>
              </w:rPr>
            </w:pPr>
            <w:r w:rsidRPr="001413DD">
              <w:rPr>
                <w:b/>
                <w:sz w:val="17"/>
                <w:lang w:val="es-ES"/>
              </w:rPr>
              <w:t>Total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1413DD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</w:t>
            </w:r>
            <w:r w:rsidR="00683B83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b/>
                <w:sz w:val="18"/>
                <w:szCs w:val="18"/>
                <w:lang w:val="es-ES"/>
              </w:rPr>
              <w:t>376</w:t>
            </w:r>
            <w:r w:rsidR="00683B83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b/>
                <w:sz w:val="18"/>
                <w:szCs w:val="18"/>
                <w:lang w:val="es-ES"/>
              </w:rPr>
              <w:t>129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1413DD" w:rsidRDefault="001C7603" w:rsidP="00963C74">
            <w:pPr>
              <w:spacing w:before="20" w:afterLines="20" w:after="48"/>
              <w:ind w:left="-675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</w:t>
            </w:r>
            <w:r w:rsidR="00AD1AD1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b/>
                <w:sz w:val="18"/>
                <w:szCs w:val="18"/>
                <w:lang w:val="es-ES"/>
              </w:rPr>
              <w:t>492</w:t>
            </w:r>
            <w:r w:rsidR="00AD1AD1" w:rsidRPr="001413DD">
              <w:rPr>
                <w:b/>
                <w:sz w:val="18"/>
                <w:szCs w:val="18"/>
                <w:lang w:val="es-ES"/>
              </w:rPr>
              <w:t>388</w:t>
            </w: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1413DD" w:rsidRDefault="00AD1AD1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747 144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1413DD" w:rsidRDefault="00AD1AD1" w:rsidP="00963C74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7 </w:t>
            </w:r>
            <w:r w:rsidR="001C7603" w:rsidRPr="001413DD">
              <w:rPr>
                <w:b/>
                <w:sz w:val="18"/>
                <w:szCs w:val="18"/>
                <w:lang w:val="es-ES"/>
              </w:rPr>
              <w:t>6</w:t>
            </w:r>
            <w:r w:rsidRPr="001413DD">
              <w:rPr>
                <w:b/>
                <w:sz w:val="18"/>
                <w:szCs w:val="18"/>
                <w:lang w:val="es-ES"/>
              </w:rPr>
              <w:t>15 661</w:t>
            </w: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1413DD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</w:t>
            </w:r>
            <w:r w:rsidR="00683B83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b/>
                <w:sz w:val="18"/>
                <w:szCs w:val="18"/>
                <w:lang w:val="es-ES"/>
              </w:rPr>
              <w:t>751</w:t>
            </w:r>
            <w:r w:rsidR="00683B83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b/>
                <w:sz w:val="18"/>
                <w:szCs w:val="18"/>
                <w:lang w:val="es-ES"/>
              </w:rPr>
              <w:t>125</w:t>
            </w:r>
          </w:p>
        </w:tc>
      </w:tr>
    </w:tbl>
    <w:p w:rsidR="007E6FFE" w:rsidRPr="001413DD" w:rsidRDefault="00E67CFE" w:rsidP="001E2203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spacing w:before="240"/>
        <w:ind w:left="1247" w:firstLine="0"/>
        <w:rPr>
          <w:lang w:val="es-ES"/>
        </w:rPr>
      </w:pPr>
      <w:r w:rsidRPr="001413DD">
        <w:rPr>
          <w:lang w:val="es-ES"/>
        </w:rPr>
        <w:t xml:space="preserve">En el cuadro </w:t>
      </w:r>
      <w:r w:rsidR="007E6FFE" w:rsidRPr="001413DD">
        <w:rPr>
          <w:lang w:val="es-ES"/>
        </w:rPr>
        <w:t xml:space="preserve">2 </w:t>
      </w:r>
      <w:r w:rsidRPr="001413DD">
        <w:rPr>
          <w:lang w:val="es-ES"/>
        </w:rPr>
        <w:t xml:space="preserve">figuran las contribuciones en especie recibidas en </w:t>
      </w:r>
      <w:r w:rsidR="007E6FFE" w:rsidRPr="001413DD">
        <w:rPr>
          <w:lang w:val="es-ES"/>
        </w:rPr>
        <w:t xml:space="preserve">2013, </w:t>
      </w:r>
      <w:r w:rsidRPr="001413DD">
        <w:rPr>
          <w:lang w:val="es-ES"/>
        </w:rPr>
        <w:t>con inclusión de</w:t>
      </w:r>
      <w:r w:rsidR="00991A72" w:rsidRPr="001413DD">
        <w:rPr>
          <w:lang w:val="es-ES"/>
        </w:rPr>
        <w:t xml:space="preserve">l </w:t>
      </w:r>
      <w:r w:rsidR="00EC3031" w:rsidRPr="001413DD">
        <w:rPr>
          <w:lang w:val="es-ES"/>
        </w:rPr>
        <w:t>Importe</w:t>
      </w:r>
      <w:r w:rsidRPr="001413DD">
        <w:rPr>
          <w:lang w:val="es-ES"/>
        </w:rPr>
        <w:t xml:space="preserve"> </w:t>
      </w:r>
      <w:r w:rsidR="00991A72" w:rsidRPr="001413DD">
        <w:rPr>
          <w:lang w:val="es-ES"/>
        </w:rPr>
        <w:t>estimado</w:t>
      </w:r>
      <w:r w:rsidRPr="001413DD">
        <w:rPr>
          <w:lang w:val="es-ES"/>
        </w:rPr>
        <w:t xml:space="preserve"> de </w:t>
      </w:r>
      <w:r w:rsidR="00991A72" w:rsidRPr="001413DD">
        <w:rPr>
          <w:lang w:val="es-ES"/>
        </w:rPr>
        <w:t>las contribuciones financieras, si procede.</w:t>
      </w:r>
    </w:p>
    <w:p w:rsidR="000E51A4" w:rsidRPr="001413DD" w:rsidRDefault="00ED611C" w:rsidP="00963C74">
      <w:pPr>
        <w:pStyle w:val="Normal-pool"/>
        <w:spacing w:before="120"/>
        <w:ind w:left="1247"/>
        <w:rPr>
          <w:lang w:val="es-ES"/>
        </w:rPr>
      </w:pPr>
      <w:r w:rsidRPr="001413DD">
        <w:rPr>
          <w:lang w:val="es-ES"/>
        </w:rPr>
        <w:t>Cuadro</w:t>
      </w:r>
      <w:r w:rsidR="000E51A4" w:rsidRPr="001413DD">
        <w:rPr>
          <w:lang w:val="es-ES"/>
        </w:rPr>
        <w:t xml:space="preserve"> 2</w:t>
      </w:r>
    </w:p>
    <w:p w:rsidR="000E51A4" w:rsidRPr="001413DD" w:rsidRDefault="00BC7D23" w:rsidP="001E2203">
      <w:pPr>
        <w:pStyle w:val="Normal-pool"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 xml:space="preserve">Contribuciones en especie recibidas en </w:t>
      </w:r>
      <w:r w:rsidR="000E51A4" w:rsidRPr="001413DD">
        <w:rPr>
          <w:b/>
          <w:lang w:val="es-ES"/>
        </w:rPr>
        <w:t>2013</w:t>
      </w:r>
    </w:p>
    <w:p w:rsidR="00344B01" w:rsidRPr="001413DD" w:rsidRDefault="00344B01" w:rsidP="00963C74">
      <w:pPr>
        <w:pStyle w:val="Normal-pool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3268FA" w:rsidRPr="001413DD">
        <w:rPr>
          <w:sz w:val="18"/>
          <w:szCs w:val="18"/>
          <w:lang w:val="es-ES"/>
        </w:rPr>
        <w:t xml:space="preserve">en </w:t>
      </w:r>
      <w:r w:rsidR="00991A72" w:rsidRPr="001413DD">
        <w:rPr>
          <w:sz w:val="18"/>
          <w:szCs w:val="18"/>
          <w:lang w:val="es-ES"/>
        </w:rPr>
        <w:t>d</w:t>
      </w:r>
      <w:r w:rsidR="00BC7D23" w:rsidRPr="001413DD">
        <w:rPr>
          <w:sz w:val="18"/>
          <w:szCs w:val="18"/>
          <w:lang w:val="es-ES"/>
        </w:rPr>
        <w:t xml:space="preserve">ólares de los Estados </w:t>
      </w:r>
      <w:r w:rsidRPr="001413DD">
        <w:rPr>
          <w:sz w:val="18"/>
          <w:szCs w:val="18"/>
          <w:lang w:val="es-ES"/>
        </w:rPr>
        <w:t>Uni</w:t>
      </w:r>
      <w:r w:rsidR="00BC7D23" w:rsidRPr="001413DD">
        <w:rPr>
          <w:sz w:val="18"/>
          <w:szCs w:val="18"/>
          <w:lang w:val="es-ES"/>
        </w:rPr>
        <w:t>dos</w:t>
      </w:r>
      <w:r w:rsidRPr="001413DD">
        <w:rPr>
          <w:sz w:val="18"/>
          <w:szCs w:val="18"/>
          <w:lang w:val="es-ES"/>
        </w:rPr>
        <w:t>)</w:t>
      </w:r>
    </w:p>
    <w:tbl>
      <w:tblPr>
        <w:tblW w:w="4479" w:type="pct"/>
        <w:tblInd w:w="12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3054"/>
        <w:gridCol w:w="2161"/>
        <w:gridCol w:w="1811"/>
      </w:tblGrid>
      <w:tr w:rsidR="007E6FFE" w:rsidRPr="001413DD" w:rsidTr="00E2224A">
        <w:trPr>
          <w:trHeight w:val="369"/>
          <w:tblHeader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FE" w:rsidRPr="001413DD" w:rsidRDefault="007E6FFE" w:rsidP="00E222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67" w:right="45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Go</w:t>
            </w:r>
            <w:r w:rsidR="000023E9" w:rsidRPr="001413DD">
              <w:rPr>
                <w:i/>
                <w:sz w:val="18"/>
                <w:szCs w:val="18"/>
                <w:lang w:val="es-ES"/>
              </w:rPr>
              <w:t>bierno</w:t>
            </w:r>
            <w:r w:rsidRPr="001413DD">
              <w:rPr>
                <w:i/>
                <w:sz w:val="18"/>
                <w:szCs w:val="18"/>
                <w:lang w:val="es-ES"/>
              </w:rPr>
              <w:t>/</w:t>
            </w:r>
            <w:r w:rsidR="00344B01" w:rsidRPr="001413DD">
              <w:rPr>
                <w:i/>
                <w:sz w:val="18"/>
                <w:szCs w:val="18"/>
                <w:lang w:val="es-ES"/>
              </w:rPr>
              <w:t>i</w:t>
            </w:r>
            <w:r w:rsidRPr="001413DD">
              <w:rPr>
                <w:i/>
                <w:sz w:val="18"/>
                <w:szCs w:val="18"/>
                <w:lang w:val="es-ES"/>
              </w:rPr>
              <w:t>nstitu</w:t>
            </w:r>
            <w:r w:rsidR="000023E9" w:rsidRPr="001413DD">
              <w:rPr>
                <w:i/>
                <w:sz w:val="18"/>
                <w:szCs w:val="18"/>
                <w:lang w:val="es-ES"/>
              </w:rPr>
              <w:t>ción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FFE" w:rsidRPr="001413DD" w:rsidRDefault="007E6FFE" w:rsidP="00E222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39" w:right="45"/>
              <w:jc w:val="center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Activi</w:t>
            </w:r>
            <w:r w:rsidR="000023E9" w:rsidRPr="001413DD">
              <w:rPr>
                <w:i/>
                <w:sz w:val="18"/>
                <w:szCs w:val="18"/>
                <w:lang w:val="es-ES"/>
              </w:rPr>
              <w:t>dad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FFE" w:rsidRPr="001413DD" w:rsidRDefault="007E6FFE" w:rsidP="00E222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5"/>
              <w:jc w:val="center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T</w:t>
            </w:r>
            <w:r w:rsidR="000023E9" w:rsidRPr="001413DD">
              <w:rPr>
                <w:i/>
                <w:sz w:val="18"/>
                <w:szCs w:val="18"/>
                <w:lang w:val="es-ES"/>
              </w:rPr>
              <w:t>ipo de apoyo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FE" w:rsidRPr="001413DD" w:rsidRDefault="00E75B75" w:rsidP="00E222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3"/>
              <w:jc w:val="center"/>
              <w:rPr>
                <w:i/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 xml:space="preserve">Apoyo financiero estimado, </w:t>
            </w:r>
            <w:r w:rsidR="001C6DDF" w:rsidRPr="001413DD">
              <w:rPr>
                <w:i/>
                <w:sz w:val="18"/>
                <w:szCs w:val="18"/>
                <w:lang w:val="es-ES"/>
              </w:rPr>
              <w:t>de haberlo</w:t>
            </w:r>
          </w:p>
        </w:tc>
      </w:tr>
      <w:tr w:rsidR="007E6FFE" w:rsidRPr="001413DD" w:rsidTr="001E2203">
        <w:trPr>
          <w:trHeight w:hRule="exact" w:val="110"/>
          <w:tblHeader/>
        </w:trPr>
        <w:tc>
          <w:tcPr>
            <w:tcW w:w="10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1413D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</w:p>
        </w:tc>
        <w:tc>
          <w:tcPr>
            <w:tcW w:w="17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6FFE" w:rsidRPr="001413DD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9" w:right="43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2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6FFE" w:rsidRPr="001413DD" w:rsidRDefault="007E6FFE" w:rsidP="007E6F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0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1413DD" w:rsidRDefault="007E6FFE" w:rsidP="007E6F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highlight w:val="yellow"/>
                <w:lang w:val="es-ES"/>
              </w:rPr>
            </w:pPr>
          </w:p>
        </w:tc>
      </w:tr>
      <w:tr w:rsidR="007E6FFE" w:rsidRPr="001413DD" w:rsidTr="00CA61AA">
        <w:trPr>
          <w:trHeight w:val="254"/>
        </w:trPr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ind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Alemania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E67CFE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Primer período de sesiones del Plenario</w:t>
            </w:r>
            <w:r w:rsidR="00FA448E" w:rsidRPr="001413DD">
              <w:rPr>
                <w:sz w:val="18"/>
                <w:szCs w:val="18"/>
                <w:lang w:val="es-ES"/>
              </w:rPr>
              <w:t>, Bonn</w:t>
            </w:r>
            <w:r w:rsidRPr="001413DD">
              <w:rPr>
                <w:sz w:val="18"/>
                <w:szCs w:val="18"/>
                <w:lang w:val="es-ES"/>
              </w:rPr>
              <w:t xml:space="preserve"> (Alemania)</w:t>
            </w:r>
          </w:p>
        </w:tc>
        <w:tc>
          <w:tcPr>
            <w:tcW w:w="1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ind w:left="58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 y apoyo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local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400 000</w:t>
            </w:r>
          </w:p>
        </w:tc>
      </w:tr>
      <w:tr w:rsidR="007E6FFE" w:rsidRPr="001413DD" w:rsidTr="004E1D4F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4E1D4F">
            <w:pPr>
              <w:ind w:left="67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Australia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E67CFE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Reunión inicial del </w:t>
            </w:r>
            <w:r w:rsidR="00ED611C"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7E6FFE" w:rsidRPr="001413DD">
              <w:rPr>
                <w:sz w:val="18"/>
                <w:szCs w:val="18"/>
                <w:lang w:val="es-ES"/>
              </w:rPr>
              <w:t>, Cambridge</w:t>
            </w:r>
            <w:r w:rsidRPr="001413DD">
              <w:rPr>
                <w:sz w:val="18"/>
                <w:szCs w:val="18"/>
                <w:lang w:val="es-ES"/>
              </w:rPr>
              <w:t xml:space="preserve"> (Reino Unido)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left="58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, </w:t>
            </w:r>
            <w:r w:rsidR="00991A72" w:rsidRPr="001413DD">
              <w:rPr>
                <w:sz w:val="18"/>
                <w:szCs w:val="18"/>
                <w:lang w:val="es-ES"/>
              </w:rPr>
              <w:t>participación de países en desarrollo que cumplen las condiciones para recibir asistencia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55 850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Unión Internacional para la Conservación de la Naturaleza y</w:t>
            </w:r>
            <w:r w:rsidR="001A7640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Consejo Internacional para la Ciencia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E67CFE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Cursillo sobre la estrategia de participación de interesados</w:t>
            </w:r>
            <w:r w:rsidR="008521F3" w:rsidRPr="001413DD">
              <w:rPr>
                <w:sz w:val="18"/>
                <w:szCs w:val="18"/>
                <w:lang w:val="es-ES"/>
              </w:rPr>
              <w:t>, Parí</w:t>
            </w:r>
            <w:r w:rsidR="007E6FFE" w:rsidRPr="001413DD">
              <w:rPr>
                <w:sz w:val="18"/>
                <w:szCs w:val="18"/>
                <w:lang w:val="es-ES"/>
              </w:rPr>
              <w:t>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left="58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, </w:t>
            </w:r>
            <w:r w:rsidRPr="001413DD">
              <w:rPr>
                <w:sz w:val="18"/>
                <w:szCs w:val="18"/>
                <w:lang w:val="es-ES"/>
              </w:rPr>
              <w:t xml:space="preserve">apoyo </w:t>
            </w:r>
            <w:r w:rsidR="00991A72" w:rsidRPr="001413DD">
              <w:rPr>
                <w:sz w:val="18"/>
                <w:szCs w:val="18"/>
                <w:lang w:val="es-ES"/>
              </w:rPr>
              <w:t>local</w:t>
            </w:r>
            <w:r w:rsidRPr="001413DD">
              <w:rPr>
                <w:sz w:val="18"/>
                <w:szCs w:val="18"/>
                <w:lang w:val="es-ES"/>
              </w:rPr>
              <w:t>,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="00991A72" w:rsidRPr="001413DD">
              <w:rPr>
                <w:sz w:val="18"/>
                <w:szCs w:val="18"/>
                <w:lang w:val="es-ES"/>
              </w:rPr>
              <w:t>participación de países en desarrollo que cumplen las condiciones para recibir asistencia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20 000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1C6DDF">
            <w:pPr>
              <w:ind w:left="67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Nor</w:t>
            </w:r>
            <w:r w:rsidR="00DC1DFF" w:rsidRPr="001413DD">
              <w:rPr>
                <w:sz w:val="18"/>
                <w:szCs w:val="18"/>
                <w:lang w:val="es-ES"/>
              </w:rPr>
              <w:t>uega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7A1689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Primera reunión del </w:t>
            </w:r>
            <w:r w:rsidR="00ED611C"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y de la Mesa</w:t>
            </w:r>
            <w:r w:rsidR="007E6FFE" w:rsidRPr="001413DD">
              <w:rPr>
                <w:sz w:val="18"/>
                <w:szCs w:val="18"/>
                <w:lang w:val="es-ES"/>
              </w:rPr>
              <w:t>, Bergen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left="58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 xml:space="preserve">y apoyo local, </w:t>
            </w:r>
            <w:r w:rsidR="00991A72" w:rsidRPr="001413DD">
              <w:rPr>
                <w:sz w:val="18"/>
                <w:szCs w:val="18"/>
                <w:lang w:val="es-ES"/>
              </w:rPr>
              <w:t>participación de países en desarrollo que cumplen las condiciones para recibir asistencia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ED3B97" w:rsidP="001C6D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  <w:r w:rsidR="0054374D" w:rsidRPr="001413DD" w:rsidDel="00F126F9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lastRenderedPageBreak/>
              <w:t>Japó</w:t>
            </w:r>
            <w:r w:rsidR="007E6FFE" w:rsidRPr="001413DD">
              <w:rPr>
                <w:sz w:val="18"/>
                <w:szCs w:val="18"/>
                <w:lang w:val="es-ES"/>
              </w:rPr>
              <w:t>n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7A1689" w:rsidP="007A16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Cursillo de expertos en sistemas de conocimientos</w:t>
            </w:r>
            <w:r w:rsidR="00FA448E" w:rsidRPr="001413DD">
              <w:rPr>
                <w:sz w:val="18"/>
                <w:szCs w:val="18"/>
                <w:lang w:val="es-ES"/>
              </w:rPr>
              <w:t xml:space="preserve">, </w:t>
            </w:r>
            <w:r w:rsidR="00991A72" w:rsidRPr="001413DD">
              <w:rPr>
                <w:sz w:val="18"/>
                <w:szCs w:val="18"/>
                <w:lang w:val="es-ES"/>
              </w:rPr>
              <w:t>Tokio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b/>
                <w:sz w:val="18"/>
                <w:szCs w:val="18"/>
                <w:lang w:val="es-ES"/>
              </w:rPr>
              <w:t xml:space="preserve">, </w:t>
            </w:r>
            <w:r w:rsidR="00991A72" w:rsidRPr="001413DD">
              <w:rPr>
                <w:sz w:val="18"/>
                <w:szCs w:val="18"/>
                <w:lang w:val="es-ES"/>
              </w:rPr>
              <w:t>participación de países en desarrollo que cumplen las condiciones para recibir asistencia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1413DD" w:rsidP="001413D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73 500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Bras</w:t>
            </w:r>
            <w:r w:rsidR="007E6FFE" w:rsidRPr="001413DD">
              <w:rPr>
                <w:sz w:val="18"/>
                <w:szCs w:val="18"/>
                <w:lang w:val="es-ES"/>
              </w:rPr>
              <w:t>il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7A1689" w:rsidP="007A16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Consultas regionales para América Latina y el Caribe</w:t>
            </w:r>
            <w:r w:rsidR="007E6FFE" w:rsidRPr="001413DD">
              <w:rPr>
                <w:sz w:val="18"/>
                <w:szCs w:val="18"/>
                <w:lang w:val="es-ES"/>
              </w:rPr>
              <w:t>,</w:t>
            </w:r>
            <w:r w:rsidR="001E0BBF" w:rsidRPr="001413DD">
              <w:rPr>
                <w:sz w:val="18"/>
                <w:szCs w:val="18"/>
                <w:lang w:val="es-ES"/>
              </w:rPr>
              <w:t xml:space="preserve"> </w:t>
            </w:r>
            <w:r w:rsidR="007E6FFE" w:rsidRPr="001413DD">
              <w:rPr>
                <w:sz w:val="18"/>
                <w:szCs w:val="18"/>
                <w:lang w:val="es-ES"/>
              </w:rPr>
              <w:t>Sao Paolo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82738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, </w:t>
            </w:r>
            <w:r w:rsidR="00991A72" w:rsidRPr="001413DD">
              <w:rPr>
                <w:sz w:val="18"/>
                <w:szCs w:val="18"/>
                <w:lang w:val="es-ES"/>
              </w:rPr>
              <w:t>participación de países en desarrollo que cumplen las condiciones para recibir asistencia</w:t>
            </w:r>
            <w:r w:rsidRPr="001413DD">
              <w:rPr>
                <w:sz w:val="18"/>
                <w:szCs w:val="18"/>
                <w:lang w:val="es-ES"/>
              </w:rPr>
              <w:t xml:space="preserve"> (interesados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)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65 000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DC1DF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</w:t>
            </w:r>
            <w:r w:rsidR="00DC1DFF" w:rsidRPr="001413DD">
              <w:rPr>
                <w:sz w:val="18"/>
                <w:szCs w:val="18"/>
                <w:lang w:val="es-ES"/>
              </w:rPr>
              <w:t>udáfrica</w:t>
            </w:r>
            <w:r w:rsidRPr="001413DD">
              <w:rPr>
                <w:sz w:val="18"/>
                <w:szCs w:val="18"/>
                <w:lang w:val="es-ES"/>
              </w:rPr>
              <w:t xml:space="preserve">, </w:t>
            </w:r>
            <w:r w:rsidR="00F15ACA" w:rsidRPr="001413DD">
              <w:rPr>
                <w:sz w:val="18"/>
                <w:szCs w:val="18"/>
                <w:lang w:val="es-ES"/>
              </w:rPr>
              <w:t xml:space="preserve">Japón y </w:t>
            </w:r>
            <w:r w:rsidR="00DC1DFF" w:rsidRPr="001413DD">
              <w:rPr>
                <w:sz w:val="18"/>
                <w:szCs w:val="18"/>
                <w:lang w:val="es-ES"/>
              </w:rPr>
              <w:t>Reino Unido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7A1689" w:rsidP="007A16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Cursillo de expertos sobre el marco conceptual y segunda reunión del </w:t>
            </w:r>
            <w:r w:rsidR="00ED611C"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y de la Mesa</w:t>
            </w:r>
            <w:r w:rsidR="007E6FFE" w:rsidRPr="001413DD">
              <w:rPr>
                <w:sz w:val="18"/>
                <w:szCs w:val="18"/>
                <w:lang w:val="es-ES"/>
              </w:rPr>
              <w:t>, C</w:t>
            </w:r>
            <w:r w:rsidRPr="001413DD">
              <w:rPr>
                <w:sz w:val="18"/>
                <w:szCs w:val="18"/>
                <w:lang w:val="es-ES"/>
              </w:rPr>
              <w:t>iudad del Cabo (Sudáfrica)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82738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 xml:space="preserve">y apoyo </w:t>
            </w:r>
            <w:r w:rsidR="007E6FFE" w:rsidRPr="001413DD">
              <w:rPr>
                <w:sz w:val="18"/>
                <w:szCs w:val="18"/>
                <w:lang w:val="es-ES"/>
              </w:rPr>
              <w:t>local</w:t>
            </w:r>
            <w:r w:rsidRPr="001413DD">
              <w:rPr>
                <w:sz w:val="18"/>
                <w:szCs w:val="18"/>
                <w:lang w:val="es-ES"/>
              </w:rPr>
              <w:t>,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="00991A72" w:rsidRPr="001413DD">
              <w:rPr>
                <w:sz w:val="18"/>
                <w:szCs w:val="18"/>
                <w:lang w:val="es-ES"/>
              </w:rPr>
              <w:t>participación de países en desarrollo que cumplen las condiciones para recibir asistencia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1413DD" w:rsidP="001413D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21 500 (Japón)</w:t>
            </w:r>
          </w:p>
        </w:tc>
      </w:tr>
      <w:tr w:rsidR="00FA448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8E" w:rsidRPr="001413DD" w:rsidRDefault="00FA448E" w:rsidP="00DC1DF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Rep</w:t>
            </w:r>
            <w:r w:rsidR="00DC1DFF" w:rsidRPr="001413DD">
              <w:rPr>
                <w:sz w:val="18"/>
                <w:szCs w:val="18"/>
                <w:lang w:val="es-ES"/>
              </w:rPr>
              <w:t>ú</w:t>
            </w:r>
            <w:r w:rsidRPr="001413DD">
              <w:rPr>
                <w:sz w:val="18"/>
                <w:szCs w:val="18"/>
                <w:lang w:val="es-ES"/>
              </w:rPr>
              <w:t>blic</w:t>
            </w:r>
            <w:r w:rsidR="00DC1DFF" w:rsidRPr="001413DD">
              <w:rPr>
                <w:sz w:val="18"/>
                <w:szCs w:val="18"/>
                <w:lang w:val="es-ES"/>
              </w:rPr>
              <w:t>a de C</w:t>
            </w:r>
            <w:r w:rsidRPr="001413DD">
              <w:rPr>
                <w:sz w:val="18"/>
                <w:szCs w:val="18"/>
                <w:lang w:val="es-ES"/>
              </w:rPr>
              <w:t>orea</w:t>
            </w:r>
            <w:r w:rsidR="00407B3A" w:rsidRPr="001413DD">
              <w:rPr>
                <w:sz w:val="18"/>
                <w:szCs w:val="18"/>
                <w:lang w:val="es-ES"/>
              </w:rPr>
              <w:t xml:space="preserve">, </w:t>
            </w:r>
            <w:r w:rsidR="009B1D39" w:rsidRPr="001413DD">
              <w:rPr>
                <w:sz w:val="18"/>
                <w:szCs w:val="18"/>
                <w:lang w:val="es-ES"/>
              </w:rPr>
              <w:t>Red de Asia y el Pacífico para las Investigaciones sobre el Cambio Mundial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E" w:rsidRPr="001413DD" w:rsidRDefault="007A1689" w:rsidP="00EA14E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Simposio internacional de Seúl y cursillo sobre la interpretación del marco conceptual de la </w:t>
            </w:r>
            <w:r w:rsidR="00407B3A" w:rsidRPr="001413DD">
              <w:rPr>
                <w:sz w:val="18"/>
                <w:szCs w:val="18"/>
                <w:lang w:val="es-ES"/>
              </w:rPr>
              <w:t xml:space="preserve">Plataforma </w:t>
            </w:r>
            <w:r w:rsidRPr="001413DD">
              <w:rPr>
                <w:sz w:val="18"/>
                <w:szCs w:val="18"/>
                <w:lang w:val="es-ES"/>
              </w:rPr>
              <w:t xml:space="preserve">a nivel regional y sobre intercambio de </w:t>
            </w:r>
            <w:r w:rsidR="00991A72" w:rsidRPr="001413DD">
              <w:rPr>
                <w:sz w:val="18"/>
                <w:szCs w:val="18"/>
                <w:lang w:val="es-ES"/>
              </w:rPr>
              <w:t>conocimientos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E" w:rsidRPr="001413DD" w:rsidRDefault="00827386" w:rsidP="00991A7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FA448E" w:rsidRPr="001413DD">
              <w:rPr>
                <w:sz w:val="18"/>
                <w:szCs w:val="18"/>
                <w:lang w:val="es-ES"/>
              </w:rPr>
              <w:t xml:space="preserve">, </w:t>
            </w:r>
            <w:r w:rsidRPr="001413DD">
              <w:rPr>
                <w:sz w:val="18"/>
                <w:szCs w:val="18"/>
                <w:lang w:val="es-ES"/>
              </w:rPr>
              <w:t>participación de país</w:t>
            </w:r>
            <w:r w:rsidR="00991A72" w:rsidRPr="001413DD">
              <w:rPr>
                <w:sz w:val="18"/>
                <w:szCs w:val="18"/>
                <w:lang w:val="es-ES"/>
              </w:rPr>
              <w:t>es</w:t>
            </w:r>
            <w:r w:rsidRPr="001413DD">
              <w:rPr>
                <w:sz w:val="18"/>
                <w:szCs w:val="18"/>
                <w:lang w:val="es-ES"/>
              </w:rPr>
              <w:t xml:space="preserve"> en desarrollo que cumple</w:t>
            </w:r>
            <w:r w:rsidR="00991A72" w:rsidRPr="001413DD">
              <w:rPr>
                <w:sz w:val="18"/>
                <w:szCs w:val="18"/>
                <w:lang w:val="es-ES"/>
              </w:rPr>
              <w:t>n</w:t>
            </w:r>
            <w:r w:rsidRPr="001413DD">
              <w:rPr>
                <w:sz w:val="18"/>
                <w:szCs w:val="18"/>
                <w:lang w:val="es-ES"/>
              </w:rPr>
              <w:t xml:space="preserve"> las condiciones para recibir asistencia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8E" w:rsidRPr="001413DD" w:rsidRDefault="00ED3B9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DC1DF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Tur</w:t>
            </w:r>
            <w:r w:rsidR="00DC1DFF" w:rsidRPr="001413DD">
              <w:rPr>
                <w:sz w:val="18"/>
                <w:szCs w:val="18"/>
                <w:lang w:val="es-ES"/>
              </w:rPr>
              <w:t>quía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1E7E67" w:rsidP="007A16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</w:t>
            </w:r>
            <w:r w:rsidR="007A1689" w:rsidRPr="001413DD">
              <w:rPr>
                <w:sz w:val="18"/>
                <w:szCs w:val="18"/>
                <w:lang w:val="es-ES"/>
              </w:rPr>
              <w:t xml:space="preserve">gundo período de sesiones del </w:t>
            </w:r>
            <w:r w:rsidRPr="001413DD">
              <w:rPr>
                <w:sz w:val="18"/>
                <w:szCs w:val="18"/>
                <w:lang w:val="es-ES"/>
              </w:rPr>
              <w:t>Plenar</w:t>
            </w:r>
            <w:r w:rsidR="007A1689" w:rsidRPr="001413DD">
              <w:rPr>
                <w:sz w:val="18"/>
                <w:szCs w:val="18"/>
                <w:lang w:val="es-ES"/>
              </w:rPr>
              <w:t>io</w:t>
            </w:r>
            <w:r w:rsidR="00FA448E" w:rsidRPr="001413DD">
              <w:rPr>
                <w:sz w:val="18"/>
                <w:szCs w:val="18"/>
                <w:lang w:val="es-ES"/>
              </w:rPr>
              <w:t>, Antalya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82738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 xml:space="preserve">y apoyo 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local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ED3B97" w:rsidP="00FA44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DC1DF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Programa de las Naciones Unidas para el Medio Ambiente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7E6FFE" w:rsidP="009225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Contribu</w:t>
            </w:r>
            <w:r w:rsidR="00922594" w:rsidRPr="001413DD">
              <w:rPr>
                <w:sz w:val="18"/>
                <w:szCs w:val="18"/>
                <w:lang w:val="es-ES"/>
              </w:rPr>
              <w:t>ción al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="00922594" w:rsidRPr="001413DD">
              <w:rPr>
                <w:sz w:val="18"/>
                <w:szCs w:val="18"/>
                <w:lang w:val="es-ES"/>
              </w:rPr>
              <w:t>proceso entre períodos de sesiones previo al segundo período de sesiones del Plenario</w:t>
            </w:r>
            <w:r w:rsidRPr="001413DD">
              <w:rPr>
                <w:sz w:val="18"/>
                <w:szCs w:val="18"/>
                <w:lang w:val="es-ES"/>
              </w:rPr>
              <w:t xml:space="preserve">, </w:t>
            </w:r>
            <w:r w:rsidR="00922594" w:rsidRPr="001413DD">
              <w:rPr>
                <w:sz w:val="18"/>
                <w:szCs w:val="18"/>
                <w:lang w:val="es-ES"/>
              </w:rPr>
              <w:t>celebrando consultas regionales en Áf</w:t>
            </w:r>
            <w:r w:rsidRPr="001413DD">
              <w:rPr>
                <w:sz w:val="18"/>
                <w:szCs w:val="18"/>
                <w:lang w:val="es-ES"/>
              </w:rPr>
              <w:t>rica,</w:t>
            </w:r>
            <w:r w:rsidR="00963C74" w:rsidRPr="001413DD">
              <w:rPr>
                <w:sz w:val="18"/>
                <w:szCs w:val="18"/>
                <w:lang w:val="es-ES"/>
              </w:rPr>
              <w:t xml:space="preserve"> </w:t>
            </w:r>
            <w:r w:rsidR="00922594" w:rsidRPr="001413DD">
              <w:rPr>
                <w:sz w:val="18"/>
                <w:szCs w:val="18"/>
                <w:lang w:val="es-ES"/>
              </w:rPr>
              <w:t xml:space="preserve">América </w:t>
            </w:r>
            <w:r w:rsidR="00C20EDA" w:rsidRPr="001413DD">
              <w:rPr>
                <w:sz w:val="18"/>
                <w:szCs w:val="18"/>
                <w:lang w:val="es-ES"/>
              </w:rPr>
              <w:t>Latin</w:t>
            </w:r>
            <w:r w:rsidR="00922594" w:rsidRPr="001413DD">
              <w:rPr>
                <w:sz w:val="18"/>
                <w:szCs w:val="18"/>
                <w:lang w:val="es-ES"/>
              </w:rPr>
              <w:t xml:space="preserve">a y el </w:t>
            </w:r>
            <w:r w:rsidR="00C20EDA" w:rsidRPr="001413DD">
              <w:rPr>
                <w:sz w:val="18"/>
                <w:szCs w:val="18"/>
                <w:lang w:val="es-ES"/>
              </w:rPr>
              <w:t>Cari</w:t>
            </w:r>
            <w:r w:rsidR="00922594" w:rsidRPr="001413DD">
              <w:rPr>
                <w:sz w:val="18"/>
                <w:szCs w:val="18"/>
                <w:lang w:val="es-ES"/>
              </w:rPr>
              <w:t>be</w:t>
            </w:r>
            <w:r w:rsidRPr="001413DD">
              <w:rPr>
                <w:sz w:val="18"/>
                <w:szCs w:val="18"/>
                <w:lang w:val="es-ES"/>
              </w:rPr>
              <w:t xml:space="preserve">, </w:t>
            </w:r>
            <w:r w:rsidR="00922594" w:rsidRPr="001413DD">
              <w:rPr>
                <w:sz w:val="18"/>
                <w:szCs w:val="18"/>
                <w:lang w:val="es-ES"/>
              </w:rPr>
              <w:t xml:space="preserve">Europa Oriental y </w:t>
            </w:r>
            <w:r w:rsidRPr="001413DD">
              <w:rPr>
                <w:sz w:val="18"/>
                <w:szCs w:val="18"/>
                <w:lang w:val="es-ES"/>
              </w:rPr>
              <w:t>Asia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Pac</w:t>
            </w:r>
            <w:r w:rsidR="00922594" w:rsidRPr="001413DD">
              <w:rPr>
                <w:sz w:val="18"/>
                <w:szCs w:val="18"/>
                <w:lang w:val="es-ES"/>
              </w:rPr>
              <w:t>í</w:t>
            </w:r>
            <w:r w:rsidRPr="001413DD">
              <w:rPr>
                <w:sz w:val="18"/>
                <w:szCs w:val="18"/>
                <w:lang w:val="es-ES"/>
              </w:rPr>
              <w:t>fic</w:t>
            </w:r>
            <w:r w:rsidR="00922594" w:rsidRPr="001413DD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CA61A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Instalaciones para reuniones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, </w:t>
            </w:r>
            <w:r w:rsidR="00991A72" w:rsidRPr="001413DD">
              <w:rPr>
                <w:sz w:val="18"/>
                <w:szCs w:val="18"/>
                <w:lang w:val="es-ES"/>
              </w:rPr>
              <w:t xml:space="preserve">participación de países en desarrollo que cumplen las condiciones para recibir asistencia </w:t>
            </w:r>
            <w:r w:rsidRPr="001413DD">
              <w:rPr>
                <w:sz w:val="18"/>
                <w:szCs w:val="18"/>
                <w:lang w:val="es-ES"/>
              </w:rPr>
              <w:t>a nivel de representantes de</w:t>
            </w:r>
            <w:r w:rsidR="00CA61AA" w:rsidRPr="001413DD">
              <w:rPr>
                <w:sz w:val="18"/>
                <w:szCs w:val="18"/>
                <w:lang w:val="es-ES"/>
              </w:rPr>
              <w:t xml:space="preserve"> los</w:t>
            </w:r>
            <w:r w:rsidRPr="001413DD">
              <w:rPr>
                <w:sz w:val="18"/>
                <w:szCs w:val="18"/>
                <w:lang w:val="es-ES"/>
              </w:rPr>
              <w:t xml:space="preserve"> </w:t>
            </w:r>
            <w:r w:rsidR="00CA61AA" w:rsidRPr="001413DD">
              <w:rPr>
                <w:sz w:val="18"/>
                <w:szCs w:val="18"/>
                <w:lang w:val="es-ES"/>
              </w:rPr>
              <w:t>g</w:t>
            </w:r>
            <w:r w:rsidRPr="001413DD">
              <w:rPr>
                <w:sz w:val="18"/>
                <w:szCs w:val="18"/>
                <w:lang w:val="es-ES"/>
              </w:rPr>
              <w:t>obierno</w:t>
            </w:r>
            <w:r w:rsidR="00CA61AA" w:rsidRPr="001413DD">
              <w:rPr>
                <w:sz w:val="18"/>
                <w:szCs w:val="18"/>
                <w:lang w:val="es-ES"/>
              </w:rPr>
              <w:t>s</w:t>
            </w:r>
            <w:r w:rsidRPr="001413DD">
              <w:rPr>
                <w:sz w:val="18"/>
                <w:szCs w:val="18"/>
                <w:lang w:val="es-ES"/>
              </w:rPr>
              <w:t xml:space="preserve"> y observadores, apoyo técnico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366 195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Organización de las Naciones Unidas para la Educación, la Ciencia y la Cultura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922594" w:rsidP="009225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Contribución al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proceso entre períodos de sesiones previo al segundo período de sesiones del Plenario</w:t>
            </w:r>
            <w:r w:rsidR="007E6FFE" w:rsidRPr="001413DD">
              <w:rPr>
                <w:sz w:val="18"/>
                <w:szCs w:val="18"/>
                <w:lang w:val="es-ES"/>
              </w:rPr>
              <w:t>,</w:t>
            </w:r>
            <w:r w:rsidRPr="001413DD">
              <w:rPr>
                <w:sz w:val="18"/>
                <w:szCs w:val="18"/>
                <w:lang w:val="es-ES"/>
              </w:rPr>
              <w:t xml:space="preserve"> apoyo a la labor de la Plataforma relacionad con el conocimiento autóctono y local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827386" w:rsidP="00E93F1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Apoyo técnico, incluida la contribución al cursillo de </w:t>
            </w:r>
            <w:r w:rsidR="00991A72" w:rsidRPr="001413DD">
              <w:rPr>
                <w:sz w:val="18"/>
                <w:szCs w:val="18"/>
                <w:lang w:val="es-ES"/>
              </w:rPr>
              <w:t>Tokio;</w:t>
            </w:r>
            <w:r w:rsidRPr="001413DD">
              <w:rPr>
                <w:sz w:val="18"/>
                <w:szCs w:val="18"/>
                <w:lang w:val="es-ES"/>
              </w:rPr>
              <w:t xml:space="preserve"> apoyo en la </w:t>
            </w:r>
            <w:r w:rsidR="00991A72" w:rsidRPr="001413DD">
              <w:rPr>
                <w:sz w:val="18"/>
                <w:szCs w:val="18"/>
                <w:lang w:val="es-ES"/>
              </w:rPr>
              <w:t>redacción</w:t>
            </w:r>
            <w:r w:rsidRPr="001413DD">
              <w:rPr>
                <w:sz w:val="18"/>
                <w:szCs w:val="18"/>
                <w:lang w:val="es-ES"/>
              </w:rPr>
              <w:t xml:space="preserve"> de documentos sobre conocimiento</w:t>
            </w:r>
            <w:r w:rsidR="00E93F12" w:rsidRPr="001413DD">
              <w:rPr>
                <w:sz w:val="18"/>
                <w:szCs w:val="18"/>
                <w:lang w:val="es-ES"/>
              </w:rPr>
              <w:t>s</w:t>
            </w:r>
            <w:r w:rsidRPr="001413DD">
              <w:rPr>
                <w:sz w:val="18"/>
                <w:szCs w:val="18"/>
                <w:lang w:val="es-ES"/>
              </w:rPr>
              <w:t xml:space="preserve"> </w:t>
            </w:r>
            <w:r w:rsidR="00E93F12" w:rsidRPr="001413DD">
              <w:rPr>
                <w:sz w:val="18"/>
                <w:szCs w:val="18"/>
                <w:lang w:val="es-ES"/>
              </w:rPr>
              <w:t>indígenas y locales</w:t>
            </w:r>
            <w:r w:rsidRPr="001413DD">
              <w:rPr>
                <w:sz w:val="18"/>
                <w:szCs w:val="18"/>
                <w:lang w:val="es-ES"/>
              </w:rPr>
              <w:t xml:space="preserve"> para el segundo período de sesiones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; </w:t>
            </w:r>
            <w:r w:rsidR="003352B9" w:rsidRPr="001413DD">
              <w:rPr>
                <w:sz w:val="18"/>
                <w:szCs w:val="18"/>
                <w:lang w:val="es-ES"/>
              </w:rPr>
              <w:t>coordinación g</w:t>
            </w:r>
            <w:r w:rsidR="00E93F12" w:rsidRPr="001413DD">
              <w:rPr>
                <w:sz w:val="18"/>
                <w:szCs w:val="18"/>
                <w:lang w:val="es-ES"/>
              </w:rPr>
              <w:t>eneral de la contribución de la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UNESCO</w:t>
            </w:r>
            <w:r w:rsidR="00C20EDA" w:rsidRPr="001413DD">
              <w:rPr>
                <w:sz w:val="18"/>
                <w:szCs w:val="18"/>
                <w:lang w:val="es-ES"/>
              </w:rPr>
              <w:t xml:space="preserve"> </w:t>
            </w:r>
            <w:r w:rsidR="00E93F12" w:rsidRPr="001413DD">
              <w:rPr>
                <w:sz w:val="18"/>
                <w:szCs w:val="18"/>
                <w:lang w:val="es-ES"/>
              </w:rPr>
              <w:t>a</w:t>
            </w:r>
            <w:r w:rsidR="00991A72" w:rsidRPr="001413DD">
              <w:rPr>
                <w:sz w:val="18"/>
                <w:szCs w:val="18"/>
                <w:lang w:val="es-ES"/>
              </w:rPr>
              <w:t xml:space="preserve"> la</w:t>
            </w:r>
            <w:r w:rsidR="003352B9" w:rsidRPr="001413DD">
              <w:rPr>
                <w:sz w:val="18"/>
                <w:szCs w:val="18"/>
                <w:lang w:val="es-ES"/>
              </w:rPr>
              <w:t xml:space="preserve"> </w:t>
            </w:r>
            <w:r w:rsidR="00991A72" w:rsidRPr="001413DD">
              <w:rPr>
                <w:sz w:val="18"/>
                <w:szCs w:val="18"/>
                <w:lang w:val="es-ES"/>
              </w:rPr>
              <w:t>preparación</w:t>
            </w:r>
            <w:r w:rsidR="003352B9" w:rsidRPr="001413DD">
              <w:rPr>
                <w:sz w:val="18"/>
                <w:szCs w:val="18"/>
                <w:lang w:val="es-ES"/>
              </w:rPr>
              <w:t xml:space="preserve"> de documentos del segundo período de sesiones y planificación </w:t>
            </w:r>
            <w:r w:rsidR="00E93F12" w:rsidRPr="001413DD">
              <w:rPr>
                <w:sz w:val="18"/>
                <w:szCs w:val="18"/>
                <w:lang w:val="es-ES"/>
              </w:rPr>
              <w:t>de</w:t>
            </w:r>
            <w:r w:rsidR="003352B9" w:rsidRPr="001413DD">
              <w:rPr>
                <w:sz w:val="18"/>
                <w:szCs w:val="18"/>
                <w:lang w:val="es-ES"/>
              </w:rPr>
              <w:t>l programa de trabajo futuro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318 280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Organización de las Naciones Unidas para la Alimentación y la Agricultura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922594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Contribución al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proceso entre períodos de sesiones previo al segundo período de sesiones del Plenario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3352B9" w:rsidP="003352B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Apoyo técnico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293 015</w:t>
            </w:r>
          </w:p>
        </w:tc>
      </w:tr>
      <w:tr w:rsidR="007E6FFE" w:rsidRPr="001413DD" w:rsidTr="00CA61AA">
        <w:trPr>
          <w:trHeight w:val="15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DC1DFF" w:rsidP="001E0BB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Programa de las Naciones Unidas para el Desarrollo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922594" w:rsidP="00B518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Contribución al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proceso entre períodos de sesiones previo al segundo período de sesiones del Plenario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, </w:t>
            </w:r>
            <w:r w:rsidR="0013438D" w:rsidRPr="001413DD">
              <w:rPr>
                <w:sz w:val="18"/>
                <w:szCs w:val="18"/>
                <w:lang w:val="es-ES"/>
              </w:rPr>
              <w:t xml:space="preserve">elaboración de una estrategia </w:t>
            </w:r>
            <w:r w:rsidR="00B51887" w:rsidRPr="001413DD">
              <w:rPr>
                <w:sz w:val="18"/>
                <w:szCs w:val="18"/>
                <w:lang w:val="es-ES"/>
              </w:rPr>
              <w:t xml:space="preserve">en relación con </w:t>
            </w:r>
            <w:r w:rsidR="0013438D" w:rsidRPr="001413DD">
              <w:rPr>
                <w:sz w:val="18"/>
                <w:szCs w:val="18"/>
                <w:lang w:val="es-ES"/>
              </w:rPr>
              <w:t>la red sobre diversidad biológica y servicios de los ecosistemas (</w:t>
            </w:r>
            <w:r w:rsidR="007E6FFE" w:rsidRPr="001413DD">
              <w:rPr>
                <w:sz w:val="18"/>
                <w:szCs w:val="18"/>
                <w:lang w:val="es-ES"/>
              </w:rPr>
              <w:t>BES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7E6FFE" w:rsidRPr="001413DD">
              <w:rPr>
                <w:sz w:val="18"/>
                <w:szCs w:val="18"/>
                <w:lang w:val="es-ES"/>
              </w:rPr>
              <w:t>Net</w:t>
            </w:r>
            <w:r w:rsidR="0013438D" w:rsidRPr="001413DD">
              <w:rPr>
                <w:sz w:val="18"/>
                <w:szCs w:val="18"/>
                <w:lang w:val="es-ES"/>
              </w:rPr>
              <w:t>)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1413DD" w:rsidRDefault="003352B9" w:rsidP="00B5188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Apoyo técnico, consultores encargados del desarrollo de páginas web sobre la estrategia </w:t>
            </w:r>
            <w:r w:rsidR="00B51887" w:rsidRPr="001413DD">
              <w:rPr>
                <w:sz w:val="18"/>
                <w:szCs w:val="18"/>
                <w:lang w:val="es-ES"/>
              </w:rPr>
              <w:t>en relación con</w:t>
            </w:r>
            <w:r w:rsidRPr="001413DD">
              <w:rPr>
                <w:sz w:val="18"/>
                <w:szCs w:val="18"/>
                <w:lang w:val="es-ES"/>
              </w:rPr>
              <w:t xml:space="preserve"> la red sobre diversidad biológica y servicios de los ecosistemas (BES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Net)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1413DD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180 000</w:t>
            </w:r>
          </w:p>
        </w:tc>
      </w:tr>
    </w:tbl>
    <w:p w:rsidR="007E6FFE" w:rsidRPr="001413DD" w:rsidRDefault="0010198F" w:rsidP="0097045E">
      <w:pPr>
        <w:pStyle w:val="CH1"/>
        <w:rPr>
          <w:lang w:val="es-ES"/>
        </w:rPr>
      </w:pPr>
      <w:r w:rsidRPr="001413DD">
        <w:rPr>
          <w:lang w:val="es-ES"/>
        </w:rPr>
        <w:lastRenderedPageBreak/>
        <w:tab/>
      </w:r>
      <w:r w:rsidR="00965E70" w:rsidRPr="001413DD">
        <w:rPr>
          <w:lang w:val="es-ES"/>
        </w:rPr>
        <w:t>I</w:t>
      </w:r>
      <w:r w:rsidRPr="001413DD">
        <w:rPr>
          <w:lang w:val="es-ES"/>
        </w:rPr>
        <w:t>II.</w:t>
      </w:r>
      <w:r w:rsidRPr="001413DD">
        <w:rPr>
          <w:lang w:val="es-ES"/>
        </w:rPr>
        <w:tab/>
      </w:r>
      <w:r w:rsidR="008F1FDF" w:rsidRPr="001413DD">
        <w:rPr>
          <w:lang w:val="es-ES"/>
        </w:rPr>
        <w:t xml:space="preserve">Gastos </w:t>
      </w:r>
      <w:r w:rsidR="003630E9" w:rsidRPr="001413DD">
        <w:rPr>
          <w:lang w:val="es-ES"/>
        </w:rPr>
        <w:t xml:space="preserve">correspondientes a </w:t>
      </w:r>
      <w:r w:rsidR="00C20EDA" w:rsidRPr="001413DD">
        <w:rPr>
          <w:lang w:val="es-ES"/>
        </w:rPr>
        <w:t>2013</w:t>
      </w:r>
    </w:p>
    <w:p w:rsidR="007E6FFE" w:rsidRPr="001413DD" w:rsidRDefault="0013438D" w:rsidP="0097045E">
      <w:pPr>
        <w:pStyle w:val="Normalnumber"/>
        <w:keepNext/>
        <w:keepLines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>En el cua</w:t>
      </w:r>
      <w:r w:rsidR="00ED611C" w:rsidRPr="001413DD">
        <w:rPr>
          <w:lang w:val="es-ES"/>
        </w:rPr>
        <w:t>dro</w:t>
      </w:r>
      <w:r w:rsidR="007E6FFE" w:rsidRPr="001413DD">
        <w:rPr>
          <w:lang w:val="es-ES"/>
        </w:rPr>
        <w:t xml:space="preserve"> 3 </w:t>
      </w:r>
      <w:r w:rsidRPr="001413DD">
        <w:rPr>
          <w:lang w:val="es-ES"/>
        </w:rPr>
        <w:t xml:space="preserve">se indican los gastos </w:t>
      </w:r>
      <w:r w:rsidR="007E6FFE" w:rsidRPr="001413DD">
        <w:rPr>
          <w:lang w:val="es-ES"/>
        </w:rPr>
        <w:t>(a</w:t>
      </w:r>
      <w:r w:rsidRPr="001413DD">
        <w:rPr>
          <w:lang w:val="es-ES"/>
        </w:rPr>
        <w:t>l 11 de octubre de</w:t>
      </w:r>
      <w:r w:rsidR="007E6FFE" w:rsidRPr="001413DD">
        <w:rPr>
          <w:lang w:val="es-ES"/>
        </w:rPr>
        <w:t xml:space="preserve"> 2013) </w:t>
      </w:r>
      <w:r w:rsidRPr="001413DD">
        <w:rPr>
          <w:lang w:val="es-ES"/>
        </w:rPr>
        <w:t xml:space="preserve">correspondientes a </w:t>
      </w:r>
      <w:r w:rsidR="007E6FFE" w:rsidRPr="001413DD">
        <w:rPr>
          <w:lang w:val="es-ES"/>
        </w:rPr>
        <w:t xml:space="preserve">2013 </w:t>
      </w:r>
      <w:r w:rsidRPr="001413DD">
        <w:rPr>
          <w:lang w:val="es-ES"/>
        </w:rPr>
        <w:t xml:space="preserve">con cargo al presupuesto de ese año aprobado por el </w:t>
      </w:r>
      <w:r w:rsidR="00395AF1" w:rsidRPr="001413DD">
        <w:rPr>
          <w:lang w:val="es-ES"/>
        </w:rPr>
        <w:t>Plenar</w:t>
      </w:r>
      <w:r w:rsidRPr="001413DD">
        <w:rPr>
          <w:lang w:val="es-ES"/>
        </w:rPr>
        <w:t>io en su primer período de sesiones</w:t>
      </w:r>
      <w:r w:rsidR="007E6FFE" w:rsidRPr="001413DD">
        <w:rPr>
          <w:lang w:val="es-ES"/>
        </w:rPr>
        <w:t xml:space="preserve"> </w:t>
      </w:r>
      <w:r w:rsidR="00395AF1" w:rsidRPr="001413DD">
        <w:rPr>
          <w:lang w:val="es-ES"/>
        </w:rPr>
        <w:t>(</w:t>
      </w:r>
      <w:r w:rsidR="007E6FFE" w:rsidRPr="001413DD">
        <w:rPr>
          <w:lang w:val="es-ES"/>
        </w:rPr>
        <w:t>IPBES/1/12</w:t>
      </w:r>
      <w:r w:rsidR="00395AF1" w:rsidRPr="001413DD">
        <w:rPr>
          <w:lang w:val="es-ES"/>
        </w:rPr>
        <w:t>,</w:t>
      </w:r>
      <w:r w:rsidR="007E6FFE" w:rsidRPr="001413DD">
        <w:rPr>
          <w:lang w:val="es-ES"/>
        </w:rPr>
        <w:t xml:space="preserve"> </w:t>
      </w:r>
      <w:r w:rsidR="00395AF1" w:rsidRPr="001413DD">
        <w:rPr>
          <w:lang w:val="es-ES"/>
        </w:rPr>
        <w:t>a</w:t>
      </w:r>
      <w:r w:rsidR="007E6FFE" w:rsidRPr="001413DD">
        <w:rPr>
          <w:lang w:val="es-ES"/>
        </w:rPr>
        <w:t>nex</w:t>
      </w:r>
      <w:r w:rsidRPr="001413DD">
        <w:rPr>
          <w:lang w:val="es-ES"/>
        </w:rPr>
        <w:t>o</w:t>
      </w:r>
      <w:r w:rsidR="00E2224A" w:rsidRPr="001413DD">
        <w:rPr>
          <w:lang w:val="es-ES"/>
        </w:rPr>
        <w:t> </w:t>
      </w:r>
      <w:r w:rsidR="007E6FFE" w:rsidRPr="001413DD">
        <w:rPr>
          <w:lang w:val="es-ES"/>
        </w:rPr>
        <w:t>VI</w:t>
      </w:r>
      <w:r w:rsidR="00395AF1" w:rsidRPr="001413DD">
        <w:rPr>
          <w:lang w:val="es-ES"/>
        </w:rPr>
        <w:t>, d</w:t>
      </w:r>
      <w:r w:rsidR="007E6FFE" w:rsidRPr="001413DD">
        <w:rPr>
          <w:lang w:val="es-ES"/>
        </w:rPr>
        <w:t>ecisi</w:t>
      </w:r>
      <w:r w:rsidRPr="001413DD">
        <w:rPr>
          <w:lang w:val="es-ES"/>
        </w:rPr>
        <w:t>ó</w:t>
      </w:r>
      <w:r w:rsidR="007E6FFE" w:rsidRPr="001413DD">
        <w:rPr>
          <w:lang w:val="es-ES"/>
        </w:rPr>
        <w:t>n IPBES/1/5</w:t>
      </w:r>
      <w:r w:rsidR="00395AF1" w:rsidRPr="001413DD">
        <w:rPr>
          <w:lang w:val="es-ES"/>
        </w:rPr>
        <w:t>)</w:t>
      </w:r>
      <w:r w:rsidR="007E6FFE" w:rsidRPr="001413DD">
        <w:rPr>
          <w:lang w:val="es-ES"/>
        </w:rPr>
        <w:t xml:space="preserve">. </w:t>
      </w:r>
    </w:p>
    <w:p w:rsidR="000E51A4" w:rsidRPr="001413DD" w:rsidRDefault="00ED611C" w:rsidP="00963C74">
      <w:pPr>
        <w:pStyle w:val="Normal-pool"/>
        <w:keepNext/>
        <w:keepLines/>
        <w:spacing w:before="120"/>
        <w:ind w:left="1247"/>
        <w:rPr>
          <w:lang w:val="es-ES"/>
        </w:rPr>
      </w:pPr>
      <w:r w:rsidRPr="001413DD">
        <w:rPr>
          <w:lang w:val="es-ES"/>
        </w:rPr>
        <w:t>Cuadro</w:t>
      </w:r>
      <w:r w:rsidR="000E51A4" w:rsidRPr="001413DD">
        <w:rPr>
          <w:lang w:val="es-ES"/>
        </w:rPr>
        <w:t xml:space="preserve"> 3</w:t>
      </w:r>
    </w:p>
    <w:p w:rsidR="000E51A4" w:rsidRPr="001413DD" w:rsidRDefault="00F768E1" w:rsidP="00963C74">
      <w:pPr>
        <w:pStyle w:val="Normal-pool"/>
        <w:keepNext/>
        <w:keepLines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>Gastos</w:t>
      </w:r>
      <w:r w:rsidR="00ED3B97" w:rsidRPr="001413DD">
        <w:rPr>
          <w:b/>
          <w:lang w:val="es-ES"/>
        </w:rPr>
        <w:t xml:space="preserve"> </w:t>
      </w:r>
      <w:r w:rsidRPr="001413DD">
        <w:rPr>
          <w:b/>
          <w:lang w:val="es-ES"/>
        </w:rPr>
        <w:t xml:space="preserve">para 2013, al </w:t>
      </w:r>
      <w:r w:rsidR="000E51A4" w:rsidRPr="001413DD">
        <w:rPr>
          <w:b/>
          <w:lang w:val="es-ES"/>
        </w:rPr>
        <w:t xml:space="preserve">11 </w:t>
      </w:r>
      <w:r w:rsidRPr="001413DD">
        <w:rPr>
          <w:b/>
          <w:lang w:val="es-ES"/>
        </w:rPr>
        <w:t>de octubre de</w:t>
      </w:r>
      <w:r w:rsidR="00ED3B97" w:rsidRPr="001413DD">
        <w:rPr>
          <w:b/>
          <w:lang w:val="es-ES"/>
        </w:rPr>
        <w:t xml:space="preserve"> </w:t>
      </w:r>
      <w:r w:rsidR="000E51A4" w:rsidRPr="001413DD">
        <w:rPr>
          <w:b/>
          <w:lang w:val="es-ES"/>
        </w:rPr>
        <w:t>2013</w:t>
      </w:r>
    </w:p>
    <w:p w:rsidR="007E6FFE" w:rsidRPr="001413DD" w:rsidRDefault="00B85D3F" w:rsidP="00D10628">
      <w:pPr>
        <w:pStyle w:val="Normal-pool"/>
        <w:keepNext/>
        <w:keepLines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3268FA" w:rsidRPr="001413DD">
        <w:rPr>
          <w:sz w:val="18"/>
          <w:szCs w:val="18"/>
          <w:lang w:val="es-ES"/>
        </w:rPr>
        <w:t xml:space="preserve">en </w:t>
      </w:r>
      <w:r w:rsidR="00B51887" w:rsidRPr="001413DD">
        <w:rPr>
          <w:sz w:val="18"/>
          <w:szCs w:val="18"/>
          <w:lang w:val="es-ES"/>
        </w:rPr>
        <w:t>d</w:t>
      </w:r>
      <w:r w:rsidR="000023E9" w:rsidRPr="001413DD">
        <w:rPr>
          <w:sz w:val="18"/>
          <w:szCs w:val="18"/>
          <w:lang w:val="es-ES"/>
        </w:rPr>
        <w:t>ólares de los Estados Unidos</w:t>
      </w:r>
      <w:r w:rsidRPr="001413DD">
        <w:rPr>
          <w:sz w:val="18"/>
          <w:szCs w:val="18"/>
          <w:lang w:val="es-ES"/>
        </w:rPr>
        <w:t>)</w:t>
      </w:r>
    </w:p>
    <w:tbl>
      <w:tblPr>
        <w:tblW w:w="869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7"/>
        <w:gridCol w:w="1440"/>
        <w:gridCol w:w="1350"/>
        <w:gridCol w:w="1440"/>
      </w:tblGrid>
      <w:tr w:rsidR="007E6FFE" w:rsidRPr="001413DD" w:rsidTr="001D7905">
        <w:trPr>
          <w:tblHeader/>
        </w:trPr>
        <w:tc>
          <w:tcPr>
            <w:tcW w:w="4467" w:type="dxa"/>
            <w:shd w:val="clear" w:color="auto" w:fill="FFFFFF"/>
            <w:vAlign w:val="center"/>
          </w:tcPr>
          <w:p w:rsidR="007E6FFE" w:rsidRPr="001413DD" w:rsidRDefault="000023E9" w:rsidP="001D7905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6FFE" w:rsidRPr="001413DD" w:rsidRDefault="000023E9" w:rsidP="001D7905">
            <w:pPr>
              <w:keepNext/>
              <w:keepLines/>
              <w:spacing w:beforeLines="20" w:before="48" w:afterLines="20" w:after="48"/>
              <w:jc w:val="center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 xml:space="preserve">Presupuesto aprobado </w:t>
            </w:r>
            <w:r w:rsidR="001D7905" w:rsidRPr="001413DD">
              <w:rPr>
                <w:i/>
                <w:sz w:val="18"/>
                <w:szCs w:val="18"/>
                <w:lang w:val="es-ES"/>
              </w:rPr>
              <w:br/>
            </w:r>
            <w:r w:rsidRPr="001413DD">
              <w:rPr>
                <w:i/>
                <w:sz w:val="18"/>
                <w:szCs w:val="18"/>
                <w:lang w:val="es-ES"/>
              </w:rPr>
              <w:t xml:space="preserve">para </w:t>
            </w:r>
            <w:r w:rsidR="007E6FFE" w:rsidRPr="001413DD">
              <w:rPr>
                <w:i/>
                <w:sz w:val="18"/>
                <w:szCs w:val="18"/>
                <w:lang w:val="es-ES"/>
              </w:rPr>
              <w:t>2013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E6FFE" w:rsidRPr="001413DD" w:rsidRDefault="000023E9" w:rsidP="001D7905">
            <w:pPr>
              <w:keepNext/>
              <w:keepLines/>
              <w:spacing w:beforeLines="20" w:before="48" w:afterLines="20" w:after="48"/>
              <w:jc w:val="center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 xml:space="preserve">Gastos </w:t>
            </w:r>
            <w:r w:rsidR="001D7905" w:rsidRPr="001413DD">
              <w:rPr>
                <w:i/>
                <w:sz w:val="18"/>
                <w:szCs w:val="18"/>
                <w:lang w:val="es-ES"/>
              </w:rPr>
              <w:br/>
            </w:r>
            <w:r w:rsidRPr="001413DD">
              <w:rPr>
                <w:i/>
                <w:sz w:val="18"/>
                <w:szCs w:val="18"/>
                <w:lang w:val="es-ES"/>
              </w:rPr>
              <w:t xml:space="preserve">en </w:t>
            </w:r>
            <w:r w:rsidR="007E6FFE" w:rsidRPr="001413DD">
              <w:rPr>
                <w:i/>
                <w:sz w:val="18"/>
                <w:szCs w:val="18"/>
                <w:lang w:val="es-ES"/>
              </w:rPr>
              <w:t>2013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6FFE" w:rsidRPr="001413DD" w:rsidRDefault="000023E9" w:rsidP="001D7905">
            <w:pPr>
              <w:keepNext/>
              <w:keepLines/>
              <w:spacing w:beforeLines="20" w:before="48" w:afterLines="20" w:after="48"/>
              <w:jc w:val="center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Saldo</w:t>
            </w:r>
          </w:p>
        </w:tc>
      </w:tr>
      <w:tr w:rsidR="006471D0" w:rsidRPr="001413DD" w:rsidTr="001C6DDF">
        <w:tc>
          <w:tcPr>
            <w:tcW w:w="4467" w:type="dxa"/>
            <w:shd w:val="clear" w:color="auto" w:fill="auto"/>
          </w:tcPr>
          <w:p w:rsidR="006471D0" w:rsidRPr="001413DD" w:rsidDel="00C20EDA" w:rsidRDefault="00ED611C" w:rsidP="008C36F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Reuniones de los órganos de la Plataforma</w:t>
            </w:r>
          </w:p>
        </w:tc>
        <w:tc>
          <w:tcPr>
            <w:tcW w:w="1440" w:type="dxa"/>
            <w:shd w:val="clear" w:color="auto" w:fill="auto"/>
          </w:tcPr>
          <w:p w:rsidR="006471D0" w:rsidRPr="001413DD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shd w:val="clear" w:color="auto" w:fill="auto"/>
          </w:tcPr>
          <w:p w:rsidR="006471D0" w:rsidRPr="001413DD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471D0" w:rsidRPr="001413DD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F768E1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Primer período de sesiones del Plenario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(6 d</w:t>
            </w:r>
            <w:r w:rsidRPr="001413DD">
              <w:rPr>
                <w:sz w:val="18"/>
                <w:szCs w:val="18"/>
                <w:lang w:val="es-ES"/>
              </w:rPr>
              <w:t>ías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1 000 000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1 008 906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(8 906)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F768E1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Primera reunión de la Mesa</w:t>
            </w:r>
            <w:r w:rsidR="006471D0" w:rsidRPr="001413DD">
              <w:rPr>
                <w:sz w:val="18"/>
                <w:szCs w:val="18"/>
                <w:vertAlign w:val="superscript"/>
                <w:lang w:val="es-ES"/>
              </w:rPr>
              <w:t>a</w:t>
            </w:r>
            <w:r w:rsidR="006471D0" w:rsidRPr="001413DD">
              <w:rPr>
                <w:sz w:val="18"/>
                <w:szCs w:val="18"/>
                <w:lang w:val="es-ES"/>
              </w:rPr>
              <w:t xml:space="preserve"> 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(6 </w:t>
            </w:r>
            <w:r w:rsidRPr="001413DD">
              <w:rPr>
                <w:sz w:val="18"/>
                <w:szCs w:val="18"/>
                <w:lang w:val="es-ES"/>
              </w:rPr>
              <w:t>días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16 000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14 000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F768E1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Primera reunión del </w:t>
            </w:r>
            <w:r w:rsidR="00ED611C"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D3737C" w:rsidRPr="001413DD">
              <w:rPr>
                <w:sz w:val="18"/>
                <w:szCs w:val="18"/>
                <w:vertAlign w:val="superscript"/>
                <w:lang w:val="es-ES"/>
              </w:rPr>
              <w:t>b</w:t>
            </w:r>
            <w:r w:rsidR="007E6FFE" w:rsidRPr="001413DD">
              <w:rPr>
                <w:rStyle w:val="FootnoteReference"/>
                <w:sz w:val="18"/>
                <w:lang w:val="es-ES"/>
              </w:rPr>
              <w:t xml:space="preserve"> </w:t>
            </w:r>
            <w:r w:rsidR="007E6FFE" w:rsidRPr="001413DD">
              <w:rPr>
                <w:sz w:val="18"/>
                <w:szCs w:val="18"/>
                <w:lang w:val="es-ES"/>
              </w:rPr>
              <w:t>(3</w:t>
            </w:r>
            <w:r w:rsidR="00B85D3F" w:rsidRPr="001413DD">
              <w:rPr>
                <w:sz w:val="18"/>
                <w:szCs w:val="18"/>
                <w:lang w:val="es-ES"/>
              </w:rPr>
              <w:t> </w:t>
            </w:r>
            <w:r w:rsidRPr="001413DD">
              <w:rPr>
                <w:sz w:val="18"/>
                <w:szCs w:val="18"/>
                <w:lang w:val="es-ES"/>
              </w:rPr>
              <w:t>días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85 000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51 342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33 658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F768E1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Cursillo de expertos en sistemas de conocimientos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F768E1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Cursillo de expertos sobre el proyecto de marco conceptual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F768E1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Segunda reunión de la Mesa 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(6 </w:t>
            </w:r>
            <w:r w:rsidRPr="001413DD">
              <w:rPr>
                <w:sz w:val="18"/>
                <w:szCs w:val="18"/>
                <w:lang w:val="es-ES"/>
              </w:rPr>
              <w:t>días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  <w:r w:rsidR="00B85D3F" w:rsidRPr="001413DD">
              <w:rPr>
                <w:sz w:val="18"/>
                <w:szCs w:val="18"/>
                <w:lang w:val="es-ES"/>
              </w:rPr>
              <w:t xml:space="preserve"> </w:t>
            </w:r>
            <w:r w:rsidR="00C20EDA" w:rsidRPr="001413DD">
              <w:rPr>
                <w:sz w:val="18"/>
                <w:szCs w:val="18"/>
                <w:lang w:val="es-ES"/>
              </w:rPr>
              <w:t>(</w:t>
            </w:r>
            <w:r w:rsidR="007E6FFE" w:rsidRPr="001413DD">
              <w:rPr>
                <w:sz w:val="18"/>
                <w:szCs w:val="18"/>
                <w:lang w:val="es-ES"/>
              </w:rPr>
              <w:t>C</w:t>
            </w:r>
            <w:r w:rsidRPr="001413DD">
              <w:rPr>
                <w:sz w:val="18"/>
                <w:szCs w:val="18"/>
                <w:lang w:val="es-ES"/>
              </w:rPr>
              <w:t>iudad del Cabo</w:t>
            </w:r>
            <w:r w:rsidR="00C20EDA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30 705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(705)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C20EDA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</w:t>
            </w:r>
            <w:r w:rsidR="00F768E1" w:rsidRPr="001413DD">
              <w:rPr>
                <w:sz w:val="18"/>
                <w:szCs w:val="18"/>
                <w:lang w:val="es-ES"/>
              </w:rPr>
              <w:t xml:space="preserve">gunda reunión del </w:t>
            </w:r>
            <w:r w:rsidR="00ED611C"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(3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  <w:r w:rsidRPr="001413DD">
              <w:rPr>
                <w:sz w:val="18"/>
                <w:szCs w:val="18"/>
                <w:lang w:val="es-ES"/>
              </w:rPr>
              <w:t xml:space="preserve"> </w:t>
            </w:r>
            <w:r w:rsidR="007E6FFE" w:rsidRPr="001413DD">
              <w:rPr>
                <w:sz w:val="18"/>
                <w:szCs w:val="18"/>
                <w:lang w:val="es-ES"/>
              </w:rPr>
              <w:t>C</w:t>
            </w:r>
            <w:r w:rsidR="00F768E1" w:rsidRPr="001413DD">
              <w:rPr>
                <w:sz w:val="18"/>
                <w:szCs w:val="18"/>
                <w:lang w:val="es-ES"/>
              </w:rPr>
              <w:t>iudad del Cabo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85 000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 58 015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26 985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C20EDA" w:rsidP="00F768E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</w:t>
            </w:r>
            <w:r w:rsidR="00F768E1" w:rsidRPr="001413DD">
              <w:rPr>
                <w:sz w:val="18"/>
                <w:szCs w:val="18"/>
                <w:lang w:val="es-ES"/>
              </w:rPr>
              <w:t xml:space="preserve">gundo período de sesiones del </w:t>
            </w:r>
            <w:r w:rsidR="007E6FFE" w:rsidRPr="001413DD">
              <w:rPr>
                <w:sz w:val="18"/>
                <w:szCs w:val="18"/>
                <w:lang w:val="es-ES"/>
              </w:rPr>
              <w:t>Plenar</w:t>
            </w:r>
            <w:r w:rsidR="00F768E1" w:rsidRPr="001413DD">
              <w:rPr>
                <w:sz w:val="18"/>
                <w:szCs w:val="18"/>
                <w:lang w:val="es-ES"/>
              </w:rPr>
              <w:t>io</w:t>
            </w:r>
            <w:r w:rsidR="00D3737C" w:rsidRPr="001413DD">
              <w:rPr>
                <w:sz w:val="18"/>
                <w:szCs w:val="18"/>
                <w:vertAlign w:val="superscript"/>
                <w:lang w:val="es-ES"/>
              </w:rPr>
              <w:t>c</w:t>
            </w:r>
            <w:r w:rsidR="007E6FFE" w:rsidRPr="001413DD">
              <w:rPr>
                <w:sz w:val="18"/>
                <w:szCs w:val="18"/>
                <w:vertAlign w:val="superscript"/>
                <w:lang w:val="es-ES"/>
              </w:rPr>
              <w:t xml:space="preserve"> 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(5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862 500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470 500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392 000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1C6DDF" w:rsidP="00963C74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2 092 500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1 635 468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457 032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FFFFFF"/>
          </w:tcPr>
          <w:p w:rsidR="007E6FFE" w:rsidRPr="001413DD" w:rsidRDefault="00BC7D23" w:rsidP="00B51887">
            <w:pPr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Secretaría </w:t>
            </w:r>
            <w:r w:rsidRPr="001413DD">
              <w:rPr>
                <w:sz w:val="18"/>
                <w:szCs w:val="18"/>
                <w:lang w:val="es-ES"/>
              </w:rPr>
              <w:t xml:space="preserve">(20% de los costos anuales correspondientes al </w:t>
            </w:r>
            <w:r w:rsidR="00B51887" w:rsidRPr="001413DD">
              <w:rPr>
                <w:sz w:val="18"/>
                <w:szCs w:val="18"/>
                <w:lang w:val="es-ES"/>
              </w:rPr>
              <w:t xml:space="preserve">personal del </w:t>
            </w:r>
            <w:r w:rsidRPr="001413DD">
              <w:rPr>
                <w:sz w:val="18"/>
                <w:szCs w:val="18"/>
                <w:lang w:val="es-ES"/>
              </w:rPr>
              <w:t>Cuadro Orgánico</w:t>
            </w:r>
            <w:r w:rsidR="00B51887" w:rsidRPr="001413DD">
              <w:rPr>
                <w:sz w:val="18"/>
                <w:szCs w:val="18"/>
                <w:lang w:val="es-ES"/>
              </w:rPr>
              <w:t xml:space="preserve"> y categorías superiores</w:t>
            </w:r>
            <w:r w:rsidR="001D7905" w:rsidRPr="001413DD">
              <w:rPr>
                <w:sz w:val="18"/>
                <w:szCs w:val="18"/>
                <w:lang w:val="es-ES"/>
              </w:rPr>
              <w:t>, y </w:t>
            </w:r>
            <w:r w:rsidRPr="001413DD">
              <w:rPr>
                <w:sz w:val="18"/>
                <w:szCs w:val="18"/>
                <w:lang w:val="es-ES"/>
              </w:rPr>
              <w:t xml:space="preserve">50% de los costos anuales correspondientes al </w:t>
            </w:r>
            <w:r w:rsidR="00B51887" w:rsidRPr="001413DD">
              <w:rPr>
                <w:sz w:val="18"/>
                <w:szCs w:val="18"/>
                <w:lang w:val="es-ES"/>
              </w:rPr>
              <w:t>Cuadro de Servicios Generales</w:t>
            </w:r>
            <w:r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shd w:val="clear" w:color="auto" w:fill="FFFFFF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C7D23" w:rsidP="00BC7D23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Secretario</w:t>
            </w:r>
            <w:r w:rsidR="00395AF1" w:rsidRPr="001413DD">
              <w:rPr>
                <w:sz w:val="18"/>
                <w:szCs w:val="18"/>
                <w:lang w:val="es-ES"/>
              </w:rPr>
              <w:t xml:space="preserve"> (D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 xml:space="preserve">1) 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80 310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80 310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C7D23" w:rsidP="007E6FFE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395AF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>3/4)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61 100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61 100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C7D23" w:rsidP="007E6FFE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Oficial de Programas </w:t>
            </w:r>
            <w:r w:rsidR="00395AF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>2/3)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52 110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52 110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C7D23" w:rsidP="007E6FFE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Oficial de Programas </w:t>
            </w:r>
            <w:r w:rsidR="00395AF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>2/3)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6941CB" w:rsidP="00BC7D23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Oficial </w:t>
            </w:r>
            <w:r w:rsidR="00BC7D23" w:rsidRPr="001413DD">
              <w:rPr>
                <w:sz w:val="18"/>
                <w:szCs w:val="18"/>
                <w:lang w:val="es-ES"/>
              </w:rPr>
              <w:t>Adjunto de Programas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="00395AF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>1/2)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7E6FFE" w:rsidP="00BC7D23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A</w:t>
            </w:r>
            <w:r w:rsidR="00BC7D23" w:rsidRPr="001413DD">
              <w:rPr>
                <w:sz w:val="18"/>
                <w:szCs w:val="18"/>
                <w:lang w:val="es-ES"/>
              </w:rPr>
              <w:t>uxiliar Administrativo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="00395AF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>5)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55 150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13 533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41 617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C7D23" w:rsidP="007E6FFE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Auxiliar Administrativo </w:t>
            </w:r>
            <w:r w:rsidR="00395AF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>5)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55 150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55 150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C7D23" w:rsidP="007E6FFE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Auxiliar Administrativo </w:t>
            </w:r>
            <w:r w:rsidR="00395AF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395AF1" w:rsidRPr="001413DD">
              <w:rPr>
                <w:sz w:val="18"/>
                <w:szCs w:val="18"/>
                <w:lang w:val="es-ES"/>
              </w:rPr>
              <w:t>5)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ED3B97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1C6DDF" w:rsidP="007E6FFE">
            <w:pPr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303 820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13 533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290 287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FFFFFF"/>
          </w:tcPr>
          <w:p w:rsidR="007E6FFE" w:rsidRPr="001413DD" w:rsidRDefault="00BC7D23" w:rsidP="00BC7D23">
            <w:pPr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Servicios de secretaría provisional</w:t>
            </w:r>
            <w:r w:rsidR="007E6FFE" w:rsidRPr="001413DD">
              <w:rPr>
                <w:b/>
                <w:sz w:val="18"/>
                <w:szCs w:val="18"/>
                <w:lang w:val="es-ES"/>
              </w:rPr>
              <w:t xml:space="preserve"> (</w:t>
            </w:r>
            <w:r w:rsidR="00B51887" w:rsidRPr="001413DD">
              <w:rPr>
                <w:b/>
                <w:sz w:val="18"/>
                <w:szCs w:val="18"/>
                <w:lang w:val="es-ES"/>
              </w:rPr>
              <w:t>g</w:t>
            </w:r>
            <w:r w:rsidRPr="001413DD">
              <w:rPr>
                <w:b/>
                <w:sz w:val="18"/>
                <w:szCs w:val="18"/>
                <w:lang w:val="es-ES"/>
              </w:rPr>
              <w:t>astos de personal antes de la contratación del personal de la secretaría para la elaboración del programa de trabajo</w:t>
            </w:r>
            <w:r w:rsidR="007E6FFE" w:rsidRPr="001413DD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shd w:val="clear" w:color="auto" w:fill="FFFFFF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51887" w:rsidP="00E93F12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</w:t>
            </w:r>
            <w:r w:rsidR="00E93F12" w:rsidRPr="001413DD">
              <w:rPr>
                <w:sz w:val="18"/>
                <w:szCs w:val="18"/>
                <w:lang w:val="es-ES"/>
              </w:rPr>
              <w:t xml:space="preserve"> correspondientes a 2013</w:t>
            </w:r>
            <w:r w:rsidR="008633E4" w:rsidRPr="001413DD">
              <w:rPr>
                <w:sz w:val="18"/>
                <w:szCs w:val="18"/>
                <w:lang w:val="es-ES"/>
              </w:rPr>
              <w:t xml:space="preserve"> de la secretaría provisional </w:t>
            </w:r>
            <w:r w:rsidRPr="001413DD">
              <w:rPr>
                <w:sz w:val="18"/>
                <w:szCs w:val="18"/>
                <w:lang w:val="es-ES"/>
              </w:rPr>
              <w:t xml:space="preserve">para apoyar </w:t>
            </w:r>
            <w:r w:rsidR="008633E4" w:rsidRPr="001413DD">
              <w:rPr>
                <w:sz w:val="18"/>
                <w:szCs w:val="18"/>
                <w:lang w:val="es-ES"/>
              </w:rPr>
              <w:t xml:space="preserve">el proceso entre período de sesiones 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370 000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FA448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324 282</w:t>
            </w:r>
          </w:p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7E6FFE" w:rsidRPr="001413DD" w:rsidRDefault="00FA448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45 718</w:t>
            </w:r>
          </w:p>
          <w:p w:rsidR="007E6FFE" w:rsidRPr="001413DD" w:rsidRDefault="007E6FFE" w:rsidP="007E6FFE">
            <w:pPr>
              <w:spacing w:beforeLines="20" w:before="48" w:afterLines="20" w:after="48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1C6DDF" w:rsidP="000E168E">
            <w:pPr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370 000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324 282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45 718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FFFFFF"/>
          </w:tcPr>
          <w:p w:rsidR="007E6FFE" w:rsidRPr="001413DD" w:rsidRDefault="00BC7D23" w:rsidP="00B51887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lastRenderedPageBreak/>
              <w:t xml:space="preserve">Publicaciones, difusión y comunicación </w:t>
            </w:r>
            <w:r w:rsidR="007E6FFE" w:rsidRPr="001413DD">
              <w:rPr>
                <w:b/>
                <w:sz w:val="18"/>
                <w:szCs w:val="18"/>
                <w:lang w:val="es-ES"/>
              </w:rPr>
              <w:t>(</w:t>
            </w:r>
            <w:r w:rsidR="00B51887" w:rsidRPr="001413DD">
              <w:rPr>
                <w:b/>
                <w:sz w:val="18"/>
                <w:szCs w:val="18"/>
                <w:lang w:val="es-ES"/>
              </w:rPr>
              <w:t>s</w:t>
            </w:r>
            <w:r w:rsidRPr="001413DD">
              <w:rPr>
                <w:b/>
                <w:sz w:val="18"/>
                <w:szCs w:val="18"/>
                <w:lang w:val="es-ES"/>
              </w:rPr>
              <w:t>itio web, material</w:t>
            </w:r>
            <w:r w:rsidR="00B51887" w:rsidRPr="001413DD">
              <w:rPr>
                <w:b/>
                <w:sz w:val="18"/>
                <w:szCs w:val="18"/>
                <w:lang w:val="es-ES"/>
              </w:rPr>
              <w:t>es</w:t>
            </w:r>
            <w:r w:rsidRPr="001413DD">
              <w:rPr>
                <w:b/>
                <w:sz w:val="18"/>
                <w:szCs w:val="18"/>
                <w:lang w:val="es-ES"/>
              </w:rPr>
              <w:t xml:space="preserve"> institucional</w:t>
            </w:r>
            <w:r w:rsidR="00B51887" w:rsidRPr="001413DD">
              <w:rPr>
                <w:b/>
                <w:sz w:val="18"/>
                <w:szCs w:val="18"/>
                <w:lang w:val="es-ES"/>
              </w:rPr>
              <w:t>es</w:t>
            </w:r>
            <w:r w:rsidRPr="001413DD">
              <w:rPr>
                <w:b/>
                <w:sz w:val="18"/>
                <w:szCs w:val="18"/>
                <w:lang w:val="es-ES"/>
              </w:rPr>
              <w:t>, actividades de difusión, estrategia de difusión y comunicación</w:t>
            </w:r>
            <w:r w:rsidR="007E6FFE" w:rsidRPr="001413DD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shd w:val="clear" w:color="auto" w:fill="FFFFFF"/>
          </w:tcPr>
          <w:p w:rsidR="007E6FFE" w:rsidRPr="001413D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BC7D23" w:rsidP="00BC7D23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Materiales de difusión del segundo período de sesiones del Plenario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(</w:t>
            </w:r>
            <w:r w:rsidRPr="001413DD">
              <w:rPr>
                <w:sz w:val="18"/>
                <w:szCs w:val="18"/>
                <w:lang w:val="es-ES"/>
              </w:rPr>
              <w:t>gestión del sitio Web, impresión de materiales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FA448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4 791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FA448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45 209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8633E4" w:rsidP="00B51887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Presentación de informes p</w:t>
            </w:r>
            <w:r w:rsidR="00B51887" w:rsidRPr="001413DD">
              <w:rPr>
                <w:sz w:val="18"/>
                <w:szCs w:val="18"/>
                <w:lang w:val="es-ES"/>
              </w:rPr>
              <w:t>or</w:t>
            </w:r>
            <w:r w:rsidRPr="001413DD">
              <w:rPr>
                <w:sz w:val="18"/>
                <w:szCs w:val="18"/>
                <w:lang w:val="es-ES"/>
              </w:rPr>
              <w:t xml:space="preserve"> parte del </w:t>
            </w:r>
            <w:r w:rsidR="001D325B" w:rsidRPr="001413DD">
              <w:rPr>
                <w:i/>
                <w:sz w:val="18"/>
                <w:szCs w:val="18"/>
                <w:lang w:val="es-ES"/>
              </w:rPr>
              <w:t>Earth Negotiations Bulletin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 xml:space="preserve">para el segundo período de sesiones del </w:t>
            </w:r>
            <w:r w:rsidR="001D325B" w:rsidRPr="001413DD">
              <w:rPr>
                <w:sz w:val="18"/>
                <w:szCs w:val="18"/>
                <w:lang w:val="es-ES"/>
              </w:rPr>
              <w:t>Plenar</w:t>
            </w:r>
            <w:r w:rsidRPr="001413DD">
              <w:rPr>
                <w:sz w:val="18"/>
                <w:szCs w:val="18"/>
                <w:lang w:val="es-ES"/>
              </w:rPr>
              <w:t>io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52 815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(2 815)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1C6DDF" w:rsidP="007E6FFE">
            <w:pPr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100 000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57 606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42 394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FFFFFF"/>
          </w:tcPr>
          <w:p w:rsidR="007E6FFE" w:rsidRPr="001413DD" w:rsidRDefault="00ED611C" w:rsidP="00242F2B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Gastos varios</w:t>
            </w: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shd w:val="clear" w:color="auto" w:fill="FFFFFF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992987" w:rsidP="00242F2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en comisión de servicio del personal de la secretaría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75 000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55 235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19 765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8633E4" w:rsidP="008633E4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Vigilancia y evaluación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(</w:t>
            </w:r>
            <w:r w:rsidRPr="001413DD">
              <w:rPr>
                <w:sz w:val="18"/>
                <w:szCs w:val="18"/>
                <w:lang w:val="es-ES"/>
              </w:rPr>
              <w:t>Elaboración de un proyecto de proceso para el examen y la evaluación de la eficiencia y eficacia de la Plataforma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20 000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20 000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E93F12" w:rsidP="00E93F12">
            <w:pPr>
              <w:spacing w:beforeLines="20" w:before="48" w:afterLines="20" w:after="4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i</w:t>
            </w:r>
            <w:r w:rsidR="00F768E1" w:rsidRPr="001413DD">
              <w:rPr>
                <w:sz w:val="18"/>
                <w:szCs w:val="18"/>
                <w:lang w:val="es-ES"/>
              </w:rPr>
              <w:t>mprevistos</w:t>
            </w:r>
            <w:r w:rsidR="007E6FFE" w:rsidRPr="001413DD">
              <w:rPr>
                <w:sz w:val="18"/>
                <w:szCs w:val="18"/>
                <w:lang w:val="es-ES"/>
              </w:rPr>
              <w:t xml:space="preserve"> (</w:t>
            </w:r>
            <w:r w:rsidR="00B05530" w:rsidRPr="001413DD">
              <w:rPr>
                <w:sz w:val="18"/>
                <w:szCs w:val="18"/>
                <w:lang w:val="es-ES"/>
              </w:rPr>
              <w:t>5% del presupuesto total</w:t>
            </w:r>
            <w:r w:rsidR="007E6FFE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148 000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ED3B97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148 000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auto"/>
          </w:tcPr>
          <w:p w:rsidR="007E6FFE" w:rsidRPr="001413DD" w:rsidRDefault="001C6DDF" w:rsidP="000E168E">
            <w:pPr>
              <w:spacing w:beforeLines="20" w:before="48" w:afterLines="20" w:after="48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243 000</w:t>
            </w:r>
          </w:p>
        </w:tc>
        <w:tc>
          <w:tcPr>
            <w:tcW w:w="135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55 235</w:t>
            </w:r>
          </w:p>
        </w:tc>
        <w:tc>
          <w:tcPr>
            <w:tcW w:w="1440" w:type="dxa"/>
            <w:shd w:val="clear" w:color="auto" w:fill="auto"/>
          </w:tcPr>
          <w:p w:rsidR="007E6FFE" w:rsidRPr="001413DD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187 765</w:t>
            </w:r>
          </w:p>
        </w:tc>
      </w:tr>
      <w:tr w:rsidR="007E6FFE" w:rsidRPr="001413DD" w:rsidTr="001C6DDF">
        <w:tc>
          <w:tcPr>
            <w:tcW w:w="4467" w:type="dxa"/>
            <w:shd w:val="clear" w:color="auto" w:fill="FFFFFF"/>
          </w:tcPr>
          <w:p w:rsidR="007E6FFE" w:rsidRPr="001413DD" w:rsidRDefault="007E6FFE" w:rsidP="000E168E">
            <w:pPr>
              <w:spacing w:before="60" w:after="6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T</w:t>
            </w:r>
            <w:r w:rsidR="00395AF1" w:rsidRPr="001413DD">
              <w:rPr>
                <w:b/>
                <w:bCs/>
                <w:sz w:val="18"/>
                <w:szCs w:val="18"/>
                <w:lang w:val="es-ES"/>
              </w:rPr>
              <w:t>otal</w:t>
            </w: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3 109 320</w:t>
            </w:r>
          </w:p>
        </w:tc>
        <w:tc>
          <w:tcPr>
            <w:tcW w:w="1350" w:type="dxa"/>
            <w:shd w:val="clear" w:color="auto" w:fill="FFFFFF"/>
          </w:tcPr>
          <w:p w:rsidR="007E6FFE" w:rsidRPr="001413DD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2 086 124</w:t>
            </w:r>
          </w:p>
        </w:tc>
        <w:tc>
          <w:tcPr>
            <w:tcW w:w="1440" w:type="dxa"/>
            <w:shd w:val="clear" w:color="auto" w:fill="FFFFFF"/>
          </w:tcPr>
          <w:p w:rsidR="007E6FFE" w:rsidRPr="001413DD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1 023 196</w:t>
            </w:r>
          </w:p>
        </w:tc>
      </w:tr>
    </w:tbl>
    <w:p w:rsidR="008C36FB" w:rsidRPr="001413DD" w:rsidRDefault="008C36FB" w:rsidP="008C36FB">
      <w:pPr>
        <w:pStyle w:val="Normal-pool"/>
        <w:rPr>
          <w:lang w:val="es-ES"/>
        </w:rPr>
        <w:sectPr w:rsidR="008C36FB" w:rsidRPr="001413DD" w:rsidSect="00904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lowerLetter"/>
            <w:numRestart w:val="eachSect"/>
          </w:footnotePr>
          <w:type w:val="continuous"/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6471D0" w:rsidRPr="001413DD" w:rsidRDefault="00D3737C" w:rsidP="00D3737C">
      <w:pPr>
        <w:pStyle w:val="FootnoteText"/>
        <w:spacing w:before="120"/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lastRenderedPageBreak/>
        <w:t xml:space="preserve">a </w:t>
      </w:r>
      <w:r w:rsidR="002358E8" w:rsidRPr="001413DD">
        <w:rPr>
          <w:szCs w:val="18"/>
          <w:lang w:val="es-ES"/>
        </w:rPr>
        <w:t>Incluye las reuniones de la Mesa y la asistencia de los miembros a las reuniones del Grupo multidisciplinario de expertos en calidad de observadores</w:t>
      </w:r>
      <w:r w:rsidR="006471D0" w:rsidRPr="001413DD">
        <w:rPr>
          <w:szCs w:val="18"/>
          <w:lang w:val="es-ES"/>
        </w:rPr>
        <w:t>.</w:t>
      </w:r>
    </w:p>
    <w:p w:rsidR="006471D0" w:rsidRPr="001413DD" w:rsidRDefault="00D3737C" w:rsidP="006471D0">
      <w:pPr>
        <w:pStyle w:val="FootnoteText"/>
        <w:tabs>
          <w:tab w:val="left" w:pos="-4770"/>
          <w:tab w:val="right" w:pos="-4230"/>
          <w:tab w:val="left" w:pos="-4140"/>
          <w:tab w:val="left" w:pos="-3600"/>
        </w:tabs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b</w:t>
      </w:r>
      <w:r w:rsidRPr="001413DD">
        <w:rPr>
          <w:szCs w:val="18"/>
          <w:lang w:val="es-ES"/>
        </w:rPr>
        <w:t xml:space="preserve"> </w:t>
      </w:r>
      <w:r w:rsidR="002358E8" w:rsidRPr="001413DD">
        <w:rPr>
          <w:szCs w:val="18"/>
          <w:lang w:val="es-ES"/>
        </w:rPr>
        <w:t>No incluye a los presidentes de los órganos científicos subsidiarios</w:t>
      </w:r>
      <w:r w:rsidR="006471D0" w:rsidRPr="001413DD">
        <w:rPr>
          <w:szCs w:val="18"/>
          <w:lang w:val="es-ES"/>
        </w:rPr>
        <w:t>.</w:t>
      </w:r>
    </w:p>
    <w:p w:rsidR="006471D0" w:rsidRPr="001413DD" w:rsidRDefault="00D3737C" w:rsidP="006471D0">
      <w:pPr>
        <w:pStyle w:val="Normal-pool"/>
        <w:spacing w:before="20" w:after="40"/>
        <w:ind w:left="1247" w:right="57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t>c</w:t>
      </w:r>
      <w:r w:rsidRPr="001413DD">
        <w:rPr>
          <w:sz w:val="18"/>
          <w:szCs w:val="18"/>
          <w:lang w:val="es-ES"/>
        </w:rPr>
        <w:t xml:space="preserve"> </w:t>
      </w:r>
      <w:r w:rsidR="00E67CFE" w:rsidRPr="001413DD">
        <w:rPr>
          <w:sz w:val="18"/>
          <w:szCs w:val="18"/>
          <w:lang w:val="es-ES"/>
        </w:rPr>
        <w:t xml:space="preserve">El segundo período de sesiones del Plenario se celebrará del </w:t>
      </w:r>
      <w:r w:rsidR="006471D0" w:rsidRPr="001413DD">
        <w:rPr>
          <w:sz w:val="18"/>
          <w:szCs w:val="18"/>
          <w:lang w:val="es-ES"/>
        </w:rPr>
        <w:t xml:space="preserve">9 </w:t>
      </w:r>
      <w:r w:rsidR="00E67CFE" w:rsidRPr="001413DD">
        <w:rPr>
          <w:sz w:val="18"/>
          <w:szCs w:val="18"/>
          <w:lang w:val="es-ES"/>
        </w:rPr>
        <w:t>al</w:t>
      </w:r>
      <w:r w:rsidR="006471D0" w:rsidRPr="001413DD">
        <w:rPr>
          <w:sz w:val="18"/>
          <w:szCs w:val="18"/>
          <w:lang w:val="es-ES"/>
        </w:rPr>
        <w:t xml:space="preserve"> 14 </w:t>
      </w:r>
      <w:r w:rsidR="00E67CFE" w:rsidRPr="001413DD">
        <w:rPr>
          <w:sz w:val="18"/>
          <w:szCs w:val="18"/>
          <w:lang w:val="es-ES"/>
        </w:rPr>
        <w:t xml:space="preserve">de diciembre de 2013; se prevé </w:t>
      </w:r>
      <w:r w:rsidR="00B5572C" w:rsidRPr="001413DD">
        <w:rPr>
          <w:sz w:val="18"/>
          <w:szCs w:val="18"/>
          <w:lang w:val="es-ES"/>
        </w:rPr>
        <w:t>celebrar</w:t>
      </w:r>
      <w:r w:rsidR="00E67CFE" w:rsidRPr="001413DD">
        <w:rPr>
          <w:sz w:val="18"/>
          <w:szCs w:val="18"/>
          <w:lang w:val="es-ES"/>
        </w:rPr>
        <w:t xml:space="preserve"> consultas regionales los días </w:t>
      </w:r>
      <w:r w:rsidR="006471D0" w:rsidRPr="001413DD">
        <w:rPr>
          <w:sz w:val="18"/>
          <w:szCs w:val="18"/>
          <w:lang w:val="es-ES"/>
        </w:rPr>
        <w:t xml:space="preserve">7 </w:t>
      </w:r>
      <w:r w:rsidR="00E67CFE" w:rsidRPr="001413DD">
        <w:rPr>
          <w:sz w:val="18"/>
          <w:szCs w:val="18"/>
          <w:lang w:val="es-ES"/>
        </w:rPr>
        <w:t xml:space="preserve">y 8 de diciembre de </w:t>
      </w:r>
      <w:r w:rsidR="006471D0" w:rsidRPr="001413DD">
        <w:rPr>
          <w:sz w:val="18"/>
          <w:szCs w:val="18"/>
          <w:lang w:val="es-ES"/>
        </w:rPr>
        <w:t>2013</w:t>
      </w:r>
      <w:r w:rsidR="00B5572C" w:rsidRPr="001413DD">
        <w:rPr>
          <w:sz w:val="18"/>
          <w:szCs w:val="18"/>
          <w:lang w:val="es-ES"/>
        </w:rPr>
        <w:t xml:space="preserve"> con el apoyo del </w:t>
      </w:r>
      <w:r w:rsidR="00E67CFE" w:rsidRPr="001413DD">
        <w:rPr>
          <w:sz w:val="18"/>
          <w:szCs w:val="18"/>
          <w:lang w:val="es-ES"/>
        </w:rPr>
        <w:t xml:space="preserve">Gobierno de Turquía. Los </w:t>
      </w:r>
      <w:r w:rsidR="00B5572C" w:rsidRPr="001413DD">
        <w:rPr>
          <w:sz w:val="18"/>
          <w:szCs w:val="18"/>
          <w:lang w:val="es-ES"/>
        </w:rPr>
        <w:t>costos</w:t>
      </w:r>
      <w:r w:rsidR="003110D9" w:rsidRPr="001413DD">
        <w:rPr>
          <w:sz w:val="18"/>
          <w:szCs w:val="18"/>
          <w:lang w:val="es-ES"/>
        </w:rPr>
        <w:t xml:space="preserve"> de </w:t>
      </w:r>
      <w:r w:rsidR="00B5572C" w:rsidRPr="001413DD">
        <w:rPr>
          <w:sz w:val="18"/>
          <w:szCs w:val="18"/>
          <w:lang w:val="es-ES"/>
        </w:rPr>
        <w:t xml:space="preserve">los </w:t>
      </w:r>
      <w:r w:rsidR="003110D9" w:rsidRPr="001413DD">
        <w:rPr>
          <w:sz w:val="18"/>
          <w:szCs w:val="18"/>
          <w:lang w:val="es-ES"/>
        </w:rPr>
        <w:t>viaje</w:t>
      </w:r>
      <w:r w:rsidR="00B5572C" w:rsidRPr="001413DD">
        <w:rPr>
          <w:sz w:val="18"/>
          <w:szCs w:val="18"/>
          <w:lang w:val="es-ES"/>
        </w:rPr>
        <w:t>s</w:t>
      </w:r>
      <w:r w:rsidR="00E67CFE" w:rsidRPr="001413DD">
        <w:rPr>
          <w:sz w:val="18"/>
          <w:szCs w:val="18"/>
          <w:lang w:val="es-ES"/>
        </w:rPr>
        <w:t xml:space="preserve"> de los participantes de países en desarrollo en el segundo período de sesiones no se han reflejado como gastos.</w:t>
      </w:r>
    </w:p>
    <w:p w:rsidR="007E6FFE" w:rsidRPr="001413DD" w:rsidRDefault="0010198F" w:rsidP="0010198F">
      <w:pPr>
        <w:pStyle w:val="CH1"/>
        <w:rPr>
          <w:lang w:val="es-ES"/>
        </w:rPr>
      </w:pPr>
      <w:r w:rsidRPr="001413DD">
        <w:rPr>
          <w:lang w:val="es-ES"/>
        </w:rPr>
        <w:tab/>
        <w:t>I</w:t>
      </w:r>
      <w:r w:rsidR="00395AF1" w:rsidRPr="001413DD">
        <w:rPr>
          <w:lang w:val="es-ES"/>
        </w:rPr>
        <w:t>V</w:t>
      </w:r>
      <w:r w:rsidRPr="001413DD">
        <w:rPr>
          <w:lang w:val="es-ES"/>
        </w:rPr>
        <w:t>.</w:t>
      </w:r>
      <w:r w:rsidRPr="001413DD">
        <w:rPr>
          <w:lang w:val="es-ES"/>
        </w:rPr>
        <w:tab/>
      </w:r>
      <w:r w:rsidR="007E6FFE" w:rsidRPr="001413DD">
        <w:rPr>
          <w:lang w:val="es-ES"/>
        </w:rPr>
        <w:t>Prop</w:t>
      </w:r>
      <w:r w:rsidR="004F2D30" w:rsidRPr="001413DD">
        <w:rPr>
          <w:lang w:val="es-ES"/>
        </w:rPr>
        <w:t xml:space="preserve">uesta de presupuesto para </w:t>
      </w:r>
      <w:r w:rsidR="007E6FFE" w:rsidRPr="001413DD">
        <w:rPr>
          <w:lang w:val="es-ES"/>
        </w:rPr>
        <w:t>2014</w:t>
      </w:r>
      <w:r w:rsidR="00F213C1" w:rsidRPr="001413DD">
        <w:rPr>
          <w:lang w:val="es-ES"/>
        </w:rPr>
        <w:t xml:space="preserve"> </w:t>
      </w:r>
      <w:r w:rsidR="004F2D30" w:rsidRPr="001413DD">
        <w:rPr>
          <w:lang w:val="es-ES"/>
        </w:rPr>
        <w:t>y</w:t>
      </w:r>
      <w:r w:rsidR="00F213C1" w:rsidRPr="001413DD">
        <w:rPr>
          <w:lang w:val="es-ES"/>
        </w:rPr>
        <w:t xml:space="preserve"> </w:t>
      </w:r>
      <w:r w:rsidR="007E6FFE" w:rsidRPr="001413DD">
        <w:rPr>
          <w:lang w:val="es-ES"/>
        </w:rPr>
        <w:t xml:space="preserve">2015 </w:t>
      </w:r>
      <w:r w:rsidR="004F2D30" w:rsidRPr="001413DD">
        <w:rPr>
          <w:lang w:val="es-ES"/>
        </w:rPr>
        <w:t>para su a</w:t>
      </w:r>
      <w:r w:rsidR="00E93F12" w:rsidRPr="001413DD">
        <w:rPr>
          <w:lang w:val="es-ES"/>
        </w:rPr>
        <w:t>probación en</w:t>
      </w:r>
      <w:r w:rsidR="004F2D30" w:rsidRPr="001413DD">
        <w:rPr>
          <w:lang w:val="es-ES"/>
        </w:rPr>
        <w:t xml:space="preserve"> el segundo período de sesiones de la </w:t>
      </w:r>
      <w:r w:rsidR="007E6FFE" w:rsidRPr="001413DD">
        <w:rPr>
          <w:lang w:val="es-ES"/>
        </w:rPr>
        <w:t>IPBES</w:t>
      </w:r>
    </w:p>
    <w:p w:rsidR="00904A0D" w:rsidRPr="001413DD" w:rsidRDefault="003352B9" w:rsidP="00645A0D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>En los c</w:t>
      </w:r>
      <w:r w:rsidR="00ED611C" w:rsidRPr="001413DD">
        <w:rPr>
          <w:lang w:val="es-ES"/>
        </w:rPr>
        <w:t>uadro</w:t>
      </w:r>
      <w:r w:rsidR="00F213C1" w:rsidRPr="001413DD">
        <w:rPr>
          <w:lang w:val="es-ES"/>
        </w:rPr>
        <w:t>s</w:t>
      </w:r>
      <w:r w:rsidR="007E6FFE" w:rsidRPr="001413DD">
        <w:rPr>
          <w:lang w:val="es-ES"/>
        </w:rPr>
        <w:t xml:space="preserve"> 4 </w:t>
      </w:r>
      <w:r w:rsidRPr="001413DD">
        <w:rPr>
          <w:lang w:val="es-ES"/>
        </w:rPr>
        <w:t>y</w:t>
      </w:r>
      <w:r w:rsidR="007E6FFE" w:rsidRPr="001413DD">
        <w:rPr>
          <w:lang w:val="es-ES"/>
        </w:rPr>
        <w:t xml:space="preserve"> 5 </w:t>
      </w:r>
      <w:r w:rsidRPr="001413DD">
        <w:rPr>
          <w:lang w:val="es-ES"/>
        </w:rPr>
        <w:t xml:space="preserve">figura la propuesta de presupuesto para </w:t>
      </w:r>
      <w:r w:rsidR="007E6FFE" w:rsidRPr="001413DD">
        <w:rPr>
          <w:lang w:val="es-ES"/>
        </w:rPr>
        <w:t xml:space="preserve">2014 </w:t>
      </w:r>
      <w:r w:rsidRPr="001413DD">
        <w:rPr>
          <w:lang w:val="es-ES"/>
        </w:rPr>
        <w:t>y</w:t>
      </w:r>
      <w:r w:rsidR="007E6FFE" w:rsidRPr="001413DD">
        <w:rPr>
          <w:lang w:val="es-ES"/>
        </w:rPr>
        <w:t xml:space="preserve"> 2015</w:t>
      </w:r>
      <w:r w:rsidR="008521F3" w:rsidRPr="001413DD">
        <w:rPr>
          <w:lang w:val="es-ES"/>
        </w:rPr>
        <w:t>,</w:t>
      </w:r>
      <w:r w:rsidR="007E6FFE" w:rsidRPr="001413DD">
        <w:rPr>
          <w:lang w:val="es-ES"/>
        </w:rPr>
        <w:t xml:space="preserve"> </w:t>
      </w:r>
      <w:r w:rsidR="00BB1292" w:rsidRPr="001413DD">
        <w:rPr>
          <w:lang w:val="es-ES"/>
        </w:rPr>
        <w:t>que</w:t>
      </w:r>
      <w:r w:rsidR="008521F3" w:rsidRPr="001413DD">
        <w:rPr>
          <w:lang w:val="es-ES"/>
        </w:rPr>
        <w:t xml:space="preserve"> habrá de</w:t>
      </w:r>
      <w:r w:rsidR="00BB1292" w:rsidRPr="001413DD">
        <w:rPr>
          <w:lang w:val="es-ES"/>
        </w:rPr>
        <w:t xml:space="preserve"> aprobar</w:t>
      </w:r>
      <w:r w:rsidRPr="001413DD">
        <w:rPr>
          <w:lang w:val="es-ES"/>
        </w:rPr>
        <w:t xml:space="preserve"> el </w:t>
      </w:r>
      <w:r w:rsidR="007E6FFE" w:rsidRPr="001413DD">
        <w:rPr>
          <w:lang w:val="es-ES"/>
        </w:rPr>
        <w:t>Plenar</w:t>
      </w:r>
      <w:r w:rsidRPr="001413DD">
        <w:rPr>
          <w:lang w:val="es-ES"/>
        </w:rPr>
        <w:t>io en su segundo período de sesiones</w:t>
      </w:r>
      <w:r w:rsidR="008521F3" w:rsidRPr="001413DD">
        <w:rPr>
          <w:lang w:val="es-ES"/>
        </w:rPr>
        <w:t>,</w:t>
      </w:r>
      <w:r w:rsidRPr="001413DD">
        <w:rPr>
          <w:lang w:val="es-ES"/>
        </w:rPr>
        <w:t xml:space="preserve"> y se indican tanto los elementos administrativos </w:t>
      </w:r>
      <w:r w:rsidR="00B5572C" w:rsidRPr="001413DD">
        <w:rPr>
          <w:lang w:val="es-ES"/>
        </w:rPr>
        <w:t>como</w:t>
      </w:r>
      <w:r w:rsidRPr="001413DD">
        <w:rPr>
          <w:lang w:val="es-ES"/>
        </w:rPr>
        <w:t xml:space="preserve"> los costos previstos relacionados con la ejecución del programa de trabajo inicial</w:t>
      </w:r>
      <w:r w:rsidR="007E6FFE" w:rsidRPr="001413DD">
        <w:rPr>
          <w:lang w:val="es-ES"/>
        </w:rPr>
        <w:t xml:space="preserve"> (IPBES/2/2 </w:t>
      </w:r>
      <w:r w:rsidR="00BB1292" w:rsidRPr="001413DD">
        <w:rPr>
          <w:lang w:val="es-ES"/>
        </w:rPr>
        <w:t xml:space="preserve">y </w:t>
      </w:r>
      <w:r w:rsidR="007E6FFE" w:rsidRPr="001413DD">
        <w:rPr>
          <w:lang w:val="es-ES"/>
        </w:rPr>
        <w:t xml:space="preserve">Add.1). </w:t>
      </w:r>
    </w:p>
    <w:p w:rsidR="00395AF1" w:rsidRPr="001413DD" w:rsidRDefault="00ED611C" w:rsidP="00242F2B">
      <w:pPr>
        <w:pStyle w:val="Normal-pool"/>
        <w:spacing w:before="120"/>
        <w:ind w:left="1247"/>
        <w:rPr>
          <w:lang w:val="es-ES"/>
        </w:rPr>
      </w:pPr>
      <w:r w:rsidRPr="001413DD">
        <w:rPr>
          <w:lang w:val="es-ES"/>
        </w:rPr>
        <w:t>Cuadro</w:t>
      </w:r>
      <w:r w:rsidR="007E6FFE" w:rsidRPr="001413DD">
        <w:rPr>
          <w:lang w:val="es-ES"/>
        </w:rPr>
        <w:t xml:space="preserve"> 4 </w:t>
      </w:r>
    </w:p>
    <w:p w:rsidR="009F6150" w:rsidRPr="001413DD" w:rsidRDefault="00E220EB" w:rsidP="00242F2B">
      <w:pPr>
        <w:pStyle w:val="Normal-pool"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 xml:space="preserve">Propuesta de presupuesto para </w:t>
      </w:r>
      <w:r w:rsidR="007E6FFE" w:rsidRPr="001413DD">
        <w:rPr>
          <w:b/>
          <w:lang w:val="es-ES"/>
        </w:rPr>
        <w:t xml:space="preserve">2014 </w:t>
      </w:r>
    </w:p>
    <w:p w:rsidR="009A0D58" w:rsidRPr="001413DD" w:rsidRDefault="009A0D58" w:rsidP="00D10628">
      <w:pPr>
        <w:pStyle w:val="Normal-pool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3268FA" w:rsidRPr="001413DD">
        <w:rPr>
          <w:sz w:val="18"/>
          <w:szCs w:val="18"/>
          <w:lang w:val="es-ES"/>
        </w:rPr>
        <w:t xml:space="preserve">en </w:t>
      </w:r>
      <w:r w:rsidR="00B5572C" w:rsidRPr="001413DD">
        <w:rPr>
          <w:sz w:val="18"/>
          <w:szCs w:val="18"/>
          <w:lang w:val="es-ES"/>
        </w:rPr>
        <w:t>d</w:t>
      </w:r>
      <w:r w:rsidR="000023E9" w:rsidRPr="001413DD">
        <w:rPr>
          <w:sz w:val="18"/>
          <w:szCs w:val="18"/>
          <w:lang w:val="es-ES"/>
        </w:rPr>
        <w:t>ólares de los Estados Unidos</w:t>
      </w:r>
      <w:r w:rsidRPr="001413DD">
        <w:rPr>
          <w:sz w:val="18"/>
          <w:szCs w:val="18"/>
          <w:lang w:val="es-ES"/>
        </w:rPr>
        <w:t>)</w:t>
      </w:r>
    </w:p>
    <w:tbl>
      <w:tblPr>
        <w:tblW w:w="8696" w:type="dxa"/>
        <w:tblInd w:w="1336" w:type="dxa"/>
        <w:tblLayout w:type="fixed"/>
        <w:tblLook w:val="0000" w:firstRow="0" w:lastRow="0" w:firstColumn="0" w:lastColumn="0" w:noHBand="0" w:noVBand="0"/>
      </w:tblPr>
      <w:tblGrid>
        <w:gridCol w:w="2600"/>
        <w:gridCol w:w="4819"/>
        <w:gridCol w:w="1277"/>
      </w:tblGrid>
      <w:tr w:rsidR="009F6150" w:rsidRPr="001413DD" w:rsidTr="004E1D4F">
        <w:trPr>
          <w:tblHeader/>
        </w:trPr>
        <w:tc>
          <w:tcPr>
            <w:tcW w:w="2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150" w:rsidRPr="001413DD" w:rsidRDefault="000023E9" w:rsidP="001D7905">
            <w:pPr>
              <w:spacing w:before="40" w:after="40"/>
              <w:ind w:left="48" w:right="40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150" w:rsidRPr="001413DD" w:rsidRDefault="000023E9" w:rsidP="004E1D4F">
            <w:pPr>
              <w:spacing w:before="160" w:after="160"/>
              <w:ind w:left="-108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Desglose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150" w:rsidRPr="001413DD" w:rsidRDefault="00EC3031" w:rsidP="004E1D4F">
            <w:pPr>
              <w:spacing w:before="40" w:after="40"/>
              <w:jc w:val="right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Importe</w:t>
            </w:r>
            <w:r w:rsidR="009F6150" w:rsidRPr="001413DD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9F6150" w:rsidRPr="001413DD" w:rsidTr="00963C74">
        <w:trPr>
          <w:trHeight w:hRule="exact" w:val="115"/>
          <w:tblHeader/>
        </w:trPr>
        <w:tc>
          <w:tcPr>
            <w:tcW w:w="26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9F6150" w:rsidRPr="001413DD" w:rsidTr="00963C74">
        <w:tc>
          <w:tcPr>
            <w:tcW w:w="2600" w:type="dxa"/>
            <w:shd w:val="clear" w:color="auto" w:fill="auto"/>
            <w:vAlign w:val="bottom"/>
          </w:tcPr>
          <w:p w:rsidR="009F6150" w:rsidRPr="001413DD" w:rsidRDefault="00ED611C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Reuniones de los órganos de la Plataforma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9F6150" w:rsidRPr="001413DD" w:rsidTr="00963C74">
        <w:tc>
          <w:tcPr>
            <w:tcW w:w="2600" w:type="dxa"/>
            <w:shd w:val="clear" w:color="auto" w:fill="auto"/>
          </w:tcPr>
          <w:p w:rsidR="009F6150" w:rsidRPr="001413DD" w:rsidRDefault="00E220EB" w:rsidP="003352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Mesa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a</w:t>
            </w:r>
            <w:r w:rsidRPr="001413DD">
              <w:rPr>
                <w:sz w:val="18"/>
                <w:szCs w:val="18"/>
                <w:lang w:val="es-ES"/>
              </w:rPr>
              <w:t xml:space="preserve"> (2 reuniones de 6</w:t>
            </w:r>
            <w:r w:rsidR="009F6150" w:rsidRPr="001413DD">
              <w:rPr>
                <w:sz w:val="18"/>
                <w:szCs w:val="18"/>
                <w:lang w:val="es-ES"/>
              </w:rPr>
              <w:t xml:space="preserve">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8521F3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9F6150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7ED9" w:rsidRPr="001413DD" w:rsidRDefault="003110D9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9F6150" w:rsidRPr="001413DD">
              <w:rPr>
                <w:sz w:val="18"/>
                <w:szCs w:val="18"/>
                <w:lang w:val="es-ES"/>
              </w:rPr>
              <w:t>: 10 000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9F6150" w:rsidRPr="001413DD" w:rsidRDefault="003110D9" w:rsidP="00B5572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B557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</w:t>
            </w:r>
            <w:r w:rsidR="009F6150" w:rsidRPr="001413DD">
              <w:rPr>
                <w:sz w:val="18"/>
                <w:szCs w:val="18"/>
                <w:lang w:val="es-ES"/>
              </w:rPr>
              <w:t xml:space="preserve">7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7E7ED9" w:rsidRPr="001413DD">
              <w:rPr>
                <w:sz w:val="18"/>
                <w:szCs w:val="18"/>
                <w:lang w:val="es-ES"/>
              </w:rPr>
              <w:t>)</w:t>
            </w:r>
            <w:r w:rsidR="009F6150" w:rsidRPr="001413DD">
              <w:rPr>
                <w:sz w:val="18"/>
                <w:szCs w:val="18"/>
                <w:lang w:val="es-ES"/>
              </w:rPr>
              <w:t>:</w:t>
            </w:r>
            <w:r w:rsidR="007E7ED9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24</w:t>
            </w:r>
            <w:r w:rsidR="00B5572C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500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69 000</w:t>
            </w:r>
          </w:p>
        </w:tc>
      </w:tr>
      <w:tr w:rsidR="009F6150" w:rsidRPr="001413DD" w:rsidTr="00963C74">
        <w:tc>
          <w:tcPr>
            <w:tcW w:w="2600" w:type="dxa"/>
            <w:shd w:val="clear" w:color="auto" w:fill="auto"/>
            <w:vAlign w:val="bottom"/>
          </w:tcPr>
          <w:p w:rsidR="009F6150" w:rsidRPr="001413DD" w:rsidRDefault="00ED611C" w:rsidP="003352B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b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(2 reuniones de</w:t>
            </w:r>
            <w:r w:rsidR="009F6150" w:rsidRPr="001413DD">
              <w:rPr>
                <w:sz w:val="18"/>
                <w:szCs w:val="18"/>
                <w:lang w:val="es-ES"/>
              </w:rPr>
              <w:t xml:space="preserve"> 4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3268FA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9F6150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7ED9" w:rsidRPr="001413DD" w:rsidRDefault="003110D9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7E7ED9" w:rsidRPr="001413DD">
              <w:rPr>
                <w:sz w:val="18"/>
                <w:szCs w:val="18"/>
                <w:lang w:val="es-ES"/>
              </w:rPr>
              <w:t>:</w:t>
            </w:r>
            <w:r w:rsidR="009F6150" w:rsidRPr="001413DD">
              <w:rPr>
                <w:sz w:val="18"/>
                <w:szCs w:val="18"/>
                <w:lang w:val="es-ES"/>
              </w:rPr>
              <w:t xml:space="preserve"> 20</w:t>
            </w:r>
            <w:r w:rsidR="00B5572C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000</w:t>
            </w:r>
            <w:r w:rsidR="006471D0" w:rsidRPr="001413DD">
              <w:rPr>
                <w:sz w:val="18"/>
                <w:szCs w:val="18"/>
                <w:lang w:val="es-ES"/>
              </w:rPr>
              <w:t xml:space="preserve"> </w:t>
            </w:r>
            <w:r w:rsidR="00C91053" w:rsidRPr="001413DD">
              <w:rPr>
                <w:sz w:val="18"/>
                <w:szCs w:val="18"/>
                <w:lang w:val="es-ES"/>
              </w:rPr>
              <w:t>dólares</w:t>
            </w:r>
          </w:p>
          <w:p w:rsidR="009F6150" w:rsidRPr="001413DD" w:rsidRDefault="003110D9" w:rsidP="00B5572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B5572C" w:rsidRPr="001413DD">
              <w:rPr>
                <w:sz w:val="18"/>
                <w:szCs w:val="18"/>
                <w:lang w:val="es-ES"/>
              </w:rPr>
              <w:t xml:space="preserve"> </w:t>
            </w:r>
            <w:r w:rsidR="00B85D3F" w:rsidRPr="001413DD">
              <w:rPr>
                <w:sz w:val="18"/>
                <w:szCs w:val="18"/>
                <w:lang w:val="es-ES"/>
              </w:rPr>
              <w:t>(</w:t>
            </w:r>
            <w:r w:rsidR="009F6150" w:rsidRPr="001413DD">
              <w:rPr>
                <w:sz w:val="18"/>
                <w:szCs w:val="18"/>
                <w:lang w:val="es-ES"/>
              </w:rPr>
              <w:t xml:space="preserve">20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B85D3F" w:rsidRPr="001413DD">
              <w:rPr>
                <w:sz w:val="18"/>
                <w:szCs w:val="18"/>
                <w:lang w:val="es-ES"/>
              </w:rPr>
              <w:t>)</w:t>
            </w:r>
            <w:r w:rsidR="007E7ED9" w:rsidRPr="001413DD">
              <w:rPr>
                <w:sz w:val="18"/>
                <w:szCs w:val="18"/>
                <w:lang w:val="es-ES"/>
              </w:rPr>
              <w:t>:</w:t>
            </w:r>
            <w:r w:rsidR="00B5572C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60</w:t>
            </w:r>
            <w:r w:rsidR="00B5572C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160 000</w:t>
            </w:r>
          </w:p>
        </w:tc>
      </w:tr>
      <w:tr w:rsidR="009F6150" w:rsidRPr="001413DD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229 000</w:t>
            </w:r>
          </w:p>
        </w:tc>
      </w:tr>
      <w:tr w:rsidR="009F6150" w:rsidRPr="001413DD" w:rsidTr="00755F15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E220EB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Ejecución del programa de trabajo para </w:t>
            </w:r>
            <w:r w:rsidR="00033B1A" w:rsidRPr="001413DD">
              <w:rPr>
                <w:b/>
                <w:sz w:val="18"/>
                <w:szCs w:val="18"/>
                <w:lang w:val="es-ES"/>
              </w:rPr>
              <w:t>2014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9F6150" w:rsidRPr="001413DD" w:rsidTr="00755F15"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F6150" w:rsidRPr="001413DD" w:rsidRDefault="00ED611C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F6150" w:rsidRPr="001413DD" w:rsidRDefault="001705D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los fundamentos de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en materia de capacidad y conocimientos para el desempeño de l</w:t>
            </w:r>
            <w:r w:rsidR="003268FA" w:rsidRPr="001413DD">
              <w:rPr>
                <w:sz w:val="18"/>
                <w:szCs w:val="18"/>
                <w:lang w:val="es-ES"/>
              </w:rPr>
              <w:t>as principales funciones de la P</w:t>
            </w:r>
            <w:r w:rsidRPr="001413DD">
              <w:rPr>
                <w:sz w:val="18"/>
                <w:szCs w:val="18"/>
                <w:lang w:val="es-ES"/>
              </w:rPr>
              <w:t>lataforma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1 090 500</w:t>
            </w:r>
          </w:p>
        </w:tc>
      </w:tr>
      <w:tr w:rsidR="009F6150" w:rsidRPr="001413DD" w:rsidTr="00755F15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9F6150" w:rsidRPr="001413DD" w:rsidRDefault="00ED611C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lastRenderedPageBreak/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F6150" w:rsidRPr="001413DD" w:rsidRDefault="001705D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en los niveles subregional, regional y mundial y entre ellos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482 500</w:t>
            </w:r>
          </w:p>
        </w:tc>
      </w:tr>
      <w:tr w:rsidR="009F6150" w:rsidRPr="001413DD" w:rsidTr="00963C74">
        <w:tc>
          <w:tcPr>
            <w:tcW w:w="2600" w:type="dxa"/>
            <w:shd w:val="clear" w:color="auto" w:fill="auto"/>
          </w:tcPr>
          <w:p w:rsidR="009F6150" w:rsidRPr="001413DD" w:rsidRDefault="00ED611C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F6150" w:rsidRPr="001413DD" w:rsidRDefault="001705D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respecto de las cuestiones temáticas y metodológicas</w:t>
            </w:r>
          </w:p>
        </w:tc>
        <w:tc>
          <w:tcPr>
            <w:tcW w:w="1277" w:type="dxa"/>
            <w:shd w:val="clear" w:color="auto" w:fill="auto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2 753 250</w:t>
            </w:r>
          </w:p>
        </w:tc>
      </w:tr>
      <w:tr w:rsidR="009F6150" w:rsidRPr="001413DD" w:rsidTr="00963C74">
        <w:tc>
          <w:tcPr>
            <w:tcW w:w="2600" w:type="dxa"/>
            <w:shd w:val="clear" w:color="auto" w:fill="auto"/>
          </w:tcPr>
          <w:p w:rsidR="009F6150" w:rsidRPr="001413DD" w:rsidRDefault="00ED611C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F6150" w:rsidRPr="001413DD" w:rsidRDefault="00B5572C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Comunicar y evaluar las actividades, los productos previstos y los resultados de la Plataforma</w:t>
            </w:r>
          </w:p>
        </w:tc>
        <w:tc>
          <w:tcPr>
            <w:tcW w:w="1277" w:type="dxa"/>
            <w:shd w:val="clear" w:color="auto" w:fill="auto"/>
          </w:tcPr>
          <w:p w:rsidR="009F6150" w:rsidRPr="001413DD" w:rsidRDefault="009F6150" w:rsidP="002D23E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421 250</w:t>
            </w:r>
          </w:p>
        </w:tc>
      </w:tr>
      <w:tr w:rsidR="009F6150" w:rsidRPr="001413DD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4 747 500</w:t>
            </w:r>
          </w:p>
        </w:tc>
      </w:tr>
      <w:tr w:rsidR="009F6150" w:rsidRPr="001413DD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E220E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Secretar</w:t>
            </w:r>
            <w:r w:rsidR="00E220EB" w:rsidRPr="001413DD">
              <w:rPr>
                <w:b/>
                <w:bCs/>
                <w:sz w:val="18"/>
                <w:szCs w:val="18"/>
                <w:lang w:val="es-ES"/>
              </w:rPr>
              <w:t>ía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9F6150" w:rsidRPr="001413DD" w:rsidTr="00963C74"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F6150" w:rsidRPr="001413D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3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3110D9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Secretario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(D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 xml:space="preserve">1) </w:t>
            </w:r>
            <w:r w:rsidR="009F6150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 xml:space="preserve">4) </w:t>
            </w:r>
          </w:p>
          <w:p w:rsidR="009F6150" w:rsidRPr="001413DD" w:rsidRDefault="003110D9" w:rsidP="006941C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>4)</w:t>
            </w:r>
            <w:r w:rsidR="00776A48" w:rsidRPr="001413DD">
              <w:rPr>
                <w:sz w:val="18"/>
                <w:szCs w:val="18"/>
                <w:lang w:val="es-ES"/>
              </w:rPr>
              <w:t>c</w:t>
            </w:r>
            <w:r w:rsidR="005D4B35" w:rsidRPr="001413DD">
              <w:rPr>
                <w:sz w:val="18"/>
                <w:szCs w:val="18"/>
                <w:lang w:val="es-ES"/>
              </w:rPr>
              <w:t xml:space="preserve"> </w:t>
            </w:r>
            <w:r w:rsidR="009F6150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 xml:space="preserve">3) </w:t>
            </w:r>
            <w:r w:rsidR="009F6150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 xml:space="preserve">3) </w:t>
            </w:r>
            <w:r w:rsidR="009F6150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 xml:space="preserve">Oficial 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Adjunto </w:t>
            </w:r>
            <w:r w:rsidRPr="001413DD">
              <w:rPr>
                <w:sz w:val="18"/>
                <w:szCs w:val="18"/>
                <w:lang w:val="es-ES"/>
              </w:rPr>
              <w:t>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>2)</w:t>
            </w:r>
            <w:r w:rsidR="009F6150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5D4B35" w:rsidRPr="001413DD">
              <w:rPr>
                <w:sz w:val="18"/>
                <w:szCs w:val="18"/>
                <w:lang w:val="es-ES"/>
              </w:rPr>
              <w:t xml:space="preserve"> 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>6)</w:t>
            </w:r>
            <w:r w:rsidR="009F6150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5D4B35" w:rsidRPr="001413DD">
              <w:rPr>
                <w:sz w:val="18"/>
                <w:szCs w:val="18"/>
                <w:lang w:val="es-ES"/>
              </w:rPr>
              <w:t xml:space="preserve"> 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>5)</w:t>
            </w:r>
            <w:r w:rsidR="009F6150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5D4B35" w:rsidRPr="001413DD">
              <w:rPr>
                <w:sz w:val="18"/>
                <w:szCs w:val="18"/>
                <w:lang w:val="es-ES"/>
              </w:rPr>
              <w:t xml:space="preserve"> 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D4B35" w:rsidRPr="001413DD">
              <w:rPr>
                <w:sz w:val="18"/>
                <w:szCs w:val="18"/>
                <w:lang w:val="es-ES"/>
              </w:rPr>
              <w:t>5)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276 700</w:t>
            </w:r>
            <w:r w:rsidRPr="001413DD">
              <w:rPr>
                <w:sz w:val="18"/>
                <w:szCs w:val="18"/>
                <w:lang w:val="es-ES"/>
              </w:rPr>
              <w:br/>
              <w:t>217 700</w:t>
            </w:r>
          </w:p>
          <w:p w:rsidR="009F6150" w:rsidRPr="001413DD" w:rsidRDefault="00ED3B97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  <w:r w:rsidR="009F6150" w:rsidRPr="001413DD">
              <w:rPr>
                <w:sz w:val="18"/>
                <w:szCs w:val="18"/>
                <w:lang w:val="es-ES"/>
              </w:rPr>
              <w:br/>
              <w:t>181 600</w:t>
            </w:r>
            <w:r w:rsidR="009F6150" w:rsidRPr="001413DD">
              <w:rPr>
                <w:sz w:val="18"/>
                <w:szCs w:val="18"/>
                <w:lang w:val="es-ES"/>
              </w:rPr>
              <w:br/>
              <w:t>181 600</w:t>
            </w:r>
            <w:r w:rsidR="009F6150" w:rsidRPr="001413DD">
              <w:rPr>
                <w:sz w:val="18"/>
                <w:szCs w:val="18"/>
                <w:lang w:val="es-ES"/>
              </w:rPr>
              <w:br/>
              <w:t>157 900</w:t>
            </w:r>
            <w:r w:rsidR="009F6150" w:rsidRPr="001413DD">
              <w:rPr>
                <w:sz w:val="18"/>
                <w:szCs w:val="18"/>
                <w:lang w:val="es-ES"/>
              </w:rPr>
              <w:br/>
              <w:t>110 300</w:t>
            </w:r>
            <w:r w:rsidR="009F6150" w:rsidRPr="001413DD">
              <w:rPr>
                <w:sz w:val="18"/>
                <w:szCs w:val="18"/>
                <w:lang w:val="es-ES"/>
              </w:rPr>
              <w:br/>
              <w:t>110 300</w:t>
            </w:r>
            <w:r w:rsidR="009F6150" w:rsidRPr="001413DD">
              <w:rPr>
                <w:sz w:val="18"/>
                <w:szCs w:val="18"/>
                <w:lang w:val="es-ES"/>
              </w:rPr>
              <w:br/>
              <w:t>110 300</w:t>
            </w:r>
          </w:p>
        </w:tc>
      </w:tr>
      <w:tr w:rsidR="009F6150" w:rsidRPr="001413DD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1 346 400</w:t>
            </w:r>
          </w:p>
        </w:tc>
      </w:tr>
      <w:tr w:rsidR="009F6150" w:rsidRPr="001413DD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2E6A97" w:rsidP="003268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Servicios</w:t>
            </w:r>
            <w:r w:rsidR="00E75B75" w:rsidRPr="001413DD">
              <w:rPr>
                <w:b/>
                <w:bCs/>
                <w:sz w:val="18"/>
                <w:szCs w:val="18"/>
                <w:lang w:val="es-ES"/>
              </w:rPr>
              <w:t xml:space="preserve"> provisionales de apoyo técnico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9F6150" w:rsidRPr="001413DD" w:rsidTr="00963C74"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F6150" w:rsidRPr="001413DD" w:rsidRDefault="00C92472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Apoyo técnico/de secretaría provisional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E75B75" w:rsidP="00E75B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Cs/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Gastos de personal antes de la contratación del personal de la secretaría y apoyo técnico de otra índole para la puesta en marcha del programa de trabajo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Cs/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280 000</w:t>
            </w:r>
          </w:p>
        </w:tc>
      </w:tr>
      <w:tr w:rsidR="009F6150" w:rsidRPr="001413DD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280 000</w:t>
            </w: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  <w:vAlign w:val="bottom"/>
          </w:tcPr>
          <w:p w:rsidR="009F6150" w:rsidRPr="001413DD" w:rsidRDefault="00ED611C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Gastos varios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9F6150" w:rsidRPr="001413D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1413D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</w:tcPr>
          <w:p w:rsidR="009F6150" w:rsidRPr="001413DD" w:rsidRDefault="0099298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en comisión de servicio del personal de la secretaría</w:t>
            </w:r>
          </w:p>
        </w:tc>
        <w:tc>
          <w:tcPr>
            <w:tcW w:w="4819" w:type="dxa"/>
            <w:shd w:val="clear" w:color="auto" w:fill="auto"/>
          </w:tcPr>
          <w:p w:rsidR="009F6150" w:rsidRPr="001413DD" w:rsidRDefault="00F768E1" w:rsidP="003110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Viaje</w:t>
            </w:r>
            <w:r w:rsidR="003110D9" w:rsidRPr="001413DD">
              <w:rPr>
                <w:bCs/>
                <w:sz w:val="18"/>
                <w:szCs w:val="18"/>
                <w:lang w:val="es-ES"/>
              </w:rPr>
              <w:t>s del personal a las reuniones de l</w:t>
            </w:r>
            <w:r w:rsidRPr="001413DD">
              <w:rPr>
                <w:bCs/>
                <w:sz w:val="18"/>
                <w:szCs w:val="18"/>
                <w:lang w:val="es-ES"/>
              </w:rPr>
              <w:t xml:space="preserve">os órganos de la Plataforma y otros viajes </w:t>
            </w:r>
            <w:r w:rsidR="003110D9" w:rsidRPr="001413DD">
              <w:rPr>
                <w:bCs/>
                <w:sz w:val="18"/>
                <w:szCs w:val="18"/>
                <w:lang w:val="es-ES"/>
              </w:rPr>
              <w:t>pertinentes</w:t>
            </w:r>
          </w:p>
        </w:tc>
        <w:tc>
          <w:tcPr>
            <w:tcW w:w="1277" w:type="dxa"/>
            <w:shd w:val="clear" w:color="auto" w:fill="auto"/>
          </w:tcPr>
          <w:p w:rsidR="009F6150" w:rsidRPr="001413D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100 000</w:t>
            </w:r>
          </w:p>
        </w:tc>
      </w:tr>
      <w:tr w:rsidR="00F768E1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</w:tcPr>
          <w:p w:rsidR="00F768E1" w:rsidRPr="001413DD" w:rsidRDefault="00F768E1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</w:t>
            </w:r>
          </w:p>
        </w:tc>
        <w:tc>
          <w:tcPr>
            <w:tcW w:w="4819" w:type="dxa"/>
            <w:shd w:val="clear" w:color="auto" w:fill="auto"/>
          </w:tcPr>
          <w:p w:rsidR="00F768E1" w:rsidRPr="001413DD" w:rsidRDefault="00F768E1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 en representación de la Plataforma</w:t>
            </w:r>
          </w:p>
        </w:tc>
        <w:tc>
          <w:tcPr>
            <w:tcW w:w="1277" w:type="dxa"/>
            <w:shd w:val="clear" w:color="auto" w:fill="auto"/>
          </w:tcPr>
          <w:p w:rsidR="00F768E1" w:rsidRPr="001413DD" w:rsidRDefault="00F768E1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20 000</w:t>
            </w: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120 000</w:t>
            </w: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1413DD" w:rsidRDefault="00F768E1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Imprevistos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</w:t>
            </w:r>
            <w:r w:rsidR="00B05530" w:rsidRPr="001413DD">
              <w:rPr>
                <w:sz w:val="18"/>
                <w:szCs w:val="18"/>
                <w:lang w:val="es-ES"/>
              </w:rPr>
              <w:t>5% del presupuesto total</w:t>
            </w:r>
            <w:r w:rsidRPr="001413DD">
              <w:rPr>
                <w:sz w:val="18"/>
                <w:szCs w:val="18"/>
                <w:lang w:val="es-ES"/>
              </w:rPr>
              <w:t>)</w:t>
            </w:r>
            <w:r w:rsidR="008D7F87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1413D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336 000</w:t>
            </w: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336 </w:t>
            </w:r>
            <w:r w:rsidR="0054374D" w:rsidRPr="001413DD">
              <w:rPr>
                <w:b/>
                <w:sz w:val="18"/>
                <w:szCs w:val="18"/>
                <w:lang w:val="es-ES"/>
              </w:rPr>
              <w:t>0</w:t>
            </w:r>
            <w:r w:rsidRPr="001413DD">
              <w:rPr>
                <w:b/>
                <w:sz w:val="18"/>
                <w:szCs w:val="18"/>
                <w:lang w:val="es-ES"/>
              </w:rPr>
              <w:t>00</w:t>
            </w: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E220EB" w:rsidP="00E220E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Contribución a la reserva para el capital de operaciones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1413DD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500 000</w:t>
            </w:r>
          </w:p>
        </w:tc>
      </w:tr>
      <w:tr w:rsidR="009F6150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5D4B35" w:rsidRPr="001413DD">
              <w:rPr>
                <w:b/>
                <w:sz w:val="18"/>
                <w:szCs w:val="18"/>
                <w:lang w:val="es-ES"/>
              </w:rPr>
              <w:t>T</w:t>
            </w:r>
            <w:r w:rsidRPr="001413DD">
              <w:rPr>
                <w:b/>
                <w:sz w:val="18"/>
                <w:szCs w:val="18"/>
                <w:lang w:val="es-ES"/>
              </w:rPr>
              <w:t>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1413DD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1413DD" w:rsidRDefault="00331E7E" w:rsidP="00331E7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 xml:space="preserve">7 </w:t>
            </w:r>
            <w:r w:rsidR="009F6150" w:rsidRPr="001413DD">
              <w:rPr>
                <w:b/>
                <w:sz w:val="18"/>
                <w:szCs w:val="18"/>
                <w:lang w:val="es-ES"/>
              </w:rPr>
              <w:t>559 000</w:t>
            </w:r>
          </w:p>
        </w:tc>
      </w:tr>
    </w:tbl>
    <w:p w:rsidR="00D3737C" w:rsidRPr="001413DD" w:rsidRDefault="00D3737C" w:rsidP="00D3737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/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 xml:space="preserve">a. </w:t>
      </w:r>
      <w:r w:rsidR="002358E8" w:rsidRPr="001413DD">
        <w:rPr>
          <w:szCs w:val="18"/>
          <w:lang w:val="es-ES"/>
        </w:rPr>
        <w:t>Incluye las reuniones de la Mesa y la asistencia de los miembros a las reuniones del Grupo multidisciplinario de expertos en calidad de observadores</w:t>
      </w:r>
      <w:r w:rsidRPr="001413DD">
        <w:rPr>
          <w:szCs w:val="18"/>
          <w:lang w:val="es-ES"/>
        </w:rPr>
        <w:t>.</w:t>
      </w:r>
    </w:p>
    <w:p w:rsidR="00D3737C" w:rsidRPr="001413DD" w:rsidRDefault="00D3737C" w:rsidP="00D3737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 xml:space="preserve">b. </w:t>
      </w:r>
      <w:r w:rsidR="003352B9" w:rsidRPr="001413DD">
        <w:rPr>
          <w:szCs w:val="18"/>
          <w:lang w:val="es-ES"/>
        </w:rPr>
        <w:t>No incluye a los presidentes de los órganos científicos subsidiarios</w:t>
      </w:r>
      <w:r w:rsidRPr="001413DD">
        <w:rPr>
          <w:szCs w:val="18"/>
          <w:lang w:val="es-ES"/>
        </w:rPr>
        <w:t>.</w:t>
      </w:r>
    </w:p>
    <w:p w:rsidR="00D3737C" w:rsidRPr="001413DD" w:rsidRDefault="00D3737C" w:rsidP="00D3737C">
      <w:pPr>
        <w:pStyle w:val="NormalNonumber"/>
        <w:spacing w:before="20" w:after="40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t>c.</w:t>
      </w:r>
      <w:r w:rsidRPr="001413DD">
        <w:rPr>
          <w:sz w:val="18"/>
          <w:szCs w:val="18"/>
          <w:lang w:val="es-ES"/>
        </w:rPr>
        <w:t xml:space="preserve"> </w:t>
      </w:r>
      <w:r w:rsidR="003352B9" w:rsidRPr="001413DD">
        <w:rPr>
          <w:sz w:val="18"/>
          <w:szCs w:val="18"/>
          <w:lang w:val="es-ES"/>
        </w:rPr>
        <w:t>Adscripción del Programa de las Naciones Unidas para el Medio Ambiente a la secretaría de la Plataforma</w:t>
      </w:r>
      <w:r w:rsidRPr="001413DD">
        <w:rPr>
          <w:sz w:val="18"/>
          <w:szCs w:val="18"/>
          <w:lang w:val="es-ES"/>
        </w:rPr>
        <w:t>.</w:t>
      </w:r>
    </w:p>
    <w:p w:rsidR="004A2A43" w:rsidRPr="001413DD" w:rsidRDefault="001C6DDF" w:rsidP="00242F2B">
      <w:pPr>
        <w:pStyle w:val="Normal-pool"/>
        <w:spacing w:before="120"/>
        <w:ind w:left="1247"/>
        <w:rPr>
          <w:lang w:val="es-ES"/>
        </w:rPr>
      </w:pPr>
      <w:r w:rsidRPr="001413DD">
        <w:rPr>
          <w:lang w:val="es-ES"/>
        </w:rPr>
        <w:br w:type="page"/>
      </w:r>
      <w:r w:rsidR="00ED611C" w:rsidRPr="001413DD">
        <w:rPr>
          <w:lang w:val="es-ES"/>
        </w:rPr>
        <w:lastRenderedPageBreak/>
        <w:t>Cuadro</w:t>
      </w:r>
      <w:r w:rsidR="00C21A07" w:rsidRPr="001413DD">
        <w:rPr>
          <w:lang w:val="es-ES"/>
        </w:rPr>
        <w:t xml:space="preserve"> 5 </w:t>
      </w:r>
    </w:p>
    <w:p w:rsidR="00C21A07" w:rsidRPr="001413DD" w:rsidRDefault="00C21A07" w:rsidP="00242F2B">
      <w:pPr>
        <w:pStyle w:val="Normal-pool"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>Prop</w:t>
      </w:r>
      <w:r w:rsidR="002E6A97" w:rsidRPr="001413DD">
        <w:rPr>
          <w:b/>
          <w:lang w:val="es-ES"/>
        </w:rPr>
        <w:t xml:space="preserve">uesta de presupuesto para </w:t>
      </w:r>
      <w:r w:rsidRPr="001413DD">
        <w:rPr>
          <w:b/>
          <w:lang w:val="es-ES"/>
        </w:rPr>
        <w:t xml:space="preserve">2015 </w:t>
      </w:r>
    </w:p>
    <w:p w:rsidR="005D4B35" w:rsidRPr="001413DD" w:rsidRDefault="005D4B35" w:rsidP="00D10628">
      <w:pPr>
        <w:pStyle w:val="Normal-pool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3268FA" w:rsidRPr="001413DD">
        <w:rPr>
          <w:sz w:val="18"/>
          <w:szCs w:val="18"/>
          <w:lang w:val="es-ES"/>
        </w:rPr>
        <w:t xml:space="preserve">en </w:t>
      </w:r>
      <w:r w:rsidR="002E6A97" w:rsidRPr="001413DD">
        <w:rPr>
          <w:sz w:val="18"/>
          <w:szCs w:val="18"/>
          <w:lang w:val="es-ES"/>
        </w:rPr>
        <w:t>d</w:t>
      </w:r>
      <w:r w:rsidR="00F768E1" w:rsidRPr="001413DD">
        <w:rPr>
          <w:sz w:val="18"/>
          <w:szCs w:val="18"/>
          <w:lang w:val="es-ES"/>
        </w:rPr>
        <w:t>ólares de los Estados Unidos</w:t>
      </w:r>
      <w:r w:rsidRPr="001413DD">
        <w:rPr>
          <w:sz w:val="18"/>
          <w:szCs w:val="18"/>
          <w:lang w:val="es-ES"/>
        </w:rPr>
        <w:t>)</w:t>
      </w:r>
    </w:p>
    <w:tbl>
      <w:tblPr>
        <w:tblW w:w="8506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570"/>
        <w:gridCol w:w="4377"/>
        <w:gridCol w:w="1559"/>
      </w:tblGrid>
      <w:tr w:rsidR="00C21A07" w:rsidRPr="001413DD" w:rsidTr="00F768E1">
        <w:trPr>
          <w:tblHeader/>
        </w:trPr>
        <w:tc>
          <w:tcPr>
            <w:tcW w:w="2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D611C" w:rsidP="00904A0D">
            <w:pPr>
              <w:spacing w:before="40" w:after="40"/>
              <w:ind w:left="-108" w:right="40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D611C" w:rsidP="00ED611C">
            <w:pPr>
              <w:spacing w:before="40" w:after="40"/>
              <w:ind w:left="-108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Desglose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C3031" w:rsidP="003268FA">
            <w:pPr>
              <w:spacing w:before="40" w:after="40"/>
              <w:jc w:val="right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Importe</w:t>
            </w:r>
            <w:r w:rsidR="00C21A07" w:rsidRPr="001413DD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C21A07" w:rsidRPr="001413DD" w:rsidTr="00F768E1">
        <w:trPr>
          <w:trHeight w:hRule="exact" w:val="115"/>
          <w:tblHeader/>
        </w:trPr>
        <w:tc>
          <w:tcPr>
            <w:tcW w:w="25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F768E1">
        <w:tc>
          <w:tcPr>
            <w:tcW w:w="2570" w:type="dxa"/>
            <w:shd w:val="clear" w:color="auto" w:fill="auto"/>
            <w:vAlign w:val="bottom"/>
          </w:tcPr>
          <w:p w:rsidR="00C21A07" w:rsidRPr="001413DD" w:rsidRDefault="00ED611C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Reuniones de los órganos de la Plataforma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F768E1">
        <w:tc>
          <w:tcPr>
            <w:tcW w:w="2570" w:type="dxa"/>
            <w:shd w:val="clear" w:color="auto" w:fill="auto"/>
          </w:tcPr>
          <w:p w:rsidR="00C21A07" w:rsidRPr="001413DD" w:rsidRDefault="00F768E1" w:rsidP="00755F1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Tercer período de sesiones del Plenario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b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35159B" w:rsidRPr="001413DD" w:rsidRDefault="003110D9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35159B" w:rsidRPr="001413DD">
              <w:rPr>
                <w:sz w:val="18"/>
                <w:szCs w:val="18"/>
                <w:lang w:val="es-ES"/>
              </w:rPr>
              <w:t>: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600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2E6A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>120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5D4B35" w:rsidRPr="001413DD">
              <w:rPr>
                <w:sz w:val="18"/>
                <w:szCs w:val="18"/>
                <w:lang w:val="es-ES"/>
              </w:rPr>
              <w:t>)</w:t>
            </w:r>
            <w:r w:rsidR="0035159B" w:rsidRPr="001413DD">
              <w:rPr>
                <w:sz w:val="18"/>
                <w:szCs w:val="18"/>
                <w:lang w:val="es-ES"/>
              </w:rPr>
              <w:t xml:space="preserve">: </w:t>
            </w:r>
            <w:r w:rsidR="00C21A07" w:rsidRPr="001413DD">
              <w:rPr>
                <w:sz w:val="18"/>
                <w:szCs w:val="18"/>
                <w:lang w:val="es-ES"/>
              </w:rPr>
              <w:t>480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1 080 000</w:t>
            </w:r>
          </w:p>
        </w:tc>
      </w:tr>
      <w:tr w:rsidR="00C21A07" w:rsidRPr="001413DD" w:rsidTr="00F768E1">
        <w:tc>
          <w:tcPr>
            <w:tcW w:w="2570" w:type="dxa"/>
            <w:shd w:val="clear" w:color="auto" w:fill="auto"/>
          </w:tcPr>
          <w:p w:rsidR="00C21A07" w:rsidRPr="001413DD" w:rsidRDefault="00F768E1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Mesa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c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(3 </w:t>
            </w:r>
            <w:r w:rsidRPr="001413DD">
              <w:rPr>
                <w:sz w:val="18"/>
                <w:szCs w:val="18"/>
                <w:lang w:val="es-ES"/>
              </w:rPr>
              <w:t xml:space="preserve">reuniones de </w:t>
            </w:r>
            <w:r w:rsidR="006941CB" w:rsidRPr="001413DD">
              <w:rPr>
                <w:sz w:val="18"/>
                <w:szCs w:val="18"/>
                <w:lang w:val="es-ES"/>
              </w:rPr>
              <w:t>6</w:t>
            </w:r>
            <w:r w:rsidRPr="001413DD">
              <w:rPr>
                <w:sz w:val="18"/>
                <w:szCs w:val="18"/>
                <w:lang w:val="es-ES"/>
              </w:rPr>
              <w:t xml:space="preserve"> días</w:t>
            </w:r>
            <w:r w:rsidR="003268FA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35159B" w:rsidRPr="001413DD" w:rsidRDefault="003110D9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35159B" w:rsidRPr="001413DD">
              <w:rPr>
                <w:sz w:val="18"/>
                <w:szCs w:val="18"/>
                <w:lang w:val="es-ES"/>
              </w:rPr>
              <w:t>:</w:t>
            </w:r>
            <w:r w:rsidR="005D4B35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10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2E6A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7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5D4B35" w:rsidRPr="001413DD">
              <w:rPr>
                <w:sz w:val="18"/>
                <w:szCs w:val="18"/>
                <w:lang w:val="es-ES"/>
              </w:rPr>
              <w:t>)</w:t>
            </w:r>
            <w:r w:rsidR="0035159B" w:rsidRPr="001413DD">
              <w:rPr>
                <w:sz w:val="18"/>
                <w:szCs w:val="18"/>
                <w:lang w:val="es-ES"/>
              </w:rPr>
              <w:t xml:space="preserve">: </w:t>
            </w:r>
            <w:r w:rsidR="00C21A07" w:rsidRPr="001413DD">
              <w:rPr>
                <w:sz w:val="18"/>
                <w:szCs w:val="18"/>
                <w:lang w:val="es-ES"/>
              </w:rPr>
              <w:t>24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500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103 500</w:t>
            </w:r>
          </w:p>
        </w:tc>
      </w:tr>
      <w:tr w:rsidR="00C21A07" w:rsidRPr="001413DD" w:rsidTr="00F768E1">
        <w:tc>
          <w:tcPr>
            <w:tcW w:w="2570" w:type="dxa"/>
            <w:shd w:val="clear" w:color="auto" w:fill="auto"/>
            <w:vAlign w:val="bottom"/>
          </w:tcPr>
          <w:p w:rsidR="00C21A07" w:rsidRPr="001413DD" w:rsidRDefault="00ED611C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d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(3 </w:t>
            </w:r>
            <w:r w:rsidR="00F768E1" w:rsidRPr="001413DD">
              <w:rPr>
                <w:sz w:val="18"/>
                <w:szCs w:val="18"/>
                <w:lang w:val="es-ES"/>
              </w:rPr>
              <w:t xml:space="preserve">reuniones de </w:t>
            </w:r>
            <w:r w:rsidR="006941CB" w:rsidRPr="001413DD">
              <w:rPr>
                <w:sz w:val="18"/>
                <w:szCs w:val="18"/>
                <w:lang w:val="es-ES"/>
              </w:rPr>
              <w:t>4</w:t>
            </w:r>
            <w:r w:rsidR="00F768E1" w:rsidRPr="001413DD">
              <w:rPr>
                <w:sz w:val="18"/>
                <w:szCs w:val="18"/>
                <w:lang w:val="es-ES"/>
              </w:rPr>
              <w:t xml:space="preserve"> días</w:t>
            </w:r>
            <w:r w:rsidR="003268FA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35159B" w:rsidRPr="001413DD" w:rsidRDefault="003110D9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35159B" w:rsidRPr="001413DD">
              <w:rPr>
                <w:sz w:val="18"/>
                <w:szCs w:val="18"/>
                <w:lang w:val="es-ES"/>
              </w:rPr>
              <w:t>: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20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2E6A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5D4B35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20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35159B" w:rsidRPr="001413DD">
              <w:rPr>
                <w:sz w:val="18"/>
                <w:szCs w:val="18"/>
                <w:lang w:val="es-ES"/>
              </w:rPr>
              <w:t>):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60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240 000</w:t>
            </w:r>
          </w:p>
        </w:tc>
      </w:tr>
      <w:tr w:rsidR="00C21A07" w:rsidRPr="001413DD" w:rsidTr="00F768E1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1 423 500</w:t>
            </w:r>
          </w:p>
        </w:tc>
      </w:tr>
      <w:tr w:rsidR="00C21A07" w:rsidRPr="001413DD" w:rsidTr="00F768E1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ED611C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Ejecución del programa de trabajo para</w:t>
            </w:r>
            <w:r w:rsidR="00E220EB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="00922055" w:rsidRPr="001413DD">
              <w:rPr>
                <w:b/>
                <w:sz w:val="18"/>
                <w:szCs w:val="18"/>
                <w:lang w:val="es-ES"/>
              </w:rPr>
              <w:t>201</w:t>
            </w:r>
            <w:r w:rsidR="000B0DE5" w:rsidRPr="001413DD">
              <w:rPr>
                <w:b/>
                <w:sz w:val="18"/>
                <w:szCs w:val="18"/>
                <w:lang w:val="es-ES"/>
              </w:rPr>
              <w:t xml:space="preserve">5 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1705D0" w:rsidRPr="001413DD" w:rsidTr="00F768E1">
        <w:tc>
          <w:tcPr>
            <w:tcW w:w="2570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 1</w:t>
            </w:r>
          </w:p>
        </w:tc>
        <w:tc>
          <w:tcPr>
            <w:tcW w:w="4377" w:type="dxa"/>
            <w:shd w:val="clear" w:color="auto" w:fill="auto"/>
          </w:tcPr>
          <w:p w:rsidR="001705D0" w:rsidRPr="001413DD" w:rsidRDefault="001705D0" w:rsidP="0057013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los fundamentos de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en materia de capacidad y conocimientos para el desempeño de l</w:t>
            </w:r>
            <w:r w:rsidR="003268FA" w:rsidRPr="001413DD">
              <w:rPr>
                <w:sz w:val="18"/>
                <w:szCs w:val="18"/>
                <w:lang w:val="es-ES"/>
              </w:rPr>
              <w:t>as principales funciones de la P</w:t>
            </w:r>
            <w:r w:rsidRPr="001413DD">
              <w:rPr>
                <w:sz w:val="18"/>
                <w:szCs w:val="18"/>
                <w:lang w:val="es-ES"/>
              </w:rPr>
              <w:t>lataforma</w:t>
            </w:r>
          </w:p>
        </w:tc>
        <w:tc>
          <w:tcPr>
            <w:tcW w:w="1559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1 131 000</w:t>
            </w:r>
          </w:p>
        </w:tc>
      </w:tr>
      <w:tr w:rsidR="001705D0" w:rsidRPr="001413DD" w:rsidTr="00F768E1">
        <w:tc>
          <w:tcPr>
            <w:tcW w:w="2570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 2</w:t>
            </w:r>
          </w:p>
        </w:tc>
        <w:tc>
          <w:tcPr>
            <w:tcW w:w="4377" w:type="dxa"/>
            <w:shd w:val="clear" w:color="auto" w:fill="auto"/>
          </w:tcPr>
          <w:p w:rsidR="001705D0" w:rsidRPr="001413DD" w:rsidRDefault="001705D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en los niveles subregional, regional y mundial y entre ellos</w:t>
            </w:r>
          </w:p>
        </w:tc>
        <w:tc>
          <w:tcPr>
            <w:tcW w:w="1559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2 127 500</w:t>
            </w:r>
          </w:p>
        </w:tc>
      </w:tr>
      <w:tr w:rsidR="001705D0" w:rsidRPr="001413DD" w:rsidTr="00F768E1">
        <w:tc>
          <w:tcPr>
            <w:tcW w:w="2570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 3</w:t>
            </w:r>
          </w:p>
        </w:tc>
        <w:tc>
          <w:tcPr>
            <w:tcW w:w="4377" w:type="dxa"/>
            <w:shd w:val="clear" w:color="auto" w:fill="auto"/>
          </w:tcPr>
          <w:p w:rsidR="001705D0" w:rsidRPr="001413DD" w:rsidRDefault="001705D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respecto de las cuestiones temáticas y metodológicas</w:t>
            </w:r>
          </w:p>
        </w:tc>
        <w:tc>
          <w:tcPr>
            <w:tcW w:w="1559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1 768 500</w:t>
            </w:r>
          </w:p>
        </w:tc>
      </w:tr>
      <w:tr w:rsidR="001705D0" w:rsidRPr="001413DD" w:rsidTr="00F768E1">
        <w:tc>
          <w:tcPr>
            <w:tcW w:w="2570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 4</w:t>
            </w:r>
          </w:p>
        </w:tc>
        <w:tc>
          <w:tcPr>
            <w:tcW w:w="4377" w:type="dxa"/>
            <w:shd w:val="clear" w:color="auto" w:fill="auto"/>
          </w:tcPr>
          <w:p w:rsidR="001705D0" w:rsidRPr="001413DD" w:rsidRDefault="002E6A9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Comunicar y evaluar las actividades, los productos previstos y los resultados de la Plataforma</w:t>
            </w:r>
          </w:p>
        </w:tc>
        <w:tc>
          <w:tcPr>
            <w:tcW w:w="1559" w:type="dxa"/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361 000</w:t>
            </w:r>
          </w:p>
        </w:tc>
      </w:tr>
      <w:tr w:rsidR="001705D0" w:rsidRPr="001413DD" w:rsidTr="00F768E1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5 388 000</w:t>
            </w:r>
          </w:p>
        </w:tc>
      </w:tr>
      <w:tr w:rsidR="001705D0" w:rsidRPr="001413DD" w:rsidTr="00F768E1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E220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Secretaría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705D0" w:rsidRPr="001413DD" w:rsidTr="00F768E1"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Secretario (D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1)</w:t>
            </w:r>
            <w:r w:rsidRPr="001413DD">
              <w:rPr>
                <w:sz w:val="18"/>
                <w:szCs w:val="18"/>
                <w:lang w:val="es-ES"/>
              </w:rPr>
              <w:br/>
              <w:t>Oficial de Programas 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4)</w:t>
            </w:r>
          </w:p>
          <w:p w:rsidR="001705D0" w:rsidRPr="001413DD" w:rsidRDefault="001705D0" w:rsidP="001D61A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 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 xml:space="preserve">4) </w:t>
            </w:r>
            <w:r w:rsidRPr="001413DD">
              <w:rPr>
                <w:sz w:val="18"/>
                <w:szCs w:val="18"/>
                <w:vertAlign w:val="superscript"/>
                <w:lang w:val="es-ES"/>
              </w:rPr>
              <w:t>e</w:t>
            </w:r>
            <w:r w:rsidRPr="001413DD">
              <w:rPr>
                <w:sz w:val="18"/>
                <w:szCs w:val="18"/>
                <w:lang w:val="es-ES"/>
              </w:rPr>
              <w:br/>
              <w:t>Oficial de Programas 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3)</w:t>
            </w:r>
            <w:r w:rsidRPr="001413DD">
              <w:rPr>
                <w:sz w:val="18"/>
                <w:szCs w:val="18"/>
                <w:lang w:val="es-ES"/>
              </w:rPr>
              <w:br/>
              <w:t>Oficial de Programas 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3)</w:t>
            </w:r>
            <w:r w:rsidRPr="001413DD">
              <w:rPr>
                <w:sz w:val="18"/>
                <w:szCs w:val="18"/>
                <w:lang w:val="es-ES"/>
              </w:rPr>
              <w:br/>
              <w:t>Oficial Adjunto de Programas 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2)</w:t>
            </w:r>
            <w:r w:rsidRPr="001413DD">
              <w:rPr>
                <w:sz w:val="18"/>
                <w:szCs w:val="18"/>
                <w:lang w:val="es-ES"/>
              </w:rPr>
              <w:br/>
              <w:t>Auxiliar Administrativo 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6)</w:t>
            </w:r>
            <w:r w:rsidRPr="001413DD">
              <w:rPr>
                <w:sz w:val="18"/>
                <w:szCs w:val="18"/>
                <w:lang w:val="es-ES"/>
              </w:rPr>
              <w:br/>
              <w:t>Auxiliar Administrativo 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5)</w:t>
            </w:r>
            <w:r w:rsidRPr="001413DD">
              <w:rPr>
                <w:sz w:val="18"/>
                <w:szCs w:val="18"/>
                <w:lang w:val="es-ES"/>
              </w:rPr>
              <w:br/>
              <w:t>Auxiliar Administrativo 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283 600</w:t>
            </w:r>
            <w:r w:rsidRPr="001413DD">
              <w:rPr>
                <w:sz w:val="18"/>
                <w:szCs w:val="18"/>
                <w:lang w:val="es-ES"/>
              </w:rPr>
              <w:br/>
              <w:t>223 100</w:t>
            </w:r>
          </w:p>
          <w:p w:rsidR="001705D0" w:rsidRPr="001413DD" w:rsidRDefault="00ED3B9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  <w:r w:rsidR="001705D0" w:rsidRPr="001413DD">
              <w:rPr>
                <w:sz w:val="18"/>
                <w:szCs w:val="18"/>
                <w:lang w:val="es-ES"/>
              </w:rPr>
              <w:br/>
              <w:t>186 100</w:t>
            </w:r>
            <w:r w:rsidR="001705D0" w:rsidRPr="001413DD">
              <w:rPr>
                <w:sz w:val="18"/>
                <w:szCs w:val="18"/>
                <w:lang w:val="es-ES"/>
              </w:rPr>
              <w:br/>
              <w:t>186 100</w:t>
            </w:r>
            <w:r w:rsidR="001705D0" w:rsidRPr="001413DD">
              <w:rPr>
                <w:sz w:val="18"/>
                <w:szCs w:val="18"/>
                <w:lang w:val="es-ES"/>
              </w:rPr>
              <w:br/>
              <w:t>161 800</w:t>
            </w:r>
            <w:r w:rsidR="001705D0" w:rsidRPr="001413DD">
              <w:rPr>
                <w:sz w:val="18"/>
                <w:szCs w:val="18"/>
                <w:lang w:val="es-ES"/>
              </w:rPr>
              <w:br/>
              <w:t>113 000</w:t>
            </w:r>
            <w:r w:rsidR="001705D0" w:rsidRPr="001413DD">
              <w:rPr>
                <w:sz w:val="18"/>
                <w:szCs w:val="18"/>
                <w:lang w:val="es-ES"/>
              </w:rPr>
              <w:br/>
              <w:t>113 000</w:t>
            </w:r>
            <w:r w:rsidR="001705D0" w:rsidRPr="001413DD">
              <w:rPr>
                <w:sz w:val="18"/>
                <w:szCs w:val="18"/>
                <w:lang w:val="es-ES"/>
              </w:rPr>
              <w:br/>
              <w:t>113 000</w:t>
            </w:r>
          </w:p>
        </w:tc>
      </w:tr>
      <w:tr w:rsidR="001705D0" w:rsidRPr="001413DD" w:rsidTr="00F768E1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C6DDF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1 379 700</w:t>
            </w:r>
          </w:p>
        </w:tc>
      </w:tr>
      <w:tr w:rsidR="001705D0" w:rsidRPr="001413DD" w:rsidTr="00F768E1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pacing w:val="2"/>
                <w:sz w:val="18"/>
                <w:szCs w:val="18"/>
                <w:lang w:val="es-ES"/>
              </w:rPr>
              <w:t>Divulgación y comunicaciones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1705D0" w:rsidRPr="001413DD" w:rsidRDefault="00C92472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Servicios de presentación de informes del Plenario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8633E4" w:rsidP="008633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Servicios de presentación de informes del </w:t>
            </w:r>
            <w:r w:rsidR="001705D0" w:rsidRPr="001413DD">
              <w:rPr>
                <w:i/>
                <w:sz w:val="18"/>
                <w:szCs w:val="18"/>
                <w:lang w:val="es-ES"/>
              </w:rPr>
              <w:t>Earth Negotiations Bulletin</w:t>
            </w:r>
            <w:r w:rsidR="001705D0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60 000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60 000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lastRenderedPageBreak/>
              <w:t>Gastos varios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1705D0" w:rsidRPr="001413DD" w:rsidRDefault="001705D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en comisión de servicio del personal de la secretaría</w:t>
            </w:r>
          </w:p>
        </w:tc>
        <w:tc>
          <w:tcPr>
            <w:tcW w:w="4377" w:type="dxa"/>
            <w:shd w:val="clear" w:color="auto" w:fill="auto"/>
          </w:tcPr>
          <w:p w:rsidR="001705D0" w:rsidRPr="001413DD" w:rsidRDefault="001705D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del personal de la secretaría para participar en reuniones de los órganos de la Plataforma y otros viajes necesarios</w:t>
            </w:r>
          </w:p>
        </w:tc>
        <w:tc>
          <w:tcPr>
            <w:tcW w:w="1559" w:type="dxa"/>
            <w:shd w:val="clear" w:color="auto" w:fill="auto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100 000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</w:tcPr>
          <w:p w:rsidR="001705D0" w:rsidRPr="001413DD" w:rsidRDefault="001705D0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</w:t>
            </w:r>
          </w:p>
        </w:tc>
        <w:tc>
          <w:tcPr>
            <w:tcW w:w="4377" w:type="dxa"/>
            <w:shd w:val="clear" w:color="auto" w:fill="auto"/>
          </w:tcPr>
          <w:p w:rsidR="001705D0" w:rsidRPr="001413DD" w:rsidRDefault="00ED3B97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 </w:t>
            </w:r>
            <w:r w:rsidR="001705D0" w:rsidRPr="001413DD">
              <w:rPr>
                <w:sz w:val="18"/>
                <w:szCs w:val="18"/>
                <w:lang w:val="es-ES"/>
              </w:rPr>
              <w:t>Viajes de la presidencia en representación de la Plataforma</w:t>
            </w:r>
          </w:p>
        </w:tc>
        <w:tc>
          <w:tcPr>
            <w:tcW w:w="1559" w:type="dxa"/>
            <w:shd w:val="clear" w:color="auto" w:fill="auto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20 000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120 000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Imprevistos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D0" w:rsidRPr="001413DD" w:rsidRDefault="001705D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(5% del presupuesto total)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418 600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418 600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E220E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Contribución a la reserva para el capital de operaciones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300 000</w:t>
            </w:r>
          </w:p>
        </w:tc>
      </w:tr>
      <w:tr w:rsidR="001705D0" w:rsidRPr="001413DD" w:rsidTr="00F768E1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  <w:t>Total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705D0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9 089 800</w:t>
            </w:r>
          </w:p>
        </w:tc>
      </w:tr>
    </w:tbl>
    <w:p w:rsidR="00D3737C" w:rsidRPr="001413DD" w:rsidRDefault="00242F2B" w:rsidP="00242F2B">
      <w:pPr>
        <w:pStyle w:val="FootnoteText"/>
        <w:spacing w:before="120"/>
        <w:ind w:right="57"/>
        <w:rPr>
          <w:szCs w:val="18"/>
          <w:lang w:val="es-ES"/>
        </w:rPr>
      </w:pPr>
      <w:r w:rsidRPr="001413DD">
        <w:rPr>
          <w:vertAlign w:val="superscript"/>
          <w:lang w:val="es-ES"/>
        </w:rPr>
        <w:t>a</w:t>
      </w:r>
      <w:r w:rsidR="00ED3B97" w:rsidRPr="001413DD">
        <w:rPr>
          <w:rStyle w:val="FootnoteReference"/>
          <w:sz w:val="18"/>
          <w:lang w:val="es-ES"/>
        </w:rPr>
        <w:t xml:space="preserve"> </w:t>
      </w:r>
      <w:r w:rsidR="00DF3F30" w:rsidRPr="001413DD">
        <w:rPr>
          <w:szCs w:val="18"/>
          <w:lang w:val="es-ES"/>
        </w:rPr>
        <w:t xml:space="preserve">Incluye un período de sesiones del Plenario </w:t>
      </w:r>
      <w:r w:rsidR="003352B9" w:rsidRPr="001413DD">
        <w:rPr>
          <w:szCs w:val="18"/>
          <w:lang w:val="es-ES"/>
        </w:rPr>
        <w:t>de seis días de duración y un día de consultas regionales previas al período de sesiones</w:t>
      </w:r>
      <w:r w:rsidR="00D3737C" w:rsidRPr="001413DD">
        <w:rPr>
          <w:szCs w:val="18"/>
          <w:lang w:val="es-ES"/>
        </w:rPr>
        <w:t>.</w:t>
      </w:r>
    </w:p>
    <w:p w:rsidR="00D3737C" w:rsidRPr="001413DD" w:rsidRDefault="00242F2B" w:rsidP="00242F2B">
      <w:pPr>
        <w:pStyle w:val="FootnoteText"/>
        <w:ind w:right="57"/>
        <w:rPr>
          <w:szCs w:val="18"/>
          <w:lang w:val="es-ES"/>
        </w:rPr>
      </w:pPr>
      <w:r w:rsidRPr="001413DD">
        <w:rPr>
          <w:vertAlign w:val="superscript"/>
          <w:lang w:val="es-ES"/>
        </w:rPr>
        <w:t>b</w:t>
      </w:r>
      <w:r w:rsidRPr="001413DD">
        <w:rPr>
          <w:szCs w:val="18"/>
          <w:lang w:val="es-ES"/>
        </w:rPr>
        <w:t xml:space="preserve"> </w:t>
      </w:r>
      <w:r w:rsidR="00D3737C" w:rsidRPr="001413DD">
        <w:rPr>
          <w:szCs w:val="18"/>
          <w:lang w:val="es-ES"/>
        </w:rPr>
        <w:t>Inclu</w:t>
      </w:r>
      <w:r w:rsidR="0001151F" w:rsidRPr="001413DD">
        <w:rPr>
          <w:szCs w:val="18"/>
          <w:lang w:val="es-ES"/>
        </w:rPr>
        <w:t xml:space="preserve">ye </w:t>
      </w:r>
      <w:r w:rsidR="00D3737C" w:rsidRPr="001413DD">
        <w:rPr>
          <w:szCs w:val="18"/>
          <w:lang w:val="es-ES"/>
        </w:rPr>
        <w:t xml:space="preserve">20 </w:t>
      </w:r>
      <w:r w:rsidR="0001151F" w:rsidRPr="001413DD">
        <w:rPr>
          <w:szCs w:val="18"/>
          <w:lang w:val="es-ES"/>
        </w:rPr>
        <w:t xml:space="preserve">miembros </w:t>
      </w:r>
      <w:r w:rsidR="003110D9" w:rsidRPr="001413DD">
        <w:rPr>
          <w:szCs w:val="18"/>
          <w:lang w:val="es-ES"/>
        </w:rPr>
        <w:t>patrocinad</w:t>
      </w:r>
      <w:r w:rsidR="0001151F" w:rsidRPr="001413DD">
        <w:rPr>
          <w:szCs w:val="18"/>
          <w:lang w:val="es-ES"/>
        </w:rPr>
        <w:t>o</w:t>
      </w:r>
      <w:r w:rsidR="003110D9" w:rsidRPr="001413DD">
        <w:rPr>
          <w:szCs w:val="18"/>
          <w:lang w:val="es-ES"/>
        </w:rPr>
        <w:t>s</w:t>
      </w:r>
      <w:r w:rsidR="00D3737C" w:rsidRPr="001413DD">
        <w:rPr>
          <w:szCs w:val="18"/>
          <w:lang w:val="es-ES"/>
        </w:rPr>
        <w:t xml:space="preserve"> </w:t>
      </w:r>
      <w:r w:rsidR="0001151F" w:rsidRPr="001413DD">
        <w:rPr>
          <w:szCs w:val="18"/>
          <w:lang w:val="es-ES"/>
        </w:rPr>
        <w:t xml:space="preserve">del </w:t>
      </w:r>
      <w:r w:rsidR="00ED611C" w:rsidRPr="001413DD">
        <w:rPr>
          <w:szCs w:val="18"/>
          <w:lang w:val="es-ES"/>
        </w:rPr>
        <w:t>Grupo multidisciplinario de expertos</w:t>
      </w:r>
      <w:r w:rsidR="00D3737C" w:rsidRPr="001413DD">
        <w:rPr>
          <w:szCs w:val="18"/>
          <w:lang w:val="es-ES"/>
        </w:rPr>
        <w:t>.</w:t>
      </w:r>
    </w:p>
    <w:p w:rsidR="00D3737C" w:rsidRPr="001413DD" w:rsidRDefault="00242F2B" w:rsidP="00242F2B">
      <w:pPr>
        <w:pStyle w:val="FootnoteText"/>
        <w:ind w:right="57"/>
        <w:rPr>
          <w:szCs w:val="18"/>
          <w:lang w:val="es-ES"/>
        </w:rPr>
      </w:pPr>
      <w:r w:rsidRPr="001413DD">
        <w:rPr>
          <w:vertAlign w:val="superscript"/>
          <w:lang w:val="es-ES"/>
        </w:rPr>
        <w:t xml:space="preserve">c </w:t>
      </w:r>
      <w:r w:rsidR="002358E8" w:rsidRPr="001413DD">
        <w:rPr>
          <w:szCs w:val="18"/>
          <w:lang w:val="es-ES"/>
        </w:rPr>
        <w:t>Incluye las reuniones de la Mesa y la asistencia de los miembros a las reuniones del Grupo multidisciplinario de expertos en calidad de observadores</w:t>
      </w:r>
      <w:r w:rsidR="00D3737C" w:rsidRPr="001413DD">
        <w:rPr>
          <w:szCs w:val="18"/>
          <w:lang w:val="es-ES"/>
        </w:rPr>
        <w:t>.</w:t>
      </w:r>
    </w:p>
    <w:p w:rsidR="00D3737C" w:rsidRPr="001413DD" w:rsidRDefault="00242F2B" w:rsidP="00242F2B">
      <w:pPr>
        <w:pStyle w:val="FootnoteText"/>
        <w:ind w:right="57"/>
        <w:rPr>
          <w:szCs w:val="18"/>
          <w:lang w:val="es-ES"/>
        </w:rPr>
      </w:pPr>
      <w:r w:rsidRPr="001413DD">
        <w:rPr>
          <w:vertAlign w:val="superscript"/>
          <w:lang w:val="es-ES"/>
        </w:rPr>
        <w:t>d</w:t>
      </w:r>
      <w:r w:rsidRPr="001413DD">
        <w:rPr>
          <w:szCs w:val="18"/>
          <w:lang w:val="es-ES"/>
        </w:rPr>
        <w:t xml:space="preserve"> </w:t>
      </w:r>
      <w:r w:rsidR="002358E8" w:rsidRPr="001413DD">
        <w:rPr>
          <w:szCs w:val="18"/>
          <w:lang w:val="es-ES"/>
        </w:rPr>
        <w:t>No incluye a los presidentes de los órganos científicos subsidiarios</w:t>
      </w:r>
      <w:r w:rsidR="00D3737C" w:rsidRPr="001413DD">
        <w:rPr>
          <w:szCs w:val="18"/>
          <w:lang w:val="es-ES"/>
        </w:rPr>
        <w:t>.</w:t>
      </w:r>
    </w:p>
    <w:p w:rsidR="008C36FB" w:rsidRPr="001413DD" w:rsidRDefault="00242F2B" w:rsidP="00242F2B">
      <w:pPr>
        <w:pStyle w:val="Normal-pool"/>
        <w:spacing w:before="20" w:after="40"/>
        <w:ind w:left="1247" w:right="57"/>
        <w:rPr>
          <w:sz w:val="18"/>
          <w:szCs w:val="18"/>
          <w:lang w:val="es-ES"/>
        </w:rPr>
      </w:pPr>
      <w:r w:rsidRPr="001413DD">
        <w:rPr>
          <w:sz w:val="18"/>
          <w:vertAlign w:val="superscript"/>
          <w:lang w:val="es-ES"/>
        </w:rPr>
        <w:t>e</w:t>
      </w:r>
      <w:r w:rsidRPr="001413DD">
        <w:rPr>
          <w:sz w:val="18"/>
          <w:szCs w:val="18"/>
          <w:lang w:val="es-ES"/>
        </w:rPr>
        <w:t xml:space="preserve"> </w:t>
      </w:r>
      <w:r w:rsidR="00F859B2" w:rsidRPr="001413DD">
        <w:rPr>
          <w:sz w:val="18"/>
          <w:szCs w:val="18"/>
          <w:lang w:val="es-ES"/>
        </w:rPr>
        <w:t>Adscripción del Programa de las Naciones Unidas para el Medio Ambiente a la secretaría de la Plataforma</w:t>
      </w:r>
      <w:r w:rsidR="00D3737C" w:rsidRPr="001413DD">
        <w:rPr>
          <w:sz w:val="18"/>
          <w:szCs w:val="18"/>
          <w:lang w:val="es-ES"/>
        </w:rPr>
        <w:t>.</w:t>
      </w:r>
    </w:p>
    <w:p w:rsidR="00C21A07" w:rsidRPr="001413DD" w:rsidRDefault="004E7505" w:rsidP="004E7505">
      <w:pPr>
        <w:pStyle w:val="CH1"/>
        <w:rPr>
          <w:lang w:val="es-ES"/>
        </w:rPr>
      </w:pPr>
      <w:r w:rsidRPr="001413DD">
        <w:rPr>
          <w:lang w:val="es-ES"/>
        </w:rPr>
        <w:tab/>
        <w:t>V.</w:t>
      </w:r>
      <w:r w:rsidRPr="001413DD">
        <w:rPr>
          <w:lang w:val="es-ES"/>
        </w:rPr>
        <w:tab/>
      </w:r>
      <w:r w:rsidR="00ED611C" w:rsidRPr="001413DD">
        <w:rPr>
          <w:lang w:val="es-ES"/>
        </w:rPr>
        <w:t>Presupuesto indicativo para</w:t>
      </w:r>
      <w:r w:rsidR="003110D9" w:rsidRPr="001413DD">
        <w:rPr>
          <w:lang w:val="es-ES"/>
        </w:rPr>
        <w:t xml:space="preserve"> el período </w:t>
      </w:r>
      <w:r w:rsidR="00C21A07" w:rsidRPr="001413DD">
        <w:rPr>
          <w:lang w:val="es-ES"/>
        </w:rPr>
        <w:t>2016–2018</w:t>
      </w:r>
    </w:p>
    <w:p w:rsidR="00C21A07" w:rsidRPr="001413DD" w:rsidRDefault="0001151F" w:rsidP="004E7505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es-ES"/>
        </w:rPr>
      </w:pPr>
      <w:r w:rsidRPr="001413DD">
        <w:rPr>
          <w:lang w:val="es-ES"/>
        </w:rPr>
        <w:t>En los c</w:t>
      </w:r>
      <w:r w:rsidR="00ED611C" w:rsidRPr="001413DD">
        <w:rPr>
          <w:lang w:val="es-ES"/>
        </w:rPr>
        <w:t>uadro</w:t>
      </w:r>
      <w:r w:rsidR="008E0AC5" w:rsidRPr="001413DD">
        <w:rPr>
          <w:lang w:val="es-ES"/>
        </w:rPr>
        <w:t>s</w:t>
      </w:r>
      <w:r w:rsidR="00C21A07" w:rsidRPr="001413DD">
        <w:rPr>
          <w:lang w:val="es-ES"/>
        </w:rPr>
        <w:t xml:space="preserve"> 6, 7 </w:t>
      </w:r>
      <w:r w:rsidRPr="001413DD">
        <w:rPr>
          <w:lang w:val="es-ES"/>
        </w:rPr>
        <w:t>y</w:t>
      </w:r>
      <w:r w:rsidR="00C21A07" w:rsidRPr="001413DD">
        <w:rPr>
          <w:lang w:val="es-ES"/>
        </w:rPr>
        <w:t xml:space="preserve"> 8 </w:t>
      </w:r>
      <w:r w:rsidRPr="001413DD">
        <w:rPr>
          <w:lang w:val="es-ES"/>
        </w:rPr>
        <w:t>figura el p</w:t>
      </w:r>
      <w:r w:rsidR="00ED611C" w:rsidRPr="001413DD">
        <w:rPr>
          <w:lang w:val="es-ES"/>
        </w:rPr>
        <w:t>resupuesto indicativo para</w:t>
      </w:r>
      <w:r w:rsidRPr="001413DD">
        <w:rPr>
          <w:lang w:val="es-ES"/>
        </w:rPr>
        <w:t xml:space="preserve"> el período 2016–2018, </w:t>
      </w:r>
      <w:r w:rsidR="00EC3031" w:rsidRPr="001413DD">
        <w:rPr>
          <w:lang w:val="es-ES"/>
        </w:rPr>
        <w:t xml:space="preserve">que ha de examinar </w:t>
      </w:r>
      <w:r w:rsidRPr="001413DD">
        <w:rPr>
          <w:lang w:val="es-ES"/>
        </w:rPr>
        <w:t>el Plenario en su segundo período de sesiones</w:t>
      </w:r>
      <w:r w:rsidR="008521F3" w:rsidRPr="001413DD">
        <w:rPr>
          <w:lang w:val="es-ES"/>
        </w:rPr>
        <w:t>,</w:t>
      </w:r>
      <w:r w:rsidRPr="001413DD">
        <w:rPr>
          <w:rFonts w:eastAsia="MS Mincho"/>
          <w:lang w:val="es-ES"/>
        </w:rPr>
        <w:t xml:space="preserve"> </w:t>
      </w:r>
      <w:r w:rsidRPr="001413DD">
        <w:rPr>
          <w:lang w:val="es-ES"/>
        </w:rPr>
        <w:t xml:space="preserve">y se indican tanto los elementos administrativos </w:t>
      </w:r>
      <w:r w:rsidR="002E6A97" w:rsidRPr="001413DD">
        <w:rPr>
          <w:lang w:val="es-ES"/>
        </w:rPr>
        <w:t>como</w:t>
      </w:r>
      <w:r w:rsidRPr="001413DD">
        <w:rPr>
          <w:lang w:val="es-ES"/>
        </w:rPr>
        <w:t xml:space="preserve"> los costos previstos relacionados con la ejecución del programa de trabajo inicial (IPBES/2/2 </w:t>
      </w:r>
      <w:r w:rsidR="002E6A97" w:rsidRPr="001413DD">
        <w:rPr>
          <w:lang w:val="es-ES"/>
        </w:rPr>
        <w:t>y</w:t>
      </w:r>
      <w:r w:rsidR="001D7905" w:rsidRPr="001413DD">
        <w:rPr>
          <w:lang w:val="es-ES"/>
        </w:rPr>
        <w:t> </w:t>
      </w:r>
      <w:r w:rsidRPr="001413DD">
        <w:rPr>
          <w:lang w:val="es-ES"/>
        </w:rPr>
        <w:t>Add.1).</w:t>
      </w:r>
      <w:r w:rsidR="00C21A07" w:rsidRPr="001413DD">
        <w:rPr>
          <w:lang w:val="es-ES"/>
        </w:rPr>
        <w:t xml:space="preserve"> </w:t>
      </w:r>
    </w:p>
    <w:p w:rsidR="008E0AC5" w:rsidRPr="001413DD" w:rsidRDefault="00ED611C" w:rsidP="00242F2B">
      <w:pPr>
        <w:pStyle w:val="Normal-pool"/>
        <w:keepNext/>
        <w:keepLines/>
        <w:spacing w:before="120"/>
        <w:ind w:left="1247"/>
        <w:rPr>
          <w:lang w:val="es-ES"/>
        </w:rPr>
      </w:pPr>
      <w:r w:rsidRPr="001413DD">
        <w:rPr>
          <w:lang w:val="es-ES"/>
        </w:rPr>
        <w:t>Cuadro</w:t>
      </w:r>
      <w:r w:rsidR="00C21A07" w:rsidRPr="001413DD">
        <w:rPr>
          <w:lang w:val="es-ES"/>
        </w:rPr>
        <w:t xml:space="preserve"> 6</w:t>
      </w:r>
    </w:p>
    <w:p w:rsidR="008E0AC5" w:rsidRPr="001413DD" w:rsidRDefault="00ED611C" w:rsidP="00242F2B">
      <w:pPr>
        <w:pStyle w:val="Normal-pool"/>
        <w:keepNext/>
        <w:keepLines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>Presupuesto indicativo para</w:t>
      </w:r>
      <w:r w:rsidR="0001151F" w:rsidRPr="001413DD">
        <w:rPr>
          <w:b/>
          <w:lang w:val="es-ES"/>
        </w:rPr>
        <w:t xml:space="preserve"> </w:t>
      </w:r>
      <w:r w:rsidR="00C21A07" w:rsidRPr="001413DD">
        <w:rPr>
          <w:b/>
          <w:lang w:val="es-ES"/>
        </w:rPr>
        <w:t>2016</w:t>
      </w:r>
    </w:p>
    <w:p w:rsidR="00C21A07" w:rsidRPr="001413DD" w:rsidRDefault="008E0AC5" w:rsidP="00D10628">
      <w:pPr>
        <w:pStyle w:val="Normal-pool"/>
        <w:keepNext/>
        <w:keepLines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EC3031" w:rsidRPr="001413DD">
        <w:rPr>
          <w:sz w:val="18"/>
          <w:szCs w:val="18"/>
          <w:lang w:val="es-ES"/>
        </w:rPr>
        <w:t xml:space="preserve">en </w:t>
      </w:r>
      <w:r w:rsidR="002E6A97" w:rsidRPr="001413DD">
        <w:rPr>
          <w:sz w:val="18"/>
          <w:szCs w:val="18"/>
          <w:lang w:val="es-ES"/>
        </w:rPr>
        <w:t>d</w:t>
      </w:r>
      <w:r w:rsidR="00ED611C" w:rsidRPr="001413DD">
        <w:rPr>
          <w:sz w:val="18"/>
          <w:szCs w:val="18"/>
          <w:lang w:val="es-ES"/>
        </w:rPr>
        <w:t>ólares de los Estados Unidos</w:t>
      </w:r>
      <w:r w:rsidR="006941CB" w:rsidRPr="001413DD">
        <w:rPr>
          <w:sz w:val="18"/>
          <w:szCs w:val="18"/>
          <w:lang w:val="es-ES"/>
        </w:rPr>
        <w:t>)</w:t>
      </w:r>
    </w:p>
    <w:tbl>
      <w:tblPr>
        <w:tblW w:w="8505" w:type="dxa"/>
        <w:tblInd w:w="1385" w:type="dxa"/>
        <w:tblLayout w:type="fixed"/>
        <w:tblLook w:val="0000" w:firstRow="0" w:lastRow="0" w:firstColumn="0" w:lastColumn="0" w:noHBand="0" w:noVBand="0"/>
      </w:tblPr>
      <w:tblGrid>
        <w:gridCol w:w="2569"/>
        <w:gridCol w:w="4377"/>
        <w:gridCol w:w="1559"/>
      </w:tblGrid>
      <w:tr w:rsidR="00C21A07" w:rsidRPr="001413DD" w:rsidTr="00ED611C">
        <w:trPr>
          <w:tblHeader/>
        </w:trPr>
        <w:tc>
          <w:tcPr>
            <w:tcW w:w="2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D611C" w:rsidP="00ED611C">
            <w:pPr>
              <w:keepNext/>
              <w:keepLines/>
              <w:spacing w:before="40" w:after="40"/>
              <w:ind w:left="-108" w:right="40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D611C" w:rsidP="00ED611C">
            <w:pPr>
              <w:keepNext/>
              <w:keepLines/>
              <w:spacing w:before="40" w:after="40"/>
              <w:ind w:left="-108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Desglose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C3031" w:rsidP="00EC3031">
            <w:pPr>
              <w:keepNext/>
              <w:keepLines/>
              <w:spacing w:before="40" w:after="40"/>
              <w:jc w:val="right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Importe</w:t>
            </w:r>
            <w:r w:rsidR="00C21A07" w:rsidRPr="001413DD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C21A07" w:rsidRPr="001413DD" w:rsidTr="00ED611C">
        <w:trPr>
          <w:trHeight w:hRule="exact" w:val="115"/>
          <w:tblHeader/>
        </w:trPr>
        <w:tc>
          <w:tcPr>
            <w:tcW w:w="25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ED611C">
        <w:tc>
          <w:tcPr>
            <w:tcW w:w="2569" w:type="dxa"/>
            <w:shd w:val="clear" w:color="auto" w:fill="auto"/>
            <w:vAlign w:val="bottom"/>
          </w:tcPr>
          <w:p w:rsidR="00C21A07" w:rsidRPr="001413DD" w:rsidRDefault="00ED611C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Reuniones de los órganos de la Plataforma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21A07" w:rsidRPr="001413D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ED611C">
        <w:tc>
          <w:tcPr>
            <w:tcW w:w="2569" w:type="dxa"/>
            <w:shd w:val="clear" w:color="auto" w:fill="auto"/>
          </w:tcPr>
          <w:p w:rsidR="00C21A07" w:rsidRPr="001413DD" w:rsidRDefault="00ED611C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Cuarto período de sesiones del Plenario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,b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91053" w:rsidRPr="001413DD" w:rsidRDefault="003110D9" w:rsidP="00C9105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615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C9105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8E0AC5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120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8E0AC5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500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1 115 000</w:t>
            </w:r>
          </w:p>
        </w:tc>
      </w:tr>
      <w:tr w:rsidR="00C21A07" w:rsidRPr="001413DD" w:rsidTr="00ED611C">
        <w:tc>
          <w:tcPr>
            <w:tcW w:w="2569" w:type="dxa"/>
            <w:shd w:val="clear" w:color="auto" w:fill="auto"/>
          </w:tcPr>
          <w:p w:rsidR="00C21A07" w:rsidRPr="001413DD" w:rsidRDefault="00ED611C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Mesa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c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(2 </w:t>
            </w:r>
            <w:r w:rsidR="00E220EB" w:rsidRPr="001413DD">
              <w:rPr>
                <w:sz w:val="18"/>
                <w:szCs w:val="18"/>
                <w:lang w:val="es-ES"/>
              </w:rPr>
              <w:t>reuniones de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6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EC3031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8E0AC5" w:rsidRPr="001413DD" w:rsidRDefault="003110D9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10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250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2E6A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</w:t>
            </w:r>
            <w:r w:rsidR="008E0AC5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7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8E0AC5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 25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70 900</w:t>
            </w:r>
          </w:p>
        </w:tc>
      </w:tr>
      <w:tr w:rsidR="00C21A07" w:rsidRPr="001413DD" w:rsidTr="00ED611C">
        <w:tc>
          <w:tcPr>
            <w:tcW w:w="2569" w:type="dxa"/>
            <w:shd w:val="clear" w:color="auto" w:fill="auto"/>
            <w:vAlign w:val="bottom"/>
          </w:tcPr>
          <w:p w:rsidR="00C21A07" w:rsidRPr="001413DD" w:rsidRDefault="00ED611C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d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(2 </w:t>
            </w:r>
            <w:r w:rsidR="00E220EB" w:rsidRPr="001413DD">
              <w:rPr>
                <w:sz w:val="18"/>
                <w:szCs w:val="18"/>
                <w:lang w:val="es-ES"/>
              </w:rPr>
              <w:t>reuniones de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4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EC3031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8E0AC5" w:rsidRPr="001413DD" w:rsidRDefault="003110D9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20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500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2E6A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</w:t>
            </w:r>
            <w:r w:rsidR="008E0AC5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20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8E0AC5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 62</w:t>
            </w:r>
            <w:r w:rsidR="002E6A97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165 000</w:t>
            </w:r>
          </w:p>
        </w:tc>
      </w:tr>
      <w:tr w:rsidR="00C21A07" w:rsidRPr="001413DD" w:rsidTr="00ED611C"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1 350 900</w:t>
            </w:r>
          </w:p>
        </w:tc>
      </w:tr>
      <w:tr w:rsidR="00C21A07" w:rsidRPr="001413DD" w:rsidTr="00ED611C"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ED611C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Ejecución del programa de trabajo para</w:t>
            </w:r>
            <w:r w:rsidR="002E6A97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b/>
                <w:sz w:val="18"/>
                <w:szCs w:val="18"/>
                <w:lang w:val="es-ES"/>
              </w:rPr>
              <w:t>201</w:t>
            </w:r>
            <w:r w:rsidR="001E7E67" w:rsidRPr="001413DD">
              <w:rPr>
                <w:b/>
                <w:sz w:val="18"/>
                <w:szCs w:val="18"/>
                <w:lang w:val="es-ES"/>
              </w:rPr>
              <w:t>6</w:t>
            </w:r>
            <w:r w:rsidR="00ED3B97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C21A07" w:rsidRPr="001413DD" w:rsidTr="00ED611C">
        <w:tc>
          <w:tcPr>
            <w:tcW w:w="2569" w:type="dxa"/>
            <w:shd w:val="clear" w:color="auto" w:fill="auto"/>
          </w:tcPr>
          <w:p w:rsidR="00C21A07" w:rsidRPr="001413DD" w:rsidRDefault="00ED611C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C21A07" w:rsidRPr="001413DD" w:rsidRDefault="001705D0" w:rsidP="00EC30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los fundamentos de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 xml:space="preserve">normativa en materia de capacidad y conocimientos para el desempeño de las principales funciones de la </w:t>
            </w:r>
            <w:r w:rsidR="00EC3031" w:rsidRPr="001413DD">
              <w:rPr>
                <w:sz w:val="18"/>
                <w:szCs w:val="18"/>
                <w:lang w:val="es-ES"/>
              </w:rPr>
              <w:t>P</w:t>
            </w:r>
            <w:r w:rsidRPr="001413DD">
              <w:rPr>
                <w:sz w:val="18"/>
                <w:szCs w:val="18"/>
                <w:lang w:val="es-ES"/>
              </w:rPr>
              <w:t>lataforma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931 250</w:t>
            </w:r>
          </w:p>
        </w:tc>
      </w:tr>
      <w:tr w:rsidR="00C21A07" w:rsidRPr="001413DD" w:rsidTr="00ED611C">
        <w:tc>
          <w:tcPr>
            <w:tcW w:w="2569" w:type="dxa"/>
            <w:shd w:val="clear" w:color="auto" w:fill="auto"/>
          </w:tcPr>
          <w:p w:rsidR="00C21A07" w:rsidRPr="001413DD" w:rsidRDefault="00ED611C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C21A07" w:rsidRPr="001413DD" w:rsidRDefault="001705D0" w:rsidP="00755F1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36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en los niveles subregional, regional y mundial y entre ellos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4 297 500</w:t>
            </w:r>
          </w:p>
        </w:tc>
      </w:tr>
      <w:tr w:rsidR="00C21A07" w:rsidRPr="001413DD" w:rsidTr="00ED611C">
        <w:tc>
          <w:tcPr>
            <w:tcW w:w="2569" w:type="dxa"/>
            <w:shd w:val="clear" w:color="auto" w:fill="auto"/>
          </w:tcPr>
          <w:p w:rsidR="00C21A07" w:rsidRPr="001413DD" w:rsidRDefault="00ED611C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lastRenderedPageBreak/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C21A07" w:rsidRPr="001413DD" w:rsidRDefault="001705D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respecto de las cuestiones temáticas y metodológicas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552 000</w:t>
            </w:r>
          </w:p>
        </w:tc>
      </w:tr>
      <w:tr w:rsidR="00C21A07" w:rsidRPr="001413DD" w:rsidTr="00ED611C">
        <w:tc>
          <w:tcPr>
            <w:tcW w:w="2569" w:type="dxa"/>
            <w:shd w:val="clear" w:color="auto" w:fill="auto"/>
          </w:tcPr>
          <w:p w:rsidR="00C21A07" w:rsidRPr="001413DD" w:rsidRDefault="00ED611C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02F04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C21A07" w:rsidRPr="001413DD" w:rsidRDefault="002E6A9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Comunicar y evaluar las actividades, los productos previstos y los resultados de la Plataforma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275 000</w:t>
            </w:r>
          </w:p>
        </w:tc>
      </w:tr>
      <w:tr w:rsidR="00C21A07" w:rsidRPr="001413DD" w:rsidTr="00ED611C"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6 055 750</w:t>
            </w:r>
          </w:p>
        </w:tc>
      </w:tr>
      <w:tr w:rsidR="00C21A07" w:rsidRPr="001413DD" w:rsidTr="00ED611C"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DC1D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Secretar</w:t>
            </w:r>
            <w:r w:rsidR="00DC1DFF" w:rsidRPr="001413DD">
              <w:rPr>
                <w:b/>
                <w:bCs/>
                <w:sz w:val="18"/>
                <w:szCs w:val="18"/>
                <w:lang w:val="es-ES"/>
              </w:rPr>
              <w:t>ía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ED611C"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41B4" w:rsidRPr="001413DD" w:rsidRDefault="003110D9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Secretario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(D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1)</w:t>
            </w:r>
          </w:p>
          <w:p w:rsidR="00C21A07" w:rsidRPr="001413DD" w:rsidRDefault="003110D9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4)</w:t>
            </w:r>
          </w:p>
          <w:p w:rsidR="00B741B4" w:rsidRPr="001413DD" w:rsidRDefault="003110D9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4)</w:t>
            </w:r>
            <w:r w:rsidR="00B741B4" w:rsidRPr="001413DD">
              <w:rPr>
                <w:rStyle w:val="FootnoteReference"/>
                <w:sz w:val="18"/>
                <w:lang w:val="es-ES"/>
              </w:rPr>
              <w:t xml:space="preserve"> </w:t>
            </w:r>
            <w:r w:rsidR="00776A48" w:rsidRPr="001413DD">
              <w:rPr>
                <w:sz w:val="18"/>
                <w:vertAlign w:val="superscript"/>
                <w:lang w:val="es-ES"/>
              </w:rPr>
              <w:t>e</w:t>
            </w:r>
          </w:p>
          <w:p w:rsidR="00B741B4" w:rsidRPr="001413DD" w:rsidRDefault="003110D9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3)</w:t>
            </w:r>
            <w:r w:rsidR="00B741B4" w:rsidRPr="001413DD">
              <w:rPr>
                <w:rStyle w:val="FootnoteReference"/>
                <w:sz w:val="18"/>
                <w:lang w:val="es-ES"/>
              </w:rPr>
              <w:t xml:space="preserve"> </w:t>
            </w:r>
          </w:p>
          <w:p w:rsidR="00C21A07" w:rsidRPr="001413DD" w:rsidRDefault="003110D9" w:rsidP="003110D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3)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Adjunto de Programas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2)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6)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5)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6941CB" w:rsidRPr="001413DD">
              <w:rPr>
                <w:sz w:val="18"/>
                <w:szCs w:val="18"/>
                <w:lang w:val="es-ES"/>
              </w:rPr>
              <w:t xml:space="preserve"> </w:t>
            </w:r>
            <w:r w:rsidR="00B741B4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B741B4" w:rsidRPr="001413DD">
              <w:rPr>
                <w:sz w:val="18"/>
                <w:szCs w:val="18"/>
                <w:lang w:val="es-ES"/>
              </w:rPr>
              <w:t>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290 700</w:t>
            </w:r>
            <w:r w:rsidRPr="001413DD">
              <w:rPr>
                <w:sz w:val="18"/>
                <w:szCs w:val="18"/>
                <w:lang w:val="es-ES"/>
              </w:rPr>
              <w:br/>
              <w:t>228 700</w:t>
            </w:r>
          </w:p>
          <w:p w:rsidR="00C21A07" w:rsidRPr="001413DD" w:rsidRDefault="00ED3B9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  <w:r w:rsidR="00C21A07" w:rsidRPr="001413DD">
              <w:rPr>
                <w:sz w:val="18"/>
                <w:szCs w:val="18"/>
                <w:lang w:val="es-ES"/>
              </w:rPr>
              <w:br/>
              <w:t>190 800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190 800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165 900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115 900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115 900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115 900</w:t>
            </w:r>
          </w:p>
        </w:tc>
      </w:tr>
      <w:tr w:rsidR="00C21A07" w:rsidRPr="001413DD" w:rsidTr="00ED611C"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1 414 600</w:t>
            </w:r>
          </w:p>
        </w:tc>
      </w:tr>
      <w:tr w:rsidR="00C21A07" w:rsidRPr="001413DD" w:rsidTr="00ED611C"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ED611C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pacing w:val="2"/>
                <w:sz w:val="18"/>
                <w:szCs w:val="18"/>
                <w:lang w:val="es-ES"/>
              </w:rPr>
              <w:t>Divulgación y comunicaciones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01151F" w:rsidP="00011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Servicios de presentación de informes del Plenario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8633E4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Servicios de presentación de informes del Earth Negotiations Bulletin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65 000</w:t>
            </w: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65 000</w:t>
            </w: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shd w:val="clear" w:color="auto" w:fill="auto"/>
            <w:vAlign w:val="bottom"/>
          </w:tcPr>
          <w:p w:rsidR="00C21A07" w:rsidRPr="001413DD" w:rsidRDefault="00ED611C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Gastos varios</w:t>
            </w:r>
          </w:p>
        </w:tc>
        <w:tc>
          <w:tcPr>
            <w:tcW w:w="4377" w:type="dxa"/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shd w:val="clear" w:color="auto" w:fill="auto"/>
          </w:tcPr>
          <w:p w:rsidR="00C21A07" w:rsidRPr="001413DD" w:rsidRDefault="0099298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en comisión de servicio del personal de la secretaría</w:t>
            </w:r>
          </w:p>
        </w:tc>
        <w:tc>
          <w:tcPr>
            <w:tcW w:w="4377" w:type="dxa"/>
            <w:shd w:val="clear" w:color="auto" w:fill="auto"/>
          </w:tcPr>
          <w:p w:rsidR="00C21A07" w:rsidRPr="001413DD" w:rsidRDefault="003110D9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Viajes del personal a las reuniones de los órganos de la Plataforma y otros viajes pertinentes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120 000</w:t>
            </w:r>
          </w:p>
        </w:tc>
      </w:tr>
      <w:tr w:rsidR="00F768E1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shd w:val="clear" w:color="auto" w:fill="auto"/>
          </w:tcPr>
          <w:p w:rsidR="00F768E1" w:rsidRPr="001413DD" w:rsidRDefault="00F768E1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</w:t>
            </w:r>
          </w:p>
        </w:tc>
        <w:tc>
          <w:tcPr>
            <w:tcW w:w="4377" w:type="dxa"/>
            <w:shd w:val="clear" w:color="auto" w:fill="auto"/>
          </w:tcPr>
          <w:p w:rsidR="00F768E1" w:rsidRPr="001413DD" w:rsidRDefault="00F768E1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 en representación de la Plataforma</w:t>
            </w:r>
          </w:p>
        </w:tc>
        <w:tc>
          <w:tcPr>
            <w:tcW w:w="1559" w:type="dxa"/>
            <w:shd w:val="clear" w:color="auto" w:fill="auto"/>
          </w:tcPr>
          <w:p w:rsidR="00F768E1" w:rsidRPr="001413DD" w:rsidRDefault="00F768E1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25 000</w:t>
            </w: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145 000</w:t>
            </w: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1413DD" w:rsidRDefault="00F768E1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Imprevistos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</w:t>
            </w:r>
            <w:r w:rsidR="00B05530" w:rsidRPr="001413DD">
              <w:rPr>
                <w:sz w:val="18"/>
                <w:szCs w:val="18"/>
                <w:lang w:val="es-ES"/>
              </w:rPr>
              <w:t>5% del presupuesto total</w:t>
            </w:r>
            <w:r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452 000</w:t>
            </w: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452 000</w:t>
            </w: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E220EB" w:rsidP="00E220E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Contribución a la reserva para el capital de operaciones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200 000</w:t>
            </w:r>
          </w:p>
        </w:tc>
      </w:tr>
      <w:tr w:rsidR="00C21A07" w:rsidRPr="001413DD" w:rsidTr="00ED611C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2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407AA0" w:rsidRPr="001413DD">
              <w:rPr>
                <w:b/>
                <w:sz w:val="18"/>
                <w:szCs w:val="18"/>
                <w:lang w:val="es-ES"/>
              </w:rPr>
              <w:t>T</w:t>
            </w:r>
            <w:r w:rsidRPr="001413DD">
              <w:rPr>
                <w:b/>
                <w:sz w:val="18"/>
                <w:szCs w:val="18"/>
                <w:lang w:val="es-ES"/>
              </w:rPr>
              <w:t>otal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9 683 250</w:t>
            </w:r>
          </w:p>
        </w:tc>
      </w:tr>
    </w:tbl>
    <w:p w:rsidR="002D23ED" w:rsidRPr="001413DD" w:rsidRDefault="002D23ED" w:rsidP="008C36FB">
      <w:pPr>
        <w:pStyle w:val="Normal-pool"/>
        <w:rPr>
          <w:lang w:val="es-ES"/>
        </w:rPr>
        <w:sectPr w:rsidR="002D23ED" w:rsidRPr="001413DD" w:rsidSect="00904A0D">
          <w:headerReference w:type="even" r:id="rId18"/>
          <w:headerReference w:type="default" r:id="rId19"/>
          <w:headerReference w:type="first" r:id="rId20"/>
          <w:footerReference w:type="first" r:id="rId21"/>
          <w:footnotePr>
            <w:numFmt w:val="lowerLetter"/>
            <w:numRestart w:val="eachSect"/>
          </w:footnotePr>
          <w:type w:val="continuous"/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242F2B" w:rsidRPr="001413DD" w:rsidRDefault="00242F2B" w:rsidP="00242F2B">
      <w:pPr>
        <w:pStyle w:val="Normal-pool"/>
        <w:spacing w:before="120" w:after="40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lastRenderedPageBreak/>
        <w:t>a</w:t>
      </w:r>
      <w:r w:rsidRPr="001413DD">
        <w:rPr>
          <w:sz w:val="18"/>
          <w:szCs w:val="18"/>
          <w:lang w:val="es-ES"/>
        </w:rPr>
        <w:t xml:space="preserve"> </w:t>
      </w:r>
      <w:r w:rsidR="00DF3F30" w:rsidRPr="001413DD">
        <w:rPr>
          <w:sz w:val="18"/>
          <w:szCs w:val="18"/>
          <w:lang w:val="es-ES"/>
        </w:rPr>
        <w:t xml:space="preserve">Incluye un período de sesiones del Plenario </w:t>
      </w:r>
      <w:r w:rsidR="0001151F" w:rsidRPr="001413DD">
        <w:rPr>
          <w:sz w:val="18"/>
          <w:szCs w:val="18"/>
          <w:lang w:val="es-ES"/>
        </w:rPr>
        <w:t>de seis días de duración y un día de consultas regionales previas al período de sesiones</w:t>
      </w:r>
      <w:r w:rsidRPr="001413DD">
        <w:rPr>
          <w:sz w:val="18"/>
          <w:szCs w:val="18"/>
          <w:lang w:val="es-ES"/>
        </w:rPr>
        <w:t>.</w:t>
      </w:r>
    </w:p>
    <w:p w:rsidR="00242F2B" w:rsidRPr="001413DD" w:rsidRDefault="00242F2B" w:rsidP="00242F2B">
      <w:pPr>
        <w:pStyle w:val="Normal-pool"/>
        <w:spacing w:before="20" w:after="40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t>b</w:t>
      </w:r>
      <w:r w:rsidRPr="001413DD">
        <w:rPr>
          <w:sz w:val="18"/>
          <w:szCs w:val="18"/>
          <w:lang w:val="es-ES"/>
        </w:rPr>
        <w:t xml:space="preserve"> </w:t>
      </w:r>
      <w:r w:rsidR="0001151F" w:rsidRPr="001413DD">
        <w:rPr>
          <w:sz w:val="18"/>
          <w:szCs w:val="18"/>
          <w:lang w:val="es-ES"/>
        </w:rPr>
        <w:t>Incluye 20 miembros patrocinados del Grupo multidisciplinario de expertos</w:t>
      </w:r>
      <w:r w:rsidRPr="001413DD">
        <w:rPr>
          <w:sz w:val="18"/>
          <w:szCs w:val="18"/>
          <w:lang w:val="es-ES"/>
        </w:rPr>
        <w:t>.</w:t>
      </w:r>
    </w:p>
    <w:p w:rsidR="00242F2B" w:rsidRPr="001413DD" w:rsidRDefault="00242F2B" w:rsidP="00242F2B">
      <w:pPr>
        <w:pStyle w:val="Normal-pool"/>
        <w:spacing w:before="20" w:after="40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t>c</w:t>
      </w:r>
      <w:r w:rsidRPr="001413DD">
        <w:rPr>
          <w:sz w:val="18"/>
          <w:szCs w:val="18"/>
          <w:lang w:val="es-ES"/>
        </w:rPr>
        <w:t xml:space="preserve"> </w:t>
      </w:r>
      <w:r w:rsidR="002358E8" w:rsidRPr="001413DD">
        <w:rPr>
          <w:sz w:val="18"/>
          <w:szCs w:val="18"/>
          <w:lang w:val="es-ES"/>
        </w:rPr>
        <w:t>Incluye las reuniones de la Mesa y la asistencia de los miembros a las reuniones del Grupo multidisciplinario de expertos en calidad de observadores</w:t>
      </w:r>
      <w:r w:rsidRPr="001413DD">
        <w:rPr>
          <w:sz w:val="18"/>
          <w:szCs w:val="18"/>
          <w:lang w:val="es-ES"/>
        </w:rPr>
        <w:t>.</w:t>
      </w:r>
    </w:p>
    <w:p w:rsidR="00242F2B" w:rsidRPr="001413DD" w:rsidRDefault="00242F2B" w:rsidP="00242F2B">
      <w:pPr>
        <w:pStyle w:val="Normal-pool"/>
        <w:spacing w:before="20" w:after="40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t>d</w:t>
      </w:r>
      <w:r w:rsidRPr="001413DD">
        <w:rPr>
          <w:sz w:val="18"/>
          <w:szCs w:val="18"/>
          <w:lang w:val="es-ES"/>
        </w:rPr>
        <w:t xml:space="preserve"> </w:t>
      </w:r>
      <w:r w:rsidR="002358E8" w:rsidRPr="001413DD">
        <w:rPr>
          <w:sz w:val="18"/>
          <w:szCs w:val="18"/>
          <w:lang w:val="es-ES"/>
        </w:rPr>
        <w:t>No incluye a los presidentes de los órganos científicos subsidiarios</w:t>
      </w:r>
      <w:r w:rsidRPr="001413DD">
        <w:rPr>
          <w:sz w:val="18"/>
          <w:szCs w:val="18"/>
          <w:lang w:val="es-ES"/>
        </w:rPr>
        <w:t>.</w:t>
      </w:r>
    </w:p>
    <w:p w:rsidR="00242F2B" w:rsidRPr="001413DD" w:rsidRDefault="00242F2B" w:rsidP="00755F15">
      <w:pPr>
        <w:pStyle w:val="Normal-pool"/>
        <w:spacing w:before="20"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t xml:space="preserve">e </w:t>
      </w:r>
      <w:r w:rsidR="00F859B2" w:rsidRPr="001413DD">
        <w:rPr>
          <w:sz w:val="18"/>
          <w:szCs w:val="18"/>
          <w:lang w:val="es-ES"/>
        </w:rPr>
        <w:t>Adscripción del Programa de las Naciones Unidas para el Medio Ambiente a la secretaría de la Plataforma</w:t>
      </w:r>
      <w:r w:rsidRPr="001413DD">
        <w:rPr>
          <w:sz w:val="18"/>
          <w:szCs w:val="18"/>
          <w:lang w:val="es-ES"/>
        </w:rPr>
        <w:t>.</w:t>
      </w:r>
    </w:p>
    <w:p w:rsidR="00407AA0" w:rsidRPr="001413DD" w:rsidRDefault="00ED611C" w:rsidP="00755F15">
      <w:pPr>
        <w:pStyle w:val="Normal-pool"/>
        <w:keepNext/>
        <w:keepLines/>
        <w:spacing w:before="120"/>
        <w:ind w:left="1247"/>
        <w:rPr>
          <w:lang w:val="es-ES"/>
        </w:rPr>
      </w:pPr>
      <w:r w:rsidRPr="001413DD">
        <w:rPr>
          <w:lang w:val="es-ES"/>
        </w:rPr>
        <w:t>Cuadro</w:t>
      </w:r>
      <w:r w:rsidR="00C21A07" w:rsidRPr="001413DD">
        <w:rPr>
          <w:lang w:val="es-ES"/>
        </w:rPr>
        <w:t xml:space="preserve"> 7</w:t>
      </w:r>
    </w:p>
    <w:p w:rsidR="00922055" w:rsidRPr="001413DD" w:rsidRDefault="00ED611C" w:rsidP="00242F2B">
      <w:pPr>
        <w:pStyle w:val="Normal-pool"/>
        <w:keepNext/>
        <w:keepLines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 xml:space="preserve">Presupuesto indicativo para </w:t>
      </w:r>
      <w:r w:rsidR="00C21A07" w:rsidRPr="001413DD">
        <w:rPr>
          <w:b/>
          <w:lang w:val="es-ES"/>
        </w:rPr>
        <w:t>2017</w:t>
      </w:r>
    </w:p>
    <w:p w:rsidR="00C21A07" w:rsidRPr="001413DD" w:rsidRDefault="00922055" w:rsidP="00D10628">
      <w:pPr>
        <w:pStyle w:val="Normal-pool"/>
        <w:keepNext/>
        <w:keepLines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EC3031" w:rsidRPr="001413DD">
        <w:rPr>
          <w:sz w:val="18"/>
          <w:szCs w:val="18"/>
          <w:lang w:val="es-ES"/>
        </w:rPr>
        <w:t xml:space="preserve">en </w:t>
      </w:r>
      <w:r w:rsidR="00D228C2" w:rsidRPr="001413DD">
        <w:rPr>
          <w:sz w:val="18"/>
          <w:szCs w:val="18"/>
          <w:lang w:val="es-ES"/>
        </w:rPr>
        <w:t>d</w:t>
      </w:r>
      <w:r w:rsidR="00ED611C" w:rsidRPr="001413DD">
        <w:rPr>
          <w:sz w:val="18"/>
          <w:szCs w:val="18"/>
          <w:lang w:val="es-ES"/>
        </w:rPr>
        <w:t>ólares de los Estados Unidos</w:t>
      </w:r>
      <w:r w:rsidRPr="001413DD">
        <w:rPr>
          <w:sz w:val="18"/>
          <w:szCs w:val="18"/>
          <w:lang w:val="es-ES"/>
        </w:rPr>
        <w:t>)</w:t>
      </w:r>
    </w:p>
    <w:tbl>
      <w:tblPr>
        <w:tblW w:w="8505" w:type="dxa"/>
        <w:tblInd w:w="1385" w:type="dxa"/>
        <w:tblLayout w:type="fixed"/>
        <w:tblLook w:val="0000" w:firstRow="0" w:lastRow="0" w:firstColumn="0" w:lastColumn="0" w:noHBand="0" w:noVBand="0"/>
      </w:tblPr>
      <w:tblGrid>
        <w:gridCol w:w="2551"/>
        <w:gridCol w:w="4536"/>
        <w:gridCol w:w="1418"/>
      </w:tblGrid>
      <w:tr w:rsidR="00C21A07" w:rsidRPr="001413DD" w:rsidTr="004E1D4F">
        <w:trPr>
          <w:tblHeader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D611C" w:rsidP="00ED611C">
            <w:pPr>
              <w:spacing w:before="40" w:after="40"/>
              <w:ind w:left="-108" w:right="40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D611C" w:rsidP="00ED611C">
            <w:pPr>
              <w:spacing w:before="40" w:after="40"/>
              <w:ind w:left="-108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Desglose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EC3031" w:rsidP="00EC3031">
            <w:pPr>
              <w:spacing w:before="40" w:after="40"/>
              <w:jc w:val="right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Importe</w:t>
            </w:r>
            <w:r w:rsidR="00C21A07" w:rsidRPr="001413DD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C21A07" w:rsidRPr="001413DD" w:rsidTr="004E1D4F">
        <w:trPr>
          <w:trHeight w:hRule="exact" w:val="115"/>
          <w:tblHeader/>
        </w:trPr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4E1D4F">
        <w:tc>
          <w:tcPr>
            <w:tcW w:w="2551" w:type="dxa"/>
            <w:shd w:val="clear" w:color="auto" w:fill="auto"/>
            <w:vAlign w:val="bottom"/>
          </w:tcPr>
          <w:p w:rsidR="00C21A07" w:rsidRPr="001413DD" w:rsidRDefault="00ED611C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Reuniones de los órganos de la Plataforma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4E1D4F">
        <w:tc>
          <w:tcPr>
            <w:tcW w:w="2551" w:type="dxa"/>
            <w:shd w:val="clear" w:color="auto" w:fill="auto"/>
          </w:tcPr>
          <w:p w:rsidR="00C21A07" w:rsidRPr="001413DD" w:rsidRDefault="00E220EB" w:rsidP="00E220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Quinto período de sesiones del </w:t>
            </w:r>
            <w:r w:rsidR="00C21A07" w:rsidRPr="001413DD">
              <w:rPr>
                <w:sz w:val="18"/>
                <w:szCs w:val="18"/>
                <w:lang w:val="es-ES"/>
              </w:rPr>
              <w:t>Plenar</w:t>
            </w:r>
            <w:r w:rsidRPr="001413DD">
              <w:rPr>
                <w:sz w:val="18"/>
                <w:szCs w:val="18"/>
                <w:lang w:val="es-ES"/>
              </w:rPr>
              <w:t>io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a,b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07AA0" w:rsidRPr="001413DD" w:rsidRDefault="003110D9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615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D228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407AA0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120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407AA0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 500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1 115 000</w:t>
            </w:r>
          </w:p>
        </w:tc>
      </w:tr>
      <w:tr w:rsidR="00C21A07" w:rsidRPr="001413DD" w:rsidTr="00755F15">
        <w:tc>
          <w:tcPr>
            <w:tcW w:w="2551" w:type="dxa"/>
            <w:shd w:val="clear" w:color="auto" w:fill="auto"/>
          </w:tcPr>
          <w:p w:rsidR="00C21A07" w:rsidRPr="001413DD" w:rsidRDefault="00E220EB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Mesa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c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(3 </w:t>
            </w:r>
            <w:r w:rsidRPr="001413DD">
              <w:rPr>
                <w:sz w:val="18"/>
                <w:szCs w:val="18"/>
                <w:lang w:val="es-ES"/>
              </w:rPr>
              <w:t>reuniones de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6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8521F3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22055" w:rsidRPr="001413DD" w:rsidRDefault="003110D9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10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250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C9105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922055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7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922055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25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106 350</w:t>
            </w:r>
          </w:p>
        </w:tc>
      </w:tr>
      <w:tr w:rsidR="00C21A07" w:rsidRPr="001413DD" w:rsidTr="004E1D4F">
        <w:tc>
          <w:tcPr>
            <w:tcW w:w="2551" w:type="dxa"/>
            <w:shd w:val="clear" w:color="auto" w:fill="auto"/>
            <w:vAlign w:val="bottom"/>
          </w:tcPr>
          <w:p w:rsidR="00C21A07" w:rsidRPr="001413DD" w:rsidRDefault="00ED611C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lastRenderedPageBreak/>
              <w:t>Grupo multidisciplinario de expertos</w:t>
            </w:r>
            <w:r w:rsidR="00776A48" w:rsidRPr="001413DD">
              <w:rPr>
                <w:sz w:val="18"/>
                <w:szCs w:val="18"/>
                <w:vertAlign w:val="superscript"/>
                <w:lang w:val="es-ES"/>
              </w:rPr>
              <w:t>d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(3 </w:t>
            </w:r>
            <w:r w:rsidR="008521F3" w:rsidRPr="001413DD">
              <w:rPr>
                <w:sz w:val="18"/>
                <w:szCs w:val="18"/>
                <w:lang w:val="es-ES"/>
              </w:rPr>
              <w:t xml:space="preserve">reuniones de 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4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8521F3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22055" w:rsidRPr="001413DD" w:rsidRDefault="003110D9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20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500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  <w:p w:rsidR="00C21A07" w:rsidRPr="001413DD" w:rsidRDefault="003110D9" w:rsidP="00D228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922055" w:rsidRPr="001413DD">
              <w:rPr>
                <w:sz w:val="18"/>
                <w:szCs w:val="18"/>
                <w:lang w:val="es-ES"/>
              </w:rPr>
              <w:t>(</w:t>
            </w:r>
            <w:r w:rsidRPr="001413DD">
              <w:rPr>
                <w:sz w:val="18"/>
                <w:szCs w:val="18"/>
                <w:lang w:val="es-ES"/>
              </w:rPr>
              <w:t>20 personas patrocinadas</w:t>
            </w:r>
            <w:r w:rsidR="00922055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62</w:t>
            </w:r>
            <w:r w:rsidR="00D228C2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dólares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247 500</w:t>
            </w:r>
          </w:p>
        </w:tc>
      </w:tr>
      <w:tr w:rsidR="00C21A07" w:rsidRPr="001413DD" w:rsidTr="00755F15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1 468 850</w:t>
            </w:r>
          </w:p>
        </w:tc>
      </w:tr>
      <w:tr w:rsidR="00C21A07" w:rsidRPr="001413DD" w:rsidTr="00755F15">
        <w:tc>
          <w:tcPr>
            <w:tcW w:w="2551" w:type="dxa"/>
            <w:shd w:val="clear" w:color="auto" w:fill="auto"/>
            <w:vAlign w:val="bottom"/>
          </w:tcPr>
          <w:p w:rsidR="00C21A07" w:rsidRPr="001413DD" w:rsidRDefault="00ED611C" w:rsidP="00971B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Ejecución del programa de trabajo para</w:t>
            </w:r>
            <w:r w:rsidR="00D228C2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="00922055" w:rsidRPr="001413DD">
              <w:rPr>
                <w:b/>
                <w:sz w:val="18"/>
                <w:szCs w:val="18"/>
                <w:lang w:val="es-ES"/>
              </w:rPr>
              <w:t>201</w:t>
            </w:r>
            <w:r w:rsidR="001E7E67" w:rsidRPr="001413DD">
              <w:rPr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C21A07" w:rsidRPr="001413DD" w:rsidTr="004E1D4F">
        <w:tc>
          <w:tcPr>
            <w:tcW w:w="2551" w:type="dxa"/>
            <w:shd w:val="clear" w:color="auto" w:fill="auto"/>
          </w:tcPr>
          <w:p w:rsidR="00C21A07" w:rsidRPr="001413DD" w:rsidRDefault="00ED611C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21A07" w:rsidRPr="001413DD" w:rsidRDefault="001705D0" w:rsidP="008521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los fundamentos de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 xml:space="preserve">normativa en materia de capacidad y conocimientos para el desempeño de las principales funciones de la </w:t>
            </w:r>
            <w:r w:rsidR="008521F3" w:rsidRPr="001413DD">
              <w:rPr>
                <w:sz w:val="18"/>
                <w:szCs w:val="18"/>
                <w:lang w:val="es-ES"/>
              </w:rPr>
              <w:t>P</w:t>
            </w:r>
            <w:r w:rsidRPr="001413DD">
              <w:rPr>
                <w:sz w:val="18"/>
                <w:szCs w:val="18"/>
                <w:lang w:val="es-ES"/>
              </w:rPr>
              <w:t>lataforma</w:t>
            </w:r>
          </w:p>
        </w:tc>
        <w:tc>
          <w:tcPr>
            <w:tcW w:w="1418" w:type="dxa"/>
            <w:shd w:val="clear" w:color="auto" w:fill="auto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881 250</w:t>
            </w:r>
          </w:p>
        </w:tc>
      </w:tr>
      <w:tr w:rsidR="00C21A07" w:rsidRPr="001413DD" w:rsidTr="004E1D4F">
        <w:tc>
          <w:tcPr>
            <w:tcW w:w="2551" w:type="dxa"/>
            <w:shd w:val="clear" w:color="auto" w:fill="auto"/>
          </w:tcPr>
          <w:p w:rsidR="00C21A07" w:rsidRPr="001413DD" w:rsidRDefault="00ED611C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21A07" w:rsidRPr="001413DD" w:rsidRDefault="001705D0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en los niveles subregional, regional y mundial y entre ellos</w:t>
            </w:r>
          </w:p>
        </w:tc>
        <w:tc>
          <w:tcPr>
            <w:tcW w:w="1418" w:type="dxa"/>
            <w:shd w:val="clear" w:color="auto" w:fill="auto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2 542 500</w:t>
            </w:r>
          </w:p>
        </w:tc>
      </w:tr>
      <w:tr w:rsidR="00C21A07" w:rsidRPr="001413DD" w:rsidTr="004E1D4F">
        <w:tc>
          <w:tcPr>
            <w:tcW w:w="2551" w:type="dxa"/>
            <w:shd w:val="clear" w:color="auto" w:fill="auto"/>
          </w:tcPr>
          <w:p w:rsidR="00C21A07" w:rsidRPr="001413DD" w:rsidRDefault="00ED611C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21A07" w:rsidRPr="001413DD" w:rsidRDefault="001705D0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respecto de las cuestiones temáticas y metodológicas</w:t>
            </w:r>
          </w:p>
        </w:tc>
        <w:tc>
          <w:tcPr>
            <w:tcW w:w="1418" w:type="dxa"/>
            <w:shd w:val="clear" w:color="auto" w:fill="auto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100 000</w:t>
            </w:r>
          </w:p>
        </w:tc>
      </w:tr>
      <w:tr w:rsidR="00C21A07" w:rsidRPr="001413DD" w:rsidTr="004E1D4F">
        <w:tc>
          <w:tcPr>
            <w:tcW w:w="2551" w:type="dxa"/>
            <w:shd w:val="clear" w:color="auto" w:fill="auto"/>
          </w:tcPr>
          <w:p w:rsidR="00C21A07" w:rsidRPr="001413DD" w:rsidRDefault="00ED611C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21A07" w:rsidRPr="001413DD" w:rsidRDefault="00D228C2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Comunicar y evaluar las actividades, los productos previstos y los resultados de la Plataforma</w:t>
            </w:r>
          </w:p>
        </w:tc>
        <w:tc>
          <w:tcPr>
            <w:tcW w:w="1418" w:type="dxa"/>
            <w:shd w:val="clear" w:color="auto" w:fill="auto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359 000</w:t>
            </w:r>
          </w:p>
        </w:tc>
      </w:tr>
      <w:tr w:rsidR="00C21A07" w:rsidRPr="001413DD" w:rsidTr="004E1D4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3 882 750</w:t>
            </w:r>
          </w:p>
        </w:tc>
      </w:tr>
      <w:tr w:rsidR="00C21A07" w:rsidRPr="001413DD" w:rsidTr="004E1D4F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DC1D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Secretar</w:t>
            </w:r>
            <w:r w:rsidR="00ED611C" w:rsidRPr="001413DD">
              <w:rPr>
                <w:b/>
                <w:bCs/>
                <w:sz w:val="18"/>
                <w:szCs w:val="18"/>
                <w:lang w:val="es-ES"/>
              </w:rPr>
              <w:t>ía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4E1D4F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3110D9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Secretario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(D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1)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 xml:space="preserve">4) </w:t>
            </w:r>
          </w:p>
          <w:p w:rsidR="000721FD" w:rsidRPr="001413DD" w:rsidRDefault="003110D9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4)</w:t>
            </w:r>
            <w:r w:rsidR="005F437B" w:rsidRPr="001413DD">
              <w:rPr>
                <w:sz w:val="18"/>
                <w:szCs w:val="18"/>
                <w:vertAlign w:val="superscript"/>
                <w:lang w:val="es-ES"/>
              </w:rPr>
              <w:t>e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 xml:space="preserve">3) 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3)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Adjunto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2)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6)</w:t>
            </w:r>
          </w:p>
          <w:p w:rsidR="00C21A07" w:rsidRPr="001413DD" w:rsidRDefault="003110D9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5)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298 000</w:t>
            </w:r>
            <w:r w:rsidRPr="001413DD">
              <w:rPr>
                <w:sz w:val="18"/>
                <w:szCs w:val="18"/>
                <w:lang w:val="es-ES"/>
              </w:rPr>
              <w:br/>
              <w:t>234 400</w:t>
            </w:r>
          </w:p>
          <w:p w:rsidR="00C21A07" w:rsidRPr="001413DD" w:rsidRDefault="00ED3B9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  <w:r w:rsidR="00C21A07" w:rsidRPr="001413DD">
              <w:rPr>
                <w:sz w:val="18"/>
                <w:szCs w:val="18"/>
                <w:lang w:val="es-ES"/>
              </w:rPr>
              <w:br/>
              <w:t>195 600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195 600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170 000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118 800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118 800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118 800</w:t>
            </w:r>
          </w:p>
        </w:tc>
      </w:tr>
      <w:tr w:rsidR="00C21A07" w:rsidRPr="001413DD" w:rsidTr="004E1D4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1 450 000</w:t>
            </w:r>
          </w:p>
        </w:tc>
      </w:tr>
      <w:tr w:rsidR="00C21A07" w:rsidRPr="001413DD" w:rsidTr="004E1D4F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ED611C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pacing w:val="2"/>
                <w:sz w:val="18"/>
                <w:szCs w:val="18"/>
                <w:lang w:val="es-ES"/>
              </w:rPr>
              <w:t>Divulgación y comunicaciones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01151F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Servicios de presentación de informes del Plenario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8633E4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Servicios de presentación de informes del Earth Negotiations Bulletin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65 000</w:t>
            </w: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65 000</w:t>
            </w: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rPr>
          <w:trHeight w:hRule="exact" w:val="9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shd w:val="clear" w:color="auto" w:fill="auto"/>
            <w:vAlign w:val="bottom"/>
          </w:tcPr>
          <w:p w:rsidR="00C21A07" w:rsidRPr="001413DD" w:rsidRDefault="00ED611C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Gastos varios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shd w:val="clear" w:color="auto" w:fill="auto"/>
          </w:tcPr>
          <w:p w:rsidR="00C21A07" w:rsidRPr="001413DD" w:rsidRDefault="0099298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en comisión de servicio</w:t>
            </w:r>
            <w:r w:rsidR="00ED3B97" w:rsidRPr="001413DD">
              <w:rPr>
                <w:sz w:val="18"/>
                <w:szCs w:val="18"/>
                <w:lang w:val="es-ES"/>
              </w:rPr>
              <w:t xml:space="preserve"> </w:t>
            </w:r>
            <w:r w:rsidRPr="001413DD">
              <w:rPr>
                <w:sz w:val="18"/>
                <w:szCs w:val="18"/>
                <w:lang w:val="es-ES"/>
              </w:rPr>
              <w:t>del personal de la secretaría</w:t>
            </w:r>
          </w:p>
        </w:tc>
        <w:tc>
          <w:tcPr>
            <w:tcW w:w="4536" w:type="dxa"/>
            <w:shd w:val="clear" w:color="auto" w:fill="auto"/>
          </w:tcPr>
          <w:p w:rsidR="00C21A07" w:rsidRPr="001413DD" w:rsidRDefault="003110D9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Viajes del personal a las reuniones de los órganos de la Plataforma y otros viajes pertinentes</w:t>
            </w:r>
          </w:p>
        </w:tc>
        <w:tc>
          <w:tcPr>
            <w:tcW w:w="1418" w:type="dxa"/>
            <w:shd w:val="clear" w:color="auto" w:fill="auto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120 000</w:t>
            </w:r>
          </w:p>
        </w:tc>
      </w:tr>
      <w:tr w:rsidR="00F768E1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shd w:val="clear" w:color="auto" w:fill="auto"/>
          </w:tcPr>
          <w:p w:rsidR="00F768E1" w:rsidRPr="001413DD" w:rsidRDefault="00F768E1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</w:t>
            </w:r>
          </w:p>
        </w:tc>
        <w:tc>
          <w:tcPr>
            <w:tcW w:w="4536" w:type="dxa"/>
            <w:shd w:val="clear" w:color="auto" w:fill="auto"/>
          </w:tcPr>
          <w:p w:rsidR="00F768E1" w:rsidRPr="001413DD" w:rsidRDefault="00F768E1" w:rsidP="00F768E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 en representación de la Plataforma</w:t>
            </w:r>
          </w:p>
        </w:tc>
        <w:tc>
          <w:tcPr>
            <w:tcW w:w="1418" w:type="dxa"/>
            <w:shd w:val="clear" w:color="auto" w:fill="auto"/>
          </w:tcPr>
          <w:p w:rsidR="00F768E1" w:rsidRPr="001413DD" w:rsidRDefault="00F768E1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25 000</w:t>
            </w: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145 000</w:t>
            </w: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1413DD" w:rsidRDefault="00F768E1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Imprevistos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</w:t>
            </w:r>
            <w:r w:rsidR="00B05530" w:rsidRPr="001413DD">
              <w:rPr>
                <w:sz w:val="18"/>
                <w:szCs w:val="18"/>
                <w:lang w:val="es-ES"/>
              </w:rPr>
              <w:t>5% del presupuesto total</w:t>
            </w:r>
            <w:r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351 000</w:t>
            </w: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351 000</w:t>
            </w: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E220EB" w:rsidP="00E220E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Contribución a la reserva para el capital de operaciones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ED3B97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C21A07" w:rsidRPr="001413DD" w:rsidTr="004E1D4F">
        <w:tblPrEx>
          <w:tblCellMar>
            <w:left w:w="0" w:type="dxa"/>
            <w:right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5E1021" w:rsidRPr="001413DD">
              <w:rPr>
                <w:b/>
                <w:sz w:val="18"/>
                <w:szCs w:val="18"/>
                <w:lang w:val="es-ES"/>
              </w:rPr>
              <w:t>T</w:t>
            </w:r>
            <w:r w:rsidRPr="001413DD">
              <w:rPr>
                <w:b/>
                <w:sz w:val="18"/>
                <w:szCs w:val="18"/>
                <w:lang w:val="es-ES"/>
              </w:rPr>
              <w:t>otal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7 362 600</w:t>
            </w:r>
          </w:p>
        </w:tc>
      </w:tr>
    </w:tbl>
    <w:p w:rsidR="00242F2B" w:rsidRPr="001413DD" w:rsidRDefault="00360ADC" w:rsidP="00360ADC">
      <w:pPr>
        <w:pStyle w:val="FootnoteText"/>
        <w:spacing w:before="120"/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a</w:t>
      </w:r>
      <w:r w:rsidRPr="001413DD">
        <w:rPr>
          <w:szCs w:val="18"/>
          <w:lang w:val="es-ES"/>
        </w:rPr>
        <w:t xml:space="preserve"> </w:t>
      </w:r>
      <w:r w:rsidR="00DF3F30" w:rsidRPr="001413DD">
        <w:rPr>
          <w:szCs w:val="18"/>
          <w:lang w:val="es-ES"/>
        </w:rPr>
        <w:t xml:space="preserve">Incluye un período de sesiones del </w:t>
      </w:r>
      <w:r w:rsidR="00F502F2" w:rsidRPr="001413DD">
        <w:rPr>
          <w:szCs w:val="18"/>
          <w:lang w:val="es-ES"/>
        </w:rPr>
        <w:t>Plenario de</w:t>
      </w:r>
      <w:r w:rsidR="0001151F" w:rsidRPr="001413DD">
        <w:rPr>
          <w:szCs w:val="18"/>
          <w:lang w:val="es-ES"/>
        </w:rPr>
        <w:t xml:space="preserve"> seis días de duración y un día de consultas regionales previas al período de sesiones</w:t>
      </w:r>
      <w:r w:rsidR="00242F2B" w:rsidRPr="001413DD">
        <w:rPr>
          <w:szCs w:val="18"/>
          <w:lang w:val="es-ES"/>
        </w:rPr>
        <w:t>.</w:t>
      </w:r>
    </w:p>
    <w:p w:rsidR="00242F2B" w:rsidRPr="001413DD" w:rsidRDefault="00360ADC" w:rsidP="00242F2B">
      <w:pPr>
        <w:pStyle w:val="FootnoteText"/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b</w:t>
      </w:r>
      <w:r w:rsidRPr="001413DD">
        <w:rPr>
          <w:szCs w:val="18"/>
          <w:lang w:val="es-ES"/>
        </w:rPr>
        <w:t xml:space="preserve"> </w:t>
      </w:r>
      <w:r w:rsidR="0001151F" w:rsidRPr="001413DD">
        <w:rPr>
          <w:szCs w:val="18"/>
          <w:lang w:val="es-ES"/>
        </w:rPr>
        <w:t>Incluye 20 miembros patrocinados del Grupo multidisciplinario de expertos</w:t>
      </w:r>
      <w:r w:rsidR="00242F2B" w:rsidRPr="001413DD">
        <w:rPr>
          <w:szCs w:val="18"/>
          <w:lang w:val="es-ES"/>
        </w:rPr>
        <w:t>.</w:t>
      </w:r>
    </w:p>
    <w:p w:rsidR="00242F2B" w:rsidRPr="001413DD" w:rsidRDefault="00360ADC" w:rsidP="00242F2B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c</w:t>
      </w:r>
      <w:r w:rsidRPr="001413DD">
        <w:rPr>
          <w:szCs w:val="18"/>
          <w:lang w:val="es-ES"/>
        </w:rPr>
        <w:t xml:space="preserve"> </w:t>
      </w:r>
      <w:r w:rsidR="0001151F" w:rsidRPr="001413DD">
        <w:rPr>
          <w:szCs w:val="18"/>
          <w:lang w:val="es-ES"/>
        </w:rPr>
        <w:t>Incluye las reuniones de la Mesa y la asistencia de los miembros a las reuniones del Grupo multidisciplinario de expertos en calidad de observadores</w:t>
      </w:r>
      <w:r w:rsidR="00242F2B" w:rsidRPr="001413DD">
        <w:rPr>
          <w:szCs w:val="18"/>
          <w:lang w:val="es-ES"/>
        </w:rPr>
        <w:t>.</w:t>
      </w:r>
    </w:p>
    <w:p w:rsidR="00242F2B" w:rsidRPr="001413DD" w:rsidRDefault="00360ADC" w:rsidP="00242F2B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 xml:space="preserve">d </w:t>
      </w:r>
      <w:r w:rsidR="002358E8" w:rsidRPr="001413DD">
        <w:rPr>
          <w:szCs w:val="18"/>
          <w:lang w:val="es-ES"/>
        </w:rPr>
        <w:t>No incluye a los presidentes de los órganos científicos subsidiarios</w:t>
      </w:r>
      <w:r w:rsidR="00242F2B" w:rsidRPr="001413DD">
        <w:rPr>
          <w:szCs w:val="18"/>
          <w:lang w:val="es-ES"/>
        </w:rPr>
        <w:t>.</w:t>
      </w:r>
    </w:p>
    <w:p w:rsidR="005F437B" w:rsidRPr="001413DD" w:rsidRDefault="005F437B" w:rsidP="00242F2B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e</w:t>
      </w:r>
      <w:r w:rsidRPr="001413DD">
        <w:rPr>
          <w:szCs w:val="18"/>
          <w:lang w:val="es-ES"/>
        </w:rPr>
        <w:t xml:space="preserve"> </w:t>
      </w:r>
      <w:r w:rsidR="00F859B2" w:rsidRPr="001413DD">
        <w:rPr>
          <w:szCs w:val="18"/>
          <w:lang w:val="es-ES"/>
        </w:rPr>
        <w:t>Adscripción del Programa de las Naciones Unidas para el Medio Ambiente a la secretaría de la Plataforma</w:t>
      </w:r>
      <w:r w:rsidRPr="001413DD">
        <w:rPr>
          <w:szCs w:val="18"/>
          <w:lang w:val="es-ES"/>
        </w:rPr>
        <w:t>.</w:t>
      </w:r>
    </w:p>
    <w:p w:rsidR="00922055" w:rsidRPr="001413DD" w:rsidRDefault="00ED611C" w:rsidP="00360ADC">
      <w:pPr>
        <w:pStyle w:val="Normal-pool"/>
        <w:keepNext/>
        <w:keepLines/>
        <w:spacing w:before="120"/>
        <w:ind w:left="1247"/>
        <w:rPr>
          <w:lang w:val="es-ES"/>
        </w:rPr>
      </w:pPr>
      <w:r w:rsidRPr="001413DD">
        <w:rPr>
          <w:lang w:val="es-ES"/>
        </w:rPr>
        <w:lastRenderedPageBreak/>
        <w:t>Cuadro</w:t>
      </w:r>
      <w:r w:rsidR="00C21A07" w:rsidRPr="001413DD">
        <w:rPr>
          <w:lang w:val="es-ES"/>
        </w:rPr>
        <w:t xml:space="preserve"> 8</w:t>
      </w:r>
    </w:p>
    <w:p w:rsidR="008764C3" w:rsidRPr="001413DD" w:rsidRDefault="00ED611C" w:rsidP="00360ADC">
      <w:pPr>
        <w:pStyle w:val="Normal-pool"/>
        <w:keepNext/>
        <w:keepLines/>
        <w:spacing w:after="120"/>
        <w:ind w:left="1247"/>
        <w:rPr>
          <w:b/>
          <w:lang w:val="es-ES"/>
        </w:rPr>
      </w:pPr>
      <w:r w:rsidRPr="001413DD">
        <w:rPr>
          <w:b/>
          <w:lang w:val="es-ES"/>
        </w:rPr>
        <w:t>Presupuesto indicativo para</w:t>
      </w:r>
      <w:r w:rsidR="00D228C2" w:rsidRPr="001413DD">
        <w:rPr>
          <w:b/>
          <w:lang w:val="es-ES"/>
        </w:rPr>
        <w:t xml:space="preserve"> </w:t>
      </w:r>
      <w:r w:rsidR="00C21A07" w:rsidRPr="001413DD">
        <w:rPr>
          <w:b/>
          <w:lang w:val="es-ES"/>
        </w:rPr>
        <w:t>2018</w:t>
      </w:r>
    </w:p>
    <w:p w:rsidR="00C21A07" w:rsidRPr="001413DD" w:rsidRDefault="008764C3" w:rsidP="00D10628">
      <w:pPr>
        <w:pStyle w:val="Normal-pool"/>
        <w:keepNext/>
        <w:keepLines/>
        <w:ind w:left="1247"/>
        <w:rPr>
          <w:sz w:val="18"/>
          <w:szCs w:val="18"/>
          <w:lang w:val="es-ES"/>
        </w:rPr>
      </w:pPr>
      <w:r w:rsidRPr="001413DD">
        <w:rPr>
          <w:sz w:val="18"/>
          <w:szCs w:val="18"/>
          <w:lang w:val="es-ES"/>
        </w:rPr>
        <w:t>(</w:t>
      </w:r>
      <w:r w:rsidR="008521F3" w:rsidRPr="001413DD">
        <w:rPr>
          <w:sz w:val="18"/>
          <w:szCs w:val="18"/>
          <w:lang w:val="es-ES"/>
        </w:rPr>
        <w:t xml:space="preserve">en </w:t>
      </w:r>
      <w:r w:rsidR="00D228C2" w:rsidRPr="001413DD">
        <w:rPr>
          <w:sz w:val="18"/>
          <w:szCs w:val="18"/>
          <w:lang w:val="es-ES"/>
        </w:rPr>
        <w:t>d</w:t>
      </w:r>
      <w:r w:rsidR="00C92472" w:rsidRPr="001413DD">
        <w:rPr>
          <w:sz w:val="18"/>
          <w:szCs w:val="18"/>
          <w:lang w:val="es-ES"/>
        </w:rPr>
        <w:t>ólares de los Estados Unidos</w:t>
      </w:r>
      <w:r w:rsidRPr="001413DD">
        <w:rPr>
          <w:sz w:val="18"/>
          <w:szCs w:val="18"/>
          <w:lang w:val="es-ES"/>
        </w:rPr>
        <w:t>)</w:t>
      </w:r>
    </w:p>
    <w:tbl>
      <w:tblPr>
        <w:tblW w:w="8455" w:type="dxa"/>
        <w:tblInd w:w="1434" w:type="dxa"/>
        <w:tblLayout w:type="fixed"/>
        <w:tblLook w:val="0000" w:firstRow="0" w:lastRow="0" w:firstColumn="0" w:lastColumn="0" w:noHBand="0" w:noVBand="0"/>
      </w:tblPr>
      <w:tblGrid>
        <w:gridCol w:w="2502"/>
        <w:gridCol w:w="4394"/>
        <w:gridCol w:w="1559"/>
      </w:tblGrid>
      <w:tr w:rsidR="00C21A07" w:rsidRPr="001413DD" w:rsidTr="004E1D4F">
        <w:trPr>
          <w:tblHeader/>
        </w:trPr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A07" w:rsidRPr="001413DD" w:rsidRDefault="001705D0" w:rsidP="004E1D4F">
            <w:pPr>
              <w:spacing w:before="120"/>
              <w:ind w:left="-108" w:right="40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Partida presupuestaria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A07" w:rsidRPr="001413DD" w:rsidRDefault="001705D0" w:rsidP="004E1D4F">
            <w:pPr>
              <w:spacing w:before="120" w:after="120"/>
              <w:ind w:left="-108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Desglose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A07" w:rsidRPr="001413DD" w:rsidRDefault="00EC3031" w:rsidP="004E1D4F">
            <w:pPr>
              <w:spacing w:before="81" w:after="81" w:line="160" w:lineRule="exact"/>
              <w:jc w:val="right"/>
              <w:rPr>
                <w:i/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Importe</w:t>
            </w:r>
            <w:r w:rsidR="00C21A07" w:rsidRPr="001413DD">
              <w:rPr>
                <w:i/>
                <w:sz w:val="18"/>
                <w:szCs w:val="18"/>
                <w:lang w:val="es-ES"/>
              </w:rPr>
              <w:t xml:space="preserve"> </w:t>
            </w:r>
          </w:p>
        </w:tc>
      </w:tr>
      <w:tr w:rsidR="00C21A07" w:rsidRPr="001413DD" w:rsidTr="00963C74">
        <w:trPr>
          <w:trHeight w:hRule="exact" w:val="115"/>
          <w:tblHeader/>
        </w:trPr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963C74">
        <w:tc>
          <w:tcPr>
            <w:tcW w:w="2502" w:type="dxa"/>
            <w:shd w:val="clear" w:color="auto" w:fill="auto"/>
            <w:vAlign w:val="bottom"/>
          </w:tcPr>
          <w:p w:rsidR="00C21A07" w:rsidRPr="001413DD" w:rsidRDefault="00ED611C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Reuniones de los órganos de la Plataforma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es-ES"/>
              </w:rPr>
            </w:pPr>
          </w:p>
        </w:tc>
      </w:tr>
      <w:tr w:rsidR="00C21A07" w:rsidRPr="001413DD" w:rsidTr="00963C74">
        <w:tc>
          <w:tcPr>
            <w:tcW w:w="2502" w:type="dxa"/>
            <w:shd w:val="clear" w:color="auto" w:fill="auto"/>
          </w:tcPr>
          <w:p w:rsidR="00C21A07" w:rsidRPr="001413DD" w:rsidRDefault="008764C3" w:rsidP="003110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</w:t>
            </w:r>
            <w:r w:rsidR="003110D9" w:rsidRPr="001413DD">
              <w:rPr>
                <w:sz w:val="18"/>
                <w:szCs w:val="18"/>
                <w:lang w:val="es-ES"/>
              </w:rPr>
              <w:t>exto período de sesiones del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Plenar</w:t>
            </w:r>
            <w:r w:rsidR="003110D9" w:rsidRPr="001413DD">
              <w:rPr>
                <w:sz w:val="18"/>
                <w:szCs w:val="18"/>
                <w:lang w:val="es-ES"/>
              </w:rPr>
              <w:t>io</w:t>
            </w:r>
            <w:r w:rsidR="005F437B" w:rsidRPr="001413DD">
              <w:rPr>
                <w:sz w:val="18"/>
                <w:szCs w:val="18"/>
                <w:vertAlign w:val="superscript"/>
                <w:lang w:val="es-ES"/>
              </w:rPr>
              <w:t>a,b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0167B" w:rsidRPr="001413DD" w:rsidRDefault="003110D9" w:rsidP="00D016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630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</w:t>
            </w:r>
          </w:p>
          <w:p w:rsidR="00C21A07" w:rsidRPr="001413DD" w:rsidRDefault="003110D9" w:rsidP="00D016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8764C3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120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8764C3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 504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</w:t>
            </w:r>
            <w:r w:rsidR="00C91053" w:rsidRPr="001413DD">
              <w:rPr>
                <w:sz w:val="18"/>
                <w:szCs w:val="18"/>
                <w:lang w:val="es-ES"/>
              </w:rPr>
              <w:t>dólares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1 134 000</w:t>
            </w:r>
          </w:p>
        </w:tc>
      </w:tr>
      <w:tr w:rsidR="00C21A07" w:rsidRPr="001413DD" w:rsidTr="00963C74">
        <w:tc>
          <w:tcPr>
            <w:tcW w:w="2502" w:type="dxa"/>
            <w:shd w:val="clear" w:color="auto" w:fill="auto"/>
          </w:tcPr>
          <w:p w:rsidR="00C21A07" w:rsidRPr="001413DD" w:rsidRDefault="00E220EB" w:rsidP="008521F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Mesa</w:t>
            </w:r>
            <w:r w:rsidR="005F437B" w:rsidRPr="001413DD">
              <w:rPr>
                <w:sz w:val="18"/>
                <w:szCs w:val="18"/>
                <w:vertAlign w:val="superscript"/>
                <w:lang w:val="es-ES"/>
              </w:rPr>
              <w:t>c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(3 </w:t>
            </w:r>
            <w:r w:rsidR="003110D9" w:rsidRPr="001413DD">
              <w:rPr>
                <w:sz w:val="18"/>
                <w:szCs w:val="18"/>
                <w:lang w:val="es-ES"/>
              </w:rPr>
              <w:t xml:space="preserve">reuniones de 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6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8521F3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764C3" w:rsidRPr="001413DD" w:rsidRDefault="003110D9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: </w:t>
            </w:r>
            <w:r w:rsidR="00DF3F30" w:rsidRPr="001413DD">
              <w:rPr>
                <w:sz w:val="18"/>
                <w:szCs w:val="18"/>
                <w:lang w:val="es-ES"/>
              </w:rPr>
              <w:t>1</w:t>
            </w:r>
            <w:r w:rsidR="00C21A07" w:rsidRPr="001413DD">
              <w:rPr>
                <w:sz w:val="18"/>
                <w:szCs w:val="18"/>
                <w:lang w:val="es-ES"/>
              </w:rPr>
              <w:t>0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500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</w:t>
            </w:r>
          </w:p>
          <w:p w:rsidR="00C21A07" w:rsidRPr="001413DD" w:rsidRDefault="003110D9" w:rsidP="00D016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Gastos de viaje </w:t>
            </w:r>
            <w:r w:rsidR="008764C3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7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8764C3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 25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90</w:t>
            </w:r>
            <w:r w:rsidR="00DF3F30" w:rsidRPr="001413DD">
              <w:rPr>
                <w:sz w:val="18"/>
                <w:szCs w:val="18"/>
                <w:lang w:val="es-ES"/>
              </w:rPr>
              <w:t>0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109 200</w:t>
            </w:r>
          </w:p>
        </w:tc>
      </w:tr>
      <w:tr w:rsidR="00C21A07" w:rsidRPr="001413DD" w:rsidTr="00963C74">
        <w:tc>
          <w:tcPr>
            <w:tcW w:w="2502" w:type="dxa"/>
            <w:shd w:val="clear" w:color="auto" w:fill="auto"/>
            <w:vAlign w:val="bottom"/>
          </w:tcPr>
          <w:p w:rsidR="00C21A07" w:rsidRPr="001413DD" w:rsidRDefault="00ED611C" w:rsidP="00C924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Grupo multidisciplinario de expertos</w:t>
            </w:r>
            <w:r w:rsidR="005F437B" w:rsidRPr="001413DD">
              <w:rPr>
                <w:sz w:val="18"/>
                <w:szCs w:val="18"/>
                <w:vertAlign w:val="superscript"/>
                <w:lang w:val="es-ES"/>
              </w:rPr>
              <w:t>d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 (3 </w:t>
            </w:r>
            <w:r w:rsidR="003110D9" w:rsidRPr="001413DD">
              <w:rPr>
                <w:sz w:val="18"/>
                <w:szCs w:val="18"/>
                <w:lang w:val="es-ES"/>
              </w:rPr>
              <w:t xml:space="preserve">reuniones de 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4 </w:t>
            </w:r>
            <w:r w:rsidR="00F768E1" w:rsidRPr="001413DD">
              <w:rPr>
                <w:sz w:val="18"/>
                <w:szCs w:val="18"/>
                <w:lang w:val="es-ES"/>
              </w:rPr>
              <w:t>días</w:t>
            </w:r>
            <w:r w:rsidR="008521F3" w:rsidRPr="001413DD">
              <w:rPr>
                <w:sz w:val="18"/>
                <w:szCs w:val="18"/>
                <w:lang w:val="es-ES"/>
              </w:rPr>
              <w:t xml:space="preserve"> de duración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764C3" w:rsidRPr="001413DD" w:rsidRDefault="003110D9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Costos de las reuniones</w:t>
            </w:r>
            <w:r w:rsidR="00C21A07" w:rsidRPr="001413DD">
              <w:rPr>
                <w:sz w:val="18"/>
                <w:szCs w:val="18"/>
                <w:lang w:val="es-ES"/>
              </w:rPr>
              <w:t>: 21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C91053" w:rsidRPr="001413DD">
              <w:rPr>
                <w:sz w:val="18"/>
                <w:szCs w:val="18"/>
                <w:lang w:val="es-ES"/>
              </w:rPr>
              <w:t xml:space="preserve"> </w:t>
            </w:r>
          </w:p>
          <w:p w:rsidR="00C21A07" w:rsidRPr="001413DD" w:rsidRDefault="003110D9" w:rsidP="00D0167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Gastos de viaje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8764C3" w:rsidRPr="001413DD">
              <w:rPr>
                <w:sz w:val="18"/>
                <w:szCs w:val="18"/>
                <w:lang w:val="es-ES"/>
              </w:rPr>
              <w:t>(</w:t>
            </w:r>
            <w:r w:rsidR="00C21A07" w:rsidRPr="001413DD">
              <w:rPr>
                <w:sz w:val="18"/>
                <w:szCs w:val="18"/>
                <w:lang w:val="es-ES"/>
              </w:rPr>
              <w:t xml:space="preserve">20 </w:t>
            </w:r>
            <w:r w:rsidRPr="001413DD">
              <w:rPr>
                <w:sz w:val="18"/>
                <w:szCs w:val="18"/>
                <w:lang w:val="es-ES"/>
              </w:rPr>
              <w:t>personas patrocinadas</w:t>
            </w:r>
            <w:r w:rsidR="008764C3" w:rsidRPr="001413DD">
              <w:rPr>
                <w:sz w:val="18"/>
                <w:szCs w:val="18"/>
                <w:lang w:val="es-ES"/>
              </w:rPr>
              <w:t>)</w:t>
            </w:r>
            <w:r w:rsidR="00C21A07" w:rsidRPr="001413DD">
              <w:rPr>
                <w:sz w:val="18"/>
                <w:szCs w:val="18"/>
                <w:lang w:val="es-ES"/>
              </w:rPr>
              <w:t>: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64</w:t>
            </w:r>
            <w:r w:rsidR="00DF3F30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000</w:t>
            </w:r>
            <w:r w:rsidR="00E220EB"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255 000</w:t>
            </w:r>
          </w:p>
        </w:tc>
      </w:tr>
      <w:tr w:rsidR="00C21A07" w:rsidRPr="001413DD" w:rsidTr="00963C74"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1 498 200</w:t>
            </w:r>
          </w:p>
        </w:tc>
      </w:tr>
      <w:tr w:rsidR="00C21A07" w:rsidRPr="001413DD" w:rsidTr="00963C74"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ED611C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Ejecución del programa de trabajo para</w:t>
            </w:r>
            <w:r w:rsidR="00DF3F30" w:rsidRPr="001413DD">
              <w:rPr>
                <w:b/>
                <w:sz w:val="18"/>
                <w:szCs w:val="18"/>
                <w:lang w:val="es-ES"/>
              </w:rPr>
              <w:t xml:space="preserve"> </w:t>
            </w:r>
            <w:r w:rsidR="001E7E67" w:rsidRPr="001413DD">
              <w:rPr>
                <w:b/>
                <w:sz w:val="18"/>
                <w:szCs w:val="18"/>
                <w:lang w:val="es-ES"/>
              </w:rPr>
              <w:t>2018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es-ES"/>
              </w:rPr>
            </w:pPr>
          </w:p>
        </w:tc>
      </w:tr>
      <w:tr w:rsidR="00C21A07" w:rsidRPr="001413DD" w:rsidTr="00963C74">
        <w:tc>
          <w:tcPr>
            <w:tcW w:w="2502" w:type="dxa"/>
            <w:shd w:val="clear" w:color="auto" w:fill="auto"/>
          </w:tcPr>
          <w:p w:rsidR="00C21A07" w:rsidRPr="001413DD" w:rsidRDefault="00ED611C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21A07" w:rsidRPr="001413DD" w:rsidRDefault="001705D0" w:rsidP="00C9105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los fundamentos de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 xml:space="preserve">normativa en materia de capacidad y conocimientos para el desempeño de las principales funciones de la </w:t>
            </w:r>
            <w:r w:rsidR="00C91053" w:rsidRPr="001413DD">
              <w:rPr>
                <w:sz w:val="18"/>
                <w:szCs w:val="18"/>
                <w:lang w:val="es-ES"/>
              </w:rPr>
              <w:t>P</w:t>
            </w:r>
            <w:r w:rsidRPr="001413DD">
              <w:rPr>
                <w:sz w:val="18"/>
                <w:szCs w:val="18"/>
                <w:lang w:val="es-ES"/>
              </w:rPr>
              <w:t>lataforma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881 250</w:t>
            </w:r>
          </w:p>
        </w:tc>
      </w:tr>
      <w:tr w:rsidR="00C21A07" w:rsidRPr="001413DD" w:rsidTr="00963C74">
        <w:tc>
          <w:tcPr>
            <w:tcW w:w="2502" w:type="dxa"/>
            <w:shd w:val="clear" w:color="auto" w:fill="auto"/>
          </w:tcPr>
          <w:p w:rsidR="00C21A07" w:rsidRPr="001413DD" w:rsidRDefault="00ED611C" w:rsidP="00D1062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21A07" w:rsidRPr="001413DD" w:rsidRDefault="001705D0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en los niveles subregional, regional y mundial y entre ellos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D10628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1 432 500</w:t>
            </w:r>
          </w:p>
        </w:tc>
      </w:tr>
      <w:tr w:rsidR="00C21A07" w:rsidRPr="001413DD" w:rsidTr="00963C74">
        <w:tc>
          <w:tcPr>
            <w:tcW w:w="2502" w:type="dxa"/>
            <w:shd w:val="clear" w:color="auto" w:fill="auto"/>
          </w:tcPr>
          <w:p w:rsidR="00C21A07" w:rsidRPr="001413DD" w:rsidRDefault="00ED611C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21A07" w:rsidRPr="001413DD" w:rsidRDefault="001705D0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Fortalecer la interfaz científico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Pr="001413DD">
              <w:rPr>
                <w:sz w:val="18"/>
                <w:szCs w:val="18"/>
                <w:lang w:val="es-ES"/>
              </w:rPr>
              <w:t>normativa sobre diversidad biológica y servicios de los ecosistemas respecto de las cuestiones temáticas y metodológicas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ED3B9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C21A07" w:rsidRPr="001413DD" w:rsidTr="00963C74">
        <w:tc>
          <w:tcPr>
            <w:tcW w:w="2502" w:type="dxa"/>
            <w:shd w:val="clear" w:color="auto" w:fill="auto"/>
          </w:tcPr>
          <w:p w:rsidR="00C21A07" w:rsidRPr="001413DD" w:rsidRDefault="00ED611C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Objetivo</w:t>
            </w:r>
            <w:r w:rsidR="00033B1A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21A07" w:rsidRPr="001413DD" w:rsidRDefault="00DF3F30" w:rsidP="00E75B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Comunicar y evaluar las actividades, los productos previstos y los resultados de la Plataforma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345 000</w:t>
            </w:r>
          </w:p>
        </w:tc>
      </w:tr>
      <w:tr w:rsidR="00C21A07" w:rsidRPr="001413DD" w:rsidTr="00963C74"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2 658 750</w:t>
            </w:r>
          </w:p>
        </w:tc>
      </w:tr>
      <w:tr w:rsidR="00C21A07" w:rsidRPr="001413DD" w:rsidTr="00963C74"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3110D9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t>Secretaría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963C74"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 w:right="43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3110D9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Secretario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(D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 xml:space="preserve">1) 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4)</w:t>
            </w:r>
          </w:p>
          <w:p w:rsidR="00C21A07" w:rsidRPr="001413DD" w:rsidRDefault="003110D9" w:rsidP="000E168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 xml:space="preserve">4) </w:t>
            </w:r>
            <w:r w:rsidR="005F437B" w:rsidRPr="001413DD">
              <w:rPr>
                <w:sz w:val="18"/>
                <w:szCs w:val="18"/>
                <w:vertAlign w:val="superscript"/>
                <w:lang w:val="es-ES"/>
              </w:rPr>
              <w:t>e</w:t>
            </w:r>
            <w:r w:rsidR="005F437B" w:rsidRPr="001413DD">
              <w:rPr>
                <w:sz w:val="18"/>
                <w:szCs w:val="18"/>
                <w:lang w:val="es-ES"/>
              </w:rPr>
              <w:t xml:space="preserve"> 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3)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Oficial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3)</w:t>
            </w:r>
            <w:r w:rsidRPr="001413DD">
              <w:rPr>
                <w:sz w:val="18"/>
                <w:szCs w:val="18"/>
                <w:lang w:val="es-ES"/>
              </w:rPr>
              <w:br/>
              <w:t>Oficial Adjunto de Programas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(P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 xml:space="preserve">2) 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6)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sz w:val="18"/>
                <w:szCs w:val="18"/>
                <w:lang w:val="es-ES"/>
              </w:rPr>
              <w:t>(G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>5)</w:t>
            </w:r>
            <w:r w:rsidR="00C21A07" w:rsidRPr="001413DD">
              <w:rPr>
                <w:sz w:val="18"/>
                <w:szCs w:val="18"/>
                <w:lang w:val="es-ES"/>
              </w:rPr>
              <w:br/>
            </w:r>
            <w:r w:rsidRPr="001413DD">
              <w:rPr>
                <w:sz w:val="18"/>
                <w:szCs w:val="18"/>
                <w:lang w:val="es-ES"/>
              </w:rPr>
              <w:t>Auxiliar Administrativo</w:t>
            </w:r>
            <w:r w:rsidR="007C722C" w:rsidRPr="001413DD">
              <w:rPr>
                <w:sz w:val="18"/>
                <w:szCs w:val="18"/>
                <w:lang w:val="es-ES"/>
              </w:rPr>
              <w:t xml:space="preserve"> </w:t>
            </w:r>
            <w:r w:rsidR="005E1021" w:rsidRPr="001413DD">
              <w:rPr>
                <w:lang w:val="es-ES"/>
              </w:rPr>
              <w:t>(</w:t>
            </w:r>
            <w:r w:rsidR="005E1021" w:rsidRPr="001413DD">
              <w:rPr>
                <w:sz w:val="18"/>
                <w:szCs w:val="18"/>
                <w:lang w:val="es-ES"/>
              </w:rPr>
              <w:t>G</w:t>
            </w:r>
            <w:r w:rsidR="00ED3B97" w:rsidRPr="001413DD">
              <w:rPr>
                <w:sz w:val="18"/>
                <w:szCs w:val="18"/>
                <w:lang w:val="es-ES"/>
              </w:rPr>
              <w:noBreakHyphen/>
            </w:r>
            <w:r w:rsidR="005E1021" w:rsidRPr="001413DD">
              <w:rPr>
                <w:sz w:val="18"/>
                <w:szCs w:val="18"/>
                <w:lang w:val="es-ES"/>
              </w:rPr>
              <w:t xml:space="preserve">5)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305 400</w:t>
            </w:r>
            <w:r w:rsidRPr="001413DD">
              <w:rPr>
                <w:sz w:val="18"/>
                <w:szCs w:val="18"/>
                <w:lang w:val="es-ES"/>
              </w:rPr>
              <w:br/>
              <w:t>240 300</w:t>
            </w:r>
          </w:p>
          <w:p w:rsidR="00C21A07" w:rsidRPr="001413DD" w:rsidRDefault="00ED3B9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highlight w:val="yellow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  <w:r w:rsidR="00C21A07" w:rsidRPr="001413DD">
              <w:rPr>
                <w:sz w:val="18"/>
                <w:szCs w:val="18"/>
                <w:lang w:val="es-ES"/>
              </w:rPr>
              <w:br/>
              <w:t>200 500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200 500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174 300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121 800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121 800</w:t>
            </w:r>
            <w:r w:rsidR="00C21A07" w:rsidRPr="001413DD">
              <w:rPr>
                <w:sz w:val="18"/>
                <w:szCs w:val="18"/>
                <w:lang w:val="es-ES"/>
              </w:rPr>
              <w:br/>
              <w:t>121 800</w:t>
            </w:r>
          </w:p>
        </w:tc>
      </w:tr>
      <w:tr w:rsidR="00C21A07" w:rsidRPr="001413DD" w:rsidTr="00963C74"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1 486 400</w:t>
            </w:r>
          </w:p>
        </w:tc>
      </w:tr>
      <w:tr w:rsidR="00C21A07" w:rsidRPr="001413DD" w:rsidTr="00963C74"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992987" w:rsidP="009929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 w:right="40"/>
              <w:rPr>
                <w:b/>
                <w:spacing w:val="2"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pacing w:val="2"/>
                <w:sz w:val="18"/>
                <w:szCs w:val="18"/>
                <w:lang w:val="es-ES"/>
              </w:rPr>
              <w:t>Actividades de difusión</w:t>
            </w:r>
            <w:r w:rsidR="00ED611C" w:rsidRPr="001413DD">
              <w:rPr>
                <w:b/>
                <w:bCs/>
                <w:spacing w:val="2"/>
                <w:sz w:val="18"/>
                <w:szCs w:val="18"/>
                <w:lang w:val="es-ES"/>
              </w:rPr>
              <w:t xml:space="preserve"> y comunicaciones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40" w:line="210" w:lineRule="exact"/>
              <w:ind w:right="85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01151F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Servicios de presentación de informes del Plenario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8633E4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i/>
                <w:sz w:val="18"/>
                <w:szCs w:val="18"/>
                <w:lang w:val="es-ES"/>
              </w:rPr>
              <w:t>Servicios de presentación de informes del Earth Negotiations Bulletin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85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65 000</w:t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85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65 000</w:t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0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shd w:val="clear" w:color="auto" w:fill="auto"/>
            <w:vAlign w:val="bottom"/>
          </w:tcPr>
          <w:p w:rsidR="00C21A07" w:rsidRPr="001413DD" w:rsidRDefault="00ED611C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0"/>
              <w:rPr>
                <w:b/>
                <w:bCs/>
                <w:sz w:val="18"/>
                <w:szCs w:val="18"/>
                <w:lang w:val="es-ES"/>
              </w:rPr>
            </w:pPr>
            <w:r w:rsidRPr="001413DD">
              <w:rPr>
                <w:b/>
                <w:bCs/>
                <w:sz w:val="18"/>
                <w:szCs w:val="18"/>
                <w:lang w:val="es-ES"/>
              </w:rPr>
              <w:lastRenderedPageBreak/>
              <w:t>Gastos varios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shd w:val="clear" w:color="auto" w:fill="auto"/>
          </w:tcPr>
          <w:p w:rsidR="00C21A07" w:rsidRPr="001413DD" w:rsidRDefault="0099298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en comisión de servicio del personal de la secretaría</w:t>
            </w:r>
          </w:p>
        </w:tc>
        <w:tc>
          <w:tcPr>
            <w:tcW w:w="4394" w:type="dxa"/>
            <w:shd w:val="clear" w:color="auto" w:fill="auto"/>
          </w:tcPr>
          <w:p w:rsidR="00C21A07" w:rsidRPr="001413DD" w:rsidRDefault="003110D9" w:rsidP="0099298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Viajes del personal a las reuniones de los órganos de la Plataforma y otros viajes pertinentes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130 000</w:t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shd w:val="clear" w:color="auto" w:fill="auto"/>
          </w:tcPr>
          <w:p w:rsidR="00C21A07" w:rsidRPr="001413DD" w:rsidRDefault="00992987" w:rsidP="0099298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</w:t>
            </w:r>
          </w:p>
        </w:tc>
        <w:tc>
          <w:tcPr>
            <w:tcW w:w="4394" w:type="dxa"/>
            <w:shd w:val="clear" w:color="auto" w:fill="auto"/>
          </w:tcPr>
          <w:p w:rsidR="00C21A07" w:rsidRPr="001413DD" w:rsidRDefault="00992987" w:rsidP="0099298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Viajes de la presidencia en representación de la Plataforma</w:t>
            </w:r>
          </w:p>
        </w:tc>
        <w:tc>
          <w:tcPr>
            <w:tcW w:w="1559" w:type="dxa"/>
            <w:shd w:val="clear" w:color="auto" w:fill="auto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30 000</w:t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160 000</w:t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992987" w:rsidP="0099298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Imprevistos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992987" w:rsidP="0099298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(5% del presupuesto total</w:t>
            </w:r>
            <w:r w:rsidR="00C21A07" w:rsidRPr="001413DD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t>293 000</w:t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1C6DDF" w:rsidRPr="001413DD">
              <w:rPr>
                <w:b/>
                <w:sz w:val="18"/>
                <w:szCs w:val="18"/>
                <w:lang w:val="es-ES"/>
              </w:rPr>
              <w:t>Total parcial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293 000</w:t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99298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sz w:val="18"/>
                <w:szCs w:val="18"/>
                <w:lang w:val="es-ES"/>
              </w:rPr>
            </w:pPr>
            <w:r w:rsidRPr="001413DD">
              <w:rPr>
                <w:bCs/>
                <w:sz w:val="18"/>
                <w:szCs w:val="18"/>
                <w:lang w:val="es-ES"/>
              </w:rPr>
              <w:t>Contribu</w:t>
            </w:r>
            <w:r w:rsidR="00992987" w:rsidRPr="001413DD">
              <w:rPr>
                <w:bCs/>
                <w:sz w:val="18"/>
                <w:szCs w:val="18"/>
                <w:lang w:val="es-ES"/>
              </w:rPr>
              <w:t>ción a la reserva para el capital de operaciones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1413DD" w:rsidRDefault="00ED3B97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es-ES"/>
              </w:rPr>
            </w:pPr>
            <w:r w:rsidRPr="001413DD">
              <w:rPr>
                <w:sz w:val="18"/>
                <w:szCs w:val="18"/>
                <w:lang w:val="es-ES"/>
              </w:rPr>
              <w:noBreakHyphen/>
            </w:r>
          </w:p>
        </w:tc>
      </w:tr>
      <w:tr w:rsidR="00C21A07" w:rsidRPr="001413DD" w:rsidTr="00963C74">
        <w:tblPrEx>
          <w:tblCellMar>
            <w:left w:w="0" w:type="dxa"/>
            <w:right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ab/>
            </w:r>
            <w:r w:rsidR="00922055" w:rsidRPr="001413DD">
              <w:rPr>
                <w:b/>
                <w:sz w:val="18"/>
                <w:szCs w:val="18"/>
                <w:lang w:val="es-ES"/>
              </w:rPr>
              <w:t>T</w:t>
            </w:r>
            <w:r w:rsidRPr="001413DD">
              <w:rPr>
                <w:b/>
                <w:sz w:val="18"/>
                <w:szCs w:val="18"/>
                <w:lang w:val="es-ES"/>
              </w:rPr>
              <w:t>otal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1413DD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es-ES"/>
              </w:rPr>
            </w:pPr>
            <w:r w:rsidRPr="001413DD">
              <w:rPr>
                <w:b/>
                <w:sz w:val="18"/>
                <w:szCs w:val="18"/>
                <w:lang w:val="es-ES"/>
              </w:rPr>
              <w:t>6 161 350</w:t>
            </w:r>
          </w:p>
        </w:tc>
      </w:tr>
    </w:tbl>
    <w:p w:rsidR="00360ADC" w:rsidRPr="001413DD" w:rsidRDefault="005F437B" w:rsidP="00360ADC">
      <w:pPr>
        <w:pStyle w:val="FootnoteText"/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a</w:t>
      </w:r>
      <w:r w:rsidR="00360ADC" w:rsidRPr="001413DD">
        <w:rPr>
          <w:szCs w:val="18"/>
          <w:lang w:val="es-ES"/>
        </w:rPr>
        <w:t xml:space="preserve"> </w:t>
      </w:r>
      <w:r w:rsidR="00DF3F30" w:rsidRPr="001413DD">
        <w:rPr>
          <w:szCs w:val="18"/>
          <w:lang w:val="es-ES"/>
        </w:rPr>
        <w:t xml:space="preserve">Incluye un período de sesiones del Plenario </w:t>
      </w:r>
      <w:r w:rsidR="0001151F" w:rsidRPr="001413DD">
        <w:rPr>
          <w:szCs w:val="18"/>
          <w:lang w:val="es-ES"/>
        </w:rPr>
        <w:t>de seis días de duración y un día de consultas regionales previas al período de sesiones</w:t>
      </w:r>
      <w:r w:rsidR="00360ADC" w:rsidRPr="001413DD">
        <w:rPr>
          <w:szCs w:val="18"/>
          <w:lang w:val="es-ES"/>
        </w:rPr>
        <w:t>.</w:t>
      </w:r>
    </w:p>
    <w:p w:rsidR="00360ADC" w:rsidRPr="001413DD" w:rsidRDefault="005F437B" w:rsidP="00360ADC">
      <w:pPr>
        <w:pStyle w:val="FootnoteText"/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b</w:t>
      </w:r>
      <w:r w:rsidR="00360ADC" w:rsidRPr="001413DD">
        <w:rPr>
          <w:szCs w:val="18"/>
          <w:lang w:val="es-ES"/>
        </w:rPr>
        <w:t xml:space="preserve"> </w:t>
      </w:r>
      <w:r w:rsidR="0001151F" w:rsidRPr="001413DD">
        <w:rPr>
          <w:szCs w:val="18"/>
          <w:lang w:val="es-ES"/>
        </w:rPr>
        <w:t>Incluye 20 miembros patrocinados del Grupo multidisciplinario de expertos</w:t>
      </w:r>
      <w:r w:rsidR="00360ADC" w:rsidRPr="001413DD">
        <w:rPr>
          <w:szCs w:val="18"/>
          <w:lang w:val="es-ES"/>
        </w:rPr>
        <w:t>.</w:t>
      </w:r>
    </w:p>
    <w:p w:rsidR="00360ADC" w:rsidRPr="001413DD" w:rsidRDefault="005F437B" w:rsidP="00360ADC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c</w:t>
      </w:r>
      <w:r w:rsidR="00360ADC" w:rsidRPr="001413DD">
        <w:rPr>
          <w:szCs w:val="18"/>
          <w:lang w:val="es-ES"/>
        </w:rPr>
        <w:t xml:space="preserve"> </w:t>
      </w:r>
      <w:r w:rsidR="002358E8" w:rsidRPr="001413DD">
        <w:rPr>
          <w:szCs w:val="18"/>
          <w:lang w:val="es-ES"/>
        </w:rPr>
        <w:t>Incluye las reuniones de la Mesa y la asistencia de los miembros a las reuniones del Grupo multidisciplinario de expertos en calidad de observadores</w:t>
      </w:r>
      <w:r w:rsidR="00360ADC" w:rsidRPr="001413DD">
        <w:rPr>
          <w:szCs w:val="18"/>
          <w:lang w:val="es-ES"/>
        </w:rPr>
        <w:t>.</w:t>
      </w:r>
    </w:p>
    <w:p w:rsidR="00360ADC" w:rsidRPr="001413DD" w:rsidRDefault="005F437B" w:rsidP="00360ADC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es-ES"/>
        </w:rPr>
      </w:pPr>
      <w:r w:rsidRPr="001413DD">
        <w:rPr>
          <w:szCs w:val="18"/>
          <w:vertAlign w:val="superscript"/>
          <w:lang w:val="es-ES"/>
        </w:rPr>
        <w:t>d</w:t>
      </w:r>
      <w:r w:rsidR="00360ADC" w:rsidRPr="001413DD">
        <w:rPr>
          <w:szCs w:val="18"/>
          <w:lang w:val="es-ES"/>
        </w:rPr>
        <w:t xml:space="preserve"> </w:t>
      </w:r>
      <w:r w:rsidR="002358E8" w:rsidRPr="001413DD">
        <w:rPr>
          <w:szCs w:val="18"/>
          <w:lang w:val="es-ES"/>
        </w:rPr>
        <w:t>No incluye a los presidentes de los órganos científicos subsidiarios</w:t>
      </w:r>
      <w:r w:rsidR="00360ADC" w:rsidRPr="001413DD">
        <w:rPr>
          <w:szCs w:val="18"/>
          <w:lang w:val="es-ES"/>
        </w:rPr>
        <w:t>.</w:t>
      </w:r>
    </w:p>
    <w:p w:rsidR="00360ADC" w:rsidRPr="001413DD" w:rsidRDefault="005F437B" w:rsidP="00360ADC">
      <w:pPr>
        <w:pStyle w:val="Normal-pool"/>
        <w:tabs>
          <w:tab w:val="left" w:pos="4082"/>
        </w:tabs>
        <w:spacing w:before="20" w:after="40"/>
        <w:ind w:left="1247" w:right="57"/>
        <w:rPr>
          <w:sz w:val="18"/>
          <w:szCs w:val="18"/>
          <w:lang w:val="es-ES"/>
        </w:rPr>
      </w:pPr>
      <w:r w:rsidRPr="001413DD">
        <w:rPr>
          <w:sz w:val="18"/>
          <w:szCs w:val="18"/>
          <w:vertAlign w:val="superscript"/>
          <w:lang w:val="es-ES"/>
        </w:rPr>
        <w:t>e</w:t>
      </w:r>
      <w:r w:rsidR="00360ADC" w:rsidRPr="001413DD">
        <w:rPr>
          <w:sz w:val="18"/>
          <w:szCs w:val="18"/>
          <w:lang w:val="es-ES"/>
        </w:rPr>
        <w:t xml:space="preserve"> </w:t>
      </w:r>
      <w:r w:rsidR="00F859B2" w:rsidRPr="001413DD">
        <w:rPr>
          <w:sz w:val="18"/>
          <w:szCs w:val="18"/>
          <w:lang w:val="es-ES"/>
        </w:rPr>
        <w:t>Adscripción del Programa de las Naciones Unidas para el Medio Ambiente a la secretaría de la Plataforma</w:t>
      </w:r>
      <w:r w:rsidR="00360ADC" w:rsidRPr="001413DD">
        <w:rPr>
          <w:sz w:val="18"/>
          <w:szCs w:val="18"/>
          <w:lang w:val="es-E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344"/>
        <w:gridCol w:w="3344"/>
      </w:tblGrid>
      <w:tr w:rsidR="00E31E50" w:rsidRPr="001413DD" w:rsidTr="003033C7">
        <w:tc>
          <w:tcPr>
            <w:tcW w:w="3344" w:type="dxa"/>
          </w:tcPr>
          <w:p w:rsidR="00E31E50" w:rsidRPr="001413DD" w:rsidRDefault="00E31E50" w:rsidP="003033C7">
            <w:pPr>
              <w:pStyle w:val="Normal-pool"/>
              <w:tabs>
                <w:tab w:val="left" w:pos="4082"/>
              </w:tabs>
              <w:rPr>
                <w:lang w:val="es-ES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31E50" w:rsidRPr="001413DD" w:rsidRDefault="00E31E50" w:rsidP="003033C7">
            <w:pPr>
              <w:pStyle w:val="Normal-pool"/>
              <w:tabs>
                <w:tab w:val="left" w:pos="4082"/>
              </w:tabs>
              <w:rPr>
                <w:lang w:val="es-ES"/>
              </w:rPr>
            </w:pPr>
          </w:p>
        </w:tc>
        <w:tc>
          <w:tcPr>
            <w:tcW w:w="3344" w:type="dxa"/>
          </w:tcPr>
          <w:p w:rsidR="00E31E50" w:rsidRPr="001413DD" w:rsidRDefault="00E31E50" w:rsidP="003033C7">
            <w:pPr>
              <w:pStyle w:val="Normal-pool"/>
              <w:tabs>
                <w:tab w:val="left" w:pos="4082"/>
              </w:tabs>
              <w:rPr>
                <w:lang w:val="es-ES"/>
              </w:rPr>
            </w:pPr>
          </w:p>
        </w:tc>
      </w:tr>
    </w:tbl>
    <w:p w:rsidR="00E31E50" w:rsidRPr="001413DD" w:rsidRDefault="00E31E50" w:rsidP="00D0167B">
      <w:pPr>
        <w:pStyle w:val="Normal-pool"/>
        <w:tabs>
          <w:tab w:val="left" w:pos="4082"/>
        </w:tabs>
        <w:rPr>
          <w:lang w:val="es-ES"/>
        </w:rPr>
      </w:pPr>
    </w:p>
    <w:sectPr w:rsidR="00E31E50" w:rsidRPr="001413DD" w:rsidSect="00904A0D">
      <w:footnotePr>
        <w:numFmt w:val="lowerLetter"/>
        <w:numRestart w:val="eachSect"/>
      </w:footnotePr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6F" w:rsidRDefault="00010D6F">
      <w:r>
        <w:separator/>
      </w:r>
    </w:p>
  </w:endnote>
  <w:endnote w:type="continuationSeparator" w:id="0">
    <w:p w:rsidR="00010D6F" w:rsidRDefault="000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6471D0" w:rsidRDefault="00D0167B">
    <w:pPr>
      <w:pStyle w:val="Footer"/>
      <w:rPr>
        <w:b/>
      </w:rPr>
    </w:pPr>
    <w:r w:rsidRPr="006471D0">
      <w:rPr>
        <w:b/>
      </w:rPr>
      <w:fldChar w:fldCharType="begin"/>
    </w:r>
    <w:r w:rsidRPr="006471D0">
      <w:rPr>
        <w:b/>
      </w:rPr>
      <w:instrText xml:space="preserve"> PAGE   \* MERGEFORMAT </w:instrText>
    </w:r>
    <w:r w:rsidRPr="006471D0">
      <w:rPr>
        <w:b/>
      </w:rPr>
      <w:fldChar w:fldCharType="separate"/>
    </w:r>
    <w:r w:rsidR="004E7F55">
      <w:rPr>
        <w:b/>
        <w:noProof/>
      </w:rPr>
      <w:t>2</w:t>
    </w:r>
    <w:r w:rsidRPr="006471D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6471D0" w:rsidRDefault="00D0167B" w:rsidP="006471D0">
    <w:pPr>
      <w:pStyle w:val="Footer"/>
      <w:jc w:val="right"/>
      <w:rPr>
        <w:b/>
      </w:rPr>
    </w:pPr>
    <w:r w:rsidRPr="006471D0">
      <w:rPr>
        <w:b/>
      </w:rPr>
      <w:fldChar w:fldCharType="begin"/>
    </w:r>
    <w:r w:rsidRPr="006471D0">
      <w:rPr>
        <w:b/>
      </w:rPr>
      <w:instrText xml:space="preserve"> PAGE   \* MERGEFORMAT </w:instrText>
    </w:r>
    <w:r w:rsidRPr="006471D0">
      <w:rPr>
        <w:b/>
      </w:rPr>
      <w:fldChar w:fldCharType="separate"/>
    </w:r>
    <w:r w:rsidR="004E7F55">
      <w:rPr>
        <w:b/>
        <w:noProof/>
      </w:rPr>
      <w:t>11</w:t>
    </w:r>
    <w:r w:rsidRPr="006471D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97045E" w:rsidRDefault="00D0167B" w:rsidP="0097045E">
    <w:pPr>
      <w:pStyle w:val="Footer"/>
      <w:rPr>
        <w:lang w:val="en-US"/>
      </w:rPr>
    </w:pPr>
    <w:r>
      <w:rPr>
        <w:lang w:val="en-US"/>
      </w:rPr>
      <w:t>K1353502</w:t>
    </w:r>
    <w:r>
      <w:rPr>
        <w:lang w:val="en-US"/>
      </w:rPr>
      <w:tab/>
    </w:r>
    <w:r w:rsidR="001413DD">
      <w:rPr>
        <w:lang w:val="en-US"/>
      </w:rPr>
      <w:t>2</w:t>
    </w:r>
    <w:r>
      <w:rPr>
        <w:lang w:val="en-US"/>
      </w:rPr>
      <w:t>11113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8C36FB" w:rsidRDefault="00D0167B" w:rsidP="00FE7576">
    <w:pPr>
      <w:pStyle w:val="Footer"/>
      <w:rPr>
        <w:b/>
      </w:rPr>
    </w:pPr>
    <w:r w:rsidRPr="008C36FB">
      <w:rPr>
        <w:b/>
      </w:rPr>
      <w:fldChar w:fldCharType="begin"/>
    </w:r>
    <w:r w:rsidRPr="008C36FB">
      <w:rPr>
        <w:b/>
      </w:rPr>
      <w:instrText xml:space="preserve"> PAGE   \* MERGEFORMAT </w:instrText>
    </w:r>
    <w:r w:rsidRPr="008C36FB">
      <w:rPr>
        <w:b/>
      </w:rPr>
      <w:fldChar w:fldCharType="separate"/>
    </w:r>
    <w:r>
      <w:rPr>
        <w:b/>
        <w:noProof/>
      </w:rPr>
      <w:t>12</w:t>
    </w:r>
    <w:r w:rsidRPr="008C36FB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6F" w:rsidRDefault="00010D6F" w:rsidP="00DD2A00">
      <w:pPr>
        <w:ind w:left="624"/>
      </w:pPr>
      <w:r>
        <w:separator/>
      </w:r>
    </w:p>
  </w:footnote>
  <w:footnote w:type="continuationSeparator" w:id="0">
    <w:p w:rsidR="00010D6F" w:rsidRDefault="00010D6F">
      <w:r>
        <w:continuationSeparator/>
      </w:r>
    </w:p>
  </w:footnote>
  <w:footnote w:id="1">
    <w:p w:rsidR="00D0167B" w:rsidRPr="00D650CD" w:rsidRDefault="00D0167B" w:rsidP="003033C7">
      <w:pPr>
        <w:pStyle w:val="FootnoteText"/>
        <w:rPr>
          <w:szCs w:val="18"/>
          <w:lang w:val="en-US"/>
        </w:rPr>
      </w:pPr>
      <w:r w:rsidRPr="00D650CD">
        <w:rPr>
          <w:rStyle w:val="FootnoteReference"/>
        </w:rPr>
        <w:sym w:font="Symbol" w:char="F02A"/>
      </w:r>
      <w:r w:rsidRPr="00D650CD">
        <w:rPr>
          <w:szCs w:val="18"/>
        </w:rPr>
        <w:t xml:space="preserve"> IPBES/</w:t>
      </w:r>
      <w:r w:rsidRPr="00D650CD">
        <w:rPr>
          <w:szCs w:val="18"/>
          <w:lang w:eastAsia="ja-JP"/>
        </w:rPr>
        <w:t>2/1.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6471D0" w:rsidRDefault="00D0167B">
    <w:pPr>
      <w:pStyle w:val="Header"/>
      <w:rPr>
        <w:szCs w:val="18"/>
        <w:lang w:val="en-US"/>
      </w:rPr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6471D0" w:rsidRDefault="00D0167B" w:rsidP="006471D0">
    <w:pPr>
      <w:pStyle w:val="Header"/>
      <w:jc w:val="right"/>
      <w:rPr>
        <w:szCs w:val="18"/>
        <w:lang w:val="en-US"/>
      </w:rPr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97045E" w:rsidRDefault="00D0167B" w:rsidP="0097045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Default="00D0167B">
    <w:pPr>
      <w:pStyle w:val="Header"/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Default="00D0167B" w:rsidP="001E0BBF">
    <w:pPr>
      <w:pStyle w:val="Header"/>
      <w:jc w:val="right"/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7B" w:rsidRPr="008C36FB" w:rsidRDefault="00D0167B" w:rsidP="00FE7576">
    <w:pPr>
      <w:pStyle w:val="Header"/>
      <w:rPr>
        <w:szCs w:val="1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602" o:spid="_x0000_s2052" type="#_x0000_t136" style="position:absolute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8F1"/>
    <w:multiLevelType w:val="hybridMultilevel"/>
    <w:tmpl w:val="B922CEA4"/>
    <w:lvl w:ilvl="0" w:tplc="201AE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614"/>
    <w:multiLevelType w:val="hybridMultilevel"/>
    <w:tmpl w:val="AE2A28A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BC2"/>
    <w:multiLevelType w:val="hybridMultilevel"/>
    <w:tmpl w:val="01F21D06"/>
    <w:lvl w:ilvl="0" w:tplc="EDBE470C">
      <w:start w:val="1"/>
      <w:numFmt w:val="decimal"/>
      <w:lvlText w:val="%1."/>
      <w:lvlJc w:val="left"/>
      <w:pPr>
        <w:ind w:left="630" w:hanging="360"/>
      </w:pPr>
    </w:lvl>
    <w:lvl w:ilvl="1" w:tplc="180A0019">
      <w:start w:val="1"/>
      <w:numFmt w:val="lowerLetter"/>
      <w:lvlText w:val="%2."/>
      <w:lvlJc w:val="left"/>
      <w:pPr>
        <w:ind w:left="1350" w:hanging="360"/>
      </w:pPr>
    </w:lvl>
    <w:lvl w:ilvl="2" w:tplc="180A001B">
      <w:start w:val="1"/>
      <w:numFmt w:val="lowerRoman"/>
      <w:lvlText w:val="%3."/>
      <w:lvlJc w:val="right"/>
      <w:pPr>
        <w:ind w:left="2070" w:hanging="180"/>
      </w:pPr>
    </w:lvl>
    <w:lvl w:ilvl="3" w:tplc="180A000F">
      <w:start w:val="1"/>
      <w:numFmt w:val="decimal"/>
      <w:lvlText w:val="%4."/>
      <w:lvlJc w:val="left"/>
      <w:pPr>
        <w:ind w:left="2790" w:hanging="360"/>
      </w:pPr>
    </w:lvl>
    <w:lvl w:ilvl="4" w:tplc="180A0019">
      <w:start w:val="1"/>
      <w:numFmt w:val="lowerLetter"/>
      <w:lvlText w:val="%5."/>
      <w:lvlJc w:val="left"/>
      <w:pPr>
        <w:ind w:left="3510" w:hanging="360"/>
      </w:pPr>
    </w:lvl>
    <w:lvl w:ilvl="5" w:tplc="180A001B">
      <w:start w:val="1"/>
      <w:numFmt w:val="lowerRoman"/>
      <w:lvlText w:val="%6."/>
      <w:lvlJc w:val="right"/>
      <w:pPr>
        <w:ind w:left="4230" w:hanging="180"/>
      </w:pPr>
    </w:lvl>
    <w:lvl w:ilvl="6" w:tplc="180A000F">
      <w:start w:val="1"/>
      <w:numFmt w:val="decimal"/>
      <w:lvlText w:val="%7."/>
      <w:lvlJc w:val="left"/>
      <w:pPr>
        <w:ind w:left="4950" w:hanging="360"/>
      </w:pPr>
    </w:lvl>
    <w:lvl w:ilvl="7" w:tplc="180A0019">
      <w:start w:val="1"/>
      <w:numFmt w:val="lowerLetter"/>
      <w:lvlText w:val="%8."/>
      <w:lvlJc w:val="left"/>
      <w:pPr>
        <w:ind w:left="5670" w:hanging="360"/>
      </w:pPr>
    </w:lvl>
    <w:lvl w:ilvl="8" w:tplc="180A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313F25"/>
    <w:multiLevelType w:val="hybridMultilevel"/>
    <w:tmpl w:val="3232EF7E"/>
    <w:lvl w:ilvl="0" w:tplc="B882FB8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3A7"/>
    <w:multiLevelType w:val="multilevel"/>
    <w:tmpl w:val="48241D10"/>
    <w:numStyleLink w:val="Normallist"/>
  </w:abstractNum>
  <w:abstractNum w:abstractNumId="5">
    <w:nsid w:val="18617789"/>
    <w:multiLevelType w:val="hybridMultilevel"/>
    <w:tmpl w:val="3D6260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B437A2"/>
    <w:multiLevelType w:val="hybridMultilevel"/>
    <w:tmpl w:val="D32A7DF2"/>
    <w:lvl w:ilvl="0" w:tplc="304C213E">
      <w:start w:val="1"/>
      <w:numFmt w:val="lowerLetter"/>
      <w:lvlText w:val="%1."/>
      <w:lvlJc w:val="left"/>
      <w:pPr>
        <w:ind w:left="20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32" w:hanging="360"/>
      </w:pPr>
    </w:lvl>
    <w:lvl w:ilvl="2" w:tplc="0809001B" w:tentative="1">
      <w:start w:val="1"/>
      <w:numFmt w:val="lowerRoman"/>
      <w:lvlText w:val="%3."/>
      <w:lvlJc w:val="right"/>
      <w:pPr>
        <w:ind w:left="3452" w:hanging="180"/>
      </w:pPr>
    </w:lvl>
    <w:lvl w:ilvl="3" w:tplc="0809000F" w:tentative="1">
      <w:start w:val="1"/>
      <w:numFmt w:val="decimal"/>
      <w:lvlText w:val="%4."/>
      <w:lvlJc w:val="left"/>
      <w:pPr>
        <w:ind w:left="4172" w:hanging="360"/>
      </w:pPr>
    </w:lvl>
    <w:lvl w:ilvl="4" w:tplc="08090019" w:tentative="1">
      <w:start w:val="1"/>
      <w:numFmt w:val="lowerLetter"/>
      <w:lvlText w:val="%5."/>
      <w:lvlJc w:val="left"/>
      <w:pPr>
        <w:ind w:left="4892" w:hanging="360"/>
      </w:pPr>
    </w:lvl>
    <w:lvl w:ilvl="5" w:tplc="0809001B" w:tentative="1">
      <w:start w:val="1"/>
      <w:numFmt w:val="lowerRoman"/>
      <w:lvlText w:val="%6."/>
      <w:lvlJc w:val="right"/>
      <w:pPr>
        <w:ind w:left="5612" w:hanging="180"/>
      </w:pPr>
    </w:lvl>
    <w:lvl w:ilvl="6" w:tplc="0809000F" w:tentative="1">
      <w:start w:val="1"/>
      <w:numFmt w:val="decimal"/>
      <w:lvlText w:val="%7."/>
      <w:lvlJc w:val="left"/>
      <w:pPr>
        <w:ind w:left="6332" w:hanging="360"/>
      </w:pPr>
    </w:lvl>
    <w:lvl w:ilvl="7" w:tplc="08090019" w:tentative="1">
      <w:start w:val="1"/>
      <w:numFmt w:val="lowerLetter"/>
      <w:lvlText w:val="%8."/>
      <w:lvlJc w:val="left"/>
      <w:pPr>
        <w:ind w:left="7052" w:hanging="360"/>
      </w:pPr>
    </w:lvl>
    <w:lvl w:ilvl="8" w:tplc="08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8">
    <w:nsid w:val="200A62B1"/>
    <w:multiLevelType w:val="hybridMultilevel"/>
    <w:tmpl w:val="A8684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0969"/>
    <w:multiLevelType w:val="hybridMultilevel"/>
    <w:tmpl w:val="90AED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C2BF9"/>
    <w:multiLevelType w:val="hybridMultilevel"/>
    <w:tmpl w:val="5F1419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A03E91"/>
    <w:multiLevelType w:val="hybridMultilevel"/>
    <w:tmpl w:val="1E8C232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3C2B06F7"/>
    <w:multiLevelType w:val="hybridMultilevel"/>
    <w:tmpl w:val="C43E15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40CF1905"/>
    <w:multiLevelType w:val="hybridMultilevel"/>
    <w:tmpl w:val="2FF63AEA"/>
    <w:lvl w:ilvl="0" w:tplc="F112FFF0">
      <w:start w:val="1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>
    <w:nsid w:val="42631399"/>
    <w:multiLevelType w:val="hybridMultilevel"/>
    <w:tmpl w:val="A5622AB2"/>
    <w:lvl w:ilvl="0" w:tplc="3AB49F3E">
      <w:start w:val="1"/>
      <w:numFmt w:val="decimal"/>
      <w:lvlText w:val="%1."/>
      <w:lvlJc w:val="left"/>
      <w:pPr>
        <w:ind w:left="2227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  <w:rPr>
        <w:rFonts w:cs="Times New Roman"/>
      </w:rPr>
    </w:lvl>
  </w:abstractNum>
  <w:abstractNum w:abstractNumId="16">
    <w:nsid w:val="4C8A1232"/>
    <w:multiLevelType w:val="hybridMultilevel"/>
    <w:tmpl w:val="847E416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4EEA1B1E"/>
    <w:multiLevelType w:val="hybridMultilevel"/>
    <w:tmpl w:val="1AC69DF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9">
    <w:nsid w:val="562921EA"/>
    <w:multiLevelType w:val="hybridMultilevel"/>
    <w:tmpl w:val="764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85F38"/>
    <w:multiLevelType w:val="hybridMultilevel"/>
    <w:tmpl w:val="5B044670"/>
    <w:lvl w:ilvl="0" w:tplc="BE56709A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1">
    <w:nsid w:val="56582EB0"/>
    <w:multiLevelType w:val="hybridMultilevel"/>
    <w:tmpl w:val="C6AC6C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>
    <w:nsid w:val="625642FE"/>
    <w:multiLevelType w:val="hybridMultilevel"/>
    <w:tmpl w:val="0876FF82"/>
    <w:lvl w:ilvl="0" w:tplc="6FD6E7BE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6BA31465"/>
    <w:multiLevelType w:val="hybridMultilevel"/>
    <w:tmpl w:val="989AC67A"/>
    <w:lvl w:ilvl="0" w:tplc="756E5894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4">
    <w:nsid w:val="6CDB49E2"/>
    <w:multiLevelType w:val="hybridMultilevel"/>
    <w:tmpl w:val="7F0EE3CC"/>
    <w:lvl w:ilvl="0" w:tplc="15F83444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>
    <w:nsid w:val="6D773287"/>
    <w:multiLevelType w:val="hybridMultilevel"/>
    <w:tmpl w:val="54B8B0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70AD64C0"/>
    <w:multiLevelType w:val="hybridMultilevel"/>
    <w:tmpl w:val="EC80A9F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71005906"/>
    <w:multiLevelType w:val="hybridMultilevel"/>
    <w:tmpl w:val="075EEB9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>
    <w:nsid w:val="792D777C"/>
    <w:multiLevelType w:val="hybridMultilevel"/>
    <w:tmpl w:val="59D472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>
    <w:nsid w:val="7BF35EC0"/>
    <w:multiLevelType w:val="hybridMultilevel"/>
    <w:tmpl w:val="60EE07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7E18247D"/>
    <w:multiLevelType w:val="hybridMultilevel"/>
    <w:tmpl w:val="9C34262A"/>
    <w:lvl w:ilvl="0" w:tplc="13B466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80464"/>
    <w:multiLevelType w:val="hybridMultilevel"/>
    <w:tmpl w:val="487401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8"/>
  </w:num>
  <w:num w:numId="25">
    <w:abstractNumId w:val="19"/>
  </w:num>
  <w:num w:numId="26">
    <w:abstractNumId w:val="15"/>
  </w:num>
  <w:num w:numId="27">
    <w:abstractNumId w:val="9"/>
  </w:num>
  <w:num w:numId="28">
    <w:abstractNumId w:val="0"/>
  </w:num>
  <w:num w:numId="29">
    <w:abstractNumId w:val="14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30"/>
  </w:num>
  <w:num w:numId="35">
    <w:abstractNumId w:val="7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3E9"/>
    <w:rsid w:val="00002F04"/>
    <w:rsid w:val="00010D6F"/>
    <w:rsid w:val="0001151F"/>
    <w:rsid w:val="00024570"/>
    <w:rsid w:val="00033B1A"/>
    <w:rsid w:val="00071C33"/>
    <w:rsid w:val="000721FD"/>
    <w:rsid w:val="0007359B"/>
    <w:rsid w:val="0008357E"/>
    <w:rsid w:val="000B0DE5"/>
    <w:rsid w:val="000E168E"/>
    <w:rsid w:val="000E2A66"/>
    <w:rsid w:val="000E51A4"/>
    <w:rsid w:val="0010198F"/>
    <w:rsid w:val="00115BA6"/>
    <w:rsid w:val="0013438D"/>
    <w:rsid w:val="001375CB"/>
    <w:rsid w:val="001413DD"/>
    <w:rsid w:val="001705D0"/>
    <w:rsid w:val="00175D6C"/>
    <w:rsid w:val="00183D65"/>
    <w:rsid w:val="001913CB"/>
    <w:rsid w:val="001A7640"/>
    <w:rsid w:val="001B2969"/>
    <w:rsid w:val="001C6DDF"/>
    <w:rsid w:val="001C7603"/>
    <w:rsid w:val="001D308B"/>
    <w:rsid w:val="001D325B"/>
    <w:rsid w:val="001D37DA"/>
    <w:rsid w:val="001D61A0"/>
    <w:rsid w:val="001D7905"/>
    <w:rsid w:val="001E0BBF"/>
    <w:rsid w:val="001E2203"/>
    <w:rsid w:val="001E2374"/>
    <w:rsid w:val="001E5252"/>
    <w:rsid w:val="001E7E67"/>
    <w:rsid w:val="001F1666"/>
    <w:rsid w:val="00235145"/>
    <w:rsid w:val="002358E8"/>
    <w:rsid w:val="00242F2B"/>
    <w:rsid w:val="00247C4A"/>
    <w:rsid w:val="002662C9"/>
    <w:rsid w:val="00267896"/>
    <w:rsid w:val="00275541"/>
    <w:rsid w:val="002B5AA9"/>
    <w:rsid w:val="002D23ED"/>
    <w:rsid w:val="002E6A97"/>
    <w:rsid w:val="002F4ACC"/>
    <w:rsid w:val="003033C7"/>
    <w:rsid w:val="003110D9"/>
    <w:rsid w:val="003159C9"/>
    <w:rsid w:val="003268FA"/>
    <w:rsid w:val="00331E7E"/>
    <w:rsid w:val="00332F41"/>
    <w:rsid w:val="003352B9"/>
    <w:rsid w:val="003431C8"/>
    <w:rsid w:val="00344B01"/>
    <w:rsid w:val="0035159B"/>
    <w:rsid w:val="0035204C"/>
    <w:rsid w:val="00360ADC"/>
    <w:rsid w:val="003630E9"/>
    <w:rsid w:val="003919D1"/>
    <w:rsid w:val="00395AF1"/>
    <w:rsid w:val="003A06AA"/>
    <w:rsid w:val="003A5147"/>
    <w:rsid w:val="003A5C54"/>
    <w:rsid w:val="003B2A9C"/>
    <w:rsid w:val="003D662F"/>
    <w:rsid w:val="003E42B8"/>
    <w:rsid w:val="003E6057"/>
    <w:rsid w:val="00407AA0"/>
    <w:rsid w:val="00407B3A"/>
    <w:rsid w:val="00410961"/>
    <w:rsid w:val="00413ADC"/>
    <w:rsid w:val="00426146"/>
    <w:rsid w:val="00436F78"/>
    <w:rsid w:val="00441A6F"/>
    <w:rsid w:val="00447D3A"/>
    <w:rsid w:val="004652CE"/>
    <w:rsid w:val="004833FF"/>
    <w:rsid w:val="004A2A43"/>
    <w:rsid w:val="004A64DA"/>
    <w:rsid w:val="004E1D4F"/>
    <w:rsid w:val="004E55E5"/>
    <w:rsid w:val="004E7505"/>
    <w:rsid w:val="004E7F55"/>
    <w:rsid w:val="004F15CE"/>
    <w:rsid w:val="004F2D30"/>
    <w:rsid w:val="00515EE2"/>
    <w:rsid w:val="005171AD"/>
    <w:rsid w:val="0054374D"/>
    <w:rsid w:val="00553151"/>
    <w:rsid w:val="00555D86"/>
    <w:rsid w:val="00570139"/>
    <w:rsid w:val="005A08A6"/>
    <w:rsid w:val="005C1027"/>
    <w:rsid w:val="005D4B35"/>
    <w:rsid w:val="005E1021"/>
    <w:rsid w:val="005F2C3E"/>
    <w:rsid w:val="005F437B"/>
    <w:rsid w:val="00606B7E"/>
    <w:rsid w:val="00645A0D"/>
    <w:rsid w:val="006471D0"/>
    <w:rsid w:val="0065337D"/>
    <w:rsid w:val="00665453"/>
    <w:rsid w:val="00667313"/>
    <w:rsid w:val="00683B83"/>
    <w:rsid w:val="006927D6"/>
    <w:rsid w:val="006941CB"/>
    <w:rsid w:val="006B0788"/>
    <w:rsid w:val="006C2E8E"/>
    <w:rsid w:val="006D2A8B"/>
    <w:rsid w:val="006D68AD"/>
    <w:rsid w:val="00705AC9"/>
    <w:rsid w:val="00722299"/>
    <w:rsid w:val="007373F8"/>
    <w:rsid w:val="0074103E"/>
    <w:rsid w:val="00755F15"/>
    <w:rsid w:val="00757FF5"/>
    <w:rsid w:val="00764AB1"/>
    <w:rsid w:val="0077105F"/>
    <w:rsid w:val="00776A48"/>
    <w:rsid w:val="007A1689"/>
    <w:rsid w:val="007A2362"/>
    <w:rsid w:val="007A26FD"/>
    <w:rsid w:val="007C6791"/>
    <w:rsid w:val="007C722C"/>
    <w:rsid w:val="007D4933"/>
    <w:rsid w:val="007E6FFE"/>
    <w:rsid w:val="007E7ED9"/>
    <w:rsid w:val="008053C6"/>
    <w:rsid w:val="00812B3F"/>
    <w:rsid w:val="00827386"/>
    <w:rsid w:val="00850440"/>
    <w:rsid w:val="008521F3"/>
    <w:rsid w:val="008633E4"/>
    <w:rsid w:val="008764C3"/>
    <w:rsid w:val="008C36FB"/>
    <w:rsid w:val="008C4984"/>
    <w:rsid w:val="008D7F87"/>
    <w:rsid w:val="008E0AC5"/>
    <w:rsid w:val="008E37DE"/>
    <w:rsid w:val="008F1FDF"/>
    <w:rsid w:val="00901783"/>
    <w:rsid w:val="00904A0D"/>
    <w:rsid w:val="00917D31"/>
    <w:rsid w:val="00922055"/>
    <w:rsid w:val="00922594"/>
    <w:rsid w:val="00944FDC"/>
    <w:rsid w:val="00951272"/>
    <w:rsid w:val="00953D71"/>
    <w:rsid w:val="00963C74"/>
    <w:rsid w:val="00965E70"/>
    <w:rsid w:val="0097045E"/>
    <w:rsid w:val="00971B82"/>
    <w:rsid w:val="00972078"/>
    <w:rsid w:val="00991A72"/>
    <w:rsid w:val="00992987"/>
    <w:rsid w:val="00994B60"/>
    <w:rsid w:val="009A0D58"/>
    <w:rsid w:val="009B1D39"/>
    <w:rsid w:val="009D4DF1"/>
    <w:rsid w:val="009F6150"/>
    <w:rsid w:val="00A064DC"/>
    <w:rsid w:val="00A363C8"/>
    <w:rsid w:val="00A40D21"/>
    <w:rsid w:val="00A51E39"/>
    <w:rsid w:val="00A55767"/>
    <w:rsid w:val="00A73720"/>
    <w:rsid w:val="00A87531"/>
    <w:rsid w:val="00AA2B43"/>
    <w:rsid w:val="00AC4559"/>
    <w:rsid w:val="00AD1AD1"/>
    <w:rsid w:val="00AE1326"/>
    <w:rsid w:val="00AE392F"/>
    <w:rsid w:val="00AE7990"/>
    <w:rsid w:val="00B01D25"/>
    <w:rsid w:val="00B05530"/>
    <w:rsid w:val="00B25172"/>
    <w:rsid w:val="00B30018"/>
    <w:rsid w:val="00B30BE5"/>
    <w:rsid w:val="00B43932"/>
    <w:rsid w:val="00B51887"/>
    <w:rsid w:val="00B523D2"/>
    <w:rsid w:val="00B5572C"/>
    <w:rsid w:val="00B57E46"/>
    <w:rsid w:val="00B610E4"/>
    <w:rsid w:val="00B644A1"/>
    <w:rsid w:val="00B7132C"/>
    <w:rsid w:val="00B741B4"/>
    <w:rsid w:val="00B85D3F"/>
    <w:rsid w:val="00B868FB"/>
    <w:rsid w:val="00BA7603"/>
    <w:rsid w:val="00BB1292"/>
    <w:rsid w:val="00BB3475"/>
    <w:rsid w:val="00BC7D23"/>
    <w:rsid w:val="00BD580A"/>
    <w:rsid w:val="00BD6582"/>
    <w:rsid w:val="00BE2094"/>
    <w:rsid w:val="00BF12BC"/>
    <w:rsid w:val="00C00470"/>
    <w:rsid w:val="00C1688B"/>
    <w:rsid w:val="00C16BDD"/>
    <w:rsid w:val="00C17359"/>
    <w:rsid w:val="00C20EDA"/>
    <w:rsid w:val="00C21A07"/>
    <w:rsid w:val="00C4055F"/>
    <w:rsid w:val="00C73EAE"/>
    <w:rsid w:val="00C91053"/>
    <w:rsid w:val="00C92472"/>
    <w:rsid w:val="00CA5B52"/>
    <w:rsid w:val="00CA61AA"/>
    <w:rsid w:val="00CF226B"/>
    <w:rsid w:val="00D0167B"/>
    <w:rsid w:val="00D10628"/>
    <w:rsid w:val="00D1626C"/>
    <w:rsid w:val="00D17693"/>
    <w:rsid w:val="00D204A3"/>
    <w:rsid w:val="00D21F5A"/>
    <w:rsid w:val="00D228C2"/>
    <w:rsid w:val="00D25519"/>
    <w:rsid w:val="00D3737C"/>
    <w:rsid w:val="00DB314B"/>
    <w:rsid w:val="00DB7392"/>
    <w:rsid w:val="00DC1DFF"/>
    <w:rsid w:val="00DD2A00"/>
    <w:rsid w:val="00DF3F30"/>
    <w:rsid w:val="00DF4926"/>
    <w:rsid w:val="00E021B4"/>
    <w:rsid w:val="00E173A8"/>
    <w:rsid w:val="00E220EB"/>
    <w:rsid w:val="00E2224A"/>
    <w:rsid w:val="00E31E50"/>
    <w:rsid w:val="00E354BD"/>
    <w:rsid w:val="00E54FF0"/>
    <w:rsid w:val="00E67CFE"/>
    <w:rsid w:val="00E75B75"/>
    <w:rsid w:val="00E83B8D"/>
    <w:rsid w:val="00E84408"/>
    <w:rsid w:val="00E858C2"/>
    <w:rsid w:val="00E93F12"/>
    <w:rsid w:val="00EA14EC"/>
    <w:rsid w:val="00EB00EA"/>
    <w:rsid w:val="00EB09A1"/>
    <w:rsid w:val="00EB7C8F"/>
    <w:rsid w:val="00EC3031"/>
    <w:rsid w:val="00ED36E2"/>
    <w:rsid w:val="00ED3B97"/>
    <w:rsid w:val="00ED611C"/>
    <w:rsid w:val="00EE6A8D"/>
    <w:rsid w:val="00EF0AF7"/>
    <w:rsid w:val="00F126F9"/>
    <w:rsid w:val="00F15ACA"/>
    <w:rsid w:val="00F213C1"/>
    <w:rsid w:val="00F2715A"/>
    <w:rsid w:val="00F35BDC"/>
    <w:rsid w:val="00F502F2"/>
    <w:rsid w:val="00F60210"/>
    <w:rsid w:val="00F644A7"/>
    <w:rsid w:val="00F768E1"/>
    <w:rsid w:val="00F859B2"/>
    <w:rsid w:val="00FA448E"/>
    <w:rsid w:val="00FA6192"/>
    <w:rsid w:val="00FC4B6A"/>
    <w:rsid w:val="00FC61D3"/>
    <w:rsid w:val="00FD1DA1"/>
    <w:rsid w:val="00FE7576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ColorfulShading-Accent1">
    <w:name w:val="Colorful Shading Accent 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hps">
    <w:name w:val="hps"/>
    <w:rsid w:val="00DB2C76"/>
  </w:style>
  <w:style w:type="character" w:customStyle="1" w:styleId="FootnoteTextChar">
    <w:name w:val="Footnote Text Char"/>
    <w:link w:val="FootnoteText"/>
    <w:semiHidden/>
    <w:locked/>
    <w:rsid w:val="007E6FFE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7E6F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3159C9"/>
    <w:rPr>
      <w:rFonts w:eastAsia="MS Mincho"/>
      <w:lang w:val="en-GB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ColorfulShading-Accent1">
    <w:name w:val="Colorful Shading Accent 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hps">
    <w:name w:val="hps"/>
    <w:rsid w:val="00DB2C76"/>
  </w:style>
  <w:style w:type="character" w:customStyle="1" w:styleId="FootnoteTextChar">
    <w:name w:val="Footnote Text Char"/>
    <w:link w:val="FootnoteText"/>
    <w:semiHidden/>
    <w:locked/>
    <w:rsid w:val="007E6FFE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7E6F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3159C9"/>
    <w:rPr>
      <w:rFonts w:eastAsia="MS Mincho"/>
      <w:lang w:val="en-GB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F5A0-3C60-4FD5-B68C-3B1DBC95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Gladys Tarrau Castellanos</dc:creator>
  <cp:lastModifiedBy>Rohan Shanbhag</cp:lastModifiedBy>
  <cp:revision>2</cp:revision>
  <cp:lastPrinted>2013-11-05T09:41:00Z</cp:lastPrinted>
  <dcterms:created xsi:type="dcterms:W3CDTF">2013-11-21T13:58:00Z</dcterms:created>
  <dcterms:modified xsi:type="dcterms:W3CDTF">2013-11-21T13:58:00Z</dcterms:modified>
</cp:coreProperties>
</file>