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560"/>
        <w:gridCol w:w="5387"/>
        <w:gridCol w:w="2833"/>
      </w:tblGrid>
      <w:tr w:rsidR="00494455" w:rsidRPr="009D1CE4">
        <w:tblPrEx>
          <w:tblCellMar>
            <w:top w:w="0" w:type="dxa"/>
            <w:bottom w:w="0" w:type="dxa"/>
          </w:tblCellMar>
        </w:tblPrEx>
        <w:trPr>
          <w:cantSplit/>
          <w:trHeight w:val="850"/>
        </w:trPr>
        <w:tc>
          <w:tcPr>
            <w:tcW w:w="1560" w:type="dxa"/>
          </w:tcPr>
          <w:p w:rsidR="00494455" w:rsidRPr="009D1CE4" w:rsidRDefault="002E04D6" w:rsidP="00C95831">
            <w:pPr>
              <w:rPr>
                <w:rFonts w:ascii="SimHei" w:eastAsia="SimHei" w:hAnsi="SimHei" w:hint="eastAsia"/>
                <w:b/>
                <w:noProof/>
                <w:sz w:val="32"/>
                <w:szCs w:val="32"/>
                <w:lang w:eastAsia="zh-CN"/>
              </w:rPr>
            </w:pPr>
            <w:r w:rsidRPr="009D1CE4">
              <w:rPr>
                <w:rFonts w:ascii="SimHei" w:eastAsia="SimHei" w:hAnsi="SimHei" w:hint="eastAsia"/>
                <w:b/>
                <w:noProof/>
                <w:sz w:val="32"/>
                <w:szCs w:val="32"/>
                <w:lang w:eastAsia="zh-CN"/>
              </w:rPr>
              <w:t>联合国</w:t>
            </w:r>
          </w:p>
        </w:tc>
        <w:tc>
          <w:tcPr>
            <w:tcW w:w="5387" w:type="dxa"/>
          </w:tcPr>
          <w:p w:rsidR="00494455" w:rsidRPr="009D1CE4" w:rsidRDefault="00494455" w:rsidP="00C95831">
            <w:pPr>
              <w:rPr>
                <w:rFonts w:ascii="Univers" w:hAnsi="Univers"/>
                <w:b/>
                <w:sz w:val="27"/>
                <w:szCs w:val="27"/>
              </w:rPr>
            </w:pPr>
          </w:p>
        </w:tc>
        <w:tc>
          <w:tcPr>
            <w:tcW w:w="2833" w:type="dxa"/>
          </w:tcPr>
          <w:p w:rsidR="00494455" w:rsidRPr="009D1CE4" w:rsidRDefault="00494455" w:rsidP="00C95831">
            <w:pPr>
              <w:jc w:val="right"/>
              <w:rPr>
                <w:rFonts w:ascii="Univers" w:hAnsi="Univers"/>
                <w:b/>
                <w:sz w:val="72"/>
                <w:szCs w:val="72"/>
              </w:rPr>
            </w:pPr>
            <w:r w:rsidRPr="009D1CE4">
              <w:rPr>
                <w:rFonts w:ascii="Univers" w:hAnsi="Univers"/>
                <w:b/>
                <w:sz w:val="72"/>
                <w:szCs w:val="72"/>
              </w:rPr>
              <w:t>EP</w:t>
            </w:r>
          </w:p>
        </w:tc>
      </w:tr>
      <w:tr w:rsidR="00494455" w:rsidRPr="009D1CE4">
        <w:tblPrEx>
          <w:tblCellMar>
            <w:top w:w="0" w:type="dxa"/>
            <w:bottom w:w="0" w:type="dxa"/>
          </w:tblCellMar>
        </w:tblPrEx>
        <w:trPr>
          <w:cantSplit/>
          <w:trHeight w:val="281"/>
        </w:trPr>
        <w:tc>
          <w:tcPr>
            <w:tcW w:w="1560" w:type="dxa"/>
            <w:tcBorders>
              <w:bottom w:val="single" w:sz="4" w:space="0" w:color="auto"/>
            </w:tcBorders>
          </w:tcPr>
          <w:p w:rsidR="00494455" w:rsidRPr="009D1CE4" w:rsidRDefault="00494455" w:rsidP="00C95831">
            <w:pPr>
              <w:rPr>
                <w:noProof/>
                <w:sz w:val="18"/>
                <w:szCs w:val="18"/>
              </w:rPr>
            </w:pPr>
          </w:p>
        </w:tc>
        <w:tc>
          <w:tcPr>
            <w:tcW w:w="5387" w:type="dxa"/>
            <w:tcBorders>
              <w:bottom w:val="single" w:sz="4" w:space="0" w:color="auto"/>
            </w:tcBorders>
          </w:tcPr>
          <w:p w:rsidR="00494455" w:rsidRPr="009D1CE4" w:rsidRDefault="00494455" w:rsidP="00C95831">
            <w:pPr>
              <w:rPr>
                <w:rFonts w:ascii="Univers" w:hAnsi="Univers"/>
                <w:b/>
                <w:sz w:val="18"/>
                <w:szCs w:val="18"/>
              </w:rPr>
            </w:pPr>
          </w:p>
        </w:tc>
        <w:tc>
          <w:tcPr>
            <w:tcW w:w="2833" w:type="dxa"/>
            <w:tcBorders>
              <w:bottom w:val="single" w:sz="4" w:space="0" w:color="auto"/>
            </w:tcBorders>
          </w:tcPr>
          <w:p w:rsidR="00494455" w:rsidRPr="009D1CE4" w:rsidRDefault="00494455" w:rsidP="00E62B32">
            <w:pPr>
              <w:rPr>
                <w:noProof/>
                <w:sz w:val="18"/>
                <w:szCs w:val="18"/>
                <w:lang w:eastAsia="ja-JP"/>
              </w:rPr>
            </w:pPr>
            <w:r w:rsidRPr="009D1CE4">
              <w:rPr>
                <w:b/>
                <w:sz w:val="24"/>
                <w:szCs w:val="24"/>
              </w:rPr>
              <w:t>IPBES</w:t>
            </w:r>
            <w:r w:rsidRPr="009D1CE4">
              <w:rPr>
                <w:lang w:eastAsia="ja-JP"/>
              </w:rPr>
              <w:t>/2/</w:t>
            </w:r>
            <w:r w:rsidR="00651E50" w:rsidRPr="009D1CE4">
              <w:rPr>
                <w:lang w:eastAsia="ja-JP"/>
              </w:rPr>
              <w:t>16/Add.</w:t>
            </w:r>
            <w:r w:rsidR="00E62B32" w:rsidRPr="009D1CE4">
              <w:rPr>
                <w:lang w:eastAsia="ja-JP"/>
              </w:rPr>
              <w:t>4</w:t>
            </w:r>
          </w:p>
        </w:tc>
      </w:tr>
      <w:bookmarkStart w:id="0" w:name="_MON_1021710482"/>
      <w:bookmarkStart w:id="1" w:name="_MON_1021710510"/>
      <w:bookmarkEnd w:id="0"/>
      <w:bookmarkEnd w:id="1"/>
      <w:tr w:rsidR="00494455" w:rsidRPr="009D1CE4">
        <w:tblPrEx>
          <w:tblCellMar>
            <w:top w:w="0" w:type="dxa"/>
            <w:bottom w:w="0" w:type="dxa"/>
          </w:tblCellMar>
        </w:tblPrEx>
        <w:trPr>
          <w:cantSplit/>
          <w:trHeight w:val="2549"/>
        </w:trPr>
        <w:tc>
          <w:tcPr>
            <w:tcW w:w="1560" w:type="dxa"/>
            <w:tcBorders>
              <w:top w:val="single" w:sz="4" w:space="0" w:color="auto"/>
              <w:bottom w:val="single" w:sz="24" w:space="0" w:color="auto"/>
            </w:tcBorders>
          </w:tcPr>
          <w:p w:rsidR="00494455" w:rsidRPr="009D1CE4" w:rsidRDefault="00494455" w:rsidP="00C95831">
            <w:pPr>
              <w:rPr>
                <w:noProof/>
              </w:rPr>
            </w:pPr>
            <w:r w:rsidRPr="009D1CE4">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61pt" o:ole="" fillcolor="window">
                  <v:imagedata r:id="rId8" o:title=""/>
                </v:shape>
                <o:OLEObject Type="Embed" ProgID="Word.Picture.8" ShapeID="_x0000_i1025" DrawAspect="Content" ObjectID="_1445277107" r:id="rId9"/>
              </w:object>
            </w:r>
            <w:r w:rsidR="00805046">
              <w:rPr>
                <w:noProof/>
                <w:lang w:val="en-US"/>
              </w:rPr>
              <w:drawing>
                <wp:inline distT="0" distB="0" distL="0" distR="0">
                  <wp:extent cx="723900" cy="762000"/>
                  <wp:effectExtent l="1905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srcRect/>
                          <a:stretch>
                            <a:fillRect/>
                          </a:stretch>
                        </pic:blipFill>
                        <pic:spPr bwMode="auto">
                          <a:xfrm>
                            <a:off x="0" y="0"/>
                            <a:ext cx="723900" cy="762000"/>
                          </a:xfrm>
                          <a:prstGeom prst="rect">
                            <a:avLst/>
                          </a:prstGeom>
                          <a:noFill/>
                          <a:ln w="9525">
                            <a:noFill/>
                            <a:miter lim="800000"/>
                            <a:headEnd/>
                            <a:tailEnd/>
                          </a:ln>
                        </pic:spPr>
                      </pic:pic>
                    </a:graphicData>
                  </a:graphic>
                </wp:inline>
              </w:drawing>
            </w:r>
          </w:p>
        </w:tc>
        <w:tc>
          <w:tcPr>
            <w:tcW w:w="5387" w:type="dxa"/>
            <w:tcBorders>
              <w:top w:val="single" w:sz="4" w:space="0" w:color="auto"/>
              <w:bottom w:val="single" w:sz="24" w:space="0" w:color="auto"/>
            </w:tcBorders>
          </w:tcPr>
          <w:p w:rsidR="00494455" w:rsidRPr="009D1CE4" w:rsidRDefault="002E04D6" w:rsidP="002E04D6">
            <w:pPr>
              <w:spacing w:before="1400"/>
              <w:rPr>
                <w:rFonts w:ascii="Univers" w:hAnsi="Univers"/>
                <w:b/>
                <w:sz w:val="28"/>
              </w:rPr>
            </w:pPr>
            <w:bookmarkStart w:id="2" w:name="OLE_LINK1"/>
            <w:r w:rsidRPr="009D1CE4">
              <w:rPr>
                <w:rFonts w:ascii="SimHei" w:eastAsia="SimHei" w:hAnsi="Univers" w:hint="eastAsia"/>
                <w:b/>
                <w:sz w:val="32"/>
                <w:szCs w:val="32"/>
                <w:lang w:eastAsia="zh-CN"/>
              </w:rPr>
              <w:t>联合国</w:t>
            </w:r>
            <w:r w:rsidRPr="009D1CE4">
              <w:rPr>
                <w:rFonts w:ascii="SimHei" w:eastAsia="SimHei" w:hAnsi="Univers"/>
                <w:b/>
                <w:sz w:val="32"/>
                <w:szCs w:val="32"/>
                <w:lang w:eastAsia="zh-CN"/>
              </w:rPr>
              <w:br/>
            </w:r>
            <w:r w:rsidRPr="009D1CE4">
              <w:rPr>
                <w:rFonts w:ascii="SimHei" w:eastAsia="SimHei" w:hAnsi="Univers" w:hint="eastAsia"/>
                <w:b/>
                <w:sz w:val="32"/>
                <w:szCs w:val="32"/>
                <w:lang w:eastAsia="zh-CN"/>
              </w:rPr>
              <w:t>环境规划署</w:t>
            </w:r>
            <w:bookmarkEnd w:id="2"/>
          </w:p>
        </w:tc>
        <w:tc>
          <w:tcPr>
            <w:tcW w:w="2833" w:type="dxa"/>
            <w:tcBorders>
              <w:top w:val="single" w:sz="4" w:space="0" w:color="auto"/>
              <w:bottom w:val="single" w:sz="24" w:space="0" w:color="auto"/>
            </w:tcBorders>
          </w:tcPr>
          <w:p w:rsidR="00494455" w:rsidRPr="009D1CE4" w:rsidRDefault="00494455" w:rsidP="00494455">
            <w:pPr>
              <w:spacing w:before="240"/>
              <w:rPr>
                <w:sz w:val="22"/>
                <w:szCs w:val="22"/>
              </w:rPr>
            </w:pPr>
            <w:r w:rsidRPr="009D1CE4">
              <w:rPr>
                <w:sz w:val="22"/>
                <w:szCs w:val="22"/>
              </w:rPr>
              <w:t>Distr.: General</w:t>
            </w:r>
          </w:p>
          <w:p w:rsidR="00494455" w:rsidRPr="009D1CE4" w:rsidRDefault="00E62B32" w:rsidP="00C95831">
            <w:pPr>
              <w:rPr>
                <w:sz w:val="22"/>
                <w:szCs w:val="22"/>
              </w:rPr>
            </w:pPr>
            <w:r w:rsidRPr="009D1CE4">
              <w:rPr>
                <w:sz w:val="22"/>
                <w:szCs w:val="22"/>
              </w:rPr>
              <w:t>4 October</w:t>
            </w:r>
            <w:r w:rsidR="00F41127" w:rsidRPr="009D1CE4">
              <w:rPr>
                <w:sz w:val="22"/>
                <w:szCs w:val="22"/>
              </w:rPr>
              <w:t xml:space="preserve"> 2013</w:t>
            </w:r>
          </w:p>
          <w:p w:rsidR="00494455" w:rsidRPr="009D1CE4" w:rsidRDefault="00494455" w:rsidP="00C95831">
            <w:pPr>
              <w:rPr>
                <w:rFonts w:eastAsia="SimSun" w:hint="eastAsia"/>
                <w:sz w:val="22"/>
                <w:szCs w:val="22"/>
                <w:lang w:eastAsia="zh-CN"/>
              </w:rPr>
            </w:pPr>
          </w:p>
          <w:p w:rsidR="002E04D6" w:rsidRPr="009D1CE4" w:rsidRDefault="002E04D6" w:rsidP="00C95831">
            <w:pPr>
              <w:rPr>
                <w:rFonts w:eastAsia="SimSun" w:hint="eastAsia"/>
                <w:sz w:val="22"/>
                <w:szCs w:val="22"/>
                <w:lang w:eastAsia="zh-CN"/>
              </w:rPr>
            </w:pPr>
            <w:r w:rsidRPr="009D1CE4">
              <w:rPr>
                <w:rFonts w:eastAsia="SimSun" w:hint="eastAsia"/>
                <w:sz w:val="22"/>
                <w:szCs w:val="22"/>
                <w:lang w:eastAsia="zh-CN"/>
              </w:rPr>
              <w:t>Chinese</w:t>
            </w:r>
          </w:p>
          <w:p w:rsidR="00494455" w:rsidRPr="009D1CE4" w:rsidRDefault="00462C3C" w:rsidP="00462C3C">
            <w:r w:rsidRPr="009D1CE4">
              <w:rPr>
                <w:sz w:val="22"/>
                <w:szCs w:val="22"/>
              </w:rPr>
              <w:t xml:space="preserve">Original: </w:t>
            </w:r>
            <w:r w:rsidR="00494455" w:rsidRPr="009D1CE4">
              <w:rPr>
                <w:sz w:val="22"/>
                <w:szCs w:val="22"/>
              </w:rPr>
              <w:t>English</w:t>
            </w:r>
          </w:p>
        </w:tc>
      </w:tr>
    </w:tbl>
    <w:p w:rsidR="002E04D6" w:rsidRPr="009D1CE4" w:rsidRDefault="002E04D6" w:rsidP="002E04D6">
      <w:pPr>
        <w:pStyle w:val="AATitle"/>
        <w:keepNext w:val="0"/>
        <w:keepLines w:val="0"/>
        <w:spacing w:before="80"/>
        <w:ind w:right="3398"/>
        <w:jc w:val="both"/>
        <w:rPr>
          <w:rFonts w:ascii="SimHei" w:eastAsia="SimHei" w:hAnsi="SimSun" w:hint="eastAsia"/>
          <w:sz w:val="24"/>
          <w:szCs w:val="24"/>
          <w:lang w:eastAsia="zh-CN"/>
        </w:rPr>
      </w:pPr>
      <w:bookmarkStart w:id="3" w:name="OLE_LINK2"/>
      <w:bookmarkStart w:id="4" w:name="OLE_LINK3"/>
      <w:r w:rsidRPr="009D1CE4">
        <w:rPr>
          <w:rFonts w:ascii="SimHei" w:eastAsia="SimHei" w:hAnsi="SimSun" w:hint="eastAsia"/>
          <w:sz w:val="24"/>
          <w:szCs w:val="24"/>
          <w:lang w:eastAsia="zh-CN"/>
        </w:rPr>
        <w:t>生物多样性和生态系统服务</w:t>
      </w:r>
    </w:p>
    <w:p w:rsidR="002E04D6" w:rsidRPr="009D1CE4" w:rsidRDefault="002E04D6" w:rsidP="002E04D6">
      <w:pPr>
        <w:pStyle w:val="AATitle"/>
        <w:keepNext w:val="0"/>
        <w:keepLines w:val="0"/>
        <w:jc w:val="both"/>
        <w:rPr>
          <w:rFonts w:ascii="SimHei" w:eastAsia="SimHei" w:hAnsi="SimSun" w:hint="eastAsia"/>
          <w:sz w:val="24"/>
          <w:szCs w:val="24"/>
          <w:lang w:eastAsia="zh-CN"/>
        </w:rPr>
      </w:pPr>
      <w:r w:rsidRPr="009D1CE4">
        <w:rPr>
          <w:rFonts w:ascii="SimHei" w:eastAsia="SimHei" w:hAnsi="SimSun" w:hint="eastAsia"/>
          <w:sz w:val="24"/>
          <w:szCs w:val="24"/>
          <w:lang w:eastAsia="zh-CN"/>
        </w:rPr>
        <w:t>政府间</w:t>
      </w:r>
      <w:r w:rsidR="00E94303" w:rsidRPr="009D1CE4">
        <w:rPr>
          <w:rFonts w:ascii="SimHei" w:eastAsia="SimHei" w:hAnsi="SimSun" w:hint="eastAsia"/>
          <w:sz w:val="24"/>
          <w:szCs w:val="24"/>
          <w:lang w:eastAsia="zh-CN"/>
        </w:rPr>
        <w:t>科学政策</w:t>
      </w:r>
      <w:r w:rsidRPr="009D1CE4">
        <w:rPr>
          <w:rFonts w:ascii="SimHei" w:eastAsia="SimHei" w:hAnsi="SimSun" w:hint="eastAsia"/>
          <w:sz w:val="24"/>
          <w:szCs w:val="24"/>
          <w:lang w:eastAsia="zh-CN"/>
        </w:rPr>
        <w:t>平台全体会议</w:t>
      </w:r>
    </w:p>
    <w:p w:rsidR="002E04D6" w:rsidRPr="009D1CE4" w:rsidRDefault="002E04D6" w:rsidP="002E04D6">
      <w:pPr>
        <w:pStyle w:val="AATitle"/>
        <w:keepNext w:val="0"/>
        <w:keepLines w:val="0"/>
        <w:spacing w:after="60"/>
        <w:ind w:right="3398"/>
        <w:jc w:val="both"/>
        <w:rPr>
          <w:rFonts w:ascii="SimHei" w:eastAsia="SimHei" w:hAnsi="SimSun" w:hint="eastAsia"/>
          <w:sz w:val="24"/>
          <w:szCs w:val="24"/>
          <w:lang w:eastAsia="zh-CN"/>
        </w:rPr>
      </w:pPr>
      <w:r w:rsidRPr="009D1CE4">
        <w:rPr>
          <w:rFonts w:ascii="SimHei" w:eastAsia="SimHei" w:hAnsi="SimSun" w:hint="eastAsia"/>
          <w:sz w:val="24"/>
          <w:szCs w:val="24"/>
          <w:lang w:eastAsia="zh-CN"/>
        </w:rPr>
        <w:t>第二届会议</w:t>
      </w:r>
    </w:p>
    <w:p w:rsidR="00187A5D" w:rsidRPr="009D1CE4" w:rsidRDefault="002E04D6" w:rsidP="00187A5D">
      <w:pPr>
        <w:pStyle w:val="AATitle"/>
        <w:keepNext w:val="0"/>
        <w:keepLines w:val="0"/>
        <w:rPr>
          <w:b w:val="0"/>
          <w:lang w:eastAsia="ja-JP"/>
        </w:rPr>
      </w:pPr>
      <w:r w:rsidRPr="009D1CE4">
        <w:rPr>
          <w:b w:val="0"/>
          <w:sz w:val="24"/>
          <w:szCs w:val="24"/>
          <w:lang w:eastAsia="ja-JP"/>
        </w:rPr>
        <w:t>2013</w:t>
      </w:r>
      <w:r w:rsidRPr="009D1CE4">
        <w:rPr>
          <w:b w:val="0"/>
          <w:sz w:val="24"/>
          <w:szCs w:val="24"/>
          <w:lang w:eastAsia="zh-CN"/>
        </w:rPr>
        <w:t>年</w:t>
      </w:r>
      <w:r w:rsidRPr="009D1CE4">
        <w:rPr>
          <w:b w:val="0"/>
          <w:sz w:val="24"/>
          <w:szCs w:val="24"/>
          <w:lang w:eastAsia="zh-CN"/>
        </w:rPr>
        <w:t>12</w:t>
      </w:r>
      <w:r w:rsidRPr="009D1CE4">
        <w:rPr>
          <w:b w:val="0"/>
          <w:sz w:val="24"/>
          <w:szCs w:val="24"/>
          <w:lang w:eastAsia="zh-CN"/>
        </w:rPr>
        <w:t>月</w:t>
      </w:r>
      <w:r w:rsidRPr="009D1CE4">
        <w:rPr>
          <w:b w:val="0"/>
          <w:sz w:val="24"/>
          <w:szCs w:val="24"/>
          <w:lang w:eastAsia="ja-JP"/>
        </w:rPr>
        <w:t>9–14</w:t>
      </w:r>
      <w:r w:rsidRPr="009D1CE4">
        <w:rPr>
          <w:b w:val="0"/>
          <w:sz w:val="24"/>
          <w:szCs w:val="24"/>
          <w:lang w:eastAsia="zh-CN"/>
        </w:rPr>
        <w:t>日，土耳其，安塔利亚</w:t>
      </w:r>
      <w:bookmarkEnd w:id="3"/>
      <w:bookmarkEnd w:id="4"/>
    </w:p>
    <w:p w:rsidR="00E62B32" w:rsidRPr="009D1CE4" w:rsidRDefault="002E04D6" w:rsidP="00760D81">
      <w:pPr>
        <w:pStyle w:val="AATitle"/>
        <w:rPr>
          <w:b w:val="0"/>
          <w:lang w:val="fr-CA" w:eastAsia="ja-JP"/>
        </w:rPr>
      </w:pPr>
      <w:r w:rsidRPr="009D1CE4">
        <w:rPr>
          <w:rFonts w:hint="eastAsia"/>
          <w:b w:val="0"/>
          <w:sz w:val="24"/>
          <w:szCs w:val="24"/>
          <w:lang w:val="fr-CA" w:eastAsia="zh-CN"/>
        </w:rPr>
        <w:t>临时议程</w:t>
      </w:r>
      <w:r w:rsidRPr="009D1CE4">
        <w:rPr>
          <w:rStyle w:val="FootnoteReference"/>
          <w:b w:val="0"/>
          <w:sz w:val="24"/>
          <w:szCs w:val="24"/>
          <w:lang w:val="fr-CA" w:eastAsia="ja-JP"/>
        </w:rPr>
        <w:footnoteReference w:customMarkFollows="1" w:id="1"/>
        <w:sym w:font="Symbol" w:char="F02A"/>
      </w:r>
      <w:r w:rsidRPr="009D1CE4">
        <w:rPr>
          <w:rFonts w:hint="eastAsia"/>
          <w:b w:val="0"/>
          <w:sz w:val="24"/>
          <w:szCs w:val="24"/>
          <w:lang w:val="fr-CA" w:eastAsia="zh-CN"/>
        </w:rPr>
        <w:t>项目</w:t>
      </w:r>
      <w:r w:rsidRPr="009D1CE4">
        <w:rPr>
          <w:b w:val="0"/>
          <w:sz w:val="24"/>
          <w:szCs w:val="24"/>
          <w:lang w:val="fr-CA" w:eastAsia="ja-JP"/>
        </w:rPr>
        <w:t>4(a)</w:t>
      </w:r>
    </w:p>
    <w:p w:rsidR="00E94303" w:rsidRPr="009D1CE4" w:rsidRDefault="00E94303" w:rsidP="00E94303">
      <w:pPr>
        <w:pStyle w:val="AATitle2"/>
        <w:spacing w:before="60" w:afterLines="100"/>
        <w:rPr>
          <w:rFonts w:eastAsia="SimHei"/>
          <w:sz w:val="24"/>
          <w:szCs w:val="24"/>
          <w:lang w:val="fr-CA"/>
        </w:rPr>
      </w:pPr>
      <w:r w:rsidRPr="009D1CE4">
        <w:rPr>
          <w:rFonts w:eastAsia="SimHei"/>
          <w:sz w:val="24"/>
          <w:szCs w:val="24"/>
          <w:lang w:eastAsia="zh-CN"/>
        </w:rPr>
        <w:t>平台的初步工作方案</w:t>
      </w:r>
      <w:r w:rsidRPr="009D1CE4">
        <w:rPr>
          <w:rFonts w:eastAsia="SimHei" w:hint="eastAsia"/>
          <w:sz w:val="24"/>
          <w:szCs w:val="24"/>
          <w:lang w:val="fr-CA" w:eastAsia="zh-CN"/>
        </w:rPr>
        <w:t>：</w:t>
      </w:r>
      <w:r w:rsidRPr="009D1CE4">
        <w:rPr>
          <w:rFonts w:eastAsia="SimHei"/>
          <w:sz w:val="24"/>
          <w:szCs w:val="24"/>
          <w:lang w:val="fr-CA"/>
        </w:rPr>
        <w:br/>
        <w:t>2014–2018</w:t>
      </w:r>
      <w:r w:rsidRPr="009D1CE4">
        <w:rPr>
          <w:rFonts w:eastAsia="SimHei"/>
          <w:sz w:val="24"/>
          <w:szCs w:val="24"/>
          <w:lang w:eastAsia="zh-CN"/>
        </w:rPr>
        <w:t>年工作方案</w:t>
      </w:r>
    </w:p>
    <w:p w:rsidR="00E62B32" w:rsidRDefault="00DF75D6" w:rsidP="009D1CE4">
      <w:pPr>
        <w:pStyle w:val="ZZAnxtitle"/>
        <w:spacing w:afterLines="100"/>
        <w:rPr>
          <w:rFonts w:ascii="SimHei" w:eastAsia="SimHei" w:hAnsi="SimHei" w:hint="eastAsia"/>
          <w:lang w:eastAsia="zh-CN"/>
        </w:rPr>
      </w:pPr>
      <w:r w:rsidRPr="009D1CE4">
        <w:rPr>
          <w:rFonts w:ascii="SimHei" w:eastAsia="SimHei" w:hAnsi="SimHei" w:hint="eastAsia"/>
          <w:lang w:eastAsia="zh-CN"/>
        </w:rPr>
        <w:t>生物多样性和生态系统服务</w:t>
      </w:r>
      <w:r w:rsidR="00527033" w:rsidRPr="009D1CE4">
        <w:rPr>
          <w:rFonts w:ascii="SimHei" w:eastAsia="SimHei" w:hAnsi="SimHei" w:hint="eastAsia"/>
          <w:lang w:eastAsia="zh-CN"/>
        </w:rPr>
        <w:t>设想方案</w:t>
      </w:r>
      <w:r w:rsidRPr="009D1CE4">
        <w:rPr>
          <w:rFonts w:ascii="SimHei" w:eastAsia="SimHei" w:hAnsi="SimHei" w:hint="eastAsia"/>
          <w:lang w:eastAsia="zh-CN"/>
        </w:rPr>
        <w:t>和建模快速</w:t>
      </w:r>
      <w:r w:rsidR="00DA49E5">
        <w:rPr>
          <w:rFonts w:ascii="SimHei" w:eastAsia="SimHei" w:hAnsi="SimHei" w:hint="eastAsia"/>
          <w:lang w:eastAsia="zh-CN"/>
        </w:rPr>
        <w:t>方法</w:t>
      </w:r>
      <w:r w:rsidRPr="009D1CE4">
        <w:rPr>
          <w:rFonts w:ascii="SimHei" w:eastAsia="SimHei" w:hAnsi="SimHei" w:hint="eastAsia"/>
          <w:lang w:eastAsia="zh-CN"/>
        </w:rPr>
        <w:t>评估的初步范围界定</w:t>
      </w:r>
    </w:p>
    <w:p w:rsidR="00DA49E5" w:rsidRPr="00DA49E5" w:rsidRDefault="00DA49E5" w:rsidP="009D1CE4">
      <w:pPr>
        <w:pStyle w:val="ZZAnxtitle"/>
        <w:spacing w:afterLines="100"/>
        <w:rPr>
          <w:rFonts w:ascii="SimHei" w:eastAsia="SimHei" w:hAnsi="SimHei" w:cs="SimHei" w:hint="eastAsia"/>
          <w:sz w:val="24"/>
          <w:szCs w:val="24"/>
          <w:lang w:eastAsia="zh-CN"/>
        </w:rPr>
      </w:pPr>
      <w:r w:rsidRPr="00DA49E5">
        <w:rPr>
          <w:rFonts w:ascii="SimHei" w:eastAsia="SimHei" w:hAnsi="SimHei" w:cs="SimHei" w:hint="eastAsia"/>
          <w:sz w:val="24"/>
          <w:szCs w:val="24"/>
        </w:rPr>
        <w:t>秘书处的说明</w:t>
      </w:r>
    </w:p>
    <w:p w:rsidR="00DA49E5" w:rsidRPr="00DA49E5" w:rsidRDefault="00DA49E5" w:rsidP="00DA49E5">
      <w:pPr>
        <w:keepNext/>
        <w:keepLines/>
        <w:tabs>
          <w:tab w:val="right" w:pos="851"/>
        </w:tabs>
        <w:suppressAutoHyphens/>
        <w:spacing w:before="240" w:after="120"/>
        <w:ind w:left="1247" w:right="284" w:hanging="1247"/>
        <w:rPr>
          <w:rFonts w:ascii="SimHei" w:eastAsia="SimHei" w:hAnsi="SimHei" w:hint="eastAsia"/>
          <w:b/>
          <w:bCs/>
          <w:sz w:val="28"/>
          <w:szCs w:val="28"/>
          <w:lang w:eastAsia="zh-CN"/>
        </w:rPr>
      </w:pPr>
      <w:r w:rsidRPr="00DA49E5">
        <w:rPr>
          <w:rFonts w:eastAsia="SimSun"/>
          <w:b/>
          <w:bCs/>
          <w:sz w:val="28"/>
          <w:szCs w:val="28"/>
        </w:rPr>
        <w:tab/>
      </w:r>
      <w:r w:rsidRPr="00DA49E5">
        <w:rPr>
          <w:rFonts w:ascii="SimHei" w:eastAsia="SimHei" w:hAnsi="SimHei" w:hint="eastAsia"/>
          <w:b/>
          <w:bCs/>
          <w:sz w:val="28"/>
          <w:szCs w:val="28"/>
          <w:lang w:eastAsia="zh-CN"/>
        </w:rPr>
        <w:t>一、</w:t>
      </w:r>
      <w:r w:rsidRPr="00DA49E5">
        <w:rPr>
          <w:rFonts w:ascii="SimHei" w:eastAsia="SimHei" w:hAnsi="SimHei"/>
          <w:b/>
          <w:bCs/>
          <w:sz w:val="28"/>
          <w:szCs w:val="28"/>
        </w:rPr>
        <w:tab/>
      </w:r>
      <w:r w:rsidRPr="00DA49E5">
        <w:rPr>
          <w:rFonts w:ascii="SimHei" w:eastAsia="SimHei" w:hAnsi="SimHei" w:hint="eastAsia"/>
          <w:b/>
          <w:bCs/>
          <w:sz w:val="28"/>
          <w:szCs w:val="28"/>
          <w:lang w:eastAsia="zh-CN"/>
        </w:rPr>
        <w:t>导言</w:t>
      </w:r>
    </w:p>
    <w:p w:rsidR="00AF5EE9" w:rsidRPr="009D1CE4" w:rsidRDefault="00102C78" w:rsidP="009D1CE4">
      <w:pPr>
        <w:pStyle w:val="Normalnumber"/>
        <w:numPr>
          <w:ilvl w:val="0"/>
          <w:numId w:val="132"/>
        </w:numPr>
        <w:tabs>
          <w:tab w:val="clear" w:pos="1247"/>
          <w:tab w:val="clear" w:pos="1814"/>
          <w:tab w:val="clear" w:pos="2381"/>
          <w:tab w:val="clear" w:pos="2948"/>
          <w:tab w:val="clear" w:pos="3515"/>
          <w:tab w:val="left" w:pos="1701"/>
        </w:tabs>
        <w:spacing w:afterLines="100"/>
        <w:ind w:left="1247" w:firstLine="0"/>
        <w:jc w:val="both"/>
        <w:rPr>
          <w:lang w:val="en-US"/>
        </w:rPr>
      </w:pPr>
      <w:r w:rsidRPr="009D1CE4">
        <w:rPr>
          <w:rFonts w:ascii="SimSun" w:hAnsi="SimSun" w:hint="eastAsia"/>
          <w:sz w:val="24"/>
          <w:szCs w:val="24"/>
        </w:rPr>
        <w:t>由于认识到</w:t>
      </w:r>
      <w:r w:rsidRPr="009D1CE4">
        <w:rPr>
          <w:rFonts w:hint="eastAsia"/>
          <w:sz w:val="24"/>
          <w:szCs w:val="24"/>
        </w:rPr>
        <w:t>2014-2018</w:t>
      </w:r>
      <w:r w:rsidRPr="009D1CE4">
        <w:rPr>
          <w:rFonts w:ascii="SimSun" w:hAnsi="SimSun" w:hint="eastAsia"/>
          <w:sz w:val="24"/>
          <w:szCs w:val="24"/>
        </w:rPr>
        <w:t>年工作方案获得生物多样性和生态系统服务政府间科学政策平台全体会议第二届会议批准</w:t>
      </w:r>
      <w:r w:rsidR="00DA49E5">
        <w:rPr>
          <w:rFonts w:ascii="SimSun" w:hAnsi="SimSun" w:hint="eastAsia"/>
          <w:sz w:val="24"/>
          <w:szCs w:val="24"/>
          <w:lang w:eastAsia="zh-CN"/>
        </w:rPr>
        <w:t>后</w:t>
      </w:r>
      <w:r w:rsidRPr="009D1CE4">
        <w:rPr>
          <w:rFonts w:ascii="SimSun" w:hAnsi="SimSun" w:hint="eastAsia"/>
          <w:sz w:val="24"/>
          <w:szCs w:val="24"/>
        </w:rPr>
        <w:t>，就必须推进相关工作，因此主席团和多学科专家小组商定，根据对提交平台的</w:t>
      </w:r>
      <w:r w:rsidRPr="009D1CE4">
        <w:rPr>
          <w:sz w:val="24"/>
          <w:szCs w:val="24"/>
        </w:rPr>
        <w:t>请求、意见和建议</w:t>
      </w:r>
      <w:r w:rsidRPr="009D1CE4">
        <w:rPr>
          <w:rFonts w:ascii="SimSun" w:hAnsi="SimSun" w:hint="eastAsia"/>
          <w:sz w:val="24"/>
          <w:szCs w:val="24"/>
        </w:rPr>
        <w:t>进行的优先排序及工作方案草案</w:t>
      </w:r>
      <w:r w:rsidRPr="009D1CE4">
        <w:rPr>
          <w:sz w:val="24"/>
          <w:szCs w:val="24"/>
        </w:rPr>
        <w:t>(IPBES/2/2)</w:t>
      </w:r>
      <w:r w:rsidRPr="009D1CE4">
        <w:rPr>
          <w:rFonts w:ascii="SimSun" w:hAnsi="SimSun" w:hint="eastAsia"/>
          <w:sz w:val="24"/>
          <w:szCs w:val="24"/>
        </w:rPr>
        <w:t>中</w:t>
      </w:r>
      <w:r w:rsidR="00DA49E5">
        <w:rPr>
          <w:rFonts w:ascii="SimSun" w:hAnsi="SimSun" w:hint="eastAsia"/>
          <w:sz w:val="24"/>
          <w:szCs w:val="24"/>
          <w:lang w:eastAsia="zh-CN"/>
        </w:rPr>
        <w:t>所载</w:t>
      </w:r>
      <w:r w:rsidRPr="009D1CE4">
        <w:rPr>
          <w:rFonts w:ascii="SimSun" w:hAnsi="SimSun" w:hint="eastAsia"/>
          <w:sz w:val="24"/>
          <w:szCs w:val="24"/>
        </w:rPr>
        <w:t>的交付品，编制数份初步范围界定文件，供全体会议在本届会议上审议。本说明载有对</w:t>
      </w:r>
      <w:r w:rsidR="00BC2A24" w:rsidRPr="009D1CE4">
        <w:rPr>
          <w:rFonts w:ascii="SimSun" w:hAnsi="SimSun" w:hint="eastAsia"/>
          <w:sz w:val="24"/>
          <w:szCs w:val="24"/>
          <w:lang w:eastAsia="zh-CN"/>
        </w:rPr>
        <w:t>生物多样性和生态系统服务</w:t>
      </w:r>
      <w:r w:rsidR="00527033" w:rsidRPr="009D1CE4">
        <w:rPr>
          <w:rFonts w:ascii="SimSun" w:hAnsi="SimSun" w:hint="eastAsia"/>
          <w:sz w:val="24"/>
          <w:szCs w:val="24"/>
          <w:lang w:eastAsia="zh-CN"/>
        </w:rPr>
        <w:t>设想方案</w:t>
      </w:r>
      <w:r w:rsidR="00BC2A24" w:rsidRPr="009D1CE4">
        <w:rPr>
          <w:rFonts w:ascii="SimSun" w:hAnsi="SimSun" w:hint="eastAsia"/>
          <w:sz w:val="24"/>
          <w:szCs w:val="24"/>
          <w:lang w:eastAsia="zh-CN"/>
        </w:rPr>
        <w:t>和建模进</w:t>
      </w:r>
      <w:r w:rsidR="0060688E">
        <w:rPr>
          <w:rFonts w:ascii="SimSun" w:hAnsi="SimSun" w:hint="eastAsia"/>
          <w:sz w:val="24"/>
          <w:szCs w:val="24"/>
        </w:rPr>
        <w:t>行拟议快速</w:t>
      </w:r>
      <w:r w:rsidR="0060688E">
        <w:rPr>
          <w:rFonts w:ascii="SimSun" w:hAnsi="SimSun" w:hint="eastAsia"/>
          <w:sz w:val="24"/>
          <w:szCs w:val="24"/>
          <w:lang w:eastAsia="zh-CN"/>
        </w:rPr>
        <w:t>方法</w:t>
      </w:r>
      <w:r w:rsidR="0060688E">
        <w:rPr>
          <w:rFonts w:ascii="SimSun" w:hAnsi="SimSun" w:hint="eastAsia"/>
          <w:sz w:val="24"/>
          <w:szCs w:val="24"/>
        </w:rPr>
        <w:t>评估的初步范围界定。本</w:t>
      </w:r>
      <w:r w:rsidR="0060688E">
        <w:rPr>
          <w:rFonts w:ascii="SimSun" w:hAnsi="SimSun" w:hint="eastAsia"/>
          <w:sz w:val="24"/>
          <w:szCs w:val="24"/>
          <w:lang w:eastAsia="zh-CN"/>
        </w:rPr>
        <w:t>说明</w:t>
      </w:r>
      <w:r w:rsidRPr="009D1CE4">
        <w:rPr>
          <w:rFonts w:ascii="SimSun" w:hAnsi="SimSun" w:hint="eastAsia"/>
          <w:sz w:val="24"/>
          <w:szCs w:val="24"/>
        </w:rPr>
        <w:t>是根据</w:t>
      </w:r>
      <w:r w:rsidRPr="009D1CE4">
        <w:rPr>
          <w:sz w:val="24"/>
          <w:szCs w:val="24"/>
        </w:rPr>
        <w:t>平台交付品编写程序草案</w:t>
      </w:r>
      <w:r w:rsidRPr="009D1CE4">
        <w:rPr>
          <w:sz w:val="24"/>
          <w:szCs w:val="24"/>
        </w:rPr>
        <w:t>(IPBES/2/9)</w:t>
      </w:r>
      <w:r w:rsidRPr="009D1CE4">
        <w:rPr>
          <w:rFonts w:ascii="SimSun" w:hAnsi="SimSun" w:hint="eastAsia"/>
          <w:sz w:val="24"/>
          <w:szCs w:val="24"/>
        </w:rPr>
        <w:t>编制的。</w:t>
      </w:r>
    </w:p>
    <w:p w:rsidR="00E62B32" w:rsidRPr="009D1CE4" w:rsidRDefault="00E62B32" w:rsidP="009D1CE4">
      <w:pPr>
        <w:pStyle w:val="CH1"/>
        <w:spacing w:afterLines="100"/>
        <w:rPr>
          <w:rFonts w:hint="eastAsia"/>
          <w:lang w:val="en-US" w:eastAsia="zh-CN"/>
        </w:rPr>
      </w:pPr>
      <w:r w:rsidRPr="009D1CE4">
        <w:rPr>
          <w:lang w:val="en-US" w:eastAsia="zh-CN"/>
        </w:rPr>
        <w:tab/>
      </w:r>
      <w:r w:rsidR="00DA49E5">
        <w:rPr>
          <w:rFonts w:ascii="SimHei" w:eastAsia="SimHei" w:hAnsi="SimHei" w:hint="eastAsia"/>
          <w:lang w:val="en-US" w:eastAsia="zh-CN"/>
        </w:rPr>
        <w:t>二</w:t>
      </w:r>
      <w:r w:rsidR="00102C78" w:rsidRPr="009D1CE4">
        <w:rPr>
          <w:rFonts w:ascii="SimHei" w:eastAsia="SimHei" w:hAnsi="SimHei" w:hint="eastAsia"/>
          <w:lang w:val="en-US" w:eastAsia="zh-CN"/>
        </w:rPr>
        <w:t>、</w:t>
      </w:r>
      <w:r w:rsidRPr="009D1CE4">
        <w:rPr>
          <w:lang w:val="en-US" w:eastAsia="zh-CN"/>
        </w:rPr>
        <w:tab/>
      </w:r>
      <w:r w:rsidR="00102C78" w:rsidRPr="009D1CE4">
        <w:rPr>
          <w:rFonts w:ascii="SimHei" w:eastAsia="SimHei" w:hAnsi="SimHei" w:hint="eastAsia"/>
          <w:lang w:val="en-US" w:eastAsia="zh-CN"/>
        </w:rPr>
        <w:t>范围、原理和假设</w:t>
      </w:r>
    </w:p>
    <w:p w:rsidR="00DD2EC8" w:rsidRPr="009D1CE4" w:rsidRDefault="00DD2EC8" w:rsidP="009D1CE4">
      <w:pPr>
        <w:pStyle w:val="CH2"/>
        <w:spacing w:afterLines="100"/>
        <w:rPr>
          <w:rFonts w:hint="eastAsia"/>
          <w:lang w:val="en-US" w:eastAsia="zh-CN"/>
        </w:rPr>
      </w:pPr>
      <w:r w:rsidRPr="009D1CE4">
        <w:rPr>
          <w:lang w:val="en-US"/>
        </w:rPr>
        <w:tab/>
        <w:t>A.</w:t>
      </w:r>
      <w:r w:rsidRPr="009D1CE4">
        <w:rPr>
          <w:lang w:val="en-US"/>
        </w:rPr>
        <w:tab/>
      </w:r>
      <w:r w:rsidR="00BC2A24" w:rsidRPr="009D1CE4">
        <w:rPr>
          <w:rFonts w:ascii="SimHei" w:eastAsia="SimHei" w:hAnsi="SimHei" w:hint="eastAsia"/>
          <w:lang w:val="en-US" w:eastAsia="zh-CN"/>
        </w:rPr>
        <w:t>范围</w:t>
      </w:r>
    </w:p>
    <w:p w:rsidR="008D1A72" w:rsidRPr="009D1CE4" w:rsidRDefault="00BC2A24" w:rsidP="009D1CE4">
      <w:pPr>
        <w:pStyle w:val="Normalnumber"/>
        <w:numPr>
          <w:ilvl w:val="0"/>
          <w:numId w:val="132"/>
        </w:numPr>
        <w:tabs>
          <w:tab w:val="clear" w:pos="1247"/>
          <w:tab w:val="clear" w:pos="1814"/>
          <w:tab w:val="clear" w:pos="2381"/>
          <w:tab w:val="clear" w:pos="2948"/>
          <w:tab w:val="clear" w:pos="3515"/>
          <w:tab w:val="left" w:pos="1701"/>
        </w:tabs>
        <w:spacing w:afterLines="100"/>
        <w:ind w:left="1247" w:firstLine="0"/>
        <w:jc w:val="both"/>
        <w:rPr>
          <w:lang w:val="en-US"/>
        </w:rPr>
      </w:pPr>
      <w:r w:rsidRPr="009D1CE4">
        <w:rPr>
          <w:rFonts w:hint="eastAsia"/>
          <w:sz w:val="24"/>
          <w:szCs w:val="24"/>
          <w:lang w:val="en-US" w:eastAsia="zh-CN"/>
        </w:rPr>
        <w:t>生物多样性和生态系统服务</w:t>
      </w:r>
      <w:r w:rsidR="00527033" w:rsidRPr="009D1CE4">
        <w:rPr>
          <w:rFonts w:hint="eastAsia"/>
          <w:sz w:val="24"/>
          <w:szCs w:val="24"/>
          <w:lang w:val="en-US" w:eastAsia="zh-CN"/>
        </w:rPr>
        <w:t>设想方案</w:t>
      </w:r>
      <w:r w:rsidRPr="009D1CE4">
        <w:rPr>
          <w:rFonts w:hint="eastAsia"/>
          <w:sz w:val="24"/>
          <w:szCs w:val="24"/>
          <w:lang w:val="en-US" w:eastAsia="zh-CN"/>
        </w:rPr>
        <w:t>和建模拟议快速评估的目的是</w:t>
      </w:r>
      <w:r w:rsidR="00C56879" w:rsidRPr="009D1CE4">
        <w:rPr>
          <w:rFonts w:hint="eastAsia"/>
          <w:sz w:val="24"/>
          <w:szCs w:val="24"/>
          <w:lang w:val="en-US" w:eastAsia="zh-CN"/>
        </w:rPr>
        <w:t>为生物多样性和生态系统服务政府间科学政策平台下的活动使用</w:t>
      </w:r>
      <w:r w:rsidR="00527033" w:rsidRPr="009D1CE4">
        <w:rPr>
          <w:rFonts w:hint="eastAsia"/>
          <w:sz w:val="24"/>
          <w:szCs w:val="24"/>
          <w:lang w:val="en-US" w:eastAsia="zh-CN"/>
        </w:rPr>
        <w:t>设想方案</w:t>
      </w:r>
      <w:r w:rsidR="00C56879" w:rsidRPr="009D1CE4">
        <w:rPr>
          <w:rFonts w:hint="eastAsia"/>
          <w:sz w:val="24"/>
          <w:szCs w:val="24"/>
          <w:lang w:val="en-US" w:eastAsia="zh-CN"/>
        </w:rPr>
        <w:t>和模型奠定基</w:t>
      </w:r>
      <w:r w:rsidR="00C56879" w:rsidRPr="009D1CE4">
        <w:rPr>
          <w:rFonts w:hint="eastAsia"/>
          <w:sz w:val="24"/>
          <w:szCs w:val="24"/>
          <w:lang w:val="en-US" w:eastAsia="zh-CN"/>
        </w:rPr>
        <w:lastRenderedPageBreak/>
        <w:t>础，以便</w:t>
      </w:r>
      <w:r w:rsidR="008170F1" w:rsidRPr="009D1CE4">
        <w:rPr>
          <w:rFonts w:hint="eastAsia"/>
          <w:sz w:val="24"/>
          <w:szCs w:val="24"/>
          <w:lang w:val="en-US" w:eastAsia="zh-CN"/>
        </w:rPr>
        <w:t>帮助了解</w:t>
      </w:r>
      <w:r w:rsidR="00C56879" w:rsidRPr="009D1CE4">
        <w:rPr>
          <w:rFonts w:hint="eastAsia"/>
          <w:sz w:val="24"/>
          <w:szCs w:val="24"/>
          <w:lang w:val="en-US" w:eastAsia="zh-CN"/>
        </w:rPr>
        <w:t>有关未来可行的社会经济发展路径</w:t>
      </w:r>
      <w:r w:rsidR="008170F1" w:rsidRPr="009D1CE4">
        <w:rPr>
          <w:rFonts w:hint="eastAsia"/>
          <w:sz w:val="24"/>
          <w:szCs w:val="24"/>
          <w:lang w:val="en-US" w:eastAsia="zh-CN"/>
        </w:rPr>
        <w:t>的</w:t>
      </w:r>
      <w:r w:rsidR="00C56879" w:rsidRPr="009D1CE4">
        <w:rPr>
          <w:rFonts w:hint="eastAsia"/>
          <w:sz w:val="24"/>
          <w:szCs w:val="24"/>
          <w:lang w:val="en-US" w:eastAsia="zh-CN"/>
        </w:rPr>
        <w:t>影响，</w:t>
      </w:r>
      <w:r w:rsidR="008170F1" w:rsidRPr="009D1CE4">
        <w:rPr>
          <w:rFonts w:hint="eastAsia"/>
          <w:sz w:val="24"/>
          <w:szCs w:val="24"/>
          <w:lang w:val="en-US" w:eastAsia="zh-CN"/>
        </w:rPr>
        <w:t>以及有关生物多样性和生态系统服务的政策方案，并帮助评价可用来保护生物多样性和生态系统服务的各项行动。将利用这些基础来</w:t>
      </w:r>
      <w:r w:rsidR="0034437C" w:rsidRPr="009D1CE4">
        <w:rPr>
          <w:rFonts w:hint="eastAsia"/>
          <w:sz w:val="24"/>
          <w:szCs w:val="24"/>
          <w:lang w:val="en-US" w:eastAsia="zh-CN"/>
        </w:rPr>
        <w:t>为下列工作提供指导</w:t>
      </w:r>
      <w:r w:rsidR="008170F1" w:rsidRPr="009D1CE4">
        <w:rPr>
          <w:rFonts w:hint="eastAsia"/>
          <w:sz w:val="24"/>
          <w:szCs w:val="24"/>
          <w:lang w:val="en-US" w:eastAsia="zh-CN"/>
        </w:rPr>
        <w:t>：评价使用各</w:t>
      </w:r>
      <w:r w:rsidR="00527033" w:rsidRPr="009D1CE4">
        <w:rPr>
          <w:rFonts w:hint="eastAsia"/>
          <w:sz w:val="24"/>
          <w:szCs w:val="24"/>
          <w:lang w:val="en-US" w:eastAsia="zh-CN"/>
        </w:rPr>
        <w:t>设想方案</w:t>
      </w:r>
      <w:r w:rsidR="008170F1" w:rsidRPr="009D1CE4">
        <w:rPr>
          <w:rFonts w:hint="eastAsia"/>
          <w:sz w:val="24"/>
          <w:szCs w:val="24"/>
          <w:lang w:val="en-US" w:eastAsia="zh-CN"/>
        </w:rPr>
        <w:t>和模型的其他政策方案，包括评估未来影响的各项驱动因素</w:t>
      </w:r>
      <w:r w:rsidR="0034437C" w:rsidRPr="009D1CE4">
        <w:rPr>
          <w:rFonts w:hint="eastAsia"/>
          <w:sz w:val="24"/>
          <w:szCs w:val="24"/>
          <w:lang w:val="en-US" w:eastAsia="zh-CN"/>
        </w:rPr>
        <w:t>；确定用于评价各</w:t>
      </w:r>
      <w:r w:rsidR="00527033" w:rsidRPr="009D1CE4">
        <w:rPr>
          <w:rFonts w:hint="eastAsia"/>
          <w:sz w:val="24"/>
          <w:szCs w:val="24"/>
          <w:lang w:val="en-US" w:eastAsia="zh-CN"/>
        </w:rPr>
        <w:t>设想方案</w:t>
      </w:r>
      <w:r w:rsidR="0034437C" w:rsidRPr="009D1CE4">
        <w:rPr>
          <w:rFonts w:hint="eastAsia"/>
          <w:sz w:val="24"/>
          <w:szCs w:val="24"/>
          <w:lang w:val="en-US" w:eastAsia="zh-CN"/>
        </w:rPr>
        <w:t>和模型质量的标准；确保区域和全球政策的可比性，包括参考各级利益攸关方的意见；落实能力建设机制，促进</w:t>
      </w:r>
      <w:r w:rsidR="008B28B6" w:rsidRPr="009D1CE4">
        <w:rPr>
          <w:rFonts w:hint="eastAsia"/>
          <w:sz w:val="24"/>
          <w:szCs w:val="24"/>
          <w:lang w:val="en-US" w:eastAsia="zh-CN"/>
        </w:rPr>
        <w:t>各领域</w:t>
      </w:r>
      <w:r w:rsidR="0034437C" w:rsidRPr="009D1CE4">
        <w:rPr>
          <w:rFonts w:hint="eastAsia"/>
          <w:sz w:val="24"/>
          <w:szCs w:val="24"/>
          <w:lang w:val="en-US" w:eastAsia="zh-CN"/>
        </w:rPr>
        <w:t>政策制定者和利益攸关方制定、使用和阐释各</w:t>
      </w:r>
      <w:r w:rsidR="00527033" w:rsidRPr="009D1CE4">
        <w:rPr>
          <w:rFonts w:hint="eastAsia"/>
          <w:sz w:val="24"/>
          <w:szCs w:val="24"/>
          <w:lang w:val="en-US" w:eastAsia="zh-CN"/>
        </w:rPr>
        <w:t>设想方案</w:t>
      </w:r>
      <w:r w:rsidR="0034437C" w:rsidRPr="009D1CE4">
        <w:rPr>
          <w:rFonts w:hint="eastAsia"/>
          <w:sz w:val="24"/>
          <w:szCs w:val="24"/>
          <w:lang w:val="en-US" w:eastAsia="zh-CN"/>
        </w:rPr>
        <w:t>和模型</w:t>
      </w:r>
      <w:r w:rsidR="007C4FAC" w:rsidRPr="009D1CE4">
        <w:rPr>
          <w:rFonts w:hint="eastAsia"/>
          <w:sz w:val="24"/>
          <w:szCs w:val="24"/>
          <w:lang w:val="en-US" w:eastAsia="zh-CN"/>
        </w:rPr>
        <w:t>；以及告知各政策制定者和其他利益攸关方</w:t>
      </w:r>
      <w:r w:rsidR="00527033" w:rsidRPr="009D1CE4">
        <w:rPr>
          <w:rFonts w:hint="eastAsia"/>
          <w:sz w:val="24"/>
          <w:szCs w:val="24"/>
          <w:lang w:val="en-US" w:eastAsia="zh-CN"/>
        </w:rPr>
        <w:t>设想方案</w:t>
      </w:r>
      <w:r w:rsidR="007C4FAC" w:rsidRPr="009D1CE4">
        <w:rPr>
          <w:rFonts w:hint="eastAsia"/>
          <w:sz w:val="24"/>
          <w:szCs w:val="24"/>
          <w:lang w:val="en-US" w:eastAsia="zh-CN"/>
        </w:rPr>
        <w:t>和模型分析结果。</w:t>
      </w:r>
      <w:r w:rsidR="008B28B6" w:rsidRPr="009D1CE4">
        <w:rPr>
          <w:rFonts w:hint="eastAsia"/>
          <w:sz w:val="24"/>
          <w:szCs w:val="24"/>
          <w:lang w:val="en-US" w:eastAsia="zh-CN"/>
        </w:rPr>
        <w:t>第一阶段</w:t>
      </w:r>
      <w:r w:rsidR="007C4FAC" w:rsidRPr="009D1CE4">
        <w:rPr>
          <w:rFonts w:hint="eastAsia"/>
          <w:sz w:val="24"/>
          <w:szCs w:val="24"/>
          <w:lang w:val="en-US" w:eastAsia="zh-CN"/>
        </w:rPr>
        <w:t>评估工作将于</w:t>
      </w:r>
      <w:r w:rsidR="007C4FAC" w:rsidRPr="009D1CE4">
        <w:rPr>
          <w:rFonts w:hint="eastAsia"/>
          <w:sz w:val="24"/>
          <w:szCs w:val="24"/>
          <w:lang w:val="en-US" w:eastAsia="zh-CN"/>
        </w:rPr>
        <w:t>2015</w:t>
      </w:r>
      <w:r w:rsidR="007C4FAC" w:rsidRPr="009D1CE4">
        <w:rPr>
          <w:rFonts w:hint="eastAsia"/>
          <w:sz w:val="24"/>
          <w:szCs w:val="24"/>
          <w:lang w:val="en-US" w:eastAsia="zh-CN"/>
        </w:rPr>
        <w:t>年初完成，将着重关注评估制定和使用各</w:t>
      </w:r>
      <w:r w:rsidR="00527033" w:rsidRPr="009D1CE4">
        <w:rPr>
          <w:rFonts w:hint="eastAsia"/>
          <w:sz w:val="24"/>
          <w:szCs w:val="24"/>
          <w:lang w:val="en-US" w:eastAsia="zh-CN"/>
        </w:rPr>
        <w:t>设想方案</w:t>
      </w:r>
      <w:r w:rsidR="007C4FAC" w:rsidRPr="009D1CE4">
        <w:rPr>
          <w:rFonts w:hint="eastAsia"/>
          <w:sz w:val="24"/>
          <w:szCs w:val="24"/>
          <w:lang w:val="en-US" w:eastAsia="zh-CN"/>
        </w:rPr>
        <w:t>和模型的不同方法。</w:t>
      </w:r>
    </w:p>
    <w:p w:rsidR="00294341" w:rsidRPr="009D1CE4" w:rsidRDefault="00294341" w:rsidP="009D1CE4">
      <w:pPr>
        <w:pStyle w:val="CH2"/>
        <w:spacing w:afterLines="100"/>
        <w:jc w:val="both"/>
        <w:rPr>
          <w:rFonts w:hint="eastAsia"/>
          <w:lang w:val="en-US" w:eastAsia="zh-CN"/>
        </w:rPr>
      </w:pPr>
      <w:r w:rsidRPr="009D1CE4">
        <w:rPr>
          <w:lang w:val="en-US"/>
        </w:rPr>
        <w:tab/>
      </w:r>
      <w:r w:rsidR="00FA4DC7" w:rsidRPr="009D1CE4">
        <w:rPr>
          <w:lang w:val="en-US"/>
        </w:rPr>
        <w:t>B</w:t>
      </w:r>
      <w:r w:rsidRPr="009D1CE4">
        <w:rPr>
          <w:lang w:val="en-US"/>
        </w:rPr>
        <w:t>.</w:t>
      </w:r>
      <w:r w:rsidRPr="009D1CE4">
        <w:rPr>
          <w:lang w:val="en-US"/>
        </w:rPr>
        <w:tab/>
      </w:r>
      <w:r w:rsidR="00BC2A24" w:rsidRPr="009D1CE4">
        <w:rPr>
          <w:rFonts w:ascii="SimHei" w:eastAsia="SimHei" w:hAnsi="SimHei" w:hint="eastAsia"/>
          <w:lang w:val="en-US" w:eastAsia="zh-CN"/>
        </w:rPr>
        <w:t>原理</w:t>
      </w:r>
    </w:p>
    <w:p w:rsidR="00E62B32" w:rsidRPr="009D1CE4" w:rsidRDefault="006E021B" w:rsidP="009D1CE4">
      <w:pPr>
        <w:pStyle w:val="Normalnumber"/>
        <w:numPr>
          <w:ilvl w:val="0"/>
          <w:numId w:val="132"/>
        </w:numPr>
        <w:tabs>
          <w:tab w:val="clear" w:pos="1247"/>
          <w:tab w:val="clear" w:pos="1814"/>
          <w:tab w:val="clear" w:pos="2381"/>
          <w:tab w:val="clear" w:pos="2948"/>
          <w:tab w:val="clear" w:pos="3515"/>
          <w:tab w:val="left" w:pos="1701"/>
        </w:tabs>
        <w:spacing w:afterLines="100"/>
        <w:ind w:left="1247" w:firstLine="0"/>
        <w:jc w:val="both"/>
        <w:rPr>
          <w:lang w:val="en-US"/>
        </w:rPr>
      </w:pPr>
      <w:r w:rsidRPr="009D1CE4">
        <w:rPr>
          <w:rFonts w:hint="eastAsia"/>
          <w:sz w:val="24"/>
          <w:szCs w:val="24"/>
          <w:lang w:val="en-US" w:eastAsia="zh-CN"/>
        </w:rPr>
        <w:t>本交付品的原理详细概述于</w:t>
      </w:r>
      <w:r w:rsidRPr="009D1CE4">
        <w:rPr>
          <w:rFonts w:hint="eastAsia"/>
          <w:sz w:val="24"/>
          <w:szCs w:val="24"/>
          <w:lang w:val="en-US" w:eastAsia="zh-CN"/>
        </w:rPr>
        <w:t>2011</w:t>
      </w:r>
      <w:r w:rsidRPr="009D1CE4">
        <w:rPr>
          <w:rFonts w:hint="eastAsia"/>
          <w:sz w:val="24"/>
          <w:szCs w:val="24"/>
          <w:lang w:val="en-US" w:eastAsia="zh-CN"/>
        </w:rPr>
        <w:t>年</w:t>
      </w:r>
      <w:r w:rsidRPr="009D1CE4">
        <w:rPr>
          <w:rFonts w:hint="eastAsia"/>
          <w:sz w:val="24"/>
          <w:szCs w:val="24"/>
          <w:lang w:val="en-US" w:eastAsia="zh-CN"/>
        </w:rPr>
        <w:t>7</w:t>
      </w:r>
      <w:r w:rsidRPr="009D1CE4">
        <w:rPr>
          <w:rFonts w:hint="eastAsia"/>
          <w:sz w:val="24"/>
          <w:szCs w:val="24"/>
          <w:lang w:val="en-US" w:eastAsia="zh-CN"/>
        </w:rPr>
        <w:t>月</w:t>
      </w:r>
      <w:r w:rsidRPr="009D1CE4">
        <w:rPr>
          <w:rFonts w:hint="eastAsia"/>
          <w:sz w:val="24"/>
          <w:szCs w:val="24"/>
          <w:lang w:val="en-US" w:eastAsia="zh-CN"/>
        </w:rPr>
        <w:t>25</w:t>
      </w:r>
      <w:r w:rsidRPr="009D1CE4">
        <w:rPr>
          <w:rFonts w:hint="eastAsia"/>
          <w:sz w:val="24"/>
          <w:szCs w:val="24"/>
          <w:lang w:val="en-US" w:eastAsia="zh-CN"/>
        </w:rPr>
        <w:t>至</w:t>
      </w:r>
      <w:r w:rsidRPr="009D1CE4">
        <w:rPr>
          <w:rFonts w:hint="eastAsia"/>
          <w:sz w:val="24"/>
          <w:szCs w:val="24"/>
          <w:lang w:val="en-US" w:eastAsia="zh-CN"/>
        </w:rPr>
        <w:t>29</w:t>
      </w:r>
      <w:r w:rsidRPr="009D1CE4">
        <w:rPr>
          <w:rFonts w:hint="eastAsia"/>
          <w:sz w:val="24"/>
          <w:szCs w:val="24"/>
          <w:lang w:val="en-US" w:eastAsia="zh-CN"/>
        </w:rPr>
        <w:t>日在东京召开的</w:t>
      </w:r>
      <w:r w:rsidRPr="009D1CE4">
        <w:rPr>
          <w:rFonts w:ascii="SimSun" w:hAnsi="SimSun"/>
          <w:sz w:val="24"/>
          <w:szCs w:val="24"/>
        </w:rPr>
        <w:t>关于生物多样性</w:t>
      </w:r>
      <w:r w:rsidRPr="009D1CE4">
        <w:rPr>
          <w:rFonts w:ascii="SimSun" w:hAnsi="SimSun" w:hint="eastAsia"/>
          <w:sz w:val="24"/>
          <w:szCs w:val="24"/>
          <w:lang w:eastAsia="zh-CN"/>
        </w:rPr>
        <w:t>和</w:t>
      </w:r>
      <w:r w:rsidRPr="009D1CE4">
        <w:rPr>
          <w:rFonts w:ascii="SimSun" w:hAnsi="SimSun"/>
          <w:sz w:val="24"/>
          <w:szCs w:val="24"/>
        </w:rPr>
        <w:t>生态系统服务政府间科学政策平台评估工作的国际科学研讨会</w:t>
      </w:r>
      <w:r w:rsidRPr="009D1CE4">
        <w:rPr>
          <w:rFonts w:ascii="SimSun" w:hAnsi="SimSun" w:hint="eastAsia"/>
          <w:sz w:val="24"/>
          <w:szCs w:val="24"/>
          <w:lang w:eastAsia="zh-CN"/>
        </w:rPr>
        <w:t>的</w:t>
      </w:r>
      <w:r w:rsidRPr="009D1CE4">
        <w:rPr>
          <w:rFonts w:ascii="SimSun" w:hAnsi="SimSun"/>
          <w:sz w:val="24"/>
          <w:szCs w:val="24"/>
        </w:rPr>
        <w:t>报告</w:t>
      </w:r>
      <w:r w:rsidRPr="009D1CE4">
        <w:rPr>
          <w:sz w:val="24"/>
          <w:szCs w:val="24"/>
          <w:lang w:val="en-US"/>
        </w:rPr>
        <w:t>(UNEP</w:t>
      </w:r>
      <w:r w:rsidRPr="009D1CE4">
        <w:rPr>
          <w:b/>
          <w:sz w:val="24"/>
          <w:szCs w:val="24"/>
          <w:lang w:val="en-US"/>
        </w:rPr>
        <w:t>/</w:t>
      </w:r>
      <w:r w:rsidRPr="009D1CE4">
        <w:rPr>
          <w:sz w:val="24"/>
          <w:szCs w:val="24"/>
          <w:lang w:val="en-US"/>
        </w:rPr>
        <w:t>IPBES.MI/1/INF/12)</w:t>
      </w:r>
      <w:r w:rsidRPr="009D1CE4">
        <w:rPr>
          <w:rFonts w:hint="eastAsia"/>
          <w:sz w:val="24"/>
          <w:szCs w:val="24"/>
          <w:lang w:val="en-US" w:eastAsia="zh-CN"/>
        </w:rPr>
        <w:t>。简言之，利用各</w:t>
      </w:r>
      <w:r w:rsidR="00527033" w:rsidRPr="009D1CE4">
        <w:rPr>
          <w:rFonts w:hint="eastAsia"/>
          <w:sz w:val="24"/>
          <w:szCs w:val="24"/>
          <w:lang w:val="en-US" w:eastAsia="zh-CN"/>
        </w:rPr>
        <w:t>设想方案</w:t>
      </w:r>
      <w:r w:rsidRPr="009D1CE4">
        <w:rPr>
          <w:rFonts w:hint="eastAsia"/>
          <w:sz w:val="24"/>
          <w:szCs w:val="24"/>
          <w:lang w:val="en-US" w:eastAsia="zh-CN"/>
        </w:rPr>
        <w:t>和模型</w:t>
      </w:r>
      <w:r w:rsidR="00F162C0" w:rsidRPr="009D1CE4">
        <w:rPr>
          <w:rFonts w:hint="eastAsia"/>
          <w:sz w:val="24"/>
          <w:szCs w:val="24"/>
          <w:lang w:val="en-US" w:eastAsia="zh-CN"/>
        </w:rPr>
        <w:t>评估</w:t>
      </w:r>
      <w:r w:rsidRPr="009D1CE4">
        <w:rPr>
          <w:rFonts w:hint="eastAsia"/>
          <w:sz w:val="24"/>
          <w:szCs w:val="24"/>
          <w:lang w:val="en-US" w:eastAsia="zh-CN"/>
        </w:rPr>
        <w:t>生物多样性和生态系统服务的目的</w:t>
      </w:r>
      <w:r w:rsidR="00F162C0" w:rsidRPr="009D1CE4">
        <w:rPr>
          <w:rFonts w:hint="eastAsia"/>
          <w:sz w:val="24"/>
          <w:szCs w:val="24"/>
          <w:lang w:val="en-US" w:eastAsia="zh-CN"/>
        </w:rPr>
        <w:t>包括：更好地了解和综合广泛的观察结果；提请决策者注意未来全球变化可能造成的不利影响，例如土地使用变化、外来入侵物种、过度开发、气候变化和污染造成的不利影响；为制定适应性管理战略提供决策支持；以及</w:t>
      </w:r>
      <w:r w:rsidR="00170E0D" w:rsidRPr="009D1CE4">
        <w:rPr>
          <w:rFonts w:hint="eastAsia"/>
          <w:sz w:val="24"/>
          <w:szCs w:val="24"/>
          <w:lang w:val="en-US" w:eastAsia="zh-CN"/>
        </w:rPr>
        <w:t>探索其他社会生态发展路径和政策方案的影响。使用</w:t>
      </w:r>
      <w:r w:rsidR="00527033" w:rsidRPr="009D1CE4">
        <w:rPr>
          <w:rFonts w:hint="eastAsia"/>
          <w:sz w:val="24"/>
          <w:szCs w:val="24"/>
          <w:lang w:val="en-US" w:eastAsia="zh-CN"/>
        </w:rPr>
        <w:t>设想方案</w:t>
      </w:r>
      <w:r w:rsidR="00170E0D" w:rsidRPr="009D1CE4">
        <w:rPr>
          <w:rFonts w:hint="eastAsia"/>
          <w:sz w:val="24"/>
          <w:szCs w:val="24"/>
          <w:lang w:val="en-US" w:eastAsia="zh-CN"/>
        </w:rPr>
        <w:t>和模型的一项关键目标是摆脱现行的被动决策模式，即全社会以不协调且零散的方式应对生物多样性和生态系统服务的退化，转而采用积极的模式，即全社会预测各种变革，通过</w:t>
      </w:r>
      <w:r w:rsidR="006C6122" w:rsidRPr="009D1CE4">
        <w:rPr>
          <w:rFonts w:hint="eastAsia"/>
          <w:sz w:val="24"/>
          <w:szCs w:val="24"/>
          <w:lang w:val="en-US" w:eastAsia="zh-CN"/>
        </w:rPr>
        <w:t>考虑周到的适应和</w:t>
      </w:r>
      <w:r w:rsidR="000C3FE3" w:rsidRPr="009D1CE4">
        <w:rPr>
          <w:rFonts w:hint="eastAsia"/>
          <w:sz w:val="24"/>
          <w:szCs w:val="24"/>
          <w:lang w:val="en-US" w:eastAsia="zh-CN"/>
        </w:rPr>
        <w:t>减</w:t>
      </w:r>
      <w:r w:rsidR="006C6122" w:rsidRPr="009D1CE4">
        <w:rPr>
          <w:rFonts w:hint="eastAsia"/>
          <w:sz w:val="24"/>
          <w:szCs w:val="24"/>
          <w:lang w:val="en-US" w:eastAsia="zh-CN"/>
        </w:rPr>
        <w:t>缓战略来最大程度降低不利影响并把握重要机遇。</w:t>
      </w:r>
    </w:p>
    <w:p w:rsidR="00E62B32" w:rsidRPr="009D1CE4" w:rsidRDefault="00377ED2" w:rsidP="009D1CE4">
      <w:pPr>
        <w:pStyle w:val="Normalnumber"/>
        <w:numPr>
          <w:ilvl w:val="0"/>
          <w:numId w:val="132"/>
        </w:numPr>
        <w:tabs>
          <w:tab w:val="clear" w:pos="1247"/>
          <w:tab w:val="clear" w:pos="1814"/>
          <w:tab w:val="clear" w:pos="2381"/>
          <w:tab w:val="clear" w:pos="2948"/>
          <w:tab w:val="clear" w:pos="3515"/>
          <w:tab w:val="left" w:pos="1701"/>
        </w:tabs>
        <w:spacing w:afterLines="100"/>
        <w:ind w:left="1247" w:firstLine="0"/>
        <w:jc w:val="both"/>
        <w:rPr>
          <w:lang w:val="en-US"/>
        </w:rPr>
      </w:pPr>
      <w:r w:rsidRPr="009D1CE4">
        <w:rPr>
          <w:rFonts w:hint="eastAsia"/>
          <w:sz w:val="24"/>
          <w:szCs w:val="24"/>
          <w:lang w:val="en-US" w:eastAsia="zh-CN"/>
        </w:rPr>
        <w:t>近期</w:t>
      </w:r>
      <w:r w:rsidR="0063200A" w:rsidRPr="009D1CE4">
        <w:rPr>
          <w:rFonts w:hint="eastAsia"/>
          <w:sz w:val="24"/>
          <w:szCs w:val="24"/>
          <w:lang w:val="en-US" w:eastAsia="zh-CN"/>
        </w:rPr>
        <w:t>和即将开展的多项全球环境评估（</w:t>
      </w:r>
      <w:r w:rsidR="00DA49E5">
        <w:rPr>
          <w:rFonts w:hint="eastAsia"/>
          <w:sz w:val="24"/>
          <w:szCs w:val="24"/>
          <w:lang w:val="en-US" w:eastAsia="zh-CN"/>
        </w:rPr>
        <w:t>见参考文献</w:t>
      </w:r>
      <w:r w:rsidR="0063200A" w:rsidRPr="009D1CE4">
        <w:rPr>
          <w:rFonts w:hint="eastAsia"/>
          <w:sz w:val="24"/>
          <w:szCs w:val="24"/>
          <w:lang w:val="en-US" w:eastAsia="zh-CN"/>
        </w:rPr>
        <w:t>）均审查了生物多样性和生态系统服务</w:t>
      </w:r>
      <w:r w:rsidR="00861D23" w:rsidRPr="009D1CE4">
        <w:rPr>
          <w:rFonts w:hint="eastAsia"/>
          <w:sz w:val="24"/>
          <w:szCs w:val="24"/>
          <w:lang w:val="en-US" w:eastAsia="zh-CN"/>
        </w:rPr>
        <w:t>的以往</w:t>
      </w:r>
      <w:r w:rsidR="00C023F3" w:rsidRPr="009D1CE4">
        <w:rPr>
          <w:rFonts w:hint="eastAsia"/>
          <w:sz w:val="24"/>
          <w:szCs w:val="24"/>
          <w:lang w:val="en-US" w:eastAsia="zh-CN"/>
        </w:rPr>
        <w:t>趋势、当前状况和未来变化轨迹。政策制定者和利益攸关方通常对状况和趋势评估非常了解，因为他们非常依赖观察结论分析。展望未来则更为复杂，因为需要将未来社会经济发展</w:t>
      </w:r>
      <w:r w:rsidR="00527033" w:rsidRPr="009D1CE4">
        <w:rPr>
          <w:rFonts w:hint="eastAsia"/>
          <w:sz w:val="24"/>
          <w:szCs w:val="24"/>
          <w:lang w:val="en-US" w:eastAsia="zh-CN"/>
        </w:rPr>
        <w:t>设想方案</w:t>
      </w:r>
      <w:r w:rsidR="00C023F3" w:rsidRPr="009D1CE4">
        <w:rPr>
          <w:rFonts w:hint="eastAsia"/>
          <w:sz w:val="24"/>
          <w:szCs w:val="24"/>
          <w:lang w:val="en-US" w:eastAsia="zh-CN"/>
        </w:rPr>
        <w:t>与分析全球变化对生物多样性和生态系统服务</w:t>
      </w:r>
      <w:r w:rsidR="00861D23" w:rsidRPr="009D1CE4">
        <w:rPr>
          <w:rFonts w:hint="eastAsia"/>
          <w:sz w:val="24"/>
          <w:szCs w:val="24"/>
          <w:lang w:val="en-US" w:eastAsia="zh-CN"/>
        </w:rPr>
        <w:t>功能</w:t>
      </w:r>
      <w:r w:rsidR="00C023F3" w:rsidRPr="009D1CE4">
        <w:rPr>
          <w:rFonts w:hint="eastAsia"/>
          <w:sz w:val="24"/>
          <w:szCs w:val="24"/>
          <w:lang w:val="en-US" w:eastAsia="zh-CN"/>
        </w:rPr>
        <w:t>产生的影响的模型相挂钩。</w:t>
      </w:r>
      <w:r w:rsidR="00227258" w:rsidRPr="009D1CE4">
        <w:rPr>
          <w:rFonts w:hint="eastAsia"/>
          <w:sz w:val="24"/>
          <w:szCs w:val="24"/>
          <w:lang w:val="en-US" w:eastAsia="zh-CN"/>
        </w:rPr>
        <w:t>各项</w:t>
      </w:r>
      <w:r w:rsidR="00527033" w:rsidRPr="009D1CE4">
        <w:rPr>
          <w:rFonts w:hint="eastAsia"/>
          <w:sz w:val="24"/>
          <w:szCs w:val="24"/>
          <w:lang w:val="en-US" w:eastAsia="zh-CN"/>
        </w:rPr>
        <w:t>设想方案</w:t>
      </w:r>
      <w:r w:rsidR="00227258" w:rsidRPr="009D1CE4">
        <w:rPr>
          <w:rFonts w:hint="eastAsia"/>
          <w:sz w:val="24"/>
          <w:szCs w:val="24"/>
          <w:lang w:val="en-US" w:eastAsia="zh-CN"/>
        </w:rPr>
        <w:t>和模型均明确或间接地基于以下四个主要部分：</w:t>
      </w:r>
    </w:p>
    <w:p w:rsidR="00E62B32" w:rsidRPr="009D1CE4" w:rsidRDefault="00227258" w:rsidP="009D1CE4">
      <w:pPr>
        <w:pStyle w:val="Normalnumber"/>
        <w:numPr>
          <w:ilvl w:val="0"/>
          <w:numId w:val="133"/>
        </w:numPr>
        <w:tabs>
          <w:tab w:val="clear" w:pos="1247"/>
          <w:tab w:val="clear" w:pos="1814"/>
          <w:tab w:val="clear" w:pos="2381"/>
          <w:tab w:val="clear" w:pos="2948"/>
          <w:tab w:val="clear" w:pos="3515"/>
          <w:tab w:val="left" w:pos="2410"/>
        </w:tabs>
        <w:spacing w:afterLines="100"/>
        <w:ind w:left="1247" w:firstLine="624"/>
        <w:jc w:val="both"/>
        <w:rPr>
          <w:lang w:val="en-US"/>
        </w:rPr>
      </w:pPr>
      <w:r w:rsidRPr="009D1CE4">
        <w:rPr>
          <w:rFonts w:hint="eastAsia"/>
          <w:sz w:val="24"/>
          <w:szCs w:val="24"/>
          <w:lang w:val="en-US" w:eastAsia="zh-CN"/>
        </w:rPr>
        <w:t>社会经济发展</w:t>
      </w:r>
      <w:r w:rsidR="00527033" w:rsidRPr="009D1CE4">
        <w:rPr>
          <w:rFonts w:hint="eastAsia"/>
          <w:sz w:val="24"/>
          <w:szCs w:val="24"/>
          <w:lang w:val="en-US" w:eastAsia="zh-CN"/>
        </w:rPr>
        <w:t>设想方案</w:t>
      </w:r>
      <w:r w:rsidRPr="009D1CE4">
        <w:rPr>
          <w:rFonts w:hint="eastAsia"/>
          <w:spacing w:val="-20"/>
          <w:sz w:val="24"/>
          <w:szCs w:val="24"/>
          <w:lang w:val="en-US" w:eastAsia="zh-CN"/>
        </w:rPr>
        <w:t>（如人口增长、经济发展、人均粮食消费和温室气体</w:t>
      </w:r>
      <w:r w:rsidRPr="009D1CE4">
        <w:rPr>
          <w:rFonts w:hint="eastAsia"/>
          <w:sz w:val="24"/>
          <w:szCs w:val="24"/>
          <w:lang w:val="en-US" w:eastAsia="zh-CN"/>
        </w:rPr>
        <w:t>排放）</w:t>
      </w:r>
      <w:r w:rsidRPr="009D1CE4">
        <w:rPr>
          <w:rFonts w:hint="eastAsia"/>
          <w:spacing w:val="-20"/>
          <w:sz w:val="24"/>
          <w:szCs w:val="24"/>
          <w:lang w:val="en-US" w:eastAsia="zh-CN"/>
        </w:rPr>
        <w:t>和政策方案（如减少</w:t>
      </w:r>
      <w:r w:rsidRPr="009D1CE4">
        <w:rPr>
          <w:rFonts w:hint="eastAsia"/>
          <w:sz w:val="24"/>
          <w:szCs w:val="24"/>
          <w:lang w:val="en-US" w:eastAsia="zh-CN"/>
        </w:rPr>
        <w:t>毁林和森林退化所致碳排放量、生物能源补贴等）；</w:t>
      </w:r>
    </w:p>
    <w:p w:rsidR="00E62B32" w:rsidRPr="009D1CE4" w:rsidRDefault="00553158" w:rsidP="009D1CE4">
      <w:pPr>
        <w:pStyle w:val="Normalnumber"/>
        <w:numPr>
          <w:ilvl w:val="0"/>
          <w:numId w:val="133"/>
        </w:numPr>
        <w:tabs>
          <w:tab w:val="clear" w:pos="1247"/>
          <w:tab w:val="clear" w:pos="1814"/>
          <w:tab w:val="clear" w:pos="2381"/>
          <w:tab w:val="clear" w:pos="2948"/>
          <w:tab w:val="clear" w:pos="3515"/>
          <w:tab w:val="left" w:pos="2410"/>
        </w:tabs>
        <w:spacing w:afterLines="100"/>
        <w:ind w:left="1247" w:firstLine="624"/>
        <w:jc w:val="both"/>
        <w:rPr>
          <w:lang w:val="en-US"/>
        </w:rPr>
      </w:pPr>
      <w:r w:rsidRPr="009D1CE4">
        <w:rPr>
          <w:rFonts w:hint="eastAsia"/>
          <w:sz w:val="24"/>
          <w:szCs w:val="24"/>
          <w:lang w:val="en-US" w:eastAsia="zh-CN"/>
        </w:rPr>
        <w:t>预测生物多样性和生态系统</w:t>
      </w:r>
      <w:r w:rsidR="00861D23" w:rsidRPr="009D1CE4">
        <w:rPr>
          <w:rFonts w:hint="eastAsia"/>
          <w:sz w:val="24"/>
          <w:szCs w:val="24"/>
          <w:lang w:val="en-US" w:eastAsia="zh-CN"/>
        </w:rPr>
        <w:t>功能</w:t>
      </w:r>
      <w:r w:rsidRPr="009D1CE4">
        <w:rPr>
          <w:rFonts w:hint="eastAsia"/>
          <w:sz w:val="24"/>
          <w:szCs w:val="24"/>
          <w:lang w:val="en-US" w:eastAsia="zh-CN"/>
        </w:rPr>
        <w:t>直接驱动因素变化的模型（如土地使用变化、捕捞压力、气候变化、外来入侵物种和氮沉降）；</w:t>
      </w:r>
    </w:p>
    <w:p w:rsidR="00E62B32" w:rsidRPr="009D1CE4" w:rsidRDefault="00553158" w:rsidP="009D1CE4">
      <w:pPr>
        <w:pStyle w:val="Normalnumber"/>
        <w:numPr>
          <w:ilvl w:val="0"/>
          <w:numId w:val="133"/>
        </w:numPr>
        <w:tabs>
          <w:tab w:val="clear" w:pos="1247"/>
          <w:tab w:val="clear" w:pos="1814"/>
          <w:tab w:val="clear" w:pos="2381"/>
          <w:tab w:val="clear" w:pos="2948"/>
          <w:tab w:val="clear" w:pos="3515"/>
          <w:tab w:val="left" w:pos="2410"/>
        </w:tabs>
        <w:spacing w:afterLines="100"/>
        <w:ind w:left="1247" w:firstLine="624"/>
        <w:jc w:val="both"/>
        <w:rPr>
          <w:sz w:val="24"/>
          <w:szCs w:val="24"/>
          <w:lang w:val="en-US"/>
        </w:rPr>
      </w:pPr>
      <w:r w:rsidRPr="009D1CE4">
        <w:rPr>
          <w:rFonts w:hint="eastAsia"/>
          <w:sz w:val="24"/>
          <w:szCs w:val="24"/>
          <w:lang w:val="en-US" w:eastAsia="zh-CN"/>
        </w:rPr>
        <w:t>评估生物多样性驱动因素影响的模型（如物种灭绝、</w:t>
      </w:r>
      <w:bookmarkStart w:id="5" w:name="OLE_LINK31"/>
      <w:r w:rsidRPr="009D1CE4">
        <w:rPr>
          <w:rFonts w:hint="eastAsia"/>
          <w:sz w:val="24"/>
          <w:szCs w:val="24"/>
          <w:lang w:val="en-US" w:eastAsia="zh-CN"/>
        </w:rPr>
        <w:t>物种丰度</w:t>
      </w:r>
      <w:bookmarkEnd w:id="5"/>
      <w:r w:rsidRPr="009D1CE4">
        <w:rPr>
          <w:rFonts w:hint="eastAsia"/>
          <w:sz w:val="24"/>
          <w:szCs w:val="24"/>
          <w:lang w:val="en-US" w:eastAsia="zh-CN"/>
        </w:rPr>
        <w:t>变化以及物种种类、种群或生物群落的变化）；</w:t>
      </w:r>
    </w:p>
    <w:p w:rsidR="00E62B32" w:rsidRPr="009D1CE4" w:rsidRDefault="00553158" w:rsidP="009D1CE4">
      <w:pPr>
        <w:pStyle w:val="Normalnumber"/>
        <w:numPr>
          <w:ilvl w:val="0"/>
          <w:numId w:val="133"/>
        </w:numPr>
        <w:tabs>
          <w:tab w:val="clear" w:pos="1247"/>
          <w:tab w:val="clear" w:pos="1814"/>
          <w:tab w:val="clear" w:pos="2381"/>
          <w:tab w:val="clear" w:pos="2948"/>
          <w:tab w:val="clear" w:pos="3515"/>
          <w:tab w:val="left" w:pos="2410"/>
        </w:tabs>
        <w:spacing w:afterLines="100"/>
        <w:ind w:left="1247" w:firstLine="624"/>
        <w:jc w:val="both"/>
        <w:rPr>
          <w:lang w:val="en-US"/>
        </w:rPr>
      </w:pPr>
      <w:r w:rsidRPr="009D1CE4">
        <w:rPr>
          <w:rFonts w:hint="eastAsia"/>
          <w:sz w:val="24"/>
          <w:szCs w:val="24"/>
          <w:lang w:val="en-US" w:eastAsia="zh-CN"/>
        </w:rPr>
        <w:t>评估生物多样性驱动因素和变化对生态系统服务的影响的模型（如生态系统生产率、控制水流和质量、生态系统碳储存和文化价值）。</w:t>
      </w:r>
    </w:p>
    <w:p w:rsidR="00FD2628" w:rsidRPr="00087DCE" w:rsidRDefault="008721D7" w:rsidP="009D1CE4">
      <w:pPr>
        <w:pStyle w:val="Normalnumber"/>
        <w:numPr>
          <w:ilvl w:val="0"/>
          <w:numId w:val="132"/>
        </w:numPr>
        <w:tabs>
          <w:tab w:val="clear" w:pos="1247"/>
          <w:tab w:val="clear" w:pos="1814"/>
          <w:tab w:val="clear" w:pos="2381"/>
          <w:tab w:val="clear" w:pos="2948"/>
          <w:tab w:val="clear" w:pos="3515"/>
          <w:tab w:val="left" w:pos="1701"/>
        </w:tabs>
        <w:spacing w:afterLines="100"/>
        <w:ind w:left="1247" w:firstLine="0"/>
        <w:jc w:val="both"/>
        <w:rPr>
          <w:rFonts w:hint="eastAsia"/>
          <w:lang w:val="en-US"/>
        </w:rPr>
      </w:pPr>
      <w:r w:rsidRPr="009D1CE4">
        <w:rPr>
          <w:rFonts w:hint="eastAsia"/>
          <w:sz w:val="24"/>
          <w:szCs w:val="24"/>
          <w:lang w:val="en-US" w:eastAsia="zh-CN"/>
        </w:rPr>
        <w:t>上述因素符合为平台制定的概念框架的结构，下图展示了通常如何将各项</w:t>
      </w:r>
      <w:r w:rsidR="00527033" w:rsidRPr="009D1CE4">
        <w:rPr>
          <w:rFonts w:hint="eastAsia"/>
          <w:sz w:val="24"/>
          <w:szCs w:val="24"/>
          <w:lang w:val="en-US" w:eastAsia="zh-CN"/>
        </w:rPr>
        <w:t>设想方案</w:t>
      </w:r>
      <w:r w:rsidRPr="009D1CE4">
        <w:rPr>
          <w:rFonts w:hint="eastAsia"/>
          <w:sz w:val="24"/>
          <w:szCs w:val="24"/>
          <w:lang w:val="en-US" w:eastAsia="zh-CN"/>
        </w:rPr>
        <w:t>和模型联系起来，以便预测生物多样性、生态系统服务和人类福祉的未来变化轨迹。各项因素有的是定量的</w:t>
      </w:r>
      <w:r w:rsidR="007E4D67">
        <w:rPr>
          <w:rFonts w:hint="eastAsia"/>
          <w:sz w:val="24"/>
          <w:szCs w:val="24"/>
          <w:lang w:val="en-US" w:eastAsia="zh-CN"/>
        </w:rPr>
        <w:t>（</w:t>
      </w:r>
      <w:r w:rsidRPr="009D1CE4">
        <w:rPr>
          <w:rFonts w:hint="eastAsia"/>
          <w:sz w:val="24"/>
          <w:szCs w:val="24"/>
          <w:lang w:val="en-US" w:eastAsia="zh-CN"/>
        </w:rPr>
        <w:t>如社会经济发展的计量经济模型</w:t>
      </w:r>
      <w:r w:rsidR="007E4D67">
        <w:rPr>
          <w:rFonts w:hint="eastAsia"/>
          <w:sz w:val="24"/>
          <w:szCs w:val="24"/>
          <w:lang w:val="en-US" w:eastAsia="zh-CN"/>
        </w:rPr>
        <w:t>）</w:t>
      </w:r>
      <w:r w:rsidRPr="009D1CE4">
        <w:rPr>
          <w:rFonts w:hint="eastAsia"/>
          <w:sz w:val="24"/>
          <w:szCs w:val="24"/>
          <w:lang w:val="en-US" w:eastAsia="zh-CN"/>
        </w:rPr>
        <w:t>有的是定</w:t>
      </w:r>
      <w:r w:rsidRPr="009D1CE4">
        <w:rPr>
          <w:rFonts w:hint="eastAsia"/>
          <w:sz w:val="24"/>
          <w:szCs w:val="24"/>
          <w:lang w:val="en-US" w:eastAsia="zh-CN"/>
        </w:rPr>
        <w:lastRenderedPageBreak/>
        <w:t>性的</w:t>
      </w:r>
      <w:r w:rsidR="007E4D67">
        <w:rPr>
          <w:rFonts w:hint="eastAsia"/>
          <w:sz w:val="24"/>
          <w:szCs w:val="24"/>
          <w:lang w:val="en-US" w:eastAsia="zh-CN"/>
        </w:rPr>
        <w:t>（</w:t>
      </w:r>
      <w:r w:rsidRPr="009D1CE4">
        <w:rPr>
          <w:rFonts w:hint="eastAsia"/>
          <w:sz w:val="24"/>
          <w:szCs w:val="24"/>
          <w:lang w:val="en-US" w:eastAsia="zh-CN"/>
        </w:rPr>
        <w:t>如根据专家和利益攸关方的对话制定的预期发展</w:t>
      </w:r>
      <w:r w:rsidR="00527033" w:rsidRPr="009D1CE4">
        <w:rPr>
          <w:rFonts w:hint="eastAsia"/>
          <w:sz w:val="24"/>
          <w:szCs w:val="24"/>
          <w:lang w:val="en-US" w:eastAsia="zh-CN"/>
        </w:rPr>
        <w:t>设想方案</w:t>
      </w:r>
      <w:r w:rsidRPr="009D1CE4">
        <w:rPr>
          <w:rFonts w:hint="eastAsia"/>
          <w:sz w:val="24"/>
          <w:szCs w:val="24"/>
          <w:lang w:val="en-US" w:eastAsia="zh-CN"/>
        </w:rPr>
        <w:t>（</w:t>
      </w:r>
      <w:r w:rsidRPr="009D1CE4">
        <w:rPr>
          <w:sz w:val="24"/>
          <w:szCs w:val="24"/>
          <w:lang w:val="en-US"/>
        </w:rPr>
        <w:t>Coreau</w:t>
      </w:r>
      <w:r w:rsidRPr="009D1CE4">
        <w:rPr>
          <w:rFonts w:hint="eastAsia"/>
          <w:sz w:val="24"/>
          <w:szCs w:val="24"/>
          <w:lang w:val="en-US" w:eastAsia="zh-CN"/>
        </w:rPr>
        <w:t>等人，</w:t>
      </w:r>
      <w:r w:rsidRPr="009D1CE4">
        <w:rPr>
          <w:rFonts w:hint="eastAsia"/>
          <w:sz w:val="24"/>
          <w:szCs w:val="24"/>
          <w:lang w:val="en-US" w:eastAsia="zh-CN"/>
        </w:rPr>
        <w:t>2009</w:t>
      </w:r>
      <w:r w:rsidRPr="009D1CE4">
        <w:rPr>
          <w:rFonts w:hint="eastAsia"/>
          <w:sz w:val="24"/>
          <w:szCs w:val="24"/>
          <w:lang w:val="en-US" w:eastAsia="zh-CN"/>
        </w:rPr>
        <w:t>年）</w:t>
      </w:r>
      <w:r w:rsidR="00BB7E08">
        <w:rPr>
          <w:rFonts w:hint="eastAsia"/>
          <w:sz w:val="24"/>
          <w:szCs w:val="24"/>
          <w:lang w:val="en-US" w:eastAsia="zh-CN"/>
        </w:rPr>
        <w:t>）</w:t>
      </w:r>
      <w:r w:rsidRPr="009D1CE4">
        <w:rPr>
          <w:rFonts w:hint="eastAsia"/>
          <w:sz w:val="24"/>
          <w:szCs w:val="24"/>
          <w:lang w:val="en-US" w:eastAsia="zh-CN"/>
        </w:rPr>
        <w:t>。</w:t>
      </w:r>
    </w:p>
    <w:p w:rsidR="00087DCE" w:rsidRPr="007915AA" w:rsidRDefault="00A25522" w:rsidP="00087DCE">
      <w:pPr>
        <w:pStyle w:val="Normalnumber"/>
        <w:tabs>
          <w:tab w:val="clear" w:pos="1247"/>
          <w:tab w:val="clear" w:pos="1814"/>
          <w:tab w:val="clear" w:pos="2381"/>
          <w:tab w:val="clear" w:pos="2948"/>
          <w:tab w:val="clear" w:pos="3515"/>
          <w:tab w:val="left" w:pos="1701"/>
        </w:tabs>
        <w:spacing w:afterLines="100"/>
        <w:ind w:left="1247"/>
        <w:jc w:val="both"/>
        <w:rPr>
          <w:rFonts w:ascii="SimHei" w:eastAsia="SimHei" w:hAnsi="SimHei" w:hint="eastAsia"/>
          <w:b/>
          <w:sz w:val="24"/>
          <w:szCs w:val="24"/>
          <w:lang w:val="en-US"/>
        </w:rPr>
      </w:pPr>
      <w:r w:rsidRPr="007915AA">
        <w:rPr>
          <w:rFonts w:ascii="SimHei" w:eastAsia="SimHei" w:hAnsi="SimHei" w:hint="eastAsia"/>
          <w:b/>
          <w:sz w:val="24"/>
          <w:szCs w:val="24"/>
          <w:lang w:val="en-US" w:eastAsia="zh-CN"/>
        </w:rPr>
        <w:t>全球和区域各级大多数评估中使用的社会经济设想方案（间接驱动因素）、直接驱动因素模型和对生物多样性和生态系统服务影响的模型综合图</w:t>
      </w:r>
    </w:p>
    <w:p w:rsidR="00087DCE" w:rsidRDefault="00DE79D5" w:rsidP="00087DCE">
      <w:pPr>
        <w:pStyle w:val="Normal-pool"/>
        <w:spacing w:afterLines="100"/>
        <w:rPr>
          <w:rFonts w:hint="eastAsia"/>
          <w:lang w:val="en-US" w:eastAsia="zh-CN"/>
        </w:rPr>
      </w:pPr>
      <w:r w:rsidRPr="009D1CE4">
        <w:rPr>
          <w:rFonts w:hint="eastAsia"/>
          <w:lang w:val="en-US" w:eastAsia="zh-CN"/>
        </w:rPr>
        <w:t xml:space="preserve">                         </w:t>
      </w:r>
      <w:r w:rsidR="00805046">
        <w:rPr>
          <w:noProof/>
          <w:lang w:val="en-US"/>
        </w:rPr>
        <w:drawing>
          <wp:inline distT="0" distB="0" distL="0" distR="0">
            <wp:extent cx="5194300" cy="5448300"/>
            <wp:effectExtent l="19050" t="0" r="6350" b="0"/>
            <wp:docPr id="3" name="Picture 3" descr="QQ截图20131017133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截图20131017133142"/>
                    <pic:cNvPicPr>
                      <a:picLocks noChangeAspect="1" noChangeArrowheads="1"/>
                    </pic:cNvPicPr>
                  </pic:nvPicPr>
                  <pic:blipFill>
                    <a:blip r:embed="rId11" cstate="print"/>
                    <a:srcRect/>
                    <a:stretch>
                      <a:fillRect/>
                    </a:stretch>
                  </pic:blipFill>
                  <pic:spPr bwMode="auto">
                    <a:xfrm>
                      <a:off x="0" y="0"/>
                      <a:ext cx="5194300" cy="5448300"/>
                    </a:xfrm>
                    <a:prstGeom prst="rect">
                      <a:avLst/>
                    </a:prstGeom>
                    <a:noFill/>
                    <a:ln w="9525">
                      <a:noFill/>
                      <a:miter lim="800000"/>
                      <a:headEnd/>
                      <a:tailEnd/>
                    </a:ln>
                  </pic:spPr>
                </pic:pic>
              </a:graphicData>
            </a:graphic>
          </wp:inline>
        </w:drawing>
      </w:r>
    </w:p>
    <w:p w:rsidR="007E4D67" w:rsidRPr="00087DCE" w:rsidRDefault="00087DCE" w:rsidP="00087DCE">
      <w:pPr>
        <w:pStyle w:val="Normal-pool"/>
        <w:spacing w:afterLines="100"/>
        <w:ind w:firstLineChars="600" w:firstLine="1260"/>
        <w:rPr>
          <w:rFonts w:hint="eastAsia"/>
          <w:sz w:val="21"/>
          <w:szCs w:val="21"/>
          <w:lang w:val="en-US" w:eastAsia="zh-CN"/>
        </w:rPr>
      </w:pPr>
      <w:r w:rsidRPr="00087DCE">
        <w:rPr>
          <w:rFonts w:hint="eastAsia"/>
          <w:i/>
          <w:sz w:val="21"/>
          <w:szCs w:val="21"/>
          <w:lang w:val="en-US" w:eastAsia="zh-CN"/>
        </w:rPr>
        <w:t>来源：</w:t>
      </w:r>
      <w:r w:rsidR="007E4D67" w:rsidRPr="00087DCE">
        <w:rPr>
          <w:rFonts w:hint="eastAsia"/>
          <w:sz w:val="21"/>
          <w:szCs w:val="21"/>
          <w:lang w:val="en-US" w:eastAsia="zh-CN"/>
        </w:rPr>
        <w:t>Pereira</w:t>
      </w:r>
      <w:r w:rsidR="007E4D67" w:rsidRPr="00087DCE">
        <w:rPr>
          <w:rFonts w:hint="eastAsia"/>
          <w:sz w:val="21"/>
          <w:szCs w:val="21"/>
          <w:lang w:val="en-US" w:eastAsia="zh-CN"/>
        </w:rPr>
        <w:t>等人，</w:t>
      </w:r>
      <w:r w:rsidR="007E4D67" w:rsidRPr="00087DCE">
        <w:rPr>
          <w:rFonts w:hint="eastAsia"/>
          <w:sz w:val="21"/>
          <w:szCs w:val="21"/>
          <w:lang w:val="en-US" w:eastAsia="zh-CN"/>
        </w:rPr>
        <w:t>2010</w:t>
      </w:r>
      <w:r w:rsidR="007E4D67" w:rsidRPr="00087DCE">
        <w:rPr>
          <w:rFonts w:hint="eastAsia"/>
          <w:sz w:val="21"/>
          <w:szCs w:val="21"/>
          <w:lang w:val="en-US" w:eastAsia="zh-CN"/>
        </w:rPr>
        <w:t>年</w:t>
      </w:r>
      <w:r>
        <w:rPr>
          <w:rFonts w:hint="eastAsia"/>
          <w:sz w:val="21"/>
          <w:szCs w:val="21"/>
          <w:lang w:val="en-US" w:eastAsia="zh-CN"/>
        </w:rPr>
        <w:t>。</w:t>
      </w:r>
    </w:p>
    <w:p w:rsidR="00E62B32" w:rsidRPr="009D1CE4" w:rsidRDefault="00C704BB" w:rsidP="009D1CE4">
      <w:pPr>
        <w:pStyle w:val="Normal-pool"/>
        <w:spacing w:before="120" w:afterLines="100"/>
        <w:ind w:left="1247"/>
        <w:jc w:val="both"/>
        <w:rPr>
          <w:rFonts w:hint="eastAsia"/>
          <w:i/>
          <w:sz w:val="18"/>
          <w:szCs w:val="18"/>
          <w:lang w:val="en-US" w:eastAsia="zh-CN"/>
        </w:rPr>
      </w:pPr>
      <w:r>
        <w:rPr>
          <w:rFonts w:hint="eastAsia"/>
          <w:i/>
          <w:sz w:val="21"/>
          <w:szCs w:val="21"/>
          <w:lang w:val="en-US" w:eastAsia="zh-CN"/>
        </w:rPr>
        <w:t>注：</w:t>
      </w:r>
      <w:r w:rsidR="00A1365E" w:rsidRPr="00087DCE">
        <w:rPr>
          <w:rFonts w:hint="eastAsia"/>
          <w:sz w:val="21"/>
          <w:szCs w:val="21"/>
          <w:lang w:val="en-US" w:eastAsia="zh-CN"/>
        </w:rPr>
        <w:t>虚线表示各项评估中经常涉及的重要互动和反馈。</w:t>
      </w:r>
    </w:p>
    <w:p w:rsidR="00E62B32" w:rsidRPr="009D1CE4" w:rsidRDefault="00427B24" w:rsidP="009D1CE4">
      <w:pPr>
        <w:pStyle w:val="Normalnumber"/>
        <w:numPr>
          <w:ilvl w:val="0"/>
          <w:numId w:val="132"/>
        </w:numPr>
        <w:tabs>
          <w:tab w:val="clear" w:pos="1247"/>
          <w:tab w:val="clear" w:pos="1814"/>
          <w:tab w:val="clear" w:pos="2381"/>
          <w:tab w:val="clear" w:pos="2948"/>
          <w:tab w:val="clear" w:pos="3515"/>
          <w:tab w:val="left" w:pos="1701"/>
        </w:tabs>
        <w:spacing w:afterLines="100"/>
        <w:ind w:left="1247" w:firstLine="0"/>
        <w:jc w:val="both"/>
        <w:rPr>
          <w:lang w:val="en-US"/>
        </w:rPr>
      </w:pPr>
      <w:r w:rsidRPr="009D1CE4">
        <w:rPr>
          <w:rFonts w:hint="eastAsia"/>
          <w:sz w:val="24"/>
          <w:szCs w:val="24"/>
          <w:lang w:val="en-US" w:eastAsia="zh-CN"/>
        </w:rPr>
        <w:t>开展平台的</w:t>
      </w:r>
      <w:r w:rsidR="00527033" w:rsidRPr="009D1CE4">
        <w:rPr>
          <w:rFonts w:hint="eastAsia"/>
          <w:sz w:val="24"/>
          <w:szCs w:val="24"/>
          <w:lang w:val="en-US" w:eastAsia="zh-CN"/>
        </w:rPr>
        <w:t>设想方案</w:t>
      </w:r>
      <w:r w:rsidRPr="009D1CE4">
        <w:rPr>
          <w:rFonts w:hint="eastAsia"/>
          <w:sz w:val="24"/>
          <w:szCs w:val="24"/>
          <w:lang w:val="en-US" w:eastAsia="zh-CN"/>
        </w:rPr>
        <w:t>和建模活动时，必须进行</w:t>
      </w:r>
      <w:r w:rsidR="00214831" w:rsidRPr="009D1CE4">
        <w:rPr>
          <w:rFonts w:hint="eastAsia"/>
          <w:sz w:val="24"/>
          <w:szCs w:val="24"/>
          <w:lang w:val="en-US" w:eastAsia="zh-CN"/>
        </w:rPr>
        <w:t>充分</w:t>
      </w:r>
      <w:r w:rsidRPr="009D1CE4">
        <w:rPr>
          <w:rFonts w:hint="eastAsia"/>
          <w:sz w:val="24"/>
          <w:szCs w:val="24"/>
          <w:lang w:val="en-US" w:eastAsia="zh-CN"/>
        </w:rPr>
        <w:t>筹备</w:t>
      </w:r>
      <w:r w:rsidR="00214831" w:rsidRPr="009D1CE4">
        <w:rPr>
          <w:rFonts w:hint="eastAsia"/>
          <w:sz w:val="24"/>
          <w:szCs w:val="24"/>
          <w:lang w:val="en-US" w:eastAsia="zh-CN"/>
        </w:rPr>
        <w:t>和认真思考</w:t>
      </w:r>
      <w:r w:rsidRPr="009D1CE4">
        <w:rPr>
          <w:rFonts w:hint="eastAsia"/>
          <w:sz w:val="24"/>
          <w:szCs w:val="24"/>
          <w:lang w:val="en-US" w:eastAsia="zh-CN"/>
        </w:rPr>
        <w:t>，以便确保各项评估之间能进行比较，这对比较区域和全球预测非常重要，并确保各项评估活动都能维持高质量标准。另外，必须填补剩余的一些重要知识缺口，以确保能更好地量化不确定因素，更好地了解生物多样性、生态系统服务和人类福祉之间的关联（</w:t>
      </w:r>
      <w:r w:rsidR="00087DCE">
        <w:rPr>
          <w:rFonts w:hint="eastAsia"/>
          <w:sz w:val="24"/>
          <w:szCs w:val="24"/>
          <w:lang w:val="en-US" w:eastAsia="zh-CN"/>
        </w:rPr>
        <w:t>见</w:t>
      </w:r>
      <w:r w:rsidRPr="009D1CE4">
        <w:rPr>
          <w:rFonts w:hint="eastAsia"/>
          <w:sz w:val="24"/>
          <w:szCs w:val="24"/>
          <w:lang w:val="en-US" w:eastAsia="zh-CN"/>
        </w:rPr>
        <w:t>图），并提高</w:t>
      </w:r>
      <w:r w:rsidR="00214831" w:rsidRPr="009D1CE4">
        <w:rPr>
          <w:rFonts w:hint="eastAsia"/>
          <w:sz w:val="24"/>
          <w:szCs w:val="24"/>
          <w:lang w:val="en-US" w:eastAsia="zh-CN"/>
        </w:rPr>
        <w:t>设想方案</w:t>
      </w:r>
      <w:r w:rsidRPr="009D1CE4">
        <w:rPr>
          <w:rFonts w:hint="eastAsia"/>
          <w:sz w:val="24"/>
          <w:szCs w:val="24"/>
          <w:lang w:val="en-US" w:eastAsia="zh-CN"/>
        </w:rPr>
        <w:t>和建模评估的政策相关性（</w:t>
      </w:r>
      <w:r w:rsidRPr="009D1CE4">
        <w:rPr>
          <w:sz w:val="24"/>
          <w:szCs w:val="24"/>
          <w:lang w:val="en-US"/>
        </w:rPr>
        <w:t>Leadley</w:t>
      </w:r>
      <w:r w:rsidRPr="009D1CE4">
        <w:rPr>
          <w:rFonts w:hint="eastAsia"/>
          <w:sz w:val="24"/>
          <w:szCs w:val="24"/>
          <w:lang w:val="en-US" w:eastAsia="zh-CN"/>
        </w:rPr>
        <w:t>等人，</w:t>
      </w:r>
      <w:r w:rsidRPr="009D1CE4">
        <w:rPr>
          <w:rFonts w:hint="eastAsia"/>
          <w:sz w:val="24"/>
          <w:szCs w:val="24"/>
          <w:lang w:val="en-US" w:eastAsia="zh-CN"/>
        </w:rPr>
        <w:t>2010</w:t>
      </w:r>
      <w:r w:rsidRPr="009D1CE4">
        <w:rPr>
          <w:rFonts w:hint="eastAsia"/>
          <w:sz w:val="24"/>
          <w:szCs w:val="24"/>
          <w:lang w:val="en-US" w:eastAsia="zh-CN"/>
        </w:rPr>
        <w:t>年；</w:t>
      </w:r>
      <w:r w:rsidRPr="009D1CE4">
        <w:rPr>
          <w:sz w:val="24"/>
          <w:szCs w:val="24"/>
          <w:lang w:val="en-US"/>
        </w:rPr>
        <w:t>De Groot</w:t>
      </w:r>
      <w:r w:rsidRPr="009D1CE4">
        <w:rPr>
          <w:rFonts w:hint="eastAsia"/>
          <w:sz w:val="24"/>
          <w:szCs w:val="24"/>
          <w:lang w:val="en-US" w:eastAsia="zh-CN"/>
        </w:rPr>
        <w:t>等人，</w:t>
      </w:r>
      <w:r w:rsidRPr="009D1CE4">
        <w:rPr>
          <w:rFonts w:hint="eastAsia"/>
          <w:sz w:val="24"/>
          <w:szCs w:val="24"/>
          <w:lang w:val="en-US" w:eastAsia="zh-CN"/>
        </w:rPr>
        <w:t>2010</w:t>
      </w:r>
      <w:r w:rsidRPr="009D1CE4">
        <w:rPr>
          <w:rFonts w:hint="eastAsia"/>
          <w:sz w:val="24"/>
          <w:szCs w:val="24"/>
          <w:lang w:val="en-US" w:eastAsia="zh-CN"/>
        </w:rPr>
        <w:t>年）。本交付品中所列的评估、指导、推广和激励</w:t>
      </w:r>
      <w:r w:rsidR="00DE1610" w:rsidRPr="009D1CE4">
        <w:rPr>
          <w:rFonts w:hint="eastAsia"/>
          <w:sz w:val="24"/>
          <w:szCs w:val="24"/>
          <w:lang w:val="en-US" w:eastAsia="zh-CN"/>
        </w:rPr>
        <w:lastRenderedPageBreak/>
        <w:t>活动旨在在平台</w:t>
      </w:r>
      <w:r w:rsidRPr="009D1CE4">
        <w:rPr>
          <w:rFonts w:hint="eastAsia"/>
          <w:sz w:val="24"/>
          <w:szCs w:val="24"/>
          <w:lang w:val="en-US" w:eastAsia="zh-CN"/>
        </w:rPr>
        <w:t>运作伊始为筹备工作奠定基础，以便</w:t>
      </w:r>
      <w:r w:rsidR="00DE1610" w:rsidRPr="009D1CE4">
        <w:rPr>
          <w:rFonts w:hint="eastAsia"/>
          <w:sz w:val="24"/>
          <w:szCs w:val="24"/>
          <w:lang w:val="en-US" w:eastAsia="zh-CN"/>
        </w:rPr>
        <w:t>为依赖</w:t>
      </w:r>
      <w:r w:rsidR="00527033" w:rsidRPr="009D1CE4">
        <w:rPr>
          <w:rFonts w:hint="eastAsia"/>
          <w:sz w:val="24"/>
          <w:szCs w:val="24"/>
          <w:lang w:val="en-US" w:eastAsia="zh-CN"/>
        </w:rPr>
        <w:t>设想方案</w:t>
      </w:r>
      <w:r w:rsidR="005A08C7" w:rsidRPr="009D1CE4">
        <w:rPr>
          <w:rFonts w:hint="eastAsia"/>
          <w:sz w:val="24"/>
          <w:szCs w:val="24"/>
          <w:lang w:val="en-US" w:eastAsia="zh-CN"/>
        </w:rPr>
        <w:t>和模型的各项活动奠定坚实基础。</w:t>
      </w:r>
    </w:p>
    <w:p w:rsidR="00214A74" w:rsidRPr="009D1CE4" w:rsidRDefault="00105540" w:rsidP="009D1CE4">
      <w:pPr>
        <w:pStyle w:val="Normalnumber"/>
        <w:numPr>
          <w:ilvl w:val="0"/>
          <w:numId w:val="132"/>
        </w:numPr>
        <w:tabs>
          <w:tab w:val="clear" w:pos="1247"/>
          <w:tab w:val="clear" w:pos="1814"/>
          <w:tab w:val="clear" w:pos="2381"/>
          <w:tab w:val="clear" w:pos="2948"/>
          <w:tab w:val="clear" w:pos="3515"/>
          <w:tab w:val="left" w:pos="1701"/>
        </w:tabs>
        <w:spacing w:afterLines="100"/>
        <w:ind w:left="1247" w:firstLine="0"/>
        <w:rPr>
          <w:lang w:val="en-US"/>
        </w:rPr>
      </w:pPr>
      <w:r w:rsidRPr="009D1CE4">
        <w:rPr>
          <w:rFonts w:hint="eastAsia"/>
          <w:sz w:val="24"/>
          <w:szCs w:val="24"/>
          <w:lang w:val="en-US" w:eastAsia="zh-CN"/>
        </w:rPr>
        <w:t>本交付品响应了法国、墨西哥、国际科学理事会和联合国环境规划署（环境署）提出的请求、意见和建议。</w:t>
      </w:r>
    </w:p>
    <w:p w:rsidR="00214A74" w:rsidRPr="009D1CE4" w:rsidRDefault="00214A74" w:rsidP="009D1CE4">
      <w:pPr>
        <w:pStyle w:val="CH2"/>
        <w:tabs>
          <w:tab w:val="clear" w:pos="851"/>
          <w:tab w:val="clear" w:pos="1247"/>
          <w:tab w:val="clear" w:pos="1814"/>
          <w:tab w:val="clear" w:pos="2381"/>
          <w:tab w:val="clear" w:pos="2948"/>
          <w:tab w:val="clear" w:pos="3515"/>
          <w:tab w:val="left" w:pos="624"/>
        </w:tabs>
        <w:spacing w:afterLines="100"/>
        <w:ind w:left="1248" w:hanging="624"/>
        <w:rPr>
          <w:rFonts w:hint="eastAsia"/>
          <w:lang w:val="en-US" w:eastAsia="zh-CN"/>
        </w:rPr>
      </w:pPr>
      <w:r w:rsidRPr="009D1CE4">
        <w:rPr>
          <w:lang w:val="en-US"/>
        </w:rPr>
        <w:t>C.</w:t>
      </w:r>
      <w:r w:rsidRPr="009D1CE4">
        <w:rPr>
          <w:lang w:val="en-US"/>
        </w:rPr>
        <w:tab/>
      </w:r>
      <w:r w:rsidRPr="009D1CE4">
        <w:rPr>
          <w:rFonts w:ascii="SimHei" w:eastAsia="SimHei" w:hAnsi="SimHei" w:hint="eastAsia"/>
          <w:lang w:val="en-US" w:eastAsia="zh-CN"/>
        </w:rPr>
        <w:t>假设</w:t>
      </w:r>
    </w:p>
    <w:p w:rsidR="00214A74" w:rsidRPr="009D1CE4" w:rsidRDefault="00214A74" w:rsidP="009D1CE4">
      <w:pPr>
        <w:pStyle w:val="Normalnumber"/>
        <w:numPr>
          <w:ilvl w:val="0"/>
          <w:numId w:val="132"/>
        </w:numPr>
        <w:tabs>
          <w:tab w:val="clear" w:pos="1247"/>
          <w:tab w:val="clear" w:pos="1814"/>
          <w:tab w:val="clear" w:pos="2381"/>
          <w:tab w:val="clear" w:pos="2948"/>
          <w:tab w:val="clear" w:pos="3515"/>
          <w:tab w:val="left" w:pos="1701"/>
        </w:tabs>
        <w:spacing w:afterLines="100"/>
        <w:ind w:left="1247" w:firstLine="0"/>
        <w:rPr>
          <w:lang w:val="en-US"/>
        </w:rPr>
      </w:pPr>
      <w:r w:rsidRPr="009D1CE4">
        <w:rPr>
          <w:rFonts w:hAnsi="SimSun"/>
          <w:sz w:val="24"/>
          <w:szCs w:val="24"/>
          <w:lang w:val="en-US" w:eastAsia="zh-CN"/>
        </w:rPr>
        <w:t>该交付品在所有阶段都要依靠其他全球和区域环境评估的设想方案和建模经验。将特别注意全球评估中采用的社会经济设想方案和模型的最新发展，如</w:t>
      </w:r>
      <w:r w:rsidRPr="009D1CE4">
        <w:rPr>
          <w:rFonts w:hAnsi="SimSun"/>
          <w:sz w:val="24"/>
          <w:szCs w:val="24"/>
        </w:rPr>
        <w:t>政府间气候变化专门委员会第三工作组</w:t>
      </w:r>
      <w:r w:rsidRPr="009D1CE4">
        <w:rPr>
          <w:rFonts w:hAnsi="SimSun"/>
          <w:sz w:val="24"/>
          <w:szCs w:val="24"/>
          <w:lang w:eastAsia="zh-CN"/>
        </w:rPr>
        <w:t>为</w:t>
      </w:r>
      <w:r w:rsidR="001F7490" w:rsidRPr="009D1CE4">
        <w:rPr>
          <w:rFonts w:hAnsi="SimSun"/>
          <w:sz w:val="24"/>
          <w:szCs w:val="24"/>
        </w:rPr>
        <w:t>气专委第五</w:t>
      </w:r>
      <w:r w:rsidR="001F7490" w:rsidRPr="009D1CE4">
        <w:rPr>
          <w:rFonts w:hAnsi="SimSun" w:hint="eastAsia"/>
          <w:sz w:val="24"/>
          <w:szCs w:val="24"/>
          <w:lang w:eastAsia="zh-CN"/>
        </w:rPr>
        <w:t>次</w:t>
      </w:r>
      <w:r w:rsidRPr="009D1CE4">
        <w:rPr>
          <w:rFonts w:hAnsi="SimSun"/>
          <w:sz w:val="24"/>
          <w:szCs w:val="24"/>
        </w:rPr>
        <w:t>评估报告</w:t>
      </w:r>
      <w:r w:rsidRPr="009D1CE4">
        <w:rPr>
          <w:rFonts w:hAnsi="SimSun"/>
          <w:sz w:val="24"/>
          <w:szCs w:val="24"/>
          <w:lang w:eastAsia="zh-CN"/>
        </w:rPr>
        <w:t>编制的</w:t>
      </w:r>
      <w:r w:rsidRPr="009D1CE4">
        <w:rPr>
          <w:rFonts w:hAnsi="SimSun" w:hint="eastAsia"/>
          <w:sz w:val="24"/>
          <w:szCs w:val="24"/>
          <w:lang w:eastAsia="zh-CN"/>
        </w:rPr>
        <w:t>投稿</w:t>
      </w:r>
      <w:r w:rsidRPr="009D1CE4">
        <w:rPr>
          <w:rFonts w:hAnsi="SimSun"/>
          <w:sz w:val="24"/>
          <w:szCs w:val="24"/>
          <w:lang w:eastAsia="zh-CN"/>
        </w:rPr>
        <w:t>（</w:t>
      </w:r>
      <w:r w:rsidRPr="009D1CE4">
        <w:rPr>
          <w:sz w:val="24"/>
          <w:szCs w:val="24"/>
          <w:lang w:eastAsia="zh-CN"/>
        </w:rPr>
        <w:t>2014</w:t>
      </w:r>
      <w:r w:rsidRPr="009D1CE4">
        <w:rPr>
          <w:rFonts w:hAnsi="SimSun"/>
          <w:sz w:val="24"/>
          <w:szCs w:val="24"/>
          <w:lang w:eastAsia="zh-CN"/>
        </w:rPr>
        <w:t>年待发）以及生物多样性公约的</w:t>
      </w:r>
      <w:r w:rsidRPr="009D1CE4">
        <w:rPr>
          <w:rFonts w:hAnsi="SimSun"/>
          <w:sz w:val="24"/>
          <w:szCs w:val="24"/>
          <w:shd w:val="clear" w:color="auto" w:fill="FFFFFF"/>
        </w:rPr>
        <w:t>第四版《</w:t>
      </w:r>
      <w:r w:rsidRPr="009D1CE4">
        <w:rPr>
          <w:rStyle w:val="Emphasis"/>
          <w:rFonts w:hAnsi="SimSun"/>
          <w:i w:val="0"/>
          <w:iCs w:val="0"/>
          <w:sz w:val="24"/>
          <w:szCs w:val="24"/>
          <w:shd w:val="clear" w:color="auto" w:fill="FFFFFF"/>
        </w:rPr>
        <w:t>全球生物多样性展望</w:t>
      </w:r>
      <w:r w:rsidRPr="009D1CE4">
        <w:rPr>
          <w:rFonts w:hAnsi="SimSun"/>
          <w:sz w:val="24"/>
          <w:szCs w:val="24"/>
          <w:shd w:val="clear" w:color="auto" w:fill="FFFFFF"/>
        </w:rPr>
        <w:t>》</w:t>
      </w:r>
      <w:r w:rsidRPr="009D1CE4">
        <w:rPr>
          <w:rFonts w:hAnsi="SimSun"/>
          <w:sz w:val="24"/>
          <w:szCs w:val="24"/>
          <w:shd w:val="clear" w:color="auto" w:fill="FFFFFF"/>
          <w:lang w:eastAsia="zh-CN"/>
        </w:rPr>
        <w:t>（</w:t>
      </w:r>
      <w:r w:rsidRPr="009D1CE4">
        <w:rPr>
          <w:sz w:val="24"/>
          <w:szCs w:val="24"/>
          <w:shd w:val="clear" w:color="auto" w:fill="FFFFFF"/>
          <w:lang w:eastAsia="zh-CN"/>
        </w:rPr>
        <w:t>2014</w:t>
      </w:r>
      <w:r w:rsidRPr="009D1CE4">
        <w:rPr>
          <w:rFonts w:hAnsi="SimSun"/>
          <w:sz w:val="24"/>
          <w:szCs w:val="24"/>
          <w:shd w:val="clear" w:color="auto" w:fill="FFFFFF"/>
          <w:lang w:eastAsia="zh-CN"/>
        </w:rPr>
        <w:t>年待发）所</w:t>
      </w:r>
      <w:r w:rsidRPr="009D1CE4">
        <w:rPr>
          <w:rFonts w:hAnsi="SimSun"/>
          <w:sz w:val="24"/>
          <w:szCs w:val="24"/>
          <w:lang w:eastAsia="zh-CN"/>
        </w:rPr>
        <w:t>采用的</w:t>
      </w:r>
      <w:r w:rsidRPr="009D1CE4">
        <w:rPr>
          <w:rFonts w:hint="eastAsia"/>
          <w:sz w:val="24"/>
          <w:szCs w:val="24"/>
          <w:lang w:val="en-US" w:eastAsia="zh-CN"/>
        </w:rPr>
        <w:t>“</w:t>
      </w:r>
      <w:r w:rsidRPr="009D1CE4">
        <w:rPr>
          <w:rFonts w:hAnsi="SimSun"/>
          <w:sz w:val="24"/>
          <w:szCs w:val="24"/>
          <w:lang w:val="en-US" w:eastAsia="zh-CN"/>
        </w:rPr>
        <w:t>共享社会经济</w:t>
      </w:r>
      <w:r w:rsidRPr="009D1CE4">
        <w:rPr>
          <w:rFonts w:hAnsi="SimSun" w:hint="eastAsia"/>
          <w:sz w:val="24"/>
          <w:szCs w:val="24"/>
          <w:lang w:val="en-US" w:eastAsia="zh-CN"/>
        </w:rPr>
        <w:t>路径</w:t>
      </w:r>
      <w:r w:rsidRPr="009D1CE4">
        <w:rPr>
          <w:rFonts w:hint="eastAsia"/>
          <w:sz w:val="24"/>
          <w:szCs w:val="24"/>
          <w:lang w:val="en-US" w:eastAsia="zh-CN"/>
        </w:rPr>
        <w:t>”</w:t>
      </w:r>
      <w:r w:rsidRPr="009D1CE4">
        <w:rPr>
          <w:rFonts w:hAnsi="SimSun"/>
          <w:sz w:val="24"/>
          <w:szCs w:val="24"/>
          <w:lang w:val="en-US" w:eastAsia="zh-CN"/>
        </w:rPr>
        <w:t>和</w:t>
      </w:r>
      <w:r w:rsidRPr="009D1CE4">
        <w:rPr>
          <w:rFonts w:hint="eastAsia"/>
          <w:sz w:val="24"/>
          <w:szCs w:val="24"/>
          <w:lang w:val="en-US" w:eastAsia="zh-CN"/>
        </w:rPr>
        <w:t>“</w:t>
      </w:r>
      <w:r w:rsidR="00C704BB">
        <w:rPr>
          <w:rFonts w:hAnsi="SimSun" w:hint="eastAsia"/>
          <w:sz w:val="24"/>
          <w:szCs w:val="24"/>
          <w:lang w:val="en-US" w:eastAsia="zh-CN"/>
        </w:rPr>
        <w:t>共享</w:t>
      </w:r>
      <w:r w:rsidRPr="009D1CE4">
        <w:rPr>
          <w:rFonts w:hAnsi="SimSun"/>
          <w:sz w:val="24"/>
          <w:szCs w:val="24"/>
          <w:lang w:val="en-US" w:eastAsia="zh-CN"/>
        </w:rPr>
        <w:t>政策假设</w:t>
      </w:r>
      <w:r w:rsidR="00C704BB">
        <w:rPr>
          <w:rFonts w:hAnsi="SimSun" w:hint="eastAsia"/>
          <w:sz w:val="24"/>
          <w:szCs w:val="24"/>
          <w:lang w:val="en-US" w:eastAsia="zh-CN"/>
        </w:rPr>
        <w:t>”</w:t>
      </w:r>
      <w:r w:rsidRPr="009D1CE4">
        <w:rPr>
          <w:rFonts w:hAnsi="SimSun"/>
          <w:sz w:val="24"/>
          <w:szCs w:val="24"/>
          <w:lang w:val="en-US" w:eastAsia="zh-CN"/>
        </w:rPr>
        <w:t>方案，也要注意区域和国家评估，如大不列颠及北爱尔兰联合王国政府开展的国家生态系统评估。已开始规划</w:t>
      </w:r>
      <w:r w:rsidRPr="009D1CE4">
        <w:rPr>
          <w:rFonts w:hAnsi="SimSun"/>
          <w:sz w:val="24"/>
          <w:szCs w:val="24"/>
        </w:rPr>
        <w:t>政府间气候变化专门委员会</w:t>
      </w:r>
      <w:r w:rsidR="001F7490" w:rsidRPr="009D1CE4">
        <w:rPr>
          <w:rFonts w:hAnsi="SimSun"/>
          <w:sz w:val="24"/>
          <w:szCs w:val="24"/>
          <w:lang w:eastAsia="zh-CN"/>
        </w:rPr>
        <w:t>第六</w:t>
      </w:r>
      <w:r w:rsidR="001F7490" w:rsidRPr="009D1CE4">
        <w:rPr>
          <w:rFonts w:hAnsi="SimSun" w:hint="eastAsia"/>
          <w:sz w:val="24"/>
          <w:szCs w:val="24"/>
          <w:lang w:eastAsia="zh-CN"/>
        </w:rPr>
        <w:t>次</w:t>
      </w:r>
      <w:r w:rsidR="001F7490" w:rsidRPr="009D1CE4">
        <w:rPr>
          <w:rFonts w:hAnsi="SimSun"/>
          <w:sz w:val="24"/>
          <w:szCs w:val="24"/>
          <w:lang w:eastAsia="zh-CN"/>
        </w:rPr>
        <w:t>评估报告的设想方案，预计此次设想方案工作将比第</w:t>
      </w:r>
      <w:r w:rsidR="001F7490" w:rsidRPr="009D1CE4">
        <w:rPr>
          <w:rFonts w:hAnsi="SimSun" w:hint="eastAsia"/>
          <w:sz w:val="24"/>
          <w:szCs w:val="24"/>
          <w:lang w:eastAsia="zh-CN"/>
        </w:rPr>
        <w:t>五次</w:t>
      </w:r>
      <w:r w:rsidRPr="009D1CE4">
        <w:rPr>
          <w:rFonts w:hAnsi="SimSun"/>
          <w:sz w:val="24"/>
          <w:szCs w:val="24"/>
          <w:lang w:eastAsia="zh-CN"/>
        </w:rPr>
        <w:t>评估报告时</w:t>
      </w:r>
      <w:r w:rsidRPr="009D1CE4">
        <w:rPr>
          <w:rFonts w:hAnsi="SimSun" w:hint="eastAsia"/>
          <w:sz w:val="24"/>
          <w:szCs w:val="24"/>
          <w:lang w:eastAsia="zh-CN"/>
        </w:rPr>
        <w:t>的工作</w:t>
      </w:r>
      <w:r w:rsidRPr="009D1CE4">
        <w:rPr>
          <w:rFonts w:hAnsi="SimSun"/>
          <w:sz w:val="24"/>
          <w:szCs w:val="24"/>
          <w:lang w:eastAsia="zh-CN"/>
        </w:rPr>
        <w:t>更</w:t>
      </w:r>
      <w:r w:rsidRPr="009D1CE4">
        <w:rPr>
          <w:rFonts w:hAnsi="SimSun" w:hint="eastAsia"/>
          <w:sz w:val="24"/>
          <w:szCs w:val="24"/>
          <w:lang w:eastAsia="zh-CN"/>
        </w:rPr>
        <w:t>加</w:t>
      </w:r>
      <w:r w:rsidRPr="009D1CE4">
        <w:rPr>
          <w:rFonts w:hAnsi="SimSun"/>
          <w:sz w:val="24"/>
          <w:szCs w:val="24"/>
          <w:lang w:eastAsia="zh-CN"/>
        </w:rPr>
        <w:t>深入，表现在探索气候变化与土地使用之间的联系，以及陆地和海洋系统面临的其他压力方面。对设想方案和建模的评估以及后续活动将提供前所未有的机会，来利用</w:t>
      </w:r>
      <w:r w:rsidRPr="009D1CE4">
        <w:rPr>
          <w:rFonts w:hAnsi="SimSun"/>
          <w:sz w:val="24"/>
          <w:szCs w:val="24"/>
        </w:rPr>
        <w:t>政府间气候变化专门委员会</w:t>
      </w:r>
      <w:r w:rsidRPr="009D1CE4">
        <w:rPr>
          <w:rFonts w:hAnsi="SimSun"/>
          <w:sz w:val="24"/>
          <w:szCs w:val="24"/>
          <w:lang w:eastAsia="zh-CN"/>
        </w:rPr>
        <w:t>与生物多样性和生态系统服务政府间科学政策平台之间形成的协同增效。平台还将与参与全球环境评估工作的其他机构密切合作，如与环境署（包括其</w:t>
      </w:r>
      <w:r w:rsidRPr="009D1CE4">
        <w:rPr>
          <w:rFonts w:hAnsi="SimSun"/>
          <w:sz w:val="24"/>
          <w:szCs w:val="24"/>
        </w:rPr>
        <w:t>生态系统服务和生物多样性的经济意义</w:t>
      </w:r>
      <w:r w:rsidRPr="009D1CE4">
        <w:rPr>
          <w:rFonts w:hAnsi="SimSun"/>
          <w:sz w:val="24"/>
          <w:szCs w:val="24"/>
          <w:lang w:eastAsia="zh-CN"/>
        </w:rPr>
        <w:t>方案）以及</w:t>
      </w:r>
      <w:r w:rsidRPr="009D1CE4">
        <w:rPr>
          <w:rFonts w:hAnsi="SimSun"/>
          <w:sz w:val="24"/>
          <w:szCs w:val="24"/>
        </w:rPr>
        <w:t>世界</w:t>
      </w:r>
      <w:r w:rsidRPr="009D1CE4">
        <w:rPr>
          <w:rFonts w:hAnsi="SimSun"/>
          <w:sz w:val="24"/>
          <w:szCs w:val="24"/>
          <w:lang w:eastAsia="zh-CN"/>
        </w:rPr>
        <w:t>自然</w:t>
      </w:r>
      <w:r w:rsidRPr="009D1CE4">
        <w:rPr>
          <w:rFonts w:hAnsi="SimSun"/>
          <w:sz w:val="24"/>
          <w:szCs w:val="24"/>
        </w:rPr>
        <w:t>保护联盟</w:t>
      </w:r>
      <w:r w:rsidRPr="009D1CE4">
        <w:rPr>
          <w:rFonts w:hAnsi="SimSun"/>
          <w:sz w:val="24"/>
          <w:szCs w:val="24"/>
          <w:lang w:eastAsia="zh-CN"/>
        </w:rPr>
        <w:t>合作。此外，还可调动广大的科学界，使其参与</w:t>
      </w:r>
      <w:r w:rsidRPr="009D1CE4">
        <w:rPr>
          <w:rFonts w:hAnsi="SimSun" w:hint="eastAsia"/>
          <w:sz w:val="24"/>
          <w:szCs w:val="24"/>
          <w:lang w:eastAsia="zh-CN"/>
        </w:rPr>
        <w:t>制定</w:t>
      </w:r>
      <w:r w:rsidRPr="009D1CE4">
        <w:rPr>
          <w:rFonts w:hAnsi="SimSun"/>
          <w:sz w:val="24"/>
          <w:szCs w:val="24"/>
          <w:lang w:eastAsia="zh-CN"/>
        </w:rPr>
        <w:t>相关方法。因此，该交付品将需要</w:t>
      </w:r>
      <w:r w:rsidRPr="009D1CE4">
        <w:rPr>
          <w:rFonts w:hAnsi="SimSun" w:hint="eastAsia"/>
          <w:sz w:val="24"/>
          <w:szCs w:val="24"/>
          <w:lang w:eastAsia="zh-CN"/>
        </w:rPr>
        <w:t>充分</w:t>
      </w:r>
      <w:r w:rsidRPr="009D1CE4">
        <w:rPr>
          <w:rFonts w:hAnsi="SimSun"/>
          <w:sz w:val="24"/>
          <w:szCs w:val="24"/>
          <w:lang w:eastAsia="zh-CN"/>
        </w:rPr>
        <w:t>调集平台外部的资源，并与以下各方</w:t>
      </w:r>
      <w:r w:rsidRPr="009D1CE4">
        <w:rPr>
          <w:rFonts w:hAnsi="SimSun" w:hint="eastAsia"/>
          <w:sz w:val="24"/>
          <w:szCs w:val="24"/>
          <w:lang w:eastAsia="zh-CN"/>
        </w:rPr>
        <w:t>开展</w:t>
      </w:r>
      <w:r w:rsidRPr="009D1CE4">
        <w:rPr>
          <w:rFonts w:hAnsi="SimSun"/>
          <w:sz w:val="24"/>
          <w:szCs w:val="24"/>
          <w:lang w:eastAsia="zh-CN"/>
        </w:rPr>
        <w:t>密切合作：未来地球倡议等国际研究方案、</w:t>
      </w:r>
      <w:r w:rsidRPr="009D1CE4">
        <w:rPr>
          <w:rFonts w:hAnsi="SimSun"/>
          <w:sz w:val="24"/>
          <w:szCs w:val="24"/>
          <w:shd w:val="clear" w:color="auto" w:fill="FFFFFF"/>
        </w:rPr>
        <w:t>贝尔蒙特</w:t>
      </w:r>
      <w:r w:rsidRPr="009D1CE4">
        <w:rPr>
          <w:rStyle w:val="Emphasis"/>
          <w:rFonts w:hAnsi="SimSun"/>
          <w:i w:val="0"/>
          <w:iCs w:val="0"/>
          <w:sz w:val="24"/>
          <w:szCs w:val="24"/>
          <w:shd w:val="clear" w:color="auto" w:fill="FFFFFF"/>
        </w:rPr>
        <w:t>论坛</w:t>
      </w:r>
      <w:r w:rsidRPr="009D1CE4">
        <w:rPr>
          <w:rStyle w:val="Emphasis"/>
          <w:rFonts w:hAnsi="SimSun"/>
          <w:i w:val="0"/>
          <w:iCs w:val="0"/>
          <w:sz w:val="24"/>
          <w:szCs w:val="24"/>
          <w:shd w:val="clear" w:color="auto" w:fill="FFFFFF"/>
          <w:lang w:eastAsia="zh-CN"/>
        </w:rPr>
        <w:t>等国际研究投资者</w:t>
      </w:r>
      <w:r w:rsidRPr="009D1CE4">
        <w:rPr>
          <w:rStyle w:val="Emphasis"/>
          <w:rFonts w:hAnsi="SimSun" w:hint="eastAsia"/>
          <w:i w:val="0"/>
          <w:iCs w:val="0"/>
          <w:sz w:val="24"/>
          <w:szCs w:val="24"/>
          <w:shd w:val="clear" w:color="auto" w:fill="FFFFFF"/>
          <w:lang w:eastAsia="zh-CN"/>
        </w:rPr>
        <w:t>，</w:t>
      </w:r>
      <w:r w:rsidRPr="009D1CE4">
        <w:rPr>
          <w:rStyle w:val="Emphasis"/>
          <w:rFonts w:hAnsi="SimSun"/>
          <w:i w:val="0"/>
          <w:iCs w:val="0"/>
          <w:sz w:val="24"/>
          <w:szCs w:val="24"/>
          <w:shd w:val="clear" w:color="auto" w:fill="FFFFFF"/>
          <w:lang w:eastAsia="zh-CN"/>
        </w:rPr>
        <w:t>以及参与</w:t>
      </w:r>
      <w:r w:rsidRPr="009D1CE4">
        <w:rPr>
          <w:rFonts w:hAnsi="SimSun"/>
          <w:sz w:val="24"/>
          <w:szCs w:val="24"/>
        </w:rPr>
        <w:t>政府间气候变化专门委员会</w:t>
      </w:r>
      <w:r w:rsidRPr="009D1CE4">
        <w:rPr>
          <w:rFonts w:hAnsi="SimSun"/>
          <w:sz w:val="24"/>
          <w:szCs w:val="24"/>
          <w:lang w:eastAsia="zh-CN"/>
        </w:rPr>
        <w:t>、生物多样性公约、联合国粮食</w:t>
      </w:r>
      <w:r w:rsidRPr="009D1CE4">
        <w:rPr>
          <w:rFonts w:hAnsi="SimSun" w:hint="eastAsia"/>
          <w:sz w:val="24"/>
          <w:szCs w:val="24"/>
          <w:lang w:eastAsia="zh-CN"/>
        </w:rPr>
        <w:t>及</w:t>
      </w:r>
      <w:r w:rsidRPr="009D1CE4">
        <w:rPr>
          <w:rFonts w:hAnsi="SimSun"/>
          <w:sz w:val="24"/>
          <w:szCs w:val="24"/>
          <w:lang w:eastAsia="zh-CN"/>
        </w:rPr>
        <w:t>农业组织以及环境署开展的评估工作的科学界。</w:t>
      </w:r>
    </w:p>
    <w:p w:rsidR="00214A74" w:rsidRPr="009D1CE4" w:rsidRDefault="00214A74" w:rsidP="009D1CE4">
      <w:pPr>
        <w:pStyle w:val="CH1"/>
        <w:spacing w:afterLines="100"/>
        <w:jc w:val="both"/>
        <w:rPr>
          <w:rFonts w:hint="eastAsia"/>
          <w:lang w:eastAsia="zh-CN"/>
        </w:rPr>
      </w:pPr>
      <w:r w:rsidRPr="009D1CE4">
        <w:rPr>
          <w:lang w:eastAsia="zh-CN"/>
        </w:rPr>
        <w:tab/>
      </w:r>
      <w:r w:rsidR="00957F6E">
        <w:rPr>
          <w:rFonts w:ascii="SimHei" w:eastAsia="SimHei" w:hAnsi="SimHei" w:hint="eastAsia"/>
          <w:lang w:eastAsia="zh-CN"/>
        </w:rPr>
        <w:t>三</w:t>
      </w:r>
      <w:r w:rsidRPr="009D1CE4">
        <w:rPr>
          <w:rFonts w:ascii="SimHei" w:eastAsia="SimHei" w:hAnsi="SimHei" w:hint="eastAsia"/>
          <w:lang w:eastAsia="zh-CN"/>
        </w:rPr>
        <w:t>、</w:t>
      </w:r>
      <w:r w:rsidRPr="009D1CE4">
        <w:tab/>
      </w:r>
      <w:r w:rsidRPr="009D1CE4">
        <w:rPr>
          <w:rFonts w:ascii="SimHei" w:eastAsia="SimHei" w:hAnsi="SimHei" w:hint="eastAsia"/>
          <w:lang w:eastAsia="zh-CN"/>
        </w:rPr>
        <w:t>章节概要</w:t>
      </w:r>
    </w:p>
    <w:p w:rsidR="00214A74" w:rsidRPr="00087DCE" w:rsidRDefault="00214A74" w:rsidP="00087DCE">
      <w:pPr>
        <w:pStyle w:val="Normalnumber"/>
        <w:numPr>
          <w:ilvl w:val="0"/>
          <w:numId w:val="132"/>
        </w:numPr>
        <w:tabs>
          <w:tab w:val="clear" w:pos="1247"/>
          <w:tab w:val="clear" w:pos="1814"/>
          <w:tab w:val="clear" w:pos="2381"/>
          <w:tab w:val="clear" w:pos="2948"/>
          <w:tab w:val="clear" w:pos="3515"/>
          <w:tab w:val="left" w:pos="624"/>
          <w:tab w:val="left" w:pos="1701"/>
          <w:tab w:val="left" w:pos="1871"/>
        </w:tabs>
        <w:spacing w:afterLines="100"/>
        <w:ind w:left="1247" w:firstLine="0"/>
        <w:jc w:val="both"/>
        <w:rPr>
          <w:rFonts w:hint="eastAsia"/>
        </w:rPr>
      </w:pPr>
      <w:r w:rsidRPr="009D1CE4">
        <w:rPr>
          <w:rFonts w:hint="eastAsia"/>
          <w:spacing w:val="-8"/>
          <w:sz w:val="24"/>
          <w:szCs w:val="24"/>
        </w:rPr>
        <w:t>计划将评估结果列于一份报告中提交</w:t>
      </w:r>
      <w:r w:rsidR="00087DCE">
        <w:rPr>
          <w:rFonts w:hint="eastAsia"/>
          <w:spacing w:val="-8"/>
          <w:sz w:val="24"/>
          <w:szCs w:val="24"/>
          <w:lang w:eastAsia="zh-CN"/>
        </w:rPr>
        <w:t>。</w:t>
      </w:r>
      <w:r w:rsidR="00957F6E">
        <w:rPr>
          <w:rFonts w:hint="eastAsia"/>
          <w:spacing w:val="-8"/>
          <w:sz w:val="24"/>
          <w:szCs w:val="24"/>
          <w:lang w:eastAsia="zh-CN"/>
        </w:rPr>
        <w:t>报告共分八章，</w:t>
      </w:r>
      <w:r w:rsidRPr="009D1CE4">
        <w:rPr>
          <w:rFonts w:hint="eastAsia"/>
          <w:spacing w:val="-8"/>
          <w:sz w:val="24"/>
          <w:szCs w:val="24"/>
        </w:rPr>
        <w:t>具体如下：</w:t>
      </w:r>
    </w:p>
    <w:p w:rsidR="00531EE9" w:rsidRPr="00531EE9" w:rsidRDefault="00531EE9" w:rsidP="00531EE9">
      <w:pPr>
        <w:numPr>
          <w:ilvl w:val="0"/>
          <w:numId w:val="132"/>
        </w:numPr>
        <w:tabs>
          <w:tab w:val="left" w:pos="624"/>
        </w:tabs>
        <w:spacing w:after="120"/>
        <w:ind w:left="1247" w:firstLine="0"/>
        <w:rPr>
          <w:rFonts w:eastAsia="SimSun"/>
          <w:sz w:val="24"/>
          <w:szCs w:val="24"/>
          <w:lang w:val="en-US" w:eastAsia="zh-CN"/>
        </w:rPr>
      </w:pPr>
      <w:r w:rsidRPr="00531EE9">
        <w:rPr>
          <w:rFonts w:eastAsia="SimSun" w:hint="eastAsia"/>
          <w:sz w:val="24"/>
          <w:szCs w:val="24"/>
          <w:lang w:val="en-US" w:eastAsia="zh-CN"/>
        </w:rPr>
        <w:t>第一章</w:t>
      </w:r>
      <w:r w:rsidR="00087DCE">
        <w:rPr>
          <w:rFonts w:eastAsia="SimSun" w:hint="eastAsia"/>
          <w:sz w:val="24"/>
          <w:szCs w:val="24"/>
          <w:lang w:val="en-US" w:eastAsia="zh-CN"/>
        </w:rPr>
        <w:t>——</w:t>
      </w:r>
      <w:r>
        <w:rPr>
          <w:rFonts w:eastAsia="SimSun" w:hint="eastAsia"/>
          <w:sz w:val="24"/>
          <w:szCs w:val="24"/>
          <w:lang w:val="en-US" w:eastAsia="zh-CN"/>
        </w:rPr>
        <w:t>综述社会经济设想方案和模型，重点评审其在以往生物多样性和生态系统评估中的使用情况，包括：</w:t>
      </w:r>
    </w:p>
    <w:p w:rsidR="00214A74" w:rsidRPr="009D1CE4" w:rsidRDefault="00214A74" w:rsidP="002A7478">
      <w:pPr>
        <w:pStyle w:val="Normalnumber"/>
        <w:numPr>
          <w:ilvl w:val="1"/>
          <w:numId w:val="132"/>
        </w:numPr>
        <w:tabs>
          <w:tab w:val="clear" w:pos="1247"/>
          <w:tab w:val="clear" w:pos="1814"/>
          <w:tab w:val="clear" w:pos="2381"/>
          <w:tab w:val="clear" w:pos="2948"/>
          <w:tab w:val="clear" w:pos="3515"/>
        </w:tabs>
        <w:spacing w:afterLines="100"/>
        <w:ind w:left="1247" w:firstLine="624"/>
        <w:jc w:val="both"/>
        <w:rPr>
          <w:lang w:val="en-US"/>
        </w:rPr>
      </w:pPr>
      <w:r w:rsidRPr="009D1CE4">
        <w:rPr>
          <w:rFonts w:hint="eastAsia"/>
          <w:spacing w:val="-8"/>
          <w:sz w:val="24"/>
          <w:szCs w:val="24"/>
          <w:lang w:eastAsia="zh-CN"/>
        </w:rPr>
        <w:t>综述社会经济设想方案；</w:t>
      </w:r>
    </w:p>
    <w:p w:rsidR="00214A74" w:rsidRPr="009D1CE4" w:rsidRDefault="00214A74" w:rsidP="002A7478">
      <w:pPr>
        <w:pStyle w:val="Normalnumber"/>
        <w:numPr>
          <w:ilvl w:val="1"/>
          <w:numId w:val="132"/>
        </w:numPr>
        <w:tabs>
          <w:tab w:val="clear" w:pos="1247"/>
          <w:tab w:val="clear" w:pos="1814"/>
          <w:tab w:val="clear" w:pos="2381"/>
          <w:tab w:val="clear" w:pos="2948"/>
          <w:tab w:val="clear" w:pos="3515"/>
        </w:tabs>
        <w:spacing w:afterLines="100"/>
        <w:ind w:left="1247" w:firstLine="624"/>
        <w:jc w:val="both"/>
        <w:rPr>
          <w:lang w:val="en-US"/>
        </w:rPr>
      </w:pPr>
      <w:r w:rsidRPr="009D1CE4">
        <w:rPr>
          <w:rFonts w:hint="eastAsia"/>
          <w:sz w:val="24"/>
          <w:szCs w:val="24"/>
          <w:lang w:eastAsia="zh-CN"/>
        </w:rPr>
        <w:t>在全球评估包括千年评估、《全球生物多样性展望》、《全球环境展望》以及政府间气候变化专门委员会报告中使用的社会经济设想方案；</w:t>
      </w:r>
    </w:p>
    <w:p w:rsidR="00214A74" w:rsidRPr="009D1CE4" w:rsidRDefault="00214A74" w:rsidP="002A7478">
      <w:pPr>
        <w:pStyle w:val="Normalnumber"/>
        <w:numPr>
          <w:ilvl w:val="1"/>
          <w:numId w:val="132"/>
        </w:numPr>
        <w:tabs>
          <w:tab w:val="clear" w:pos="1247"/>
          <w:tab w:val="clear" w:pos="1814"/>
          <w:tab w:val="clear" w:pos="2381"/>
          <w:tab w:val="clear" w:pos="2948"/>
          <w:tab w:val="clear" w:pos="3515"/>
        </w:tabs>
        <w:spacing w:afterLines="100"/>
        <w:ind w:left="1247" w:firstLine="624"/>
        <w:jc w:val="both"/>
        <w:rPr>
          <w:lang w:val="en-US"/>
        </w:rPr>
      </w:pPr>
      <w:r w:rsidRPr="009D1CE4">
        <w:rPr>
          <w:rFonts w:hint="eastAsia"/>
          <w:spacing w:val="-8"/>
          <w:sz w:val="24"/>
          <w:szCs w:val="24"/>
          <w:lang w:eastAsia="zh-CN"/>
        </w:rPr>
        <w:t>区域和国家评估中使用的社会经济设想方案；</w:t>
      </w:r>
    </w:p>
    <w:p w:rsidR="00214A74" w:rsidRPr="009D1CE4" w:rsidRDefault="00214A74" w:rsidP="002A7478">
      <w:pPr>
        <w:pStyle w:val="Normalnumber"/>
        <w:numPr>
          <w:ilvl w:val="1"/>
          <w:numId w:val="132"/>
        </w:numPr>
        <w:tabs>
          <w:tab w:val="clear" w:pos="1247"/>
          <w:tab w:val="clear" w:pos="1814"/>
          <w:tab w:val="clear" w:pos="2381"/>
          <w:tab w:val="clear" w:pos="2948"/>
          <w:tab w:val="clear" w:pos="3515"/>
        </w:tabs>
        <w:spacing w:afterLines="100"/>
        <w:ind w:left="1247" w:firstLine="624"/>
        <w:jc w:val="both"/>
        <w:rPr>
          <w:lang w:val="en-US"/>
        </w:rPr>
      </w:pPr>
      <w:r w:rsidRPr="009D1CE4">
        <w:rPr>
          <w:rFonts w:hint="eastAsia"/>
          <w:spacing w:val="-8"/>
          <w:sz w:val="24"/>
          <w:szCs w:val="24"/>
          <w:lang w:eastAsia="zh-CN"/>
        </w:rPr>
        <w:t>综述生物多样性和生态系统服务直接变化驱动因素的模型及其在不同尺度评估中的使用情况；</w:t>
      </w:r>
    </w:p>
    <w:p w:rsidR="00214A74" w:rsidRPr="009D1CE4" w:rsidRDefault="00214A74" w:rsidP="002A7478">
      <w:pPr>
        <w:pStyle w:val="Normalnumber"/>
        <w:numPr>
          <w:ilvl w:val="1"/>
          <w:numId w:val="132"/>
        </w:numPr>
        <w:tabs>
          <w:tab w:val="clear" w:pos="1247"/>
          <w:tab w:val="clear" w:pos="1814"/>
          <w:tab w:val="clear" w:pos="2381"/>
          <w:tab w:val="clear" w:pos="2948"/>
          <w:tab w:val="clear" w:pos="3515"/>
        </w:tabs>
        <w:spacing w:afterLines="100"/>
        <w:ind w:left="1247" w:firstLine="624"/>
        <w:jc w:val="both"/>
        <w:rPr>
          <w:lang w:val="en-US"/>
        </w:rPr>
      </w:pPr>
      <w:r w:rsidRPr="009D1CE4">
        <w:rPr>
          <w:rFonts w:hint="eastAsia"/>
          <w:spacing w:val="-8"/>
          <w:sz w:val="24"/>
          <w:szCs w:val="24"/>
          <w:lang w:eastAsia="zh-CN"/>
        </w:rPr>
        <w:t>综述生物多样性和生态系统服务驱动因素影响的模型及其在不同尺度评估中的使用情况；</w:t>
      </w:r>
    </w:p>
    <w:p w:rsidR="00214A74" w:rsidRPr="002A7478" w:rsidRDefault="00214A74" w:rsidP="002A7478">
      <w:pPr>
        <w:pStyle w:val="Normalnumber"/>
        <w:numPr>
          <w:ilvl w:val="1"/>
          <w:numId w:val="132"/>
        </w:numPr>
        <w:tabs>
          <w:tab w:val="clear" w:pos="1247"/>
          <w:tab w:val="clear" w:pos="1814"/>
          <w:tab w:val="clear" w:pos="2381"/>
          <w:tab w:val="clear" w:pos="2948"/>
          <w:tab w:val="clear" w:pos="3515"/>
        </w:tabs>
        <w:spacing w:afterLines="100"/>
        <w:ind w:left="1247" w:firstLine="624"/>
        <w:jc w:val="both"/>
        <w:rPr>
          <w:spacing w:val="-8"/>
          <w:sz w:val="24"/>
          <w:szCs w:val="24"/>
          <w:lang w:eastAsia="zh-CN"/>
        </w:rPr>
      </w:pPr>
      <w:r w:rsidRPr="009D1CE4">
        <w:rPr>
          <w:rFonts w:hint="eastAsia"/>
          <w:spacing w:val="-8"/>
          <w:sz w:val="24"/>
          <w:szCs w:val="24"/>
          <w:lang w:eastAsia="zh-CN"/>
        </w:rPr>
        <w:lastRenderedPageBreak/>
        <w:t>重点评审各种方法在以往评估中的使用情况</w:t>
      </w:r>
      <w:r w:rsidR="009208FB" w:rsidRPr="009D1CE4">
        <w:rPr>
          <w:rFonts w:hint="eastAsia"/>
          <w:spacing w:val="-8"/>
          <w:sz w:val="24"/>
          <w:szCs w:val="24"/>
          <w:lang w:eastAsia="zh-CN"/>
        </w:rPr>
        <w:t>。</w:t>
      </w:r>
    </w:p>
    <w:p w:rsidR="00531EE9" w:rsidRDefault="00531EE9" w:rsidP="00531EE9">
      <w:pPr>
        <w:numPr>
          <w:ilvl w:val="0"/>
          <w:numId w:val="132"/>
        </w:numPr>
        <w:tabs>
          <w:tab w:val="left" w:pos="624"/>
        </w:tabs>
        <w:spacing w:after="120"/>
        <w:ind w:left="1247" w:firstLine="0"/>
        <w:rPr>
          <w:rFonts w:eastAsia="SimSun" w:hint="eastAsia"/>
          <w:sz w:val="24"/>
          <w:szCs w:val="24"/>
          <w:lang w:val="en-US" w:eastAsia="zh-CN"/>
        </w:rPr>
      </w:pPr>
      <w:r w:rsidRPr="00531EE9">
        <w:rPr>
          <w:rFonts w:eastAsia="SimSun" w:hint="eastAsia"/>
          <w:sz w:val="24"/>
          <w:szCs w:val="24"/>
          <w:lang w:val="en-US" w:eastAsia="zh-CN"/>
        </w:rPr>
        <w:t>第二章</w:t>
      </w:r>
      <w:r w:rsidR="00087DCE">
        <w:rPr>
          <w:rFonts w:eastAsia="SimSun" w:hint="eastAsia"/>
          <w:sz w:val="24"/>
          <w:szCs w:val="24"/>
          <w:lang w:val="en-US" w:eastAsia="zh-CN"/>
        </w:rPr>
        <w:t>——</w:t>
      </w:r>
      <w:r>
        <w:rPr>
          <w:rFonts w:eastAsia="SimSun" w:hint="eastAsia"/>
          <w:sz w:val="24"/>
          <w:szCs w:val="24"/>
          <w:lang w:val="en-US" w:eastAsia="zh-CN"/>
        </w:rPr>
        <w:t>生物多样性和生态系统服务社会经济变化驱动因素及政策方案的设想方案，包括：</w:t>
      </w:r>
    </w:p>
    <w:p w:rsidR="00214A74" w:rsidRPr="002A7478" w:rsidRDefault="00214A74" w:rsidP="002A7478">
      <w:pPr>
        <w:pStyle w:val="Normalnumber"/>
        <w:numPr>
          <w:ilvl w:val="1"/>
          <w:numId w:val="132"/>
        </w:numPr>
        <w:tabs>
          <w:tab w:val="clear" w:pos="1247"/>
          <w:tab w:val="clear" w:pos="1814"/>
          <w:tab w:val="clear" w:pos="2381"/>
          <w:tab w:val="clear" w:pos="2948"/>
          <w:tab w:val="clear" w:pos="3515"/>
        </w:tabs>
        <w:spacing w:afterLines="100"/>
        <w:ind w:left="1247" w:firstLine="624"/>
        <w:jc w:val="both"/>
        <w:rPr>
          <w:spacing w:val="-8"/>
          <w:sz w:val="24"/>
          <w:szCs w:val="24"/>
          <w:lang w:eastAsia="zh-CN"/>
        </w:rPr>
      </w:pPr>
      <w:r w:rsidRPr="009D1CE4">
        <w:rPr>
          <w:rFonts w:hint="eastAsia"/>
          <w:spacing w:val="-8"/>
          <w:sz w:val="24"/>
          <w:szCs w:val="24"/>
          <w:lang w:eastAsia="zh-CN"/>
        </w:rPr>
        <w:t>社会经济变化驱动因素及其动力；</w:t>
      </w:r>
    </w:p>
    <w:p w:rsidR="00214A74" w:rsidRPr="002A7478" w:rsidRDefault="00214A74" w:rsidP="002A7478">
      <w:pPr>
        <w:pStyle w:val="Normalnumber"/>
        <w:numPr>
          <w:ilvl w:val="1"/>
          <w:numId w:val="132"/>
        </w:numPr>
        <w:tabs>
          <w:tab w:val="clear" w:pos="1247"/>
          <w:tab w:val="clear" w:pos="1814"/>
          <w:tab w:val="clear" w:pos="2381"/>
          <w:tab w:val="clear" w:pos="2948"/>
          <w:tab w:val="clear" w:pos="3515"/>
        </w:tabs>
        <w:spacing w:afterLines="100"/>
        <w:ind w:left="1247" w:firstLine="624"/>
        <w:jc w:val="both"/>
        <w:rPr>
          <w:spacing w:val="-8"/>
          <w:sz w:val="24"/>
          <w:szCs w:val="24"/>
          <w:lang w:eastAsia="zh-CN"/>
        </w:rPr>
      </w:pPr>
      <w:r w:rsidRPr="009D1CE4">
        <w:rPr>
          <w:rFonts w:hint="eastAsia"/>
          <w:spacing w:val="-8"/>
          <w:sz w:val="24"/>
          <w:szCs w:val="24"/>
          <w:lang w:eastAsia="zh-CN"/>
        </w:rPr>
        <w:t>制定合理的未来社会经济发展设想方案使用的方法：</w:t>
      </w:r>
    </w:p>
    <w:p w:rsidR="00214A74" w:rsidRPr="009D1CE4" w:rsidRDefault="00214A74" w:rsidP="002A7478">
      <w:pPr>
        <w:pStyle w:val="Normalnumber"/>
        <w:tabs>
          <w:tab w:val="clear" w:pos="1247"/>
          <w:tab w:val="clear" w:pos="1814"/>
          <w:tab w:val="clear" w:pos="2381"/>
          <w:tab w:val="clear" w:pos="2948"/>
          <w:tab w:val="clear" w:pos="3515"/>
        </w:tabs>
        <w:spacing w:afterLines="100"/>
        <w:ind w:firstLineChars="1050" w:firstLine="2520"/>
        <w:jc w:val="both"/>
        <w:rPr>
          <w:rFonts w:hint="eastAsia"/>
          <w:sz w:val="24"/>
          <w:szCs w:val="24"/>
          <w:lang w:val="en-US" w:eastAsia="zh-CN"/>
        </w:rPr>
      </w:pPr>
      <w:r w:rsidRPr="009D1CE4">
        <w:rPr>
          <w:rFonts w:hint="eastAsia"/>
          <w:sz w:val="24"/>
          <w:szCs w:val="24"/>
          <w:lang w:val="en-US" w:eastAsia="zh-CN"/>
        </w:rPr>
        <w:t>（一）大纲</w:t>
      </w:r>
      <w:r w:rsidRPr="009D1CE4">
        <w:rPr>
          <w:rFonts w:hint="eastAsia"/>
          <w:spacing w:val="-8"/>
          <w:sz w:val="24"/>
          <w:szCs w:val="24"/>
          <w:lang w:eastAsia="zh-CN"/>
        </w:rPr>
        <w:t>法；</w:t>
      </w:r>
    </w:p>
    <w:p w:rsidR="00214A74" w:rsidRPr="002A7478" w:rsidRDefault="00214A74" w:rsidP="002A7478">
      <w:pPr>
        <w:pStyle w:val="Normalnumber"/>
        <w:tabs>
          <w:tab w:val="clear" w:pos="1247"/>
          <w:tab w:val="clear" w:pos="1814"/>
          <w:tab w:val="clear" w:pos="2381"/>
          <w:tab w:val="clear" w:pos="2948"/>
          <w:tab w:val="clear" w:pos="3515"/>
        </w:tabs>
        <w:spacing w:afterLines="100"/>
        <w:ind w:firstLineChars="1050" w:firstLine="2520"/>
        <w:jc w:val="both"/>
        <w:rPr>
          <w:rFonts w:hint="eastAsia"/>
          <w:sz w:val="24"/>
          <w:szCs w:val="24"/>
          <w:lang w:val="en-US" w:eastAsia="zh-CN"/>
        </w:rPr>
      </w:pPr>
      <w:r w:rsidRPr="009D1CE4">
        <w:rPr>
          <w:rFonts w:hint="eastAsia"/>
          <w:sz w:val="24"/>
          <w:szCs w:val="24"/>
          <w:lang w:val="en-US" w:eastAsia="zh-CN"/>
        </w:rPr>
        <w:t>（二）</w:t>
      </w:r>
      <w:r w:rsidRPr="002A7478">
        <w:rPr>
          <w:rFonts w:hint="eastAsia"/>
          <w:sz w:val="24"/>
          <w:szCs w:val="24"/>
          <w:lang w:val="en-US" w:eastAsia="zh-CN"/>
        </w:rPr>
        <w:t>概率法；如计量经济模型；</w:t>
      </w:r>
    </w:p>
    <w:p w:rsidR="00214A74" w:rsidRPr="009D1CE4" w:rsidRDefault="00214A74" w:rsidP="002A7478">
      <w:pPr>
        <w:pStyle w:val="Normalnumber"/>
        <w:tabs>
          <w:tab w:val="clear" w:pos="1247"/>
          <w:tab w:val="clear" w:pos="1814"/>
          <w:tab w:val="clear" w:pos="2381"/>
          <w:tab w:val="clear" w:pos="2948"/>
          <w:tab w:val="clear" w:pos="3515"/>
        </w:tabs>
        <w:spacing w:afterLines="100"/>
        <w:ind w:firstLineChars="1050" w:firstLine="2520"/>
        <w:jc w:val="both"/>
        <w:rPr>
          <w:rFonts w:hint="eastAsia"/>
          <w:sz w:val="24"/>
          <w:szCs w:val="24"/>
          <w:lang w:val="en-US" w:eastAsia="zh-CN"/>
        </w:rPr>
      </w:pPr>
      <w:r w:rsidRPr="009D1CE4">
        <w:rPr>
          <w:rFonts w:hint="eastAsia"/>
          <w:sz w:val="24"/>
          <w:szCs w:val="24"/>
          <w:lang w:val="en-US" w:eastAsia="zh-CN"/>
        </w:rPr>
        <w:t>（三）</w:t>
      </w:r>
      <w:r w:rsidRPr="002A7478">
        <w:rPr>
          <w:rFonts w:hint="eastAsia"/>
          <w:sz w:val="24"/>
          <w:szCs w:val="24"/>
          <w:lang w:val="en-US" w:eastAsia="zh-CN"/>
        </w:rPr>
        <w:t>“回溯”法：从已商定的未来目标逆向开展工作；</w:t>
      </w:r>
    </w:p>
    <w:p w:rsidR="00214A74" w:rsidRPr="009D1CE4" w:rsidRDefault="00214A74" w:rsidP="002A7478">
      <w:pPr>
        <w:pStyle w:val="Normalnumber"/>
        <w:tabs>
          <w:tab w:val="clear" w:pos="1247"/>
          <w:tab w:val="clear" w:pos="1814"/>
          <w:tab w:val="clear" w:pos="2381"/>
          <w:tab w:val="clear" w:pos="2948"/>
          <w:tab w:val="clear" w:pos="3515"/>
        </w:tabs>
        <w:spacing w:afterLines="100"/>
        <w:ind w:firstLineChars="1050" w:firstLine="2520"/>
        <w:jc w:val="both"/>
        <w:rPr>
          <w:rFonts w:hint="eastAsia"/>
          <w:sz w:val="24"/>
          <w:szCs w:val="24"/>
          <w:lang w:val="en-US" w:eastAsia="zh-CN"/>
        </w:rPr>
      </w:pPr>
      <w:r w:rsidRPr="009D1CE4">
        <w:rPr>
          <w:rFonts w:hint="eastAsia"/>
          <w:sz w:val="24"/>
          <w:szCs w:val="24"/>
          <w:lang w:val="en-US" w:eastAsia="zh-CN"/>
        </w:rPr>
        <w:t>（四）</w:t>
      </w:r>
      <w:r w:rsidRPr="002A7478">
        <w:rPr>
          <w:rFonts w:hint="eastAsia"/>
          <w:sz w:val="24"/>
          <w:szCs w:val="24"/>
          <w:lang w:val="en-US" w:eastAsia="zh-CN"/>
        </w:rPr>
        <w:t>基于与利益攸关方互动的前瞻性设想方案；</w:t>
      </w:r>
    </w:p>
    <w:p w:rsidR="00214A74" w:rsidRPr="009D1CE4" w:rsidRDefault="00214A74" w:rsidP="002A7478">
      <w:pPr>
        <w:pStyle w:val="Normalnumber"/>
        <w:numPr>
          <w:ilvl w:val="1"/>
          <w:numId w:val="132"/>
        </w:numPr>
        <w:tabs>
          <w:tab w:val="clear" w:pos="1247"/>
          <w:tab w:val="clear" w:pos="1814"/>
          <w:tab w:val="clear" w:pos="2381"/>
          <w:tab w:val="clear" w:pos="2948"/>
          <w:tab w:val="clear" w:pos="3515"/>
        </w:tabs>
        <w:spacing w:afterLines="100"/>
        <w:ind w:left="1247" w:firstLine="624"/>
        <w:jc w:val="both"/>
        <w:rPr>
          <w:spacing w:val="-8"/>
          <w:sz w:val="24"/>
          <w:szCs w:val="24"/>
          <w:lang w:eastAsia="zh-CN"/>
        </w:rPr>
      </w:pPr>
      <w:r w:rsidRPr="009D1CE4">
        <w:rPr>
          <w:rFonts w:hint="eastAsia"/>
          <w:spacing w:val="-8"/>
          <w:sz w:val="24"/>
          <w:szCs w:val="24"/>
          <w:lang w:eastAsia="zh-CN"/>
        </w:rPr>
        <w:t>审查设想方案中政策方案的方法；</w:t>
      </w:r>
    </w:p>
    <w:p w:rsidR="00214A74" w:rsidRPr="002A7478" w:rsidRDefault="00214A74" w:rsidP="002A7478">
      <w:pPr>
        <w:pStyle w:val="Normalnumber"/>
        <w:numPr>
          <w:ilvl w:val="1"/>
          <w:numId w:val="132"/>
        </w:numPr>
        <w:tabs>
          <w:tab w:val="clear" w:pos="1247"/>
          <w:tab w:val="clear" w:pos="1814"/>
          <w:tab w:val="clear" w:pos="2381"/>
          <w:tab w:val="clear" w:pos="2948"/>
          <w:tab w:val="clear" w:pos="3515"/>
        </w:tabs>
        <w:spacing w:afterLines="100"/>
        <w:ind w:left="1247" w:firstLine="624"/>
        <w:jc w:val="both"/>
        <w:rPr>
          <w:spacing w:val="-8"/>
          <w:sz w:val="24"/>
          <w:szCs w:val="24"/>
          <w:lang w:eastAsia="zh-CN"/>
        </w:rPr>
      </w:pPr>
      <w:r w:rsidRPr="002A7478">
        <w:rPr>
          <w:rFonts w:hint="eastAsia"/>
          <w:spacing w:val="-8"/>
          <w:sz w:val="24"/>
          <w:szCs w:val="24"/>
          <w:lang w:eastAsia="zh-CN"/>
        </w:rPr>
        <w:t>在设想方案中纳入利益攸关方以及土著和地方知识掌握者的意见；</w:t>
      </w:r>
    </w:p>
    <w:p w:rsidR="00214A74" w:rsidRPr="002A7478" w:rsidRDefault="00214A74" w:rsidP="002A7478">
      <w:pPr>
        <w:pStyle w:val="Normalnumber"/>
        <w:numPr>
          <w:ilvl w:val="1"/>
          <w:numId w:val="132"/>
        </w:numPr>
        <w:tabs>
          <w:tab w:val="clear" w:pos="1247"/>
          <w:tab w:val="clear" w:pos="1814"/>
          <w:tab w:val="clear" w:pos="2381"/>
          <w:tab w:val="clear" w:pos="2948"/>
          <w:tab w:val="clear" w:pos="3515"/>
        </w:tabs>
        <w:spacing w:afterLines="100"/>
        <w:ind w:left="1247" w:firstLine="624"/>
        <w:jc w:val="both"/>
        <w:rPr>
          <w:spacing w:val="-8"/>
          <w:sz w:val="24"/>
          <w:szCs w:val="24"/>
          <w:lang w:eastAsia="zh-CN"/>
        </w:rPr>
      </w:pPr>
      <w:r w:rsidRPr="009D1CE4">
        <w:rPr>
          <w:rFonts w:hint="eastAsia"/>
          <w:spacing w:val="-8"/>
          <w:sz w:val="24"/>
          <w:szCs w:val="24"/>
          <w:lang w:eastAsia="zh-CN"/>
        </w:rPr>
        <w:t>制定设想方案、</w:t>
      </w:r>
      <w:r w:rsidR="009208FB" w:rsidRPr="009D1CE4">
        <w:rPr>
          <w:rFonts w:hint="eastAsia"/>
          <w:spacing w:val="-8"/>
          <w:sz w:val="24"/>
          <w:szCs w:val="24"/>
          <w:lang w:eastAsia="zh-CN"/>
        </w:rPr>
        <w:t>设定</w:t>
      </w:r>
      <w:r w:rsidRPr="009D1CE4">
        <w:rPr>
          <w:rFonts w:hint="eastAsia"/>
          <w:spacing w:val="-8"/>
          <w:sz w:val="24"/>
          <w:szCs w:val="24"/>
          <w:lang w:eastAsia="zh-CN"/>
        </w:rPr>
        <w:t>参数和验证工作的数据需求；</w:t>
      </w:r>
    </w:p>
    <w:p w:rsidR="00214A74" w:rsidRPr="002A7478" w:rsidRDefault="00214A74" w:rsidP="002A7478">
      <w:pPr>
        <w:pStyle w:val="Normalnumber"/>
        <w:numPr>
          <w:ilvl w:val="1"/>
          <w:numId w:val="132"/>
        </w:numPr>
        <w:tabs>
          <w:tab w:val="clear" w:pos="1247"/>
          <w:tab w:val="clear" w:pos="1814"/>
          <w:tab w:val="clear" w:pos="2381"/>
          <w:tab w:val="clear" w:pos="2948"/>
          <w:tab w:val="clear" w:pos="3515"/>
        </w:tabs>
        <w:spacing w:afterLines="100"/>
        <w:ind w:left="1247" w:firstLine="624"/>
        <w:jc w:val="both"/>
        <w:rPr>
          <w:spacing w:val="-8"/>
          <w:sz w:val="24"/>
          <w:szCs w:val="24"/>
          <w:lang w:eastAsia="zh-CN"/>
        </w:rPr>
      </w:pPr>
      <w:r w:rsidRPr="009D1CE4">
        <w:rPr>
          <w:rFonts w:hint="eastAsia"/>
          <w:spacing w:val="-8"/>
          <w:sz w:val="24"/>
          <w:szCs w:val="24"/>
          <w:lang w:eastAsia="zh-CN"/>
        </w:rPr>
        <w:t>设想方案的成果：为宣传模型及指标提供资料；</w:t>
      </w:r>
    </w:p>
    <w:p w:rsidR="00214A74" w:rsidRPr="002A7478" w:rsidRDefault="00214A74" w:rsidP="002A7478">
      <w:pPr>
        <w:pStyle w:val="Normalnumber"/>
        <w:numPr>
          <w:ilvl w:val="1"/>
          <w:numId w:val="132"/>
        </w:numPr>
        <w:tabs>
          <w:tab w:val="clear" w:pos="1247"/>
          <w:tab w:val="clear" w:pos="1814"/>
          <w:tab w:val="clear" w:pos="2381"/>
          <w:tab w:val="clear" w:pos="2948"/>
          <w:tab w:val="clear" w:pos="3515"/>
        </w:tabs>
        <w:spacing w:afterLines="100"/>
        <w:ind w:left="1247" w:firstLine="624"/>
        <w:jc w:val="both"/>
        <w:rPr>
          <w:spacing w:val="-8"/>
          <w:sz w:val="24"/>
          <w:szCs w:val="24"/>
          <w:lang w:eastAsia="zh-CN"/>
        </w:rPr>
      </w:pPr>
      <w:r w:rsidRPr="009D1CE4">
        <w:rPr>
          <w:rFonts w:hint="eastAsia"/>
          <w:spacing w:val="-8"/>
          <w:sz w:val="24"/>
          <w:szCs w:val="24"/>
          <w:lang w:eastAsia="zh-CN"/>
        </w:rPr>
        <w:t>评估社会经济设想方案的质量以及不确定性的来源；</w:t>
      </w:r>
    </w:p>
    <w:p w:rsidR="00214A74" w:rsidRPr="002A7478" w:rsidRDefault="00214A74" w:rsidP="002A7478">
      <w:pPr>
        <w:pStyle w:val="Normalnumber"/>
        <w:numPr>
          <w:ilvl w:val="1"/>
          <w:numId w:val="132"/>
        </w:numPr>
        <w:tabs>
          <w:tab w:val="clear" w:pos="1247"/>
          <w:tab w:val="clear" w:pos="1814"/>
          <w:tab w:val="clear" w:pos="2381"/>
          <w:tab w:val="clear" w:pos="2948"/>
          <w:tab w:val="clear" w:pos="3515"/>
        </w:tabs>
        <w:spacing w:afterLines="100"/>
        <w:ind w:left="1247" w:firstLine="624"/>
        <w:jc w:val="both"/>
        <w:rPr>
          <w:spacing w:val="-8"/>
          <w:sz w:val="24"/>
          <w:szCs w:val="24"/>
          <w:lang w:eastAsia="zh-CN"/>
        </w:rPr>
      </w:pPr>
      <w:r w:rsidRPr="009D1CE4">
        <w:rPr>
          <w:rFonts w:hint="eastAsia"/>
          <w:spacing w:val="-8"/>
          <w:sz w:val="24"/>
          <w:szCs w:val="24"/>
          <w:lang w:eastAsia="zh-CN"/>
        </w:rPr>
        <w:t>关于在评估活动中使用社会经济设想方案的指导。</w:t>
      </w:r>
    </w:p>
    <w:p w:rsidR="00214A74" w:rsidRPr="004A69E6" w:rsidRDefault="00214A74" w:rsidP="00A26717">
      <w:pPr>
        <w:numPr>
          <w:ilvl w:val="0"/>
          <w:numId w:val="132"/>
        </w:numPr>
        <w:tabs>
          <w:tab w:val="left" w:pos="624"/>
        </w:tabs>
        <w:spacing w:after="120"/>
        <w:ind w:left="1247" w:firstLine="0"/>
        <w:rPr>
          <w:rFonts w:ascii="SimSun" w:eastAsia="SimSun" w:hAnsi="SimSun"/>
          <w:sz w:val="24"/>
          <w:szCs w:val="24"/>
          <w:lang w:val="en-US" w:eastAsia="zh-CN"/>
        </w:rPr>
      </w:pPr>
      <w:r w:rsidRPr="004A69E6">
        <w:rPr>
          <w:rFonts w:ascii="SimSun" w:eastAsia="SimSun" w:hAnsi="SimSun" w:hint="eastAsia"/>
          <w:spacing w:val="-8"/>
          <w:sz w:val="24"/>
          <w:szCs w:val="24"/>
          <w:lang w:eastAsia="zh-CN"/>
        </w:rPr>
        <w:t>第三章</w:t>
      </w:r>
      <w:r w:rsidR="00087DCE">
        <w:rPr>
          <w:rFonts w:ascii="SimSun" w:eastAsia="SimSun" w:hAnsi="SimSun" w:hint="eastAsia"/>
          <w:spacing w:val="-8"/>
          <w:sz w:val="24"/>
          <w:szCs w:val="24"/>
          <w:lang w:eastAsia="zh-CN"/>
        </w:rPr>
        <w:t>——</w:t>
      </w:r>
      <w:r w:rsidRPr="004A69E6">
        <w:rPr>
          <w:rFonts w:ascii="SimSun" w:eastAsia="SimSun" w:hAnsi="SimSun" w:hint="eastAsia"/>
          <w:spacing w:val="-8"/>
          <w:sz w:val="24"/>
          <w:szCs w:val="24"/>
          <w:lang w:eastAsia="zh-CN"/>
        </w:rPr>
        <w:t>生物多</w:t>
      </w:r>
      <w:r w:rsidRPr="004A69E6">
        <w:rPr>
          <w:rFonts w:ascii="SimSun" w:eastAsia="SimSun" w:hAnsi="SimSun" w:cs="SimSun" w:hint="eastAsia"/>
          <w:spacing w:val="-8"/>
          <w:sz w:val="24"/>
          <w:szCs w:val="24"/>
          <w:lang w:eastAsia="zh-CN"/>
        </w:rPr>
        <w:t>样</w:t>
      </w:r>
      <w:r w:rsidRPr="004A69E6">
        <w:rPr>
          <w:rFonts w:ascii="SimSun" w:eastAsia="SimSun" w:hAnsi="SimSun" w:cs="MS Mincho" w:hint="eastAsia"/>
          <w:spacing w:val="-8"/>
          <w:sz w:val="24"/>
          <w:szCs w:val="24"/>
          <w:lang w:eastAsia="zh-CN"/>
        </w:rPr>
        <w:t>性、生</w:t>
      </w:r>
      <w:r w:rsidRPr="004A69E6">
        <w:rPr>
          <w:rFonts w:ascii="SimSun" w:eastAsia="SimSun" w:hAnsi="SimSun" w:cs="SimSun" w:hint="eastAsia"/>
          <w:spacing w:val="-8"/>
          <w:sz w:val="24"/>
          <w:szCs w:val="24"/>
          <w:lang w:eastAsia="zh-CN"/>
        </w:rPr>
        <w:t>态</w:t>
      </w:r>
      <w:r w:rsidRPr="004A69E6">
        <w:rPr>
          <w:rFonts w:ascii="SimSun" w:eastAsia="SimSun" w:hAnsi="SimSun" w:cs="MS Mincho" w:hint="eastAsia"/>
          <w:spacing w:val="-8"/>
          <w:sz w:val="24"/>
          <w:szCs w:val="24"/>
          <w:lang w:eastAsia="zh-CN"/>
        </w:rPr>
        <w:t>系</w:t>
      </w:r>
      <w:r w:rsidRPr="004A69E6">
        <w:rPr>
          <w:rFonts w:ascii="SimSun" w:eastAsia="SimSun" w:hAnsi="SimSun" w:cs="SimSun" w:hint="eastAsia"/>
          <w:spacing w:val="-8"/>
          <w:sz w:val="24"/>
          <w:szCs w:val="24"/>
          <w:lang w:eastAsia="zh-CN"/>
        </w:rPr>
        <w:t>统</w:t>
      </w:r>
      <w:r w:rsidRPr="004A69E6">
        <w:rPr>
          <w:rFonts w:ascii="SimSun" w:eastAsia="SimSun" w:hAnsi="SimSun" w:cs="MS Mincho" w:hint="eastAsia"/>
          <w:spacing w:val="-8"/>
          <w:sz w:val="24"/>
          <w:szCs w:val="24"/>
          <w:lang w:eastAsia="zh-CN"/>
        </w:rPr>
        <w:t>功能和生</w:t>
      </w:r>
      <w:r w:rsidRPr="004A69E6">
        <w:rPr>
          <w:rFonts w:ascii="SimSun" w:eastAsia="SimSun" w:hAnsi="SimSun" w:cs="SimSun" w:hint="eastAsia"/>
          <w:spacing w:val="-8"/>
          <w:sz w:val="24"/>
          <w:szCs w:val="24"/>
          <w:lang w:eastAsia="zh-CN"/>
        </w:rPr>
        <w:t>态</w:t>
      </w:r>
      <w:r w:rsidRPr="004A69E6">
        <w:rPr>
          <w:rFonts w:ascii="SimSun" w:eastAsia="SimSun" w:hAnsi="SimSun" w:cs="MS Mincho" w:hint="eastAsia"/>
          <w:spacing w:val="-8"/>
          <w:sz w:val="24"/>
          <w:szCs w:val="24"/>
          <w:lang w:eastAsia="zh-CN"/>
        </w:rPr>
        <w:t>系</w:t>
      </w:r>
      <w:r w:rsidRPr="004A69E6">
        <w:rPr>
          <w:rFonts w:ascii="SimSun" w:eastAsia="SimSun" w:hAnsi="SimSun" w:cs="SimSun" w:hint="eastAsia"/>
          <w:spacing w:val="-8"/>
          <w:sz w:val="24"/>
          <w:szCs w:val="24"/>
          <w:lang w:eastAsia="zh-CN"/>
        </w:rPr>
        <w:t>统</w:t>
      </w:r>
      <w:r w:rsidRPr="004A69E6">
        <w:rPr>
          <w:rFonts w:ascii="SimSun" w:eastAsia="SimSun" w:hAnsi="SimSun" w:cs="MS Mincho" w:hint="eastAsia"/>
          <w:spacing w:val="-8"/>
          <w:sz w:val="24"/>
          <w:szCs w:val="24"/>
          <w:lang w:eastAsia="zh-CN"/>
        </w:rPr>
        <w:t>服</w:t>
      </w:r>
      <w:r w:rsidRPr="004A69E6">
        <w:rPr>
          <w:rFonts w:ascii="SimSun" w:eastAsia="SimSun" w:hAnsi="SimSun" w:cs="SimSun" w:hint="eastAsia"/>
          <w:spacing w:val="-8"/>
          <w:sz w:val="24"/>
          <w:szCs w:val="24"/>
          <w:lang w:eastAsia="zh-CN"/>
        </w:rPr>
        <w:t>务</w:t>
      </w:r>
      <w:r w:rsidRPr="004A69E6">
        <w:rPr>
          <w:rFonts w:ascii="SimSun" w:eastAsia="SimSun" w:hAnsi="SimSun" w:cs="MS Mincho" w:hint="eastAsia"/>
          <w:spacing w:val="-8"/>
          <w:sz w:val="24"/>
          <w:szCs w:val="24"/>
          <w:lang w:eastAsia="zh-CN"/>
        </w:rPr>
        <w:t>直接</w:t>
      </w:r>
      <w:r w:rsidRPr="004A69E6">
        <w:rPr>
          <w:rFonts w:ascii="SimSun" w:eastAsia="SimSun" w:hAnsi="SimSun" w:cs="SimSun" w:hint="eastAsia"/>
          <w:spacing w:val="-8"/>
          <w:sz w:val="24"/>
          <w:szCs w:val="24"/>
          <w:lang w:eastAsia="zh-CN"/>
        </w:rPr>
        <w:t>变</w:t>
      </w:r>
      <w:r w:rsidRPr="004A69E6">
        <w:rPr>
          <w:rFonts w:ascii="SimSun" w:eastAsia="SimSun" w:hAnsi="SimSun" w:hint="eastAsia"/>
          <w:spacing w:val="-8"/>
          <w:sz w:val="24"/>
          <w:szCs w:val="24"/>
          <w:lang w:eastAsia="zh-CN"/>
        </w:rPr>
        <w:t>化</w:t>
      </w:r>
      <w:r w:rsidRPr="004A69E6">
        <w:rPr>
          <w:rFonts w:ascii="SimSun" w:eastAsia="SimSun" w:hAnsi="SimSun" w:cs="SimSun" w:hint="eastAsia"/>
          <w:spacing w:val="-8"/>
          <w:sz w:val="24"/>
          <w:szCs w:val="24"/>
          <w:lang w:eastAsia="zh-CN"/>
        </w:rPr>
        <w:t>驱动</w:t>
      </w:r>
      <w:r w:rsidRPr="004A69E6">
        <w:rPr>
          <w:rFonts w:ascii="SimSun" w:eastAsia="SimSun" w:hAnsi="SimSun" w:cs="MS Mincho" w:hint="eastAsia"/>
          <w:spacing w:val="-8"/>
          <w:sz w:val="24"/>
          <w:szCs w:val="24"/>
          <w:lang w:eastAsia="zh-CN"/>
        </w:rPr>
        <w:t>因素的模型，包括：</w:t>
      </w:r>
    </w:p>
    <w:p w:rsidR="00214A74" w:rsidRPr="002A7478" w:rsidRDefault="00214A74" w:rsidP="002A7478">
      <w:pPr>
        <w:pStyle w:val="Normalnumber"/>
        <w:numPr>
          <w:ilvl w:val="1"/>
          <w:numId w:val="132"/>
        </w:numPr>
        <w:tabs>
          <w:tab w:val="clear" w:pos="1247"/>
          <w:tab w:val="clear" w:pos="1814"/>
          <w:tab w:val="clear" w:pos="2381"/>
          <w:tab w:val="clear" w:pos="2948"/>
          <w:tab w:val="clear" w:pos="3515"/>
        </w:tabs>
        <w:spacing w:afterLines="100"/>
        <w:ind w:left="1247" w:firstLine="624"/>
        <w:jc w:val="both"/>
        <w:rPr>
          <w:spacing w:val="-8"/>
          <w:sz w:val="24"/>
          <w:szCs w:val="24"/>
          <w:lang w:eastAsia="zh-CN"/>
        </w:rPr>
      </w:pPr>
      <w:r w:rsidRPr="009D1CE4">
        <w:rPr>
          <w:rFonts w:hint="eastAsia"/>
          <w:spacing w:val="-8"/>
          <w:sz w:val="24"/>
          <w:szCs w:val="24"/>
          <w:lang w:eastAsia="zh-CN"/>
        </w:rPr>
        <w:t>主要直接变化驱动因素的动力：气候、生境变化、生物多样性开发、入侵物种以及污染；</w:t>
      </w:r>
    </w:p>
    <w:p w:rsidR="00214A74" w:rsidRPr="009D1CE4" w:rsidRDefault="00214A74" w:rsidP="002A7478">
      <w:pPr>
        <w:pStyle w:val="Normalnumber"/>
        <w:numPr>
          <w:ilvl w:val="1"/>
          <w:numId w:val="132"/>
        </w:numPr>
        <w:tabs>
          <w:tab w:val="clear" w:pos="1247"/>
          <w:tab w:val="clear" w:pos="1814"/>
          <w:tab w:val="clear" w:pos="2381"/>
          <w:tab w:val="clear" w:pos="2948"/>
          <w:tab w:val="clear" w:pos="3515"/>
        </w:tabs>
        <w:spacing w:afterLines="100"/>
        <w:ind w:left="1247" w:firstLine="624"/>
        <w:jc w:val="both"/>
        <w:rPr>
          <w:spacing w:val="-8"/>
          <w:sz w:val="24"/>
          <w:szCs w:val="24"/>
          <w:lang w:eastAsia="zh-CN"/>
        </w:rPr>
      </w:pPr>
      <w:r w:rsidRPr="009D1CE4">
        <w:rPr>
          <w:rFonts w:hint="eastAsia"/>
          <w:spacing w:val="-8"/>
          <w:sz w:val="24"/>
          <w:szCs w:val="24"/>
          <w:lang w:eastAsia="zh-CN"/>
        </w:rPr>
        <w:t>预测直接驱动因素未来变化的方法；</w:t>
      </w:r>
    </w:p>
    <w:p w:rsidR="00214A74" w:rsidRPr="002A7478" w:rsidRDefault="00214A74" w:rsidP="002A7478">
      <w:pPr>
        <w:pStyle w:val="Normalnumber"/>
        <w:numPr>
          <w:ilvl w:val="1"/>
          <w:numId w:val="132"/>
        </w:numPr>
        <w:tabs>
          <w:tab w:val="clear" w:pos="1247"/>
          <w:tab w:val="clear" w:pos="1814"/>
          <w:tab w:val="clear" w:pos="2381"/>
          <w:tab w:val="clear" w:pos="2948"/>
          <w:tab w:val="clear" w:pos="3515"/>
        </w:tabs>
        <w:spacing w:afterLines="100"/>
        <w:ind w:left="1247" w:firstLine="624"/>
        <w:jc w:val="both"/>
        <w:rPr>
          <w:spacing w:val="-8"/>
          <w:sz w:val="24"/>
          <w:szCs w:val="24"/>
          <w:lang w:eastAsia="zh-CN"/>
        </w:rPr>
      </w:pPr>
      <w:r w:rsidRPr="009D1CE4">
        <w:rPr>
          <w:rFonts w:hint="eastAsia"/>
          <w:spacing w:val="-8"/>
          <w:sz w:val="24"/>
          <w:szCs w:val="24"/>
          <w:lang w:eastAsia="zh-CN"/>
        </w:rPr>
        <w:t>评估直接驱动因素预测的质量以及不确定性的来源；</w:t>
      </w:r>
    </w:p>
    <w:p w:rsidR="00E62B32" w:rsidRPr="002A7478" w:rsidRDefault="00214A74" w:rsidP="002A7478">
      <w:pPr>
        <w:pStyle w:val="Normalnumber"/>
        <w:numPr>
          <w:ilvl w:val="1"/>
          <w:numId w:val="132"/>
        </w:numPr>
        <w:tabs>
          <w:tab w:val="clear" w:pos="1247"/>
          <w:tab w:val="clear" w:pos="1814"/>
          <w:tab w:val="clear" w:pos="2381"/>
          <w:tab w:val="clear" w:pos="2948"/>
          <w:tab w:val="clear" w:pos="3515"/>
        </w:tabs>
        <w:spacing w:afterLines="100"/>
        <w:ind w:left="1247" w:firstLine="624"/>
        <w:jc w:val="both"/>
        <w:rPr>
          <w:spacing w:val="-8"/>
          <w:sz w:val="24"/>
          <w:szCs w:val="24"/>
          <w:lang w:eastAsia="zh-CN"/>
        </w:rPr>
      </w:pPr>
      <w:r w:rsidRPr="009D1CE4">
        <w:rPr>
          <w:rFonts w:hint="eastAsia"/>
          <w:spacing w:val="-8"/>
          <w:sz w:val="24"/>
          <w:szCs w:val="24"/>
          <w:lang w:eastAsia="zh-CN"/>
        </w:rPr>
        <w:t>关于在评估活动中使用直接驱动因素预测的指导。</w:t>
      </w:r>
      <w:r w:rsidR="00664D8E" w:rsidRPr="002A7478">
        <w:rPr>
          <w:spacing w:val="-8"/>
          <w:sz w:val="24"/>
          <w:szCs w:val="24"/>
          <w:lang w:eastAsia="zh-CN"/>
        </w:rPr>
        <w:t xml:space="preserve"> </w:t>
      </w:r>
    </w:p>
    <w:p w:rsidR="00214A74" w:rsidRPr="004A69E6" w:rsidRDefault="00214A74" w:rsidP="00A26717">
      <w:pPr>
        <w:numPr>
          <w:ilvl w:val="0"/>
          <w:numId w:val="132"/>
        </w:numPr>
        <w:tabs>
          <w:tab w:val="left" w:pos="624"/>
        </w:tabs>
        <w:spacing w:after="120"/>
        <w:ind w:left="1247" w:firstLine="0"/>
        <w:rPr>
          <w:rFonts w:ascii="SimSun" w:eastAsia="SimSun" w:hAnsi="SimSun" w:hint="eastAsia"/>
          <w:sz w:val="24"/>
          <w:szCs w:val="24"/>
          <w:lang w:val="en-US" w:eastAsia="zh-CN"/>
        </w:rPr>
      </w:pPr>
      <w:r w:rsidRPr="004A69E6">
        <w:rPr>
          <w:rFonts w:ascii="SimSun" w:eastAsia="SimSun" w:hAnsi="SimSun" w:hint="eastAsia"/>
          <w:sz w:val="24"/>
          <w:szCs w:val="24"/>
          <w:lang w:eastAsia="zh-CN"/>
        </w:rPr>
        <w:t>第四</w:t>
      </w:r>
      <w:r w:rsidRPr="004A69E6">
        <w:rPr>
          <w:rFonts w:ascii="SimSun" w:eastAsia="SimSun" w:hAnsi="SimSun"/>
          <w:sz w:val="24"/>
          <w:szCs w:val="24"/>
          <w:lang w:eastAsia="zh-CN"/>
        </w:rPr>
        <w:t>章</w:t>
      </w:r>
      <w:r w:rsidR="00087DCE">
        <w:rPr>
          <w:rFonts w:ascii="SimSun" w:eastAsia="SimSun" w:hAnsi="SimSun" w:hint="eastAsia"/>
          <w:sz w:val="24"/>
          <w:szCs w:val="24"/>
          <w:lang w:eastAsia="zh-CN"/>
        </w:rPr>
        <w:t>——</w:t>
      </w:r>
      <w:r w:rsidR="00967D72" w:rsidRPr="004A69E6">
        <w:rPr>
          <w:rFonts w:ascii="SimSun" w:eastAsia="SimSun" w:hAnsi="SimSun" w:hint="eastAsia"/>
          <w:sz w:val="24"/>
          <w:szCs w:val="24"/>
          <w:lang w:eastAsia="zh-CN"/>
        </w:rPr>
        <w:t>生物</w:t>
      </w:r>
      <w:r w:rsidR="00967D72" w:rsidRPr="004A69E6">
        <w:rPr>
          <w:rFonts w:ascii="SimSun" w:eastAsia="SimSun" w:hAnsi="SimSun"/>
          <w:sz w:val="24"/>
          <w:szCs w:val="24"/>
          <w:lang w:eastAsia="zh-CN"/>
        </w:rPr>
        <w:t>多</w:t>
      </w:r>
      <w:r w:rsidR="00967D72" w:rsidRPr="004A69E6">
        <w:rPr>
          <w:rFonts w:ascii="SimSun" w:eastAsia="SimSun" w:hAnsi="SimSun" w:cs="SimSun" w:hint="eastAsia"/>
          <w:sz w:val="24"/>
          <w:szCs w:val="24"/>
          <w:lang w:eastAsia="zh-CN"/>
        </w:rPr>
        <w:t>样</w:t>
      </w:r>
      <w:r w:rsidR="00967D72" w:rsidRPr="004A69E6">
        <w:rPr>
          <w:rFonts w:ascii="SimSun" w:eastAsia="SimSun" w:hAnsi="SimSun" w:cs="MS Mincho" w:hint="eastAsia"/>
          <w:sz w:val="24"/>
          <w:szCs w:val="24"/>
          <w:lang w:eastAsia="zh-CN"/>
        </w:rPr>
        <w:t>性和生</w:t>
      </w:r>
      <w:r w:rsidR="00967D72" w:rsidRPr="004A69E6">
        <w:rPr>
          <w:rFonts w:ascii="SimSun" w:eastAsia="SimSun" w:hAnsi="SimSun" w:cs="SimSun" w:hint="eastAsia"/>
          <w:sz w:val="24"/>
          <w:szCs w:val="24"/>
          <w:lang w:eastAsia="zh-CN"/>
        </w:rPr>
        <w:t>态</w:t>
      </w:r>
      <w:r w:rsidR="00967D72" w:rsidRPr="004A69E6">
        <w:rPr>
          <w:rFonts w:ascii="SimSun" w:eastAsia="SimSun" w:hAnsi="SimSun" w:cs="MS Mincho" w:hint="eastAsia"/>
          <w:sz w:val="24"/>
          <w:szCs w:val="24"/>
          <w:lang w:eastAsia="zh-CN"/>
        </w:rPr>
        <w:t>系</w:t>
      </w:r>
      <w:r w:rsidR="00967D72" w:rsidRPr="004A69E6">
        <w:rPr>
          <w:rFonts w:ascii="SimSun" w:eastAsia="SimSun" w:hAnsi="SimSun" w:cs="SimSun" w:hint="eastAsia"/>
          <w:sz w:val="24"/>
          <w:szCs w:val="24"/>
          <w:lang w:eastAsia="zh-CN"/>
        </w:rPr>
        <w:t>统</w:t>
      </w:r>
      <w:r w:rsidR="00967D72" w:rsidRPr="004A69E6">
        <w:rPr>
          <w:rFonts w:ascii="SimSun" w:eastAsia="SimSun" w:hAnsi="SimSun" w:cs="MS Mincho" w:hint="eastAsia"/>
          <w:sz w:val="24"/>
          <w:szCs w:val="24"/>
          <w:lang w:eastAsia="zh-CN"/>
        </w:rPr>
        <w:t>服</w:t>
      </w:r>
      <w:r w:rsidR="00967D72" w:rsidRPr="004A69E6">
        <w:rPr>
          <w:rFonts w:ascii="SimSun" w:eastAsia="SimSun" w:hAnsi="SimSun" w:cs="SimSun" w:hint="eastAsia"/>
          <w:sz w:val="24"/>
          <w:szCs w:val="24"/>
          <w:lang w:eastAsia="zh-CN"/>
        </w:rPr>
        <w:t>务</w:t>
      </w:r>
      <w:r w:rsidRPr="004A69E6">
        <w:rPr>
          <w:rFonts w:ascii="SimSun" w:eastAsia="SimSun" w:hAnsi="SimSun" w:cs="SimSun" w:hint="eastAsia"/>
          <w:sz w:val="24"/>
          <w:szCs w:val="24"/>
          <w:lang w:eastAsia="zh-CN"/>
        </w:rPr>
        <w:t>驱动</w:t>
      </w:r>
      <w:r w:rsidRPr="004A69E6">
        <w:rPr>
          <w:rFonts w:ascii="SimSun" w:eastAsia="SimSun" w:hAnsi="SimSun"/>
          <w:sz w:val="24"/>
          <w:szCs w:val="24"/>
          <w:lang w:eastAsia="zh-CN"/>
        </w:rPr>
        <w:t>因素</w:t>
      </w:r>
      <w:r w:rsidRPr="004A69E6">
        <w:rPr>
          <w:rFonts w:ascii="SimSun" w:eastAsia="SimSun" w:hAnsi="SimSun" w:hint="eastAsia"/>
          <w:sz w:val="24"/>
          <w:szCs w:val="24"/>
          <w:lang w:eastAsia="zh-CN"/>
        </w:rPr>
        <w:t>影响</w:t>
      </w:r>
      <w:r w:rsidRPr="004A69E6">
        <w:rPr>
          <w:rFonts w:ascii="SimSun" w:eastAsia="SimSun" w:hAnsi="SimSun"/>
          <w:sz w:val="24"/>
          <w:szCs w:val="24"/>
          <w:lang w:eastAsia="zh-CN"/>
        </w:rPr>
        <w:t>模型：</w:t>
      </w:r>
    </w:p>
    <w:p w:rsidR="00214A74" w:rsidRPr="002A7478" w:rsidRDefault="00214A74" w:rsidP="002A7478">
      <w:pPr>
        <w:pStyle w:val="Normalnumber"/>
        <w:numPr>
          <w:ilvl w:val="1"/>
          <w:numId w:val="132"/>
        </w:numPr>
        <w:tabs>
          <w:tab w:val="clear" w:pos="1247"/>
          <w:tab w:val="clear" w:pos="1814"/>
          <w:tab w:val="clear" w:pos="2381"/>
          <w:tab w:val="clear" w:pos="2948"/>
          <w:tab w:val="clear" w:pos="3515"/>
        </w:tabs>
        <w:spacing w:afterLines="100"/>
        <w:ind w:left="1247" w:firstLine="624"/>
        <w:jc w:val="both"/>
        <w:rPr>
          <w:spacing w:val="-8"/>
          <w:sz w:val="24"/>
          <w:szCs w:val="24"/>
          <w:lang w:eastAsia="zh-CN"/>
        </w:rPr>
      </w:pPr>
      <w:r w:rsidRPr="002A7478">
        <w:rPr>
          <w:rFonts w:hint="eastAsia"/>
          <w:spacing w:val="-8"/>
          <w:sz w:val="24"/>
          <w:szCs w:val="24"/>
          <w:lang w:eastAsia="zh-CN"/>
        </w:rPr>
        <w:t>为</w:t>
      </w:r>
      <w:r w:rsidRPr="002A7478">
        <w:rPr>
          <w:spacing w:val="-8"/>
          <w:sz w:val="24"/>
          <w:szCs w:val="24"/>
          <w:lang w:eastAsia="zh-CN"/>
        </w:rPr>
        <w:t>物种和</w:t>
      </w:r>
      <w:r w:rsidRPr="002A7478">
        <w:rPr>
          <w:rFonts w:hint="eastAsia"/>
          <w:spacing w:val="-8"/>
          <w:sz w:val="24"/>
          <w:szCs w:val="24"/>
          <w:lang w:eastAsia="zh-CN"/>
        </w:rPr>
        <w:t>物种群</w:t>
      </w:r>
      <w:r w:rsidR="00512B43" w:rsidRPr="002A7478">
        <w:rPr>
          <w:spacing w:val="-8"/>
          <w:sz w:val="24"/>
          <w:szCs w:val="24"/>
          <w:lang w:eastAsia="zh-CN"/>
        </w:rPr>
        <w:t>驱动因素</w:t>
      </w:r>
      <w:r w:rsidRPr="002A7478">
        <w:rPr>
          <w:spacing w:val="-8"/>
          <w:sz w:val="24"/>
          <w:szCs w:val="24"/>
          <w:lang w:eastAsia="zh-CN"/>
        </w:rPr>
        <w:t>影响</w:t>
      </w:r>
      <w:r w:rsidRPr="002A7478">
        <w:rPr>
          <w:rFonts w:hint="eastAsia"/>
          <w:spacing w:val="-8"/>
          <w:sz w:val="24"/>
          <w:szCs w:val="24"/>
          <w:lang w:eastAsia="zh-CN"/>
        </w:rPr>
        <w:t>建模</w:t>
      </w:r>
      <w:r w:rsidRPr="002A7478">
        <w:rPr>
          <w:spacing w:val="-8"/>
          <w:sz w:val="24"/>
          <w:szCs w:val="24"/>
          <w:lang w:eastAsia="zh-CN"/>
        </w:rPr>
        <w:t>的方法：</w:t>
      </w:r>
    </w:p>
    <w:p w:rsidR="00214A74" w:rsidRPr="009D1CE4" w:rsidRDefault="00214A74" w:rsidP="002A7478">
      <w:pPr>
        <w:pStyle w:val="Normalnumber"/>
        <w:tabs>
          <w:tab w:val="clear" w:pos="1247"/>
          <w:tab w:val="clear" w:pos="1814"/>
          <w:tab w:val="clear" w:pos="2381"/>
          <w:tab w:val="clear" w:pos="2948"/>
          <w:tab w:val="clear" w:pos="3515"/>
        </w:tabs>
        <w:spacing w:afterLines="100"/>
        <w:ind w:firstLineChars="1050" w:firstLine="2520"/>
        <w:jc w:val="both"/>
        <w:rPr>
          <w:rFonts w:hint="eastAsia"/>
          <w:sz w:val="24"/>
          <w:szCs w:val="24"/>
          <w:lang w:val="en-US" w:eastAsia="zh-CN"/>
        </w:rPr>
      </w:pPr>
      <w:r w:rsidRPr="009D1CE4">
        <w:rPr>
          <w:rFonts w:hint="eastAsia"/>
          <w:sz w:val="24"/>
          <w:szCs w:val="24"/>
          <w:lang w:val="en-US" w:eastAsia="zh-CN"/>
        </w:rPr>
        <w:t>（一）</w:t>
      </w:r>
      <w:r w:rsidRPr="002A7478">
        <w:rPr>
          <w:rFonts w:hint="eastAsia"/>
          <w:sz w:val="24"/>
          <w:szCs w:val="24"/>
          <w:lang w:val="en-US" w:eastAsia="zh-CN"/>
        </w:rPr>
        <w:t>关联</w:t>
      </w:r>
      <w:r w:rsidRPr="002A7478">
        <w:rPr>
          <w:sz w:val="24"/>
          <w:szCs w:val="24"/>
          <w:lang w:val="en-US" w:eastAsia="zh-CN"/>
        </w:rPr>
        <w:t>物种分布模型；</w:t>
      </w:r>
    </w:p>
    <w:p w:rsidR="00214A74" w:rsidRPr="009D1CE4" w:rsidRDefault="00214A74" w:rsidP="002A7478">
      <w:pPr>
        <w:pStyle w:val="Normalnumber"/>
        <w:tabs>
          <w:tab w:val="clear" w:pos="1247"/>
          <w:tab w:val="clear" w:pos="1814"/>
          <w:tab w:val="clear" w:pos="2381"/>
          <w:tab w:val="clear" w:pos="2948"/>
          <w:tab w:val="clear" w:pos="3515"/>
        </w:tabs>
        <w:spacing w:afterLines="100"/>
        <w:ind w:leftChars="1260" w:left="3240" w:hangingChars="300" w:hanging="720"/>
        <w:jc w:val="both"/>
        <w:rPr>
          <w:rFonts w:hint="eastAsia"/>
          <w:sz w:val="24"/>
          <w:szCs w:val="24"/>
          <w:lang w:val="en-US" w:eastAsia="zh-CN"/>
        </w:rPr>
      </w:pPr>
      <w:r w:rsidRPr="009D1CE4">
        <w:rPr>
          <w:rFonts w:hint="eastAsia"/>
          <w:sz w:val="24"/>
          <w:szCs w:val="24"/>
          <w:lang w:val="en-US" w:eastAsia="zh-CN"/>
        </w:rPr>
        <w:t>（二）</w:t>
      </w:r>
      <w:r w:rsidRPr="002A7478">
        <w:rPr>
          <w:sz w:val="24"/>
          <w:szCs w:val="24"/>
          <w:lang w:val="en-US" w:eastAsia="zh-CN"/>
        </w:rPr>
        <w:t>剂量</w:t>
      </w:r>
      <w:r w:rsidRPr="002A7478">
        <w:rPr>
          <w:sz w:val="24"/>
          <w:szCs w:val="24"/>
          <w:lang w:val="en-US" w:eastAsia="zh-CN"/>
        </w:rPr>
        <w:t>-</w:t>
      </w:r>
      <w:r w:rsidRPr="002A7478">
        <w:rPr>
          <w:sz w:val="24"/>
          <w:szCs w:val="24"/>
          <w:lang w:val="en-US" w:eastAsia="zh-CN"/>
        </w:rPr>
        <w:t>反应</w:t>
      </w:r>
      <w:r w:rsidRPr="002A7478">
        <w:rPr>
          <w:rFonts w:hint="eastAsia"/>
          <w:sz w:val="24"/>
          <w:szCs w:val="24"/>
          <w:lang w:val="en-US" w:eastAsia="zh-CN"/>
        </w:rPr>
        <w:t>模型：将全球变化</w:t>
      </w:r>
      <w:r w:rsidRPr="002A7478">
        <w:rPr>
          <w:sz w:val="24"/>
          <w:szCs w:val="24"/>
          <w:lang w:val="en-US" w:eastAsia="zh-CN"/>
        </w:rPr>
        <w:t>驱动因素与物种丰度</w:t>
      </w:r>
      <w:r w:rsidRPr="002A7478">
        <w:rPr>
          <w:rFonts w:hint="eastAsia"/>
          <w:sz w:val="24"/>
          <w:szCs w:val="24"/>
          <w:lang w:val="en-US" w:eastAsia="zh-CN"/>
        </w:rPr>
        <w:t>和</w:t>
      </w:r>
      <w:r w:rsidRPr="002A7478">
        <w:rPr>
          <w:sz w:val="24"/>
          <w:szCs w:val="24"/>
          <w:lang w:val="en-US" w:eastAsia="zh-CN"/>
        </w:rPr>
        <w:t>生态系统服务</w:t>
      </w:r>
      <w:r w:rsidRPr="002A7478">
        <w:rPr>
          <w:rFonts w:hint="eastAsia"/>
          <w:sz w:val="24"/>
          <w:szCs w:val="24"/>
          <w:lang w:val="en-US" w:eastAsia="zh-CN"/>
        </w:rPr>
        <w:t>受到</w:t>
      </w:r>
      <w:r w:rsidRPr="002A7478">
        <w:rPr>
          <w:sz w:val="24"/>
          <w:szCs w:val="24"/>
          <w:lang w:val="en-US" w:eastAsia="zh-CN"/>
        </w:rPr>
        <w:t>的影响</w:t>
      </w:r>
      <w:r w:rsidRPr="002A7478">
        <w:rPr>
          <w:rFonts w:hint="eastAsia"/>
          <w:sz w:val="24"/>
          <w:szCs w:val="24"/>
          <w:lang w:val="en-US" w:eastAsia="zh-CN"/>
        </w:rPr>
        <w:t>联系</w:t>
      </w:r>
      <w:r w:rsidRPr="002A7478">
        <w:rPr>
          <w:sz w:val="24"/>
          <w:szCs w:val="24"/>
          <w:lang w:val="en-US" w:eastAsia="zh-CN"/>
        </w:rPr>
        <w:t>起来的</w:t>
      </w:r>
      <w:r w:rsidRPr="002A7478">
        <w:rPr>
          <w:rFonts w:hint="eastAsia"/>
          <w:sz w:val="24"/>
          <w:szCs w:val="24"/>
          <w:lang w:val="en-US" w:eastAsia="zh-CN"/>
        </w:rPr>
        <w:t>实证</w:t>
      </w:r>
      <w:r w:rsidRPr="002A7478">
        <w:rPr>
          <w:sz w:val="24"/>
          <w:szCs w:val="24"/>
          <w:lang w:val="en-US" w:eastAsia="zh-CN"/>
        </w:rPr>
        <w:t>模型；</w:t>
      </w:r>
    </w:p>
    <w:p w:rsidR="00214A74" w:rsidRPr="009D1CE4" w:rsidRDefault="00214A74" w:rsidP="002A7478">
      <w:pPr>
        <w:pStyle w:val="Normalnumber"/>
        <w:tabs>
          <w:tab w:val="clear" w:pos="1247"/>
          <w:tab w:val="clear" w:pos="1814"/>
          <w:tab w:val="clear" w:pos="2381"/>
          <w:tab w:val="clear" w:pos="2948"/>
          <w:tab w:val="clear" w:pos="3515"/>
        </w:tabs>
        <w:spacing w:afterLines="100"/>
        <w:ind w:leftChars="1260" w:left="3240" w:hangingChars="300" w:hanging="720"/>
        <w:jc w:val="both"/>
        <w:rPr>
          <w:rFonts w:hint="eastAsia"/>
          <w:sz w:val="24"/>
          <w:szCs w:val="24"/>
          <w:lang w:val="en-US" w:eastAsia="zh-CN"/>
        </w:rPr>
      </w:pPr>
      <w:r w:rsidRPr="009D1CE4">
        <w:rPr>
          <w:rFonts w:hint="eastAsia"/>
          <w:sz w:val="24"/>
          <w:szCs w:val="24"/>
          <w:lang w:val="en-US" w:eastAsia="zh-CN"/>
        </w:rPr>
        <w:lastRenderedPageBreak/>
        <w:t>（三）</w:t>
      </w:r>
      <w:r w:rsidRPr="002A7478">
        <w:rPr>
          <w:rFonts w:hint="eastAsia"/>
          <w:sz w:val="24"/>
          <w:szCs w:val="24"/>
          <w:lang w:val="en-US" w:eastAsia="zh-CN"/>
        </w:rPr>
        <w:t>基于过程</w:t>
      </w:r>
      <w:r w:rsidRPr="002A7478">
        <w:rPr>
          <w:sz w:val="24"/>
          <w:szCs w:val="24"/>
          <w:lang w:val="en-US" w:eastAsia="zh-CN"/>
        </w:rPr>
        <w:t>的模型：包括与</w:t>
      </w:r>
      <w:r w:rsidRPr="002A7478">
        <w:rPr>
          <w:rFonts w:hint="eastAsia"/>
          <w:sz w:val="24"/>
          <w:szCs w:val="24"/>
          <w:lang w:val="en-US" w:eastAsia="zh-CN"/>
        </w:rPr>
        <w:t>生物</w:t>
      </w:r>
      <w:r w:rsidRPr="002A7478">
        <w:rPr>
          <w:sz w:val="24"/>
          <w:szCs w:val="24"/>
          <w:lang w:val="en-US" w:eastAsia="zh-CN"/>
        </w:rPr>
        <w:t>生理</w:t>
      </w:r>
      <w:r w:rsidRPr="002A7478">
        <w:rPr>
          <w:rFonts w:hint="eastAsia"/>
          <w:sz w:val="24"/>
          <w:szCs w:val="24"/>
          <w:lang w:val="en-US" w:eastAsia="zh-CN"/>
        </w:rPr>
        <w:t>机能</w:t>
      </w:r>
      <w:r w:rsidRPr="002A7478">
        <w:rPr>
          <w:sz w:val="24"/>
          <w:szCs w:val="24"/>
          <w:lang w:val="en-US" w:eastAsia="zh-CN"/>
        </w:rPr>
        <w:t>、适应能力、</w:t>
      </w:r>
      <w:r w:rsidRPr="002A7478">
        <w:rPr>
          <w:rFonts w:hint="eastAsia"/>
          <w:sz w:val="24"/>
          <w:szCs w:val="24"/>
          <w:lang w:val="en-US" w:eastAsia="zh-CN"/>
        </w:rPr>
        <w:t>种群</w:t>
      </w:r>
      <w:r w:rsidRPr="002A7478">
        <w:rPr>
          <w:sz w:val="24"/>
          <w:szCs w:val="24"/>
          <w:lang w:val="en-US" w:eastAsia="zh-CN"/>
        </w:rPr>
        <w:t>动态、</w:t>
      </w:r>
      <w:r w:rsidRPr="002A7478">
        <w:rPr>
          <w:rFonts w:hint="eastAsia"/>
          <w:sz w:val="24"/>
          <w:szCs w:val="24"/>
          <w:lang w:val="en-US" w:eastAsia="zh-CN"/>
        </w:rPr>
        <w:t>扩散</w:t>
      </w:r>
      <w:r w:rsidRPr="002A7478">
        <w:rPr>
          <w:sz w:val="24"/>
          <w:szCs w:val="24"/>
          <w:lang w:val="en-US" w:eastAsia="zh-CN"/>
        </w:rPr>
        <w:t>能力、</w:t>
      </w:r>
      <w:r w:rsidRPr="002A7478">
        <w:rPr>
          <w:rFonts w:hint="eastAsia"/>
          <w:sz w:val="24"/>
          <w:szCs w:val="24"/>
          <w:lang w:val="en-US" w:eastAsia="zh-CN"/>
        </w:rPr>
        <w:t>种</w:t>
      </w:r>
      <w:r w:rsidRPr="002A7478">
        <w:rPr>
          <w:sz w:val="24"/>
          <w:szCs w:val="24"/>
          <w:lang w:val="en-US" w:eastAsia="zh-CN"/>
        </w:rPr>
        <w:t>间相互作用</w:t>
      </w:r>
      <w:r w:rsidRPr="002A7478">
        <w:rPr>
          <w:rFonts w:hint="eastAsia"/>
          <w:sz w:val="24"/>
          <w:szCs w:val="24"/>
          <w:lang w:val="en-US" w:eastAsia="zh-CN"/>
        </w:rPr>
        <w:t>以及</w:t>
      </w:r>
      <w:r w:rsidRPr="002A7478">
        <w:rPr>
          <w:sz w:val="24"/>
          <w:szCs w:val="24"/>
          <w:lang w:val="en-US" w:eastAsia="zh-CN"/>
        </w:rPr>
        <w:t>生态系统动态</w:t>
      </w:r>
      <w:r w:rsidRPr="002A7478">
        <w:rPr>
          <w:rFonts w:hint="eastAsia"/>
          <w:sz w:val="24"/>
          <w:szCs w:val="24"/>
          <w:lang w:val="en-US" w:eastAsia="zh-CN"/>
        </w:rPr>
        <w:t>有关</w:t>
      </w:r>
      <w:r w:rsidRPr="002A7478">
        <w:rPr>
          <w:sz w:val="24"/>
          <w:szCs w:val="24"/>
          <w:lang w:val="en-US" w:eastAsia="zh-CN"/>
        </w:rPr>
        <w:t>的模型；</w:t>
      </w:r>
    </w:p>
    <w:p w:rsidR="00214A74" w:rsidRPr="009D1CE4" w:rsidRDefault="00214A74" w:rsidP="002A7478">
      <w:pPr>
        <w:pStyle w:val="Normalnumber"/>
        <w:tabs>
          <w:tab w:val="clear" w:pos="1247"/>
          <w:tab w:val="clear" w:pos="1814"/>
          <w:tab w:val="clear" w:pos="2381"/>
          <w:tab w:val="clear" w:pos="2948"/>
          <w:tab w:val="clear" w:pos="3515"/>
        </w:tabs>
        <w:spacing w:afterLines="100"/>
        <w:ind w:firstLineChars="1050" w:firstLine="2520"/>
        <w:jc w:val="both"/>
        <w:rPr>
          <w:rFonts w:hint="eastAsia"/>
          <w:sz w:val="24"/>
          <w:szCs w:val="24"/>
          <w:lang w:val="en-US" w:eastAsia="zh-CN"/>
        </w:rPr>
      </w:pPr>
      <w:r w:rsidRPr="009D1CE4">
        <w:rPr>
          <w:rFonts w:hint="eastAsia"/>
          <w:sz w:val="24"/>
          <w:szCs w:val="24"/>
          <w:lang w:val="en-US" w:eastAsia="zh-CN"/>
        </w:rPr>
        <w:t>（四）</w:t>
      </w:r>
      <w:r w:rsidRPr="002A7478">
        <w:rPr>
          <w:rFonts w:hint="eastAsia"/>
          <w:sz w:val="24"/>
          <w:szCs w:val="24"/>
          <w:lang w:val="en-US" w:eastAsia="zh-CN"/>
        </w:rPr>
        <w:t>混合</w:t>
      </w:r>
      <w:r w:rsidRPr="002A7478">
        <w:rPr>
          <w:sz w:val="24"/>
          <w:szCs w:val="24"/>
          <w:lang w:val="en-US" w:eastAsia="zh-CN"/>
        </w:rPr>
        <w:t>模型；</w:t>
      </w:r>
    </w:p>
    <w:p w:rsidR="00214A74" w:rsidRPr="002A7478" w:rsidRDefault="00214A74" w:rsidP="002A7478">
      <w:pPr>
        <w:pStyle w:val="Normalnumber"/>
        <w:numPr>
          <w:ilvl w:val="1"/>
          <w:numId w:val="132"/>
        </w:numPr>
        <w:tabs>
          <w:tab w:val="clear" w:pos="1247"/>
          <w:tab w:val="clear" w:pos="1814"/>
          <w:tab w:val="clear" w:pos="2381"/>
          <w:tab w:val="clear" w:pos="2948"/>
          <w:tab w:val="clear" w:pos="3515"/>
        </w:tabs>
        <w:spacing w:afterLines="100"/>
        <w:ind w:left="1247" w:firstLine="624"/>
        <w:jc w:val="both"/>
        <w:rPr>
          <w:spacing w:val="-8"/>
          <w:sz w:val="24"/>
          <w:szCs w:val="24"/>
          <w:lang w:eastAsia="zh-CN"/>
        </w:rPr>
      </w:pPr>
      <w:r w:rsidRPr="002A7478">
        <w:rPr>
          <w:rFonts w:hint="eastAsia"/>
          <w:spacing w:val="-8"/>
          <w:sz w:val="24"/>
          <w:szCs w:val="24"/>
          <w:lang w:eastAsia="zh-CN"/>
        </w:rPr>
        <w:t>为生态系统</w:t>
      </w:r>
      <w:r w:rsidRPr="002A7478">
        <w:rPr>
          <w:spacing w:val="-8"/>
          <w:sz w:val="24"/>
          <w:szCs w:val="24"/>
          <w:lang w:eastAsia="zh-CN"/>
        </w:rPr>
        <w:t>功能和</w:t>
      </w:r>
      <w:r w:rsidRPr="002A7478">
        <w:rPr>
          <w:rFonts w:hint="eastAsia"/>
          <w:spacing w:val="-8"/>
          <w:sz w:val="24"/>
          <w:szCs w:val="24"/>
          <w:lang w:eastAsia="zh-CN"/>
        </w:rPr>
        <w:t>生态</w:t>
      </w:r>
      <w:r w:rsidRPr="002A7478">
        <w:rPr>
          <w:spacing w:val="-8"/>
          <w:sz w:val="24"/>
          <w:szCs w:val="24"/>
          <w:lang w:eastAsia="zh-CN"/>
        </w:rPr>
        <w:t>系统服务</w:t>
      </w:r>
      <w:r w:rsidR="00512B43" w:rsidRPr="002A7478">
        <w:rPr>
          <w:spacing w:val="-8"/>
          <w:sz w:val="24"/>
          <w:szCs w:val="24"/>
          <w:lang w:eastAsia="zh-CN"/>
        </w:rPr>
        <w:t>驱动因素</w:t>
      </w:r>
      <w:r w:rsidRPr="002A7478">
        <w:rPr>
          <w:spacing w:val="-8"/>
          <w:sz w:val="24"/>
          <w:szCs w:val="24"/>
          <w:lang w:eastAsia="zh-CN"/>
        </w:rPr>
        <w:t>影响</w:t>
      </w:r>
      <w:r w:rsidRPr="002A7478">
        <w:rPr>
          <w:rFonts w:hint="eastAsia"/>
          <w:spacing w:val="-8"/>
          <w:sz w:val="24"/>
          <w:szCs w:val="24"/>
          <w:lang w:eastAsia="zh-CN"/>
        </w:rPr>
        <w:t>建模</w:t>
      </w:r>
      <w:r w:rsidRPr="002A7478">
        <w:rPr>
          <w:spacing w:val="-8"/>
          <w:sz w:val="24"/>
          <w:szCs w:val="24"/>
          <w:lang w:eastAsia="zh-CN"/>
        </w:rPr>
        <w:t>的方法</w:t>
      </w:r>
      <w:r w:rsidRPr="002A7478">
        <w:rPr>
          <w:rFonts w:hint="eastAsia"/>
          <w:spacing w:val="-8"/>
          <w:sz w:val="24"/>
          <w:szCs w:val="24"/>
          <w:lang w:eastAsia="zh-CN"/>
        </w:rPr>
        <w:t>；</w:t>
      </w:r>
    </w:p>
    <w:p w:rsidR="00214A74" w:rsidRPr="002A7478" w:rsidRDefault="00512B43" w:rsidP="002A7478">
      <w:pPr>
        <w:pStyle w:val="Normalnumber"/>
        <w:numPr>
          <w:ilvl w:val="1"/>
          <w:numId w:val="132"/>
        </w:numPr>
        <w:tabs>
          <w:tab w:val="clear" w:pos="1247"/>
          <w:tab w:val="clear" w:pos="1814"/>
          <w:tab w:val="clear" w:pos="2381"/>
          <w:tab w:val="clear" w:pos="2948"/>
          <w:tab w:val="clear" w:pos="3515"/>
        </w:tabs>
        <w:spacing w:afterLines="100"/>
        <w:ind w:left="1247" w:firstLine="624"/>
        <w:jc w:val="both"/>
        <w:rPr>
          <w:spacing w:val="-8"/>
          <w:sz w:val="24"/>
          <w:szCs w:val="24"/>
          <w:lang w:eastAsia="zh-CN"/>
        </w:rPr>
      </w:pPr>
      <w:r w:rsidRPr="002A7478">
        <w:rPr>
          <w:rFonts w:hint="eastAsia"/>
          <w:spacing w:val="-8"/>
          <w:sz w:val="24"/>
          <w:szCs w:val="24"/>
          <w:lang w:eastAsia="zh-CN"/>
        </w:rPr>
        <w:t>开发</w:t>
      </w:r>
      <w:r w:rsidR="00214A74" w:rsidRPr="002A7478">
        <w:rPr>
          <w:spacing w:val="-8"/>
          <w:sz w:val="24"/>
          <w:szCs w:val="24"/>
          <w:lang w:eastAsia="zh-CN"/>
        </w:rPr>
        <w:t>模型</w:t>
      </w:r>
      <w:r w:rsidRPr="002A7478">
        <w:rPr>
          <w:rFonts w:hint="eastAsia"/>
          <w:spacing w:val="-8"/>
          <w:sz w:val="24"/>
          <w:szCs w:val="24"/>
          <w:lang w:eastAsia="zh-CN"/>
        </w:rPr>
        <w:t>、设定</w:t>
      </w:r>
      <w:r w:rsidR="00214A74" w:rsidRPr="002A7478">
        <w:rPr>
          <w:rFonts w:hint="eastAsia"/>
          <w:spacing w:val="-8"/>
          <w:sz w:val="24"/>
          <w:szCs w:val="24"/>
          <w:lang w:eastAsia="zh-CN"/>
        </w:rPr>
        <w:t>参数</w:t>
      </w:r>
      <w:r w:rsidR="00214A74" w:rsidRPr="002A7478">
        <w:rPr>
          <w:spacing w:val="-8"/>
          <w:sz w:val="24"/>
          <w:szCs w:val="24"/>
          <w:lang w:eastAsia="zh-CN"/>
        </w:rPr>
        <w:t>和</w:t>
      </w:r>
      <w:r w:rsidR="00214A74" w:rsidRPr="002A7478">
        <w:rPr>
          <w:rFonts w:hint="eastAsia"/>
          <w:spacing w:val="-8"/>
          <w:sz w:val="24"/>
          <w:szCs w:val="24"/>
          <w:lang w:eastAsia="zh-CN"/>
        </w:rPr>
        <w:t>验证工作</w:t>
      </w:r>
      <w:r w:rsidR="00214A74" w:rsidRPr="002A7478">
        <w:rPr>
          <w:spacing w:val="-8"/>
          <w:sz w:val="24"/>
          <w:szCs w:val="24"/>
          <w:lang w:eastAsia="zh-CN"/>
        </w:rPr>
        <w:t>的数据需求；</w:t>
      </w:r>
    </w:p>
    <w:p w:rsidR="00214A74" w:rsidRPr="002A7478" w:rsidRDefault="00214A74" w:rsidP="002A7478">
      <w:pPr>
        <w:pStyle w:val="Normalnumber"/>
        <w:numPr>
          <w:ilvl w:val="1"/>
          <w:numId w:val="132"/>
        </w:numPr>
        <w:tabs>
          <w:tab w:val="clear" w:pos="1247"/>
          <w:tab w:val="clear" w:pos="1814"/>
          <w:tab w:val="clear" w:pos="2381"/>
          <w:tab w:val="clear" w:pos="2948"/>
          <w:tab w:val="clear" w:pos="3515"/>
        </w:tabs>
        <w:spacing w:afterLines="100"/>
        <w:ind w:left="1247" w:firstLine="624"/>
        <w:jc w:val="both"/>
        <w:rPr>
          <w:spacing w:val="-14"/>
          <w:sz w:val="24"/>
          <w:szCs w:val="24"/>
          <w:lang w:eastAsia="zh-CN"/>
        </w:rPr>
      </w:pPr>
      <w:r w:rsidRPr="002A7478">
        <w:rPr>
          <w:rFonts w:hint="eastAsia"/>
          <w:spacing w:val="-14"/>
          <w:sz w:val="24"/>
          <w:szCs w:val="24"/>
          <w:lang w:eastAsia="zh-CN"/>
        </w:rPr>
        <w:t>生物</w:t>
      </w:r>
      <w:r w:rsidRPr="002A7478">
        <w:rPr>
          <w:spacing w:val="-14"/>
          <w:sz w:val="24"/>
          <w:szCs w:val="24"/>
          <w:lang w:eastAsia="zh-CN"/>
        </w:rPr>
        <w:t>多样性和生态系统服务</w:t>
      </w:r>
      <w:r w:rsidRPr="002A7478">
        <w:rPr>
          <w:rFonts w:hint="eastAsia"/>
          <w:spacing w:val="-14"/>
          <w:sz w:val="24"/>
          <w:szCs w:val="24"/>
          <w:lang w:eastAsia="zh-CN"/>
        </w:rPr>
        <w:t>指标</w:t>
      </w:r>
      <w:r w:rsidRPr="002A7478">
        <w:rPr>
          <w:spacing w:val="-14"/>
          <w:sz w:val="24"/>
          <w:szCs w:val="24"/>
          <w:lang w:eastAsia="zh-CN"/>
        </w:rPr>
        <w:t>：模型</w:t>
      </w:r>
      <w:r w:rsidRPr="002A7478">
        <w:rPr>
          <w:rFonts w:hint="eastAsia"/>
          <w:spacing w:val="-14"/>
          <w:sz w:val="24"/>
          <w:szCs w:val="24"/>
          <w:lang w:eastAsia="zh-CN"/>
        </w:rPr>
        <w:t>的</w:t>
      </w:r>
      <w:r w:rsidRPr="002A7478">
        <w:rPr>
          <w:spacing w:val="-14"/>
          <w:sz w:val="24"/>
          <w:szCs w:val="24"/>
          <w:lang w:eastAsia="zh-CN"/>
        </w:rPr>
        <w:t>产出及其</w:t>
      </w:r>
      <w:r w:rsidRPr="002A7478">
        <w:rPr>
          <w:rFonts w:hint="eastAsia"/>
          <w:spacing w:val="-14"/>
          <w:sz w:val="24"/>
          <w:szCs w:val="24"/>
          <w:lang w:eastAsia="zh-CN"/>
        </w:rPr>
        <w:t>与</w:t>
      </w:r>
      <w:r w:rsidRPr="002A7478">
        <w:rPr>
          <w:spacing w:val="-14"/>
          <w:sz w:val="24"/>
          <w:szCs w:val="24"/>
          <w:lang w:eastAsia="zh-CN"/>
        </w:rPr>
        <w:t>数据和政策</w:t>
      </w:r>
      <w:r w:rsidRPr="002A7478">
        <w:rPr>
          <w:rFonts w:hint="eastAsia"/>
          <w:spacing w:val="-14"/>
          <w:sz w:val="24"/>
          <w:szCs w:val="24"/>
          <w:lang w:eastAsia="zh-CN"/>
        </w:rPr>
        <w:t>的</w:t>
      </w:r>
      <w:r w:rsidRPr="002A7478">
        <w:rPr>
          <w:spacing w:val="-14"/>
          <w:sz w:val="24"/>
          <w:szCs w:val="24"/>
          <w:lang w:eastAsia="zh-CN"/>
        </w:rPr>
        <w:t>联系</w:t>
      </w:r>
      <w:r w:rsidRPr="002A7478">
        <w:rPr>
          <w:rFonts w:hint="eastAsia"/>
          <w:spacing w:val="-14"/>
          <w:sz w:val="24"/>
          <w:szCs w:val="24"/>
          <w:lang w:eastAsia="zh-CN"/>
        </w:rPr>
        <w:t>；</w:t>
      </w:r>
    </w:p>
    <w:p w:rsidR="00214A74" w:rsidRPr="002A7478" w:rsidRDefault="00512B43" w:rsidP="002A7478">
      <w:pPr>
        <w:pStyle w:val="Normalnumber"/>
        <w:numPr>
          <w:ilvl w:val="1"/>
          <w:numId w:val="132"/>
        </w:numPr>
        <w:tabs>
          <w:tab w:val="clear" w:pos="1247"/>
          <w:tab w:val="clear" w:pos="1814"/>
          <w:tab w:val="clear" w:pos="2381"/>
          <w:tab w:val="clear" w:pos="2948"/>
          <w:tab w:val="clear" w:pos="3515"/>
        </w:tabs>
        <w:spacing w:afterLines="100"/>
        <w:ind w:left="1247" w:firstLine="624"/>
        <w:jc w:val="both"/>
        <w:rPr>
          <w:spacing w:val="-8"/>
          <w:sz w:val="24"/>
          <w:szCs w:val="24"/>
          <w:lang w:eastAsia="zh-CN"/>
        </w:rPr>
      </w:pPr>
      <w:r w:rsidRPr="002A7478">
        <w:rPr>
          <w:rFonts w:hint="eastAsia"/>
          <w:spacing w:val="-8"/>
          <w:sz w:val="24"/>
          <w:szCs w:val="24"/>
          <w:lang w:eastAsia="zh-CN"/>
        </w:rPr>
        <w:t>评估</w:t>
      </w:r>
      <w:r w:rsidR="00214A74" w:rsidRPr="002A7478">
        <w:rPr>
          <w:rFonts w:hint="eastAsia"/>
          <w:spacing w:val="-8"/>
          <w:sz w:val="24"/>
          <w:szCs w:val="24"/>
          <w:lang w:eastAsia="zh-CN"/>
        </w:rPr>
        <w:t>生物</w:t>
      </w:r>
      <w:r w:rsidR="00214A74" w:rsidRPr="002A7478">
        <w:rPr>
          <w:spacing w:val="-8"/>
          <w:sz w:val="24"/>
          <w:szCs w:val="24"/>
          <w:lang w:eastAsia="zh-CN"/>
        </w:rPr>
        <w:t>多样性和生态系统服务影响预测的质量</w:t>
      </w:r>
      <w:r w:rsidR="00214A74" w:rsidRPr="002A7478">
        <w:rPr>
          <w:rFonts w:hint="eastAsia"/>
          <w:spacing w:val="-8"/>
          <w:sz w:val="24"/>
          <w:szCs w:val="24"/>
          <w:lang w:eastAsia="zh-CN"/>
        </w:rPr>
        <w:t>以及</w:t>
      </w:r>
      <w:r w:rsidR="00214A74" w:rsidRPr="002A7478">
        <w:rPr>
          <w:spacing w:val="-8"/>
          <w:sz w:val="24"/>
          <w:szCs w:val="24"/>
          <w:lang w:eastAsia="zh-CN"/>
        </w:rPr>
        <w:t>不确定</w:t>
      </w:r>
      <w:r w:rsidR="00214A74" w:rsidRPr="002A7478">
        <w:rPr>
          <w:rFonts w:hint="eastAsia"/>
          <w:spacing w:val="-8"/>
          <w:sz w:val="24"/>
          <w:szCs w:val="24"/>
          <w:lang w:eastAsia="zh-CN"/>
        </w:rPr>
        <w:t>性</w:t>
      </w:r>
      <w:r w:rsidR="009208FB" w:rsidRPr="002A7478">
        <w:rPr>
          <w:rFonts w:hint="eastAsia"/>
          <w:spacing w:val="-8"/>
          <w:sz w:val="24"/>
          <w:szCs w:val="24"/>
          <w:lang w:eastAsia="zh-CN"/>
        </w:rPr>
        <w:t>的</w:t>
      </w:r>
      <w:r w:rsidR="00214A74" w:rsidRPr="002A7478">
        <w:rPr>
          <w:rFonts w:hint="eastAsia"/>
          <w:spacing w:val="-8"/>
          <w:sz w:val="24"/>
          <w:szCs w:val="24"/>
          <w:lang w:eastAsia="zh-CN"/>
        </w:rPr>
        <w:t>来源；</w:t>
      </w:r>
    </w:p>
    <w:p w:rsidR="00214A74" w:rsidRPr="002A7478" w:rsidRDefault="00214A74" w:rsidP="002A7478">
      <w:pPr>
        <w:pStyle w:val="Normalnumber"/>
        <w:numPr>
          <w:ilvl w:val="1"/>
          <w:numId w:val="132"/>
        </w:numPr>
        <w:tabs>
          <w:tab w:val="clear" w:pos="1247"/>
          <w:tab w:val="clear" w:pos="1814"/>
          <w:tab w:val="clear" w:pos="2381"/>
          <w:tab w:val="clear" w:pos="2948"/>
          <w:tab w:val="clear" w:pos="3515"/>
        </w:tabs>
        <w:spacing w:afterLines="100"/>
        <w:ind w:left="1247" w:firstLine="624"/>
        <w:jc w:val="both"/>
        <w:rPr>
          <w:spacing w:val="-8"/>
          <w:sz w:val="24"/>
          <w:szCs w:val="24"/>
          <w:lang w:eastAsia="zh-CN"/>
        </w:rPr>
      </w:pPr>
      <w:r w:rsidRPr="002A7478">
        <w:rPr>
          <w:rFonts w:hint="eastAsia"/>
          <w:spacing w:val="-8"/>
          <w:sz w:val="24"/>
          <w:szCs w:val="24"/>
          <w:lang w:eastAsia="zh-CN"/>
        </w:rPr>
        <w:t>关于在</w:t>
      </w:r>
      <w:r w:rsidRPr="002A7478">
        <w:rPr>
          <w:spacing w:val="-8"/>
          <w:sz w:val="24"/>
          <w:szCs w:val="24"/>
          <w:lang w:eastAsia="zh-CN"/>
        </w:rPr>
        <w:t>评估活动中</w:t>
      </w:r>
      <w:r w:rsidR="00512B43" w:rsidRPr="002A7478">
        <w:rPr>
          <w:rFonts w:hint="eastAsia"/>
          <w:spacing w:val="-8"/>
          <w:sz w:val="24"/>
          <w:szCs w:val="24"/>
          <w:lang w:eastAsia="zh-CN"/>
        </w:rPr>
        <w:t>使用</w:t>
      </w:r>
      <w:r w:rsidRPr="002A7478">
        <w:rPr>
          <w:rFonts w:hint="eastAsia"/>
          <w:spacing w:val="-8"/>
          <w:sz w:val="24"/>
          <w:szCs w:val="24"/>
          <w:lang w:eastAsia="zh-CN"/>
        </w:rPr>
        <w:t>生物</w:t>
      </w:r>
      <w:r w:rsidRPr="002A7478">
        <w:rPr>
          <w:spacing w:val="-8"/>
          <w:sz w:val="24"/>
          <w:szCs w:val="24"/>
          <w:lang w:eastAsia="zh-CN"/>
        </w:rPr>
        <w:t>多样性和生态系统服务</w:t>
      </w:r>
      <w:r w:rsidRPr="002A7478">
        <w:rPr>
          <w:rFonts w:hint="eastAsia"/>
          <w:spacing w:val="-8"/>
          <w:sz w:val="24"/>
          <w:szCs w:val="24"/>
          <w:lang w:eastAsia="zh-CN"/>
        </w:rPr>
        <w:t>预测的</w:t>
      </w:r>
      <w:r w:rsidR="009208FB" w:rsidRPr="002A7478">
        <w:rPr>
          <w:rFonts w:hint="eastAsia"/>
          <w:spacing w:val="-8"/>
          <w:sz w:val="24"/>
          <w:szCs w:val="24"/>
          <w:lang w:eastAsia="zh-CN"/>
        </w:rPr>
        <w:t>指导</w:t>
      </w:r>
      <w:r w:rsidRPr="002A7478">
        <w:rPr>
          <w:rFonts w:hint="eastAsia"/>
          <w:spacing w:val="-8"/>
          <w:sz w:val="24"/>
          <w:szCs w:val="24"/>
          <w:lang w:eastAsia="zh-CN"/>
        </w:rPr>
        <w:t>。</w:t>
      </w:r>
    </w:p>
    <w:p w:rsidR="00214A74" w:rsidRPr="004A69E6" w:rsidRDefault="00214A74" w:rsidP="00A26717">
      <w:pPr>
        <w:numPr>
          <w:ilvl w:val="0"/>
          <w:numId w:val="132"/>
        </w:numPr>
        <w:tabs>
          <w:tab w:val="left" w:pos="624"/>
        </w:tabs>
        <w:spacing w:after="120"/>
        <w:ind w:left="1247" w:firstLine="0"/>
        <w:rPr>
          <w:rFonts w:ascii="SimSun" w:eastAsia="SimSun" w:hAnsi="SimSun" w:hint="eastAsia"/>
          <w:sz w:val="24"/>
          <w:szCs w:val="24"/>
          <w:lang w:val="en-US" w:eastAsia="zh-CN"/>
        </w:rPr>
      </w:pPr>
      <w:r w:rsidRPr="004A69E6">
        <w:rPr>
          <w:rFonts w:ascii="SimSun" w:eastAsia="SimSun" w:hAnsi="SimSun" w:hint="eastAsia"/>
          <w:sz w:val="24"/>
          <w:szCs w:val="24"/>
          <w:lang w:eastAsia="zh-CN"/>
        </w:rPr>
        <w:t>第五章</w:t>
      </w:r>
      <w:r w:rsidR="00087DCE">
        <w:rPr>
          <w:rFonts w:ascii="SimSun" w:eastAsia="SimSun" w:hAnsi="SimSun" w:hint="eastAsia"/>
          <w:sz w:val="24"/>
          <w:szCs w:val="24"/>
          <w:lang w:eastAsia="zh-CN"/>
        </w:rPr>
        <w:t>——</w:t>
      </w:r>
      <w:r w:rsidRPr="004A69E6">
        <w:rPr>
          <w:rFonts w:ascii="SimSun" w:eastAsia="SimSun" w:hAnsi="SimSun" w:hint="eastAsia"/>
          <w:sz w:val="24"/>
          <w:szCs w:val="24"/>
          <w:lang w:eastAsia="zh-CN"/>
        </w:rPr>
        <w:t>利用</w:t>
      </w:r>
      <w:r w:rsidRPr="004A69E6">
        <w:rPr>
          <w:rFonts w:ascii="SimSun" w:eastAsia="SimSun" w:hAnsi="SimSun" w:cs="SimSun" w:hint="eastAsia"/>
          <w:sz w:val="24"/>
          <w:szCs w:val="24"/>
          <w:lang w:eastAsia="zh-CN"/>
        </w:rPr>
        <w:t>设</w:t>
      </w:r>
      <w:r w:rsidRPr="004A69E6">
        <w:rPr>
          <w:rFonts w:ascii="SimSun" w:eastAsia="SimSun" w:hAnsi="SimSun" w:cs="MS Mincho" w:hint="eastAsia"/>
          <w:sz w:val="24"/>
          <w:szCs w:val="24"/>
          <w:lang w:eastAsia="zh-CN"/>
        </w:rPr>
        <w:t>想方案和模型</w:t>
      </w:r>
      <w:r w:rsidRPr="004A69E6">
        <w:rPr>
          <w:rFonts w:ascii="SimSun" w:eastAsia="SimSun" w:hAnsi="SimSun" w:cs="SimSun" w:hint="eastAsia"/>
          <w:sz w:val="24"/>
          <w:szCs w:val="24"/>
          <w:lang w:eastAsia="zh-CN"/>
        </w:rPr>
        <w:t>审查</w:t>
      </w:r>
      <w:r w:rsidRPr="004A69E6">
        <w:rPr>
          <w:rFonts w:ascii="SimSun" w:eastAsia="SimSun" w:hAnsi="SimSun"/>
          <w:sz w:val="24"/>
          <w:szCs w:val="24"/>
          <w:lang w:eastAsia="zh-CN"/>
        </w:rPr>
        <w:t>生物多</w:t>
      </w:r>
      <w:r w:rsidRPr="004A69E6">
        <w:rPr>
          <w:rFonts w:ascii="SimSun" w:eastAsia="SimSun" w:hAnsi="SimSun" w:cs="SimSun" w:hint="eastAsia"/>
          <w:sz w:val="24"/>
          <w:szCs w:val="24"/>
          <w:lang w:eastAsia="zh-CN"/>
        </w:rPr>
        <w:t>样</w:t>
      </w:r>
      <w:r w:rsidRPr="004A69E6">
        <w:rPr>
          <w:rFonts w:ascii="SimSun" w:eastAsia="SimSun" w:hAnsi="SimSun" w:cs="MS Mincho" w:hint="eastAsia"/>
          <w:sz w:val="24"/>
          <w:szCs w:val="24"/>
          <w:lang w:eastAsia="zh-CN"/>
        </w:rPr>
        <w:t>性、生</w:t>
      </w:r>
      <w:r w:rsidRPr="004A69E6">
        <w:rPr>
          <w:rFonts w:ascii="SimSun" w:eastAsia="SimSun" w:hAnsi="SimSun" w:cs="SimSun" w:hint="eastAsia"/>
          <w:sz w:val="24"/>
          <w:szCs w:val="24"/>
          <w:lang w:eastAsia="zh-CN"/>
        </w:rPr>
        <w:t>态</w:t>
      </w:r>
      <w:r w:rsidRPr="004A69E6">
        <w:rPr>
          <w:rFonts w:ascii="SimSun" w:eastAsia="SimSun" w:hAnsi="SimSun" w:cs="MS Mincho" w:hint="eastAsia"/>
          <w:sz w:val="24"/>
          <w:szCs w:val="24"/>
          <w:lang w:eastAsia="zh-CN"/>
        </w:rPr>
        <w:t>系</w:t>
      </w:r>
      <w:r w:rsidRPr="004A69E6">
        <w:rPr>
          <w:rFonts w:ascii="SimSun" w:eastAsia="SimSun" w:hAnsi="SimSun" w:cs="SimSun" w:hint="eastAsia"/>
          <w:sz w:val="24"/>
          <w:szCs w:val="24"/>
          <w:lang w:eastAsia="zh-CN"/>
        </w:rPr>
        <w:t>统</w:t>
      </w:r>
      <w:r w:rsidRPr="004A69E6">
        <w:rPr>
          <w:rFonts w:ascii="SimSun" w:eastAsia="SimSun" w:hAnsi="SimSun" w:cs="MS Mincho" w:hint="eastAsia"/>
          <w:sz w:val="24"/>
          <w:szCs w:val="24"/>
          <w:lang w:eastAsia="zh-CN"/>
        </w:rPr>
        <w:t>服</w:t>
      </w:r>
      <w:r w:rsidRPr="004A69E6">
        <w:rPr>
          <w:rFonts w:ascii="SimSun" w:eastAsia="SimSun" w:hAnsi="SimSun" w:cs="SimSun" w:hint="eastAsia"/>
          <w:sz w:val="24"/>
          <w:szCs w:val="24"/>
          <w:lang w:eastAsia="zh-CN"/>
        </w:rPr>
        <w:t>务</w:t>
      </w:r>
      <w:r w:rsidRPr="004A69E6">
        <w:rPr>
          <w:rFonts w:ascii="SimSun" w:eastAsia="SimSun" w:hAnsi="SimSun" w:cs="MS Mincho" w:hint="eastAsia"/>
          <w:sz w:val="24"/>
          <w:szCs w:val="24"/>
          <w:lang w:eastAsia="zh-CN"/>
        </w:rPr>
        <w:t>、</w:t>
      </w:r>
      <w:r w:rsidRPr="004A69E6">
        <w:rPr>
          <w:rFonts w:ascii="SimSun" w:eastAsia="SimSun" w:hAnsi="SimSun" w:hint="eastAsia"/>
          <w:sz w:val="24"/>
          <w:szCs w:val="24"/>
          <w:lang w:eastAsia="zh-CN"/>
        </w:rPr>
        <w:t>人</w:t>
      </w:r>
      <w:r w:rsidRPr="004A69E6">
        <w:rPr>
          <w:rFonts w:ascii="SimSun" w:eastAsia="SimSun" w:hAnsi="SimSun" w:cs="SimSun" w:hint="eastAsia"/>
          <w:sz w:val="24"/>
          <w:szCs w:val="24"/>
          <w:lang w:eastAsia="zh-CN"/>
        </w:rPr>
        <w:t>员</w:t>
      </w:r>
      <w:r w:rsidRPr="004A69E6">
        <w:rPr>
          <w:rFonts w:ascii="SimSun" w:eastAsia="SimSun" w:hAnsi="SimSun"/>
          <w:sz w:val="24"/>
          <w:szCs w:val="24"/>
          <w:lang w:eastAsia="zh-CN"/>
        </w:rPr>
        <w:t>和政策</w:t>
      </w:r>
      <w:r w:rsidRPr="004A69E6">
        <w:rPr>
          <w:rFonts w:ascii="SimSun" w:eastAsia="SimSun" w:hAnsi="SimSun" w:hint="eastAsia"/>
          <w:sz w:val="24"/>
          <w:szCs w:val="24"/>
          <w:lang w:eastAsia="zh-CN"/>
        </w:rPr>
        <w:t>之</w:t>
      </w:r>
      <w:r w:rsidRPr="004A69E6">
        <w:rPr>
          <w:rFonts w:ascii="SimSun" w:eastAsia="SimSun" w:hAnsi="SimSun" w:cs="SimSun" w:hint="eastAsia"/>
          <w:sz w:val="24"/>
          <w:szCs w:val="24"/>
          <w:lang w:eastAsia="zh-CN"/>
        </w:rPr>
        <w:t>间</w:t>
      </w:r>
      <w:r w:rsidRPr="004A69E6">
        <w:rPr>
          <w:rFonts w:ascii="SimSun" w:eastAsia="SimSun" w:hAnsi="SimSun"/>
          <w:sz w:val="24"/>
          <w:szCs w:val="24"/>
          <w:lang w:eastAsia="zh-CN"/>
        </w:rPr>
        <w:t>的反</w:t>
      </w:r>
      <w:r w:rsidRPr="004A69E6">
        <w:rPr>
          <w:rFonts w:ascii="SimSun" w:eastAsia="SimSun" w:hAnsi="SimSun" w:cs="SimSun" w:hint="eastAsia"/>
          <w:sz w:val="24"/>
          <w:szCs w:val="24"/>
          <w:lang w:eastAsia="zh-CN"/>
        </w:rPr>
        <w:t>馈</w:t>
      </w:r>
      <w:r w:rsidRPr="004A69E6">
        <w:rPr>
          <w:rFonts w:ascii="SimSun" w:eastAsia="SimSun" w:hAnsi="SimSun" w:cs="MS Mincho" w:hint="eastAsia"/>
          <w:sz w:val="24"/>
          <w:szCs w:val="24"/>
          <w:lang w:eastAsia="zh-CN"/>
        </w:rPr>
        <w:t>，包括：</w:t>
      </w:r>
    </w:p>
    <w:p w:rsidR="00214A74" w:rsidRPr="002A7478" w:rsidRDefault="00214A74" w:rsidP="002A7478">
      <w:pPr>
        <w:pStyle w:val="Normalnumber"/>
        <w:numPr>
          <w:ilvl w:val="1"/>
          <w:numId w:val="132"/>
        </w:numPr>
        <w:tabs>
          <w:tab w:val="clear" w:pos="1247"/>
          <w:tab w:val="clear" w:pos="1814"/>
          <w:tab w:val="clear" w:pos="2381"/>
          <w:tab w:val="clear" w:pos="2948"/>
          <w:tab w:val="clear" w:pos="3515"/>
        </w:tabs>
        <w:spacing w:afterLines="100"/>
        <w:ind w:left="1247" w:firstLine="624"/>
        <w:jc w:val="both"/>
        <w:rPr>
          <w:spacing w:val="-14"/>
          <w:sz w:val="24"/>
          <w:szCs w:val="24"/>
          <w:lang w:eastAsia="zh-CN"/>
        </w:rPr>
      </w:pPr>
      <w:r w:rsidRPr="002A7478">
        <w:rPr>
          <w:rFonts w:hint="eastAsia"/>
          <w:spacing w:val="-14"/>
          <w:sz w:val="24"/>
          <w:szCs w:val="24"/>
          <w:lang w:eastAsia="zh-CN"/>
        </w:rPr>
        <w:t>说明</w:t>
      </w:r>
      <w:r w:rsidRPr="002A7478">
        <w:rPr>
          <w:spacing w:val="-14"/>
          <w:sz w:val="24"/>
          <w:szCs w:val="24"/>
          <w:lang w:eastAsia="zh-CN"/>
        </w:rPr>
        <w:t>生物多样性、生态系统、人员和政策之间的反馈；</w:t>
      </w:r>
    </w:p>
    <w:p w:rsidR="00214A74" w:rsidRPr="002A7478" w:rsidRDefault="00214A74" w:rsidP="002A7478">
      <w:pPr>
        <w:pStyle w:val="Normalnumber"/>
        <w:numPr>
          <w:ilvl w:val="1"/>
          <w:numId w:val="132"/>
        </w:numPr>
        <w:tabs>
          <w:tab w:val="clear" w:pos="1247"/>
          <w:tab w:val="clear" w:pos="1814"/>
          <w:tab w:val="clear" w:pos="2381"/>
          <w:tab w:val="clear" w:pos="2948"/>
          <w:tab w:val="clear" w:pos="3515"/>
        </w:tabs>
        <w:spacing w:afterLines="100"/>
        <w:ind w:left="1247" w:firstLine="624"/>
        <w:jc w:val="both"/>
        <w:rPr>
          <w:spacing w:val="-14"/>
          <w:sz w:val="24"/>
          <w:szCs w:val="24"/>
          <w:lang w:eastAsia="zh-CN"/>
        </w:rPr>
      </w:pPr>
      <w:r w:rsidRPr="002A7478">
        <w:rPr>
          <w:rFonts w:hint="eastAsia"/>
          <w:spacing w:val="-14"/>
          <w:sz w:val="24"/>
          <w:szCs w:val="24"/>
          <w:lang w:eastAsia="zh-CN"/>
        </w:rPr>
        <w:t>说明</w:t>
      </w:r>
      <w:r w:rsidRPr="002A7478">
        <w:rPr>
          <w:spacing w:val="-14"/>
          <w:sz w:val="24"/>
          <w:szCs w:val="24"/>
          <w:lang w:eastAsia="zh-CN"/>
        </w:rPr>
        <w:t>生物多样性、生态系统和</w:t>
      </w:r>
      <w:r w:rsidRPr="002A7478">
        <w:rPr>
          <w:rFonts w:hint="eastAsia"/>
          <w:spacing w:val="-14"/>
          <w:sz w:val="24"/>
          <w:szCs w:val="24"/>
          <w:lang w:eastAsia="zh-CN"/>
        </w:rPr>
        <w:t>气候系统</w:t>
      </w:r>
      <w:r w:rsidRPr="002A7478">
        <w:rPr>
          <w:spacing w:val="-14"/>
          <w:sz w:val="24"/>
          <w:szCs w:val="24"/>
          <w:lang w:eastAsia="zh-CN"/>
        </w:rPr>
        <w:t>之间的反馈；</w:t>
      </w:r>
    </w:p>
    <w:p w:rsidR="00214A74" w:rsidRPr="002A7478" w:rsidRDefault="00214A74" w:rsidP="002A7478">
      <w:pPr>
        <w:pStyle w:val="Normalnumber"/>
        <w:numPr>
          <w:ilvl w:val="1"/>
          <w:numId w:val="132"/>
        </w:numPr>
        <w:tabs>
          <w:tab w:val="clear" w:pos="1247"/>
          <w:tab w:val="clear" w:pos="1814"/>
          <w:tab w:val="clear" w:pos="2381"/>
          <w:tab w:val="clear" w:pos="2948"/>
          <w:tab w:val="clear" w:pos="3515"/>
        </w:tabs>
        <w:spacing w:afterLines="100"/>
        <w:ind w:left="1247" w:firstLine="624"/>
        <w:jc w:val="both"/>
        <w:rPr>
          <w:spacing w:val="-14"/>
          <w:sz w:val="24"/>
          <w:szCs w:val="24"/>
          <w:lang w:eastAsia="zh-CN"/>
        </w:rPr>
      </w:pPr>
      <w:r w:rsidRPr="002A7478">
        <w:rPr>
          <w:rFonts w:hint="eastAsia"/>
          <w:spacing w:val="-14"/>
          <w:sz w:val="24"/>
          <w:szCs w:val="24"/>
          <w:lang w:eastAsia="zh-CN"/>
        </w:rPr>
        <w:t>反馈在</w:t>
      </w:r>
      <w:r w:rsidRPr="002A7478">
        <w:rPr>
          <w:spacing w:val="-14"/>
          <w:sz w:val="24"/>
          <w:szCs w:val="24"/>
          <w:lang w:eastAsia="zh-CN"/>
        </w:rPr>
        <w:t>社会</w:t>
      </w:r>
      <w:r w:rsidRPr="002A7478">
        <w:rPr>
          <w:rFonts w:hint="eastAsia"/>
          <w:spacing w:val="-14"/>
          <w:sz w:val="24"/>
          <w:szCs w:val="24"/>
          <w:lang w:eastAsia="zh-CN"/>
        </w:rPr>
        <w:t>生态</w:t>
      </w:r>
      <w:r w:rsidRPr="002A7478">
        <w:rPr>
          <w:spacing w:val="-14"/>
          <w:sz w:val="24"/>
          <w:szCs w:val="24"/>
          <w:lang w:eastAsia="zh-CN"/>
        </w:rPr>
        <w:t>系统中的实际运作：</w:t>
      </w:r>
    </w:p>
    <w:p w:rsidR="00214A74" w:rsidRPr="009D1CE4" w:rsidRDefault="00214A74" w:rsidP="002A7478">
      <w:pPr>
        <w:pStyle w:val="Normalnumber"/>
        <w:tabs>
          <w:tab w:val="clear" w:pos="1247"/>
          <w:tab w:val="clear" w:pos="1814"/>
          <w:tab w:val="clear" w:pos="2381"/>
          <w:tab w:val="clear" w:pos="2948"/>
          <w:tab w:val="clear" w:pos="3515"/>
        </w:tabs>
        <w:spacing w:afterLines="100"/>
        <w:ind w:leftChars="1260" w:left="3240" w:hangingChars="300" w:hanging="720"/>
        <w:jc w:val="both"/>
        <w:rPr>
          <w:rFonts w:hint="eastAsia"/>
          <w:sz w:val="24"/>
          <w:szCs w:val="24"/>
          <w:lang w:val="en-US" w:eastAsia="zh-CN"/>
        </w:rPr>
      </w:pPr>
      <w:r w:rsidRPr="009D1CE4">
        <w:rPr>
          <w:rFonts w:hint="eastAsia"/>
          <w:sz w:val="24"/>
          <w:szCs w:val="24"/>
          <w:lang w:val="en-US" w:eastAsia="zh-CN"/>
        </w:rPr>
        <w:t>（</w:t>
      </w:r>
      <w:r w:rsidRPr="009D1CE4">
        <w:rPr>
          <w:sz w:val="24"/>
          <w:szCs w:val="24"/>
          <w:lang w:val="en-US" w:eastAsia="zh-CN"/>
        </w:rPr>
        <w:t>一）</w:t>
      </w:r>
      <w:r w:rsidRPr="002A7478">
        <w:rPr>
          <w:rFonts w:hint="eastAsia"/>
          <w:sz w:val="24"/>
          <w:szCs w:val="24"/>
          <w:lang w:val="en-US" w:eastAsia="zh-CN"/>
        </w:rPr>
        <w:t>审查</w:t>
      </w:r>
      <w:r w:rsidRPr="002A7478">
        <w:rPr>
          <w:sz w:val="24"/>
          <w:szCs w:val="24"/>
          <w:lang w:val="en-US" w:eastAsia="zh-CN"/>
        </w:rPr>
        <w:t>反馈的全球</w:t>
      </w:r>
      <w:r w:rsidRPr="002A7478">
        <w:rPr>
          <w:rFonts w:hint="eastAsia"/>
          <w:sz w:val="24"/>
          <w:szCs w:val="24"/>
          <w:lang w:val="en-US" w:eastAsia="zh-CN"/>
        </w:rPr>
        <w:t>范围</w:t>
      </w:r>
      <w:r w:rsidRPr="002A7478">
        <w:rPr>
          <w:sz w:val="24"/>
          <w:szCs w:val="24"/>
          <w:lang w:val="en-US" w:eastAsia="zh-CN"/>
        </w:rPr>
        <w:t>内的方法：</w:t>
      </w:r>
      <w:r w:rsidRPr="002A7478">
        <w:rPr>
          <w:rFonts w:hint="eastAsia"/>
          <w:sz w:val="24"/>
          <w:szCs w:val="24"/>
          <w:lang w:val="en-US" w:eastAsia="zh-CN"/>
        </w:rPr>
        <w:t>将综合</w:t>
      </w:r>
      <w:r w:rsidRPr="002A7478">
        <w:rPr>
          <w:sz w:val="24"/>
          <w:szCs w:val="24"/>
          <w:lang w:val="en-US" w:eastAsia="zh-CN"/>
        </w:rPr>
        <w:t>评估模型</w:t>
      </w:r>
      <w:r w:rsidRPr="002A7478">
        <w:rPr>
          <w:rFonts w:hint="eastAsia"/>
          <w:sz w:val="24"/>
          <w:szCs w:val="24"/>
          <w:lang w:val="en-US" w:eastAsia="zh-CN"/>
        </w:rPr>
        <w:t>与</w:t>
      </w:r>
      <w:r w:rsidRPr="002A7478">
        <w:rPr>
          <w:sz w:val="24"/>
          <w:szCs w:val="24"/>
          <w:lang w:val="en-US" w:eastAsia="zh-CN"/>
        </w:rPr>
        <w:t>影响、适应</w:t>
      </w:r>
      <w:r w:rsidRPr="002A7478">
        <w:rPr>
          <w:rFonts w:hint="eastAsia"/>
          <w:sz w:val="24"/>
          <w:szCs w:val="24"/>
          <w:lang w:val="en-US" w:eastAsia="zh-CN"/>
        </w:rPr>
        <w:t>性和</w:t>
      </w:r>
      <w:r w:rsidRPr="002A7478">
        <w:rPr>
          <w:sz w:val="24"/>
          <w:szCs w:val="24"/>
          <w:lang w:val="en-US" w:eastAsia="zh-CN"/>
        </w:rPr>
        <w:t>脆弱性模型</w:t>
      </w:r>
      <w:r w:rsidRPr="002A7478">
        <w:rPr>
          <w:rFonts w:hint="eastAsia"/>
          <w:sz w:val="24"/>
          <w:szCs w:val="24"/>
          <w:lang w:val="en-US" w:eastAsia="zh-CN"/>
        </w:rPr>
        <w:t>相</w:t>
      </w:r>
      <w:r w:rsidRPr="002A7478">
        <w:rPr>
          <w:sz w:val="24"/>
          <w:szCs w:val="24"/>
          <w:lang w:val="en-US" w:eastAsia="zh-CN"/>
        </w:rPr>
        <w:t>结合的</w:t>
      </w:r>
      <w:r w:rsidRPr="002A7478">
        <w:rPr>
          <w:rFonts w:hint="eastAsia"/>
          <w:sz w:val="24"/>
          <w:szCs w:val="24"/>
          <w:lang w:val="en-US" w:eastAsia="zh-CN"/>
        </w:rPr>
        <w:t>范例</w:t>
      </w:r>
      <w:r w:rsidRPr="002A7478">
        <w:rPr>
          <w:sz w:val="24"/>
          <w:szCs w:val="24"/>
          <w:lang w:val="en-US" w:eastAsia="zh-CN"/>
        </w:rPr>
        <w:t>；</w:t>
      </w:r>
    </w:p>
    <w:p w:rsidR="00214A74" w:rsidRPr="009D1CE4" w:rsidRDefault="00214A74" w:rsidP="002A7478">
      <w:pPr>
        <w:pStyle w:val="Normalnumber"/>
        <w:tabs>
          <w:tab w:val="clear" w:pos="1247"/>
          <w:tab w:val="clear" w:pos="1814"/>
          <w:tab w:val="clear" w:pos="2381"/>
          <w:tab w:val="clear" w:pos="2948"/>
          <w:tab w:val="clear" w:pos="3515"/>
        </w:tabs>
        <w:spacing w:afterLines="100"/>
        <w:ind w:leftChars="1260" w:left="3240" w:hangingChars="300" w:hanging="720"/>
        <w:jc w:val="both"/>
        <w:rPr>
          <w:rFonts w:hint="eastAsia"/>
          <w:sz w:val="24"/>
          <w:szCs w:val="24"/>
          <w:lang w:val="en-US" w:eastAsia="zh-CN"/>
        </w:rPr>
      </w:pPr>
      <w:r w:rsidRPr="009D1CE4">
        <w:rPr>
          <w:rFonts w:hint="eastAsia"/>
          <w:sz w:val="24"/>
          <w:szCs w:val="24"/>
          <w:lang w:val="en-US" w:eastAsia="zh-CN"/>
        </w:rPr>
        <w:t>（</w:t>
      </w:r>
      <w:r w:rsidRPr="009D1CE4">
        <w:rPr>
          <w:sz w:val="24"/>
          <w:szCs w:val="24"/>
          <w:lang w:val="en-US" w:eastAsia="zh-CN"/>
        </w:rPr>
        <w:t>二）</w:t>
      </w:r>
      <w:r w:rsidRPr="002A7478">
        <w:rPr>
          <w:rFonts w:hint="eastAsia"/>
          <w:sz w:val="24"/>
          <w:szCs w:val="24"/>
          <w:lang w:val="en-US" w:eastAsia="zh-CN"/>
        </w:rPr>
        <w:t>审查</w:t>
      </w:r>
      <w:r w:rsidRPr="002A7478">
        <w:rPr>
          <w:sz w:val="24"/>
          <w:szCs w:val="24"/>
          <w:lang w:val="en-US" w:eastAsia="zh-CN"/>
        </w:rPr>
        <w:t>生物多样性、生态系统</w:t>
      </w:r>
      <w:r w:rsidRPr="002A7478">
        <w:rPr>
          <w:rFonts w:hint="eastAsia"/>
          <w:sz w:val="24"/>
          <w:szCs w:val="24"/>
          <w:lang w:val="en-US" w:eastAsia="zh-CN"/>
        </w:rPr>
        <w:t>服务</w:t>
      </w:r>
      <w:r w:rsidRPr="002A7478">
        <w:rPr>
          <w:sz w:val="24"/>
          <w:szCs w:val="24"/>
          <w:lang w:val="en-US" w:eastAsia="zh-CN"/>
        </w:rPr>
        <w:t>和人类福祉之间反馈的地方和区域</w:t>
      </w:r>
      <w:r w:rsidRPr="002A7478">
        <w:rPr>
          <w:rFonts w:hint="eastAsia"/>
          <w:sz w:val="24"/>
          <w:szCs w:val="24"/>
          <w:lang w:val="en-US" w:eastAsia="zh-CN"/>
        </w:rPr>
        <w:t>范围</w:t>
      </w:r>
      <w:r w:rsidRPr="002A7478">
        <w:rPr>
          <w:sz w:val="24"/>
          <w:szCs w:val="24"/>
          <w:lang w:val="en-US" w:eastAsia="zh-CN"/>
        </w:rPr>
        <w:t>内的方法；</w:t>
      </w:r>
    </w:p>
    <w:p w:rsidR="00214A74" w:rsidRPr="002A7478" w:rsidRDefault="00214A74" w:rsidP="002A7478">
      <w:pPr>
        <w:pStyle w:val="Normalnumber"/>
        <w:numPr>
          <w:ilvl w:val="1"/>
          <w:numId w:val="132"/>
        </w:numPr>
        <w:tabs>
          <w:tab w:val="clear" w:pos="1247"/>
          <w:tab w:val="clear" w:pos="1814"/>
          <w:tab w:val="clear" w:pos="2381"/>
          <w:tab w:val="clear" w:pos="2948"/>
          <w:tab w:val="clear" w:pos="3515"/>
        </w:tabs>
        <w:spacing w:afterLines="100"/>
        <w:ind w:left="1247" w:firstLine="624"/>
        <w:jc w:val="both"/>
        <w:rPr>
          <w:spacing w:val="-14"/>
          <w:sz w:val="24"/>
          <w:szCs w:val="24"/>
          <w:lang w:eastAsia="zh-CN"/>
        </w:rPr>
      </w:pPr>
      <w:r w:rsidRPr="002A7478">
        <w:rPr>
          <w:rFonts w:hint="eastAsia"/>
          <w:spacing w:val="-14"/>
          <w:sz w:val="24"/>
          <w:szCs w:val="24"/>
          <w:lang w:eastAsia="zh-CN"/>
        </w:rPr>
        <w:t>关于促进</w:t>
      </w:r>
      <w:r w:rsidRPr="002A7478">
        <w:rPr>
          <w:spacing w:val="-14"/>
          <w:sz w:val="24"/>
          <w:szCs w:val="24"/>
          <w:lang w:eastAsia="zh-CN"/>
        </w:rPr>
        <w:t>社会经济驱动因素和反应与影响模型</w:t>
      </w:r>
      <w:r w:rsidRPr="002A7478">
        <w:rPr>
          <w:rFonts w:hint="eastAsia"/>
          <w:spacing w:val="-14"/>
          <w:sz w:val="24"/>
          <w:szCs w:val="24"/>
          <w:lang w:eastAsia="zh-CN"/>
        </w:rPr>
        <w:t>相</w:t>
      </w:r>
      <w:r w:rsidRPr="002A7478">
        <w:rPr>
          <w:spacing w:val="-14"/>
          <w:sz w:val="24"/>
          <w:szCs w:val="24"/>
          <w:lang w:eastAsia="zh-CN"/>
        </w:rPr>
        <w:t>结合的建议。</w:t>
      </w:r>
    </w:p>
    <w:p w:rsidR="00214A74" w:rsidRPr="004A69E6" w:rsidRDefault="00214A74" w:rsidP="00A26717">
      <w:pPr>
        <w:numPr>
          <w:ilvl w:val="0"/>
          <w:numId w:val="132"/>
        </w:numPr>
        <w:tabs>
          <w:tab w:val="left" w:pos="624"/>
        </w:tabs>
        <w:spacing w:after="120"/>
        <w:ind w:left="1247" w:firstLine="0"/>
        <w:rPr>
          <w:rFonts w:ascii="SimSun" w:eastAsia="SimSun" w:hAnsi="SimSun" w:hint="eastAsia"/>
          <w:sz w:val="24"/>
          <w:szCs w:val="24"/>
          <w:lang w:val="en-US" w:eastAsia="zh-CN"/>
        </w:rPr>
      </w:pPr>
      <w:r w:rsidRPr="004A69E6">
        <w:rPr>
          <w:rFonts w:ascii="SimSun" w:eastAsia="SimSun" w:hAnsi="SimSun" w:hint="eastAsia"/>
          <w:sz w:val="24"/>
          <w:szCs w:val="24"/>
          <w:lang w:eastAsia="zh-CN"/>
        </w:rPr>
        <w:t>第</w:t>
      </w:r>
      <w:r w:rsidRPr="004A69E6">
        <w:rPr>
          <w:rFonts w:ascii="SimSun" w:eastAsia="SimSun" w:hAnsi="SimSun"/>
          <w:sz w:val="24"/>
          <w:szCs w:val="24"/>
          <w:lang w:eastAsia="zh-CN"/>
        </w:rPr>
        <w:t>六章</w:t>
      </w:r>
      <w:r w:rsidR="00087DCE">
        <w:rPr>
          <w:rFonts w:ascii="SimSun" w:eastAsia="SimSun" w:hAnsi="SimSun" w:hint="eastAsia"/>
          <w:sz w:val="24"/>
          <w:szCs w:val="24"/>
          <w:lang w:eastAsia="zh-CN"/>
        </w:rPr>
        <w:t>——</w:t>
      </w:r>
      <w:r w:rsidRPr="004A69E6">
        <w:rPr>
          <w:rFonts w:ascii="SimSun" w:eastAsia="SimSun" w:hAnsi="SimSun" w:cs="SimSun" w:hint="eastAsia"/>
          <w:sz w:val="24"/>
          <w:szCs w:val="24"/>
          <w:lang w:eastAsia="zh-CN"/>
        </w:rPr>
        <w:t>设</w:t>
      </w:r>
      <w:r w:rsidRPr="004A69E6">
        <w:rPr>
          <w:rFonts w:ascii="SimSun" w:eastAsia="SimSun" w:hAnsi="SimSun" w:cs="MS Mincho" w:hint="eastAsia"/>
          <w:sz w:val="24"/>
          <w:szCs w:val="24"/>
          <w:lang w:eastAsia="zh-CN"/>
        </w:rPr>
        <w:t>想方案和模型的</w:t>
      </w:r>
      <w:r w:rsidRPr="004A69E6">
        <w:rPr>
          <w:rFonts w:ascii="SimSun" w:eastAsia="SimSun" w:hAnsi="SimSun" w:hint="eastAsia"/>
          <w:sz w:val="24"/>
          <w:szCs w:val="24"/>
          <w:lang w:eastAsia="zh-CN"/>
        </w:rPr>
        <w:t>兼容性</w:t>
      </w:r>
      <w:r w:rsidRPr="004A69E6">
        <w:rPr>
          <w:rFonts w:ascii="SimSun" w:eastAsia="SimSun" w:hAnsi="SimSun"/>
          <w:sz w:val="24"/>
          <w:szCs w:val="24"/>
          <w:lang w:eastAsia="zh-CN"/>
        </w:rPr>
        <w:t>和</w:t>
      </w:r>
      <w:r w:rsidRPr="004A69E6">
        <w:rPr>
          <w:rFonts w:ascii="SimSun" w:eastAsia="SimSun" w:hAnsi="SimSun" w:hint="eastAsia"/>
          <w:sz w:val="24"/>
          <w:szCs w:val="24"/>
          <w:lang w:eastAsia="zh-CN"/>
        </w:rPr>
        <w:t>比</w:t>
      </w:r>
      <w:r w:rsidRPr="004A69E6">
        <w:rPr>
          <w:rFonts w:ascii="SimSun" w:eastAsia="SimSun" w:hAnsi="SimSun" w:cs="SimSun" w:hint="eastAsia"/>
          <w:sz w:val="24"/>
          <w:szCs w:val="24"/>
          <w:lang w:eastAsia="zh-CN"/>
        </w:rPr>
        <w:t>较</w:t>
      </w:r>
      <w:r w:rsidRPr="004A69E6">
        <w:rPr>
          <w:rFonts w:ascii="SimSun" w:eastAsia="SimSun" w:hAnsi="SimSun" w:cs="MS Mincho" w:hint="eastAsia"/>
          <w:sz w:val="24"/>
          <w:szCs w:val="24"/>
          <w:lang w:eastAsia="zh-CN"/>
        </w:rPr>
        <w:t>，</w:t>
      </w:r>
      <w:r w:rsidRPr="004A69E6">
        <w:rPr>
          <w:rFonts w:ascii="SimSun" w:eastAsia="SimSun" w:hAnsi="SimSun"/>
          <w:sz w:val="24"/>
          <w:szCs w:val="24"/>
          <w:lang w:eastAsia="zh-CN"/>
        </w:rPr>
        <w:t>包括：</w:t>
      </w:r>
    </w:p>
    <w:p w:rsidR="00214A74" w:rsidRPr="002A7478" w:rsidRDefault="00214A74" w:rsidP="002A7478">
      <w:pPr>
        <w:pStyle w:val="Normalnumber"/>
        <w:numPr>
          <w:ilvl w:val="1"/>
          <w:numId w:val="132"/>
        </w:numPr>
        <w:tabs>
          <w:tab w:val="clear" w:pos="1247"/>
          <w:tab w:val="clear" w:pos="1814"/>
          <w:tab w:val="clear" w:pos="2381"/>
          <w:tab w:val="clear" w:pos="2948"/>
          <w:tab w:val="clear" w:pos="3515"/>
        </w:tabs>
        <w:spacing w:afterLines="100"/>
        <w:ind w:left="1247" w:firstLine="624"/>
        <w:jc w:val="both"/>
        <w:rPr>
          <w:spacing w:val="-14"/>
          <w:sz w:val="24"/>
          <w:szCs w:val="24"/>
          <w:lang w:eastAsia="zh-CN"/>
        </w:rPr>
      </w:pPr>
      <w:r w:rsidRPr="002A7478">
        <w:rPr>
          <w:rFonts w:hint="eastAsia"/>
          <w:spacing w:val="-14"/>
          <w:sz w:val="24"/>
          <w:szCs w:val="24"/>
          <w:lang w:eastAsia="zh-CN"/>
        </w:rPr>
        <w:t>确定</w:t>
      </w:r>
      <w:r w:rsidRPr="002A7478">
        <w:rPr>
          <w:spacing w:val="-14"/>
          <w:sz w:val="24"/>
          <w:szCs w:val="24"/>
          <w:lang w:eastAsia="zh-CN"/>
        </w:rPr>
        <w:t>一套核心的社会经济设想</w:t>
      </w:r>
      <w:r w:rsidRPr="002A7478">
        <w:rPr>
          <w:rFonts w:hint="eastAsia"/>
          <w:spacing w:val="-14"/>
          <w:sz w:val="24"/>
          <w:szCs w:val="24"/>
          <w:lang w:eastAsia="zh-CN"/>
        </w:rPr>
        <w:t>方案</w:t>
      </w:r>
      <w:r w:rsidRPr="002A7478">
        <w:rPr>
          <w:spacing w:val="-14"/>
          <w:sz w:val="24"/>
          <w:szCs w:val="24"/>
          <w:lang w:eastAsia="zh-CN"/>
        </w:rPr>
        <w:t>：</w:t>
      </w:r>
      <w:r w:rsidRPr="002A7478">
        <w:rPr>
          <w:rFonts w:hint="eastAsia"/>
          <w:spacing w:val="-14"/>
          <w:sz w:val="24"/>
          <w:szCs w:val="24"/>
          <w:lang w:eastAsia="zh-CN"/>
        </w:rPr>
        <w:t>全球</w:t>
      </w:r>
      <w:r w:rsidRPr="002A7478">
        <w:rPr>
          <w:spacing w:val="-14"/>
          <w:sz w:val="24"/>
          <w:szCs w:val="24"/>
          <w:lang w:eastAsia="zh-CN"/>
        </w:rPr>
        <w:t>和</w:t>
      </w:r>
      <w:r w:rsidRPr="002A7478">
        <w:rPr>
          <w:rFonts w:hint="eastAsia"/>
          <w:spacing w:val="-14"/>
          <w:sz w:val="24"/>
          <w:szCs w:val="24"/>
          <w:lang w:eastAsia="zh-CN"/>
        </w:rPr>
        <w:t>次</w:t>
      </w:r>
      <w:r w:rsidRPr="002A7478">
        <w:rPr>
          <w:spacing w:val="-14"/>
          <w:sz w:val="24"/>
          <w:szCs w:val="24"/>
          <w:lang w:eastAsia="zh-CN"/>
        </w:rPr>
        <w:t>全球评估</w:t>
      </w:r>
      <w:r w:rsidRPr="002A7478">
        <w:rPr>
          <w:rFonts w:hint="eastAsia"/>
          <w:spacing w:val="-14"/>
          <w:sz w:val="24"/>
          <w:szCs w:val="24"/>
          <w:lang w:eastAsia="zh-CN"/>
        </w:rPr>
        <w:t>中共同</w:t>
      </w:r>
      <w:r w:rsidRPr="002A7478">
        <w:rPr>
          <w:spacing w:val="-14"/>
          <w:sz w:val="24"/>
          <w:szCs w:val="24"/>
          <w:lang w:eastAsia="zh-CN"/>
        </w:rPr>
        <w:t>设想方案的</w:t>
      </w:r>
      <w:r w:rsidRPr="002A7478">
        <w:rPr>
          <w:rFonts w:hint="eastAsia"/>
          <w:spacing w:val="-14"/>
          <w:sz w:val="24"/>
          <w:szCs w:val="24"/>
          <w:lang w:eastAsia="zh-CN"/>
        </w:rPr>
        <w:t>利弊</w:t>
      </w:r>
      <w:r w:rsidRPr="002A7478">
        <w:rPr>
          <w:spacing w:val="-14"/>
          <w:sz w:val="24"/>
          <w:szCs w:val="24"/>
          <w:lang w:eastAsia="zh-CN"/>
        </w:rPr>
        <w:t>；</w:t>
      </w:r>
    </w:p>
    <w:p w:rsidR="00214A74" w:rsidRPr="002A7478" w:rsidRDefault="00214A74" w:rsidP="002A7478">
      <w:pPr>
        <w:pStyle w:val="Normalnumber"/>
        <w:numPr>
          <w:ilvl w:val="1"/>
          <w:numId w:val="132"/>
        </w:numPr>
        <w:tabs>
          <w:tab w:val="clear" w:pos="1247"/>
          <w:tab w:val="clear" w:pos="1814"/>
          <w:tab w:val="clear" w:pos="2381"/>
          <w:tab w:val="clear" w:pos="2948"/>
          <w:tab w:val="clear" w:pos="3515"/>
        </w:tabs>
        <w:spacing w:afterLines="100"/>
        <w:ind w:left="1247" w:firstLine="624"/>
        <w:jc w:val="both"/>
        <w:rPr>
          <w:spacing w:val="-14"/>
          <w:sz w:val="24"/>
          <w:szCs w:val="24"/>
          <w:lang w:eastAsia="zh-CN"/>
        </w:rPr>
      </w:pPr>
      <w:r w:rsidRPr="002A7478">
        <w:rPr>
          <w:spacing w:val="-14"/>
          <w:sz w:val="24"/>
          <w:szCs w:val="24"/>
          <w:lang w:eastAsia="zh-CN"/>
        </w:rPr>
        <w:t>多</w:t>
      </w:r>
      <w:r w:rsidRPr="002A7478">
        <w:rPr>
          <w:rFonts w:hint="eastAsia"/>
          <w:spacing w:val="-14"/>
          <w:sz w:val="24"/>
          <w:szCs w:val="24"/>
          <w:lang w:eastAsia="zh-CN"/>
        </w:rPr>
        <w:t>种</w:t>
      </w:r>
      <w:r w:rsidRPr="002A7478">
        <w:rPr>
          <w:spacing w:val="-14"/>
          <w:sz w:val="24"/>
          <w:szCs w:val="24"/>
          <w:lang w:eastAsia="zh-CN"/>
        </w:rPr>
        <w:t>社会经济设想方案和影响模型</w:t>
      </w:r>
      <w:r w:rsidRPr="002A7478">
        <w:rPr>
          <w:rFonts w:hint="eastAsia"/>
          <w:spacing w:val="-14"/>
          <w:sz w:val="24"/>
          <w:szCs w:val="24"/>
          <w:lang w:eastAsia="zh-CN"/>
        </w:rPr>
        <w:t>的使用情况</w:t>
      </w:r>
      <w:r w:rsidRPr="002A7478">
        <w:rPr>
          <w:spacing w:val="-14"/>
          <w:sz w:val="24"/>
          <w:szCs w:val="24"/>
          <w:lang w:eastAsia="zh-CN"/>
        </w:rPr>
        <w:t>：</w:t>
      </w:r>
      <w:r w:rsidRPr="002A7478">
        <w:rPr>
          <w:rFonts w:hint="eastAsia"/>
          <w:spacing w:val="-14"/>
          <w:sz w:val="24"/>
          <w:szCs w:val="24"/>
          <w:lang w:eastAsia="zh-CN"/>
        </w:rPr>
        <w:t>多样性</w:t>
      </w:r>
      <w:r w:rsidRPr="002A7478">
        <w:rPr>
          <w:spacing w:val="-14"/>
          <w:sz w:val="24"/>
          <w:szCs w:val="24"/>
          <w:lang w:eastAsia="zh-CN"/>
        </w:rPr>
        <w:t>方法</w:t>
      </w:r>
      <w:r w:rsidRPr="002A7478">
        <w:rPr>
          <w:rFonts w:hint="eastAsia"/>
          <w:spacing w:val="-14"/>
          <w:sz w:val="24"/>
          <w:szCs w:val="24"/>
          <w:lang w:eastAsia="zh-CN"/>
        </w:rPr>
        <w:t>的</w:t>
      </w:r>
      <w:r w:rsidRPr="002A7478">
        <w:rPr>
          <w:spacing w:val="-14"/>
          <w:sz w:val="24"/>
          <w:szCs w:val="24"/>
          <w:lang w:eastAsia="zh-CN"/>
        </w:rPr>
        <w:t>利弊</w:t>
      </w:r>
      <w:r w:rsidRPr="002A7478">
        <w:rPr>
          <w:rFonts w:hint="eastAsia"/>
          <w:spacing w:val="-14"/>
          <w:sz w:val="24"/>
          <w:szCs w:val="24"/>
          <w:lang w:eastAsia="zh-CN"/>
        </w:rPr>
        <w:t>；</w:t>
      </w:r>
    </w:p>
    <w:p w:rsidR="00214A74" w:rsidRPr="002A7478" w:rsidRDefault="00214A74" w:rsidP="002A7478">
      <w:pPr>
        <w:pStyle w:val="Normalnumber"/>
        <w:numPr>
          <w:ilvl w:val="1"/>
          <w:numId w:val="132"/>
        </w:numPr>
        <w:tabs>
          <w:tab w:val="clear" w:pos="1247"/>
          <w:tab w:val="clear" w:pos="1814"/>
          <w:tab w:val="clear" w:pos="2381"/>
          <w:tab w:val="clear" w:pos="2948"/>
          <w:tab w:val="clear" w:pos="3515"/>
        </w:tabs>
        <w:spacing w:afterLines="100"/>
        <w:ind w:left="1247" w:firstLine="624"/>
        <w:jc w:val="both"/>
        <w:rPr>
          <w:spacing w:val="-14"/>
          <w:sz w:val="24"/>
          <w:szCs w:val="24"/>
          <w:lang w:eastAsia="zh-CN"/>
        </w:rPr>
      </w:pPr>
      <w:r w:rsidRPr="002A7478">
        <w:rPr>
          <w:rFonts w:hint="eastAsia"/>
          <w:spacing w:val="-14"/>
          <w:sz w:val="24"/>
          <w:szCs w:val="24"/>
          <w:lang w:eastAsia="zh-CN"/>
        </w:rPr>
        <w:t>模型之间</w:t>
      </w:r>
      <w:r w:rsidRPr="002A7478">
        <w:rPr>
          <w:spacing w:val="-14"/>
          <w:sz w:val="24"/>
          <w:szCs w:val="24"/>
          <w:lang w:eastAsia="zh-CN"/>
        </w:rPr>
        <w:t>相互</w:t>
      </w:r>
      <w:r w:rsidRPr="002A7478">
        <w:rPr>
          <w:rFonts w:hint="eastAsia"/>
          <w:spacing w:val="-14"/>
          <w:sz w:val="24"/>
          <w:szCs w:val="24"/>
          <w:lang w:eastAsia="zh-CN"/>
        </w:rPr>
        <w:t>比较的</w:t>
      </w:r>
      <w:r w:rsidRPr="002A7478">
        <w:rPr>
          <w:spacing w:val="-14"/>
          <w:sz w:val="24"/>
          <w:szCs w:val="24"/>
          <w:lang w:eastAsia="zh-CN"/>
        </w:rPr>
        <w:t>方法；</w:t>
      </w:r>
    </w:p>
    <w:p w:rsidR="00214A74" w:rsidRPr="002A7478" w:rsidRDefault="00214A74" w:rsidP="002A7478">
      <w:pPr>
        <w:pStyle w:val="Normalnumber"/>
        <w:numPr>
          <w:ilvl w:val="1"/>
          <w:numId w:val="132"/>
        </w:numPr>
        <w:tabs>
          <w:tab w:val="clear" w:pos="1247"/>
          <w:tab w:val="clear" w:pos="1814"/>
          <w:tab w:val="clear" w:pos="2381"/>
          <w:tab w:val="clear" w:pos="2948"/>
          <w:tab w:val="clear" w:pos="3515"/>
        </w:tabs>
        <w:spacing w:afterLines="100"/>
        <w:ind w:left="1247" w:firstLine="624"/>
        <w:jc w:val="both"/>
        <w:rPr>
          <w:spacing w:val="-14"/>
          <w:sz w:val="24"/>
          <w:szCs w:val="24"/>
          <w:lang w:eastAsia="zh-CN"/>
        </w:rPr>
      </w:pPr>
      <w:r w:rsidRPr="002A7478">
        <w:rPr>
          <w:rFonts w:hint="eastAsia"/>
          <w:spacing w:val="-14"/>
          <w:sz w:val="24"/>
          <w:szCs w:val="24"/>
          <w:lang w:eastAsia="zh-CN"/>
        </w:rPr>
        <w:t>不同时空</w:t>
      </w:r>
      <w:r w:rsidRPr="002A7478">
        <w:rPr>
          <w:spacing w:val="-14"/>
          <w:sz w:val="24"/>
          <w:szCs w:val="24"/>
          <w:lang w:eastAsia="zh-CN"/>
        </w:rPr>
        <w:t>尺度</w:t>
      </w:r>
      <w:r w:rsidRPr="002A7478">
        <w:rPr>
          <w:rFonts w:hint="eastAsia"/>
          <w:spacing w:val="-14"/>
          <w:sz w:val="24"/>
          <w:szCs w:val="24"/>
          <w:lang w:eastAsia="zh-CN"/>
        </w:rPr>
        <w:t>下设想</w:t>
      </w:r>
      <w:r w:rsidRPr="002A7478">
        <w:rPr>
          <w:spacing w:val="-14"/>
          <w:sz w:val="24"/>
          <w:szCs w:val="24"/>
          <w:lang w:eastAsia="zh-CN"/>
        </w:rPr>
        <w:t>方案和模型的</w:t>
      </w:r>
      <w:r w:rsidRPr="002A7478">
        <w:rPr>
          <w:rFonts w:hint="eastAsia"/>
          <w:spacing w:val="-14"/>
          <w:sz w:val="24"/>
          <w:szCs w:val="24"/>
          <w:lang w:eastAsia="zh-CN"/>
        </w:rPr>
        <w:t>比较</w:t>
      </w:r>
      <w:r w:rsidRPr="002A7478">
        <w:rPr>
          <w:spacing w:val="-14"/>
          <w:sz w:val="24"/>
          <w:szCs w:val="24"/>
          <w:lang w:eastAsia="zh-CN"/>
        </w:rPr>
        <w:t>方法；</w:t>
      </w:r>
    </w:p>
    <w:p w:rsidR="00214A74" w:rsidRPr="002A7478" w:rsidRDefault="00214A74" w:rsidP="002A7478">
      <w:pPr>
        <w:pStyle w:val="Normalnumber"/>
        <w:numPr>
          <w:ilvl w:val="1"/>
          <w:numId w:val="132"/>
        </w:numPr>
        <w:tabs>
          <w:tab w:val="clear" w:pos="1247"/>
          <w:tab w:val="clear" w:pos="1814"/>
          <w:tab w:val="clear" w:pos="2381"/>
          <w:tab w:val="clear" w:pos="2948"/>
          <w:tab w:val="clear" w:pos="3515"/>
        </w:tabs>
        <w:spacing w:afterLines="100"/>
        <w:ind w:left="1247" w:firstLine="624"/>
        <w:jc w:val="both"/>
        <w:rPr>
          <w:spacing w:val="-14"/>
          <w:sz w:val="24"/>
          <w:szCs w:val="24"/>
          <w:lang w:eastAsia="zh-CN"/>
        </w:rPr>
      </w:pPr>
      <w:r w:rsidRPr="002A7478">
        <w:rPr>
          <w:rFonts w:hint="eastAsia"/>
          <w:spacing w:val="-14"/>
          <w:sz w:val="24"/>
          <w:szCs w:val="24"/>
          <w:lang w:eastAsia="zh-CN"/>
        </w:rPr>
        <w:t>设想</w:t>
      </w:r>
      <w:r w:rsidRPr="002A7478">
        <w:rPr>
          <w:spacing w:val="-14"/>
          <w:sz w:val="24"/>
          <w:szCs w:val="24"/>
          <w:lang w:eastAsia="zh-CN"/>
        </w:rPr>
        <w:t>方案和模型</w:t>
      </w:r>
      <w:r w:rsidRPr="002A7478">
        <w:rPr>
          <w:rFonts w:hint="eastAsia"/>
          <w:spacing w:val="-14"/>
          <w:sz w:val="24"/>
          <w:szCs w:val="24"/>
          <w:lang w:eastAsia="zh-CN"/>
        </w:rPr>
        <w:t>的局限性</w:t>
      </w:r>
      <w:r w:rsidRPr="002A7478">
        <w:rPr>
          <w:spacing w:val="-14"/>
          <w:sz w:val="24"/>
          <w:szCs w:val="24"/>
          <w:lang w:eastAsia="zh-CN"/>
        </w:rPr>
        <w:t>和有效性；</w:t>
      </w:r>
    </w:p>
    <w:p w:rsidR="00214A74" w:rsidRPr="002A7478" w:rsidRDefault="00214A74" w:rsidP="002A7478">
      <w:pPr>
        <w:pStyle w:val="Normalnumber"/>
        <w:numPr>
          <w:ilvl w:val="1"/>
          <w:numId w:val="132"/>
        </w:numPr>
        <w:tabs>
          <w:tab w:val="clear" w:pos="1247"/>
          <w:tab w:val="clear" w:pos="1814"/>
          <w:tab w:val="clear" w:pos="2381"/>
          <w:tab w:val="clear" w:pos="2948"/>
          <w:tab w:val="clear" w:pos="3515"/>
        </w:tabs>
        <w:spacing w:afterLines="100"/>
        <w:ind w:left="1247" w:firstLine="624"/>
        <w:jc w:val="both"/>
        <w:rPr>
          <w:spacing w:val="-14"/>
          <w:sz w:val="24"/>
          <w:szCs w:val="24"/>
          <w:lang w:eastAsia="zh-CN"/>
        </w:rPr>
      </w:pPr>
      <w:r w:rsidRPr="002A7478">
        <w:rPr>
          <w:rFonts w:hint="eastAsia"/>
          <w:spacing w:val="-14"/>
          <w:sz w:val="24"/>
          <w:szCs w:val="24"/>
          <w:lang w:eastAsia="zh-CN"/>
        </w:rPr>
        <w:t>评估</w:t>
      </w:r>
      <w:r w:rsidRPr="002A7478">
        <w:rPr>
          <w:spacing w:val="-14"/>
          <w:sz w:val="24"/>
          <w:szCs w:val="24"/>
          <w:lang w:eastAsia="zh-CN"/>
        </w:rPr>
        <w:t>活动中设想方案和模型预测的</w:t>
      </w:r>
      <w:r w:rsidRPr="002A7478">
        <w:rPr>
          <w:rFonts w:hint="eastAsia"/>
          <w:spacing w:val="-14"/>
          <w:sz w:val="24"/>
          <w:szCs w:val="24"/>
          <w:lang w:eastAsia="zh-CN"/>
        </w:rPr>
        <w:t>兼容</w:t>
      </w:r>
      <w:r w:rsidR="009208FB" w:rsidRPr="002A7478">
        <w:rPr>
          <w:spacing w:val="-14"/>
          <w:sz w:val="24"/>
          <w:szCs w:val="24"/>
          <w:lang w:eastAsia="zh-CN"/>
        </w:rPr>
        <w:t>性和比较</w:t>
      </w:r>
      <w:r w:rsidR="009208FB" w:rsidRPr="002A7478">
        <w:rPr>
          <w:rFonts w:hint="eastAsia"/>
          <w:spacing w:val="-14"/>
          <w:sz w:val="24"/>
          <w:szCs w:val="24"/>
          <w:lang w:eastAsia="zh-CN"/>
        </w:rPr>
        <w:t>指导</w:t>
      </w:r>
      <w:r w:rsidRPr="002A7478">
        <w:rPr>
          <w:spacing w:val="-14"/>
          <w:sz w:val="24"/>
          <w:szCs w:val="24"/>
          <w:lang w:eastAsia="zh-CN"/>
        </w:rPr>
        <w:t>。</w:t>
      </w:r>
    </w:p>
    <w:p w:rsidR="00214A74" w:rsidRPr="004A69E6" w:rsidRDefault="00214A74" w:rsidP="00A26717">
      <w:pPr>
        <w:numPr>
          <w:ilvl w:val="0"/>
          <w:numId w:val="132"/>
        </w:numPr>
        <w:tabs>
          <w:tab w:val="left" w:pos="624"/>
        </w:tabs>
        <w:spacing w:after="120"/>
        <w:ind w:left="1247" w:firstLine="0"/>
        <w:rPr>
          <w:rFonts w:ascii="SimSun" w:eastAsia="SimSun" w:hAnsi="SimSun" w:hint="eastAsia"/>
          <w:sz w:val="24"/>
          <w:szCs w:val="24"/>
          <w:lang w:val="en-US" w:eastAsia="zh-CN"/>
        </w:rPr>
      </w:pPr>
      <w:r w:rsidRPr="004A69E6">
        <w:rPr>
          <w:rFonts w:ascii="SimSun" w:eastAsia="SimSun" w:hAnsi="SimSun" w:hint="eastAsia"/>
          <w:sz w:val="24"/>
          <w:szCs w:val="24"/>
          <w:lang w:eastAsia="zh-CN"/>
        </w:rPr>
        <w:t>第七章</w:t>
      </w:r>
      <w:r w:rsidR="00087DCE">
        <w:rPr>
          <w:rFonts w:ascii="SimSun" w:eastAsia="SimSun" w:hAnsi="SimSun" w:hint="eastAsia"/>
          <w:sz w:val="24"/>
          <w:szCs w:val="24"/>
          <w:lang w:eastAsia="zh-CN"/>
        </w:rPr>
        <w:t>——</w:t>
      </w:r>
      <w:r w:rsidRPr="004A69E6">
        <w:rPr>
          <w:rFonts w:ascii="SimSun" w:eastAsia="SimSun" w:hAnsi="SimSun" w:cs="SimSun" w:hint="eastAsia"/>
          <w:sz w:val="24"/>
          <w:szCs w:val="24"/>
          <w:lang w:eastAsia="zh-CN"/>
        </w:rPr>
        <w:t>为设</w:t>
      </w:r>
      <w:r w:rsidRPr="004A69E6">
        <w:rPr>
          <w:rFonts w:ascii="SimSun" w:eastAsia="SimSun" w:hAnsi="SimSun" w:cs="MS Mincho" w:hint="eastAsia"/>
          <w:sz w:val="24"/>
          <w:szCs w:val="24"/>
          <w:lang w:eastAsia="zh-CN"/>
        </w:rPr>
        <w:t>想方案</w:t>
      </w:r>
      <w:r w:rsidRPr="004A69E6">
        <w:rPr>
          <w:rFonts w:ascii="SimSun" w:eastAsia="SimSun" w:hAnsi="SimSun"/>
          <w:sz w:val="24"/>
          <w:szCs w:val="24"/>
          <w:lang w:eastAsia="zh-CN"/>
        </w:rPr>
        <w:t>和</w:t>
      </w:r>
      <w:r w:rsidRPr="004A69E6">
        <w:rPr>
          <w:rFonts w:ascii="SimSun" w:eastAsia="SimSun" w:hAnsi="SimSun" w:hint="eastAsia"/>
          <w:sz w:val="24"/>
          <w:szCs w:val="24"/>
          <w:lang w:eastAsia="zh-CN"/>
        </w:rPr>
        <w:t>模型的</w:t>
      </w:r>
      <w:r w:rsidR="009208FB" w:rsidRPr="004A69E6">
        <w:rPr>
          <w:rFonts w:ascii="SimSun" w:eastAsia="SimSun" w:hAnsi="SimSun" w:hint="eastAsia"/>
          <w:sz w:val="24"/>
          <w:szCs w:val="24"/>
          <w:lang w:val="en-US" w:eastAsia="zh-CN"/>
        </w:rPr>
        <w:t>制定、使用和</w:t>
      </w:r>
      <w:r w:rsidR="009208FB" w:rsidRPr="004A69E6">
        <w:rPr>
          <w:rFonts w:ascii="SimSun" w:eastAsia="SimSun" w:hAnsi="SimSun" w:cs="SimSun" w:hint="eastAsia"/>
          <w:sz w:val="24"/>
          <w:szCs w:val="24"/>
          <w:lang w:val="en-US" w:eastAsia="zh-CN"/>
        </w:rPr>
        <w:t>阐释</w:t>
      </w:r>
      <w:r w:rsidRPr="004A69E6">
        <w:rPr>
          <w:rFonts w:ascii="SimSun" w:eastAsia="SimSun" w:hAnsi="SimSun" w:hint="eastAsia"/>
          <w:sz w:val="24"/>
          <w:szCs w:val="24"/>
          <w:lang w:eastAsia="zh-CN"/>
        </w:rPr>
        <w:t>开展</w:t>
      </w:r>
      <w:r w:rsidRPr="004A69E6">
        <w:rPr>
          <w:rFonts w:ascii="SimSun" w:eastAsia="SimSun" w:hAnsi="SimSun"/>
          <w:sz w:val="24"/>
          <w:szCs w:val="24"/>
          <w:lang w:eastAsia="zh-CN"/>
        </w:rPr>
        <w:t>能力建</w:t>
      </w:r>
      <w:r w:rsidRPr="004A69E6">
        <w:rPr>
          <w:rFonts w:ascii="SimSun" w:eastAsia="SimSun" w:hAnsi="SimSun" w:cs="SimSun" w:hint="eastAsia"/>
          <w:sz w:val="24"/>
          <w:szCs w:val="24"/>
          <w:lang w:eastAsia="zh-CN"/>
        </w:rPr>
        <w:t>设</w:t>
      </w:r>
      <w:r w:rsidRPr="004A69E6">
        <w:rPr>
          <w:rFonts w:ascii="SimSun" w:eastAsia="SimSun" w:hAnsi="SimSun" w:hint="eastAsia"/>
          <w:sz w:val="24"/>
          <w:szCs w:val="24"/>
          <w:lang w:eastAsia="zh-CN"/>
        </w:rPr>
        <w:t>，</w:t>
      </w:r>
      <w:r w:rsidRPr="004A69E6">
        <w:rPr>
          <w:rFonts w:ascii="SimSun" w:eastAsia="SimSun" w:hAnsi="SimSun"/>
          <w:sz w:val="24"/>
          <w:szCs w:val="24"/>
          <w:lang w:eastAsia="zh-CN"/>
        </w:rPr>
        <w:t>包括</w:t>
      </w:r>
      <w:r w:rsidRPr="004A69E6">
        <w:rPr>
          <w:rFonts w:ascii="SimSun" w:eastAsia="SimSun" w:hAnsi="SimSun" w:hint="eastAsia"/>
          <w:sz w:val="24"/>
          <w:szCs w:val="24"/>
          <w:lang w:eastAsia="zh-CN"/>
        </w:rPr>
        <w:t>：</w:t>
      </w:r>
    </w:p>
    <w:p w:rsidR="00214A74" w:rsidRPr="002A7478" w:rsidRDefault="00214A74" w:rsidP="002A7478">
      <w:pPr>
        <w:pStyle w:val="Normalnumber"/>
        <w:numPr>
          <w:ilvl w:val="1"/>
          <w:numId w:val="132"/>
        </w:numPr>
        <w:tabs>
          <w:tab w:val="clear" w:pos="1247"/>
          <w:tab w:val="clear" w:pos="1814"/>
          <w:tab w:val="clear" w:pos="2381"/>
          <w:tab w:val="clear" w:pos="2948"/>
          <w:tab w:val="clear" w:pos="3515"/>
        </w:tabs>
        <w:spacing w:afterLines="100"/>
        <w:ind w:left="1247" w:firstLine="624"/>
        <w:jc w:val="both"/>
        <w:rPr>
          <w:spacing w:val="-14"/>
          <w:sz w:val="24"/>
          <w:szCs w:val="24"/>
          <w:lang w:eastAsia="zh-CN"/>
        </w:rPr>
      </w:pPr>
      <w:r w:rsidRPr="002A7478">
        <w:rPr>
          <w:rFonts w:hint="eastAsia"/>
          <w:spacing w:val="-14"/>
          <w:sz w:val="24"/>
          <w:szCs w:val="24"/>
          <w:lang w:eastAsia="zh-CN"/>
        </w:rPr>
        <w:lastRenderedPageBreak/>
        <w:t>设想方案</w:t>
      </w:r>
      <w:r w:rsidRPr="002A7478">
        <w:rPr>
          <w:spacing w:val="-14"/>
          <w:sz w:val="24"/>
          <w:szCs w:val="24"/>
          <w:lang w:eastAsia="zh-CN"/>
        </w:rPr>
        <w:t>和</w:t>
      </w:r>
      <w:r w:rsidRPr="002A7478">
        <w:rPr>
          <w:rFonts w:hint="eastAsia"/>
          <w:spacing w:val="-14"/>
          <w:sz w:val="24"/>
          <w:szCs w:val="24"/>
          <w:lang w:eastAsia="zh-CN"/>
        </w:rPr>
        <w:t>模型</w:t>
      </w:r>
      <w:r w:rsidR="009208FB" w:rsidRPr="002A7478">
        <w:rPr>
          <w:spacing w:val="-14"/>
          <w:sz w:val="24"/>
          <w:szCs w:val="24"/>
          <w:lang w:eastAsia="zh-CN"/>
        </w:rPr>
        <w:t>的制定、使用和</w:t>
      </w:r>
      <w:r w:rsidR="009208FB" w:rsidRPr="002A7478">
        <w:rPr>
          <w:rFonts w:hint="eastAsia"/>
          <w:spacing w:val="-14"/>
          <w:sz w:val="24"/>
          <w:szCs w:val="24"/>
          <w:lang w:eastAsia="zh-CN"/>
        </w:rPr>
        <w:t>阐释</w:t>
      </w:r>
      <w:r w:rsidRPr="002A7478">
        <w:rPr>
          <w:rFonts w:hint="eastAsia"/>
          <w:spacing w:val="-14"/>
          <w:sz w:val="24"/>
          <w:szCs w:val="24"/>
          <w:lang w:eastAsia="zh-CN"/>
        </w:rPr>
        <w:t>中</w:t>
      </w:r>
      <w:r w:rsidRPr="002A7478">
        <w:rPr>
          <w:spacing w:val="-14"/>
          <w:sz w:val="24"/>
          <w:szCs w:val="24"/>
          <w:lang w:eastAsia="zh-CN"/>
        </w:rPr>
        <w:t>的区域和文化差异；</w:t>
      </w:r>
    </w:p>
    <w:p w:rsidR="00214A74" w:rsidRPr="002A7478" w:rsidRDefault="00214A74" w:rsidP="002A7478">
      <w:pPr>
        <w:pStyle w:val="Normalnumber"/>
        <w:numPr>
          <w:ilvl w:val="1"/>
          <w:numId w:val="132"/>
        </w:numPr>
        <w:tabs>
          <w:tab w:val="clear" w:pos="1247"/>
          <w:tab w:val="clear" w:pos="1814"/>
          <w:tab w:val="clear" w:pos="2381"/>
          <w:tab w:val="clear" w:pos="2948"/>
          <w:tab w:val="clear" w:pos="3515"/>
        </w:tabs>
        <w:spacing w:afterLines="100"/>
        <w:ind w:left="1247" w:firstLine="624"/>
        <w:jc w:val="both"/>
        <w:rPr>
          <w:spacing w:val="-14"/>
          <w:sz w:val="24"/>
          <w:szCs w:val="24"/>
          <w:lang w:eastAsia="zh-CN"/>
        </w:rPr>
      </w:pPr>
      <w:r w:rsidRPr="002A7478">
        <w:rPr>
          <w:rFonts w:hint="eastAsia"/>
          <w:spacing w:val="-14"/>
          <w:sz w:val="24"/>
          <w:szCs w:val="24"/>
          <w:lang w:eastAsia="zh-CN"/>
        </w:rPr>
        <w:t>使政策</w:t>
      </w:r>
      <w:r w:rsidRPr="002A7478">
        <w:rPr>
          <w:spacing w:val="-14"/>
          <w:sz w:val="24"/>
          <w:szCs w:val="24"/>
          <w:lang w:eastAsia="zh-CN"/>
        </w:rPr>
        <w:t>制定者、</w:t>
      </w:r>
      <w:r w:rsidRPr="002A7478">
        <w:rPr>
          <w:rFonts w:hint="eastAsia"/>
          <w:spacing w:val="-14"/>
          <w:sz w:val="24"/>
          <w:szCs w:val="24"/>
          <w:lang w:eastAsia="zh-CN"/>
        </w:rPr>
        <w:t>土著和地方知识</w:t>
      </w:r>
      <w:r w:rsidR="00512B43" w:rsidRPr="002A7478">
        <w:rPr>
          <w:rFonts w:hint="eastAsia"/>
          <w:spacing w:val="-14"/>
          <w:sz w:val="24"/>
          <w:szCs w:val="24"/>
          <w:lang w:eastAsia="zh-CN"/>
        </w:rPr>
        <w:t>掌握者</w:t>
      </w:r>
      <w:r w:rsidRPr="002A7478">
        <w:rPr>
          <w:rFonts w:hint="eastAsia"/>
          <w:spacing w:val="-14"/>
          <w:sz w:val="24"/>
          <w:szCs w:val="24"/>
          <w:lang w:eastAsia="zh-CN"/>
        </w:rPr>
        <w:t>以及</w:t>
      </w:r>
      <w:r w:rsidRPr="002A7478">
        <w:rPr>
          <w:spacing w:val="-14"/>
          <w:sz w:val="24"/>
          <w:szCs w:val="24"/>
          <w:lang w:eastAsia="zh-CN"/>
        </w:rPr>
        <w:t>其他利益攸关方</w:t>
      </w:r>
      <w:r w:rsidRPr="002A7478">
        <w:rPr>
          <w:rFonts w:hint="eastAsia"/>
          <w:spacing w:val="-14"/>
          <w:sz w:val="24"/>
          <w:szCs w:val="24"/>
          <w:lang w:eastAsia="zh-CN"/>
        </w:rPr>
        <w:t>参与</w:t>
      </w:r>
      <w:r w:rsidRPr="002A7478">
        <w:rPr>
          <w:spacing w:val="-14"/>
          <w:sz w:val="24"/>
          <w:szCs w:val="24"/>
          <w:lang w:eastAsia="zh-CN"/>
        </w:rPr>
        <w:t>制定</w:t>
      </w:r>
      <w:r w:rsidRPr="002A7478">
        <w:rPr>
          <w:rFonts w:hint="eastAsia"/>
          <w:spacing w:val="-14"/>
          <w:sz w:val="24"/>
          <w:szCs w:val="24"/>
          <w:lang w:eastAsia="zh-CN"/>
        </w:rPr>
        <w:t>社会</w:t>
      </w:r>
      <w:r w:rsidRPr="002A7478">
        <w:rPr>
          <w:spacing w:val="-14"/>
          <w:sz w:val="24"/>
          <w:szCs w:val="24"/>
          <w:lang w:eastAsia="zh-CN"/>
        </w:rPr>
        <w:t>经济设想</w:t>
      </w:r>
      <w:r w:rsidRPr="002A7478">
        <w:rPr>
          <w:rFonts w:hint="eastAsia"/>
          <w:spacing w:val="-14"/>
          <w:sz w:val="24"/>
          <w:szCs w:val="24"/>
          <w:lang w:eastAsia="zh-CN"/>
        </w:rPr>
        <w:t>方案；</w:t>
      </w:r>
    </w:p>
    <w:p w:rsidR="00214A74" w:rsidRPr="002A7478" w:rsidRDefault="00214A74" w:rsidP="002A7478">
      <w:pPr>
        <w:pStyle w:val="Normalnumber"/>
        <w:numPr>
          <w:ilvl w:val="1"/>
          <w:numId w:val="132"/>
        </w:numPr>
        <w:tabs>
          <w:tab w:val="clear" w:pos="1247"/>
          <w:tab w:val="clear" w:pos="1814"/>
          <w:tab w:val="clear" w:pos="2381"/>
          <w:tab w:val="clear" w:pos="2948"/>
          <w:tab w:val="clear" w:pos="3515"/>
        </w:tabs>
        <w:spacing w:afterLines="100"/>
        <w:ind w:left="1247" w:firstLine="624"/>
        <w:jc w:val="both"/>
        <w:rPr>
          <w:spacing w:val="-14"/>
          <w:sz w:val="24"/>
          <w:szCs w:val="24"/>
          <w:lang w:eastAsia="zh-CN"/>
        </w:rPr>
      </w:pPr>
      <w:r w:rsidRPr="002A7478">
        <w:rPr>
          <w:rFonts w:hint="eastAsia"/>
          <w:spacing w:val="-14"/>
          <w:sz w:val="24"/>
          <w:szCs w:val="24"/>
          <w:lang w:eastAsia="zh-CN"/>
        </w:rPr>
        <w:t>关于以下</w:t>
      </w:r>
      <w:r w:rsidRPr="002A7478">
        <w:rPr>
          <w:spacing w:val="-14"/>
          <w:sz w:val="24"/>
          <w:szCs w:val="24"/>
          <w:lang w:eastAsia="zh-CN"/>
        </w:rPr>
        <w:t>内容可用性</w:t>
      </w:r>
      <w:r w:rsidRPr="002A7478">
        <w:rPr>
          <w:rFonts w:hint="eastAsia"/>
          <w:spacing w:val="-14"/>
          <w:sz w:val="24"/>
          <w:szCs w:val="24"/>
          <w:lang w:eastAsia="zh-CN"/>
        </w:rPr>
        <w:t>的改进</w:t>
      </w:r>
      <w:r w:rsidRPr="002A7478">
        <w:rPr>
          <w:spacing w:val="-14"/>
          <w:sz w:val="24"/>
          <w:szCs w:val="24"/>
          <w:lang w:eastAsia="zh-CN"/>
        </w:rPr>
        <w:t>建议</w:t>
      </w:r>
      <w:r w:rsidR="00512B43" w:rsidRPr="002A7478">
        <w:rPr>
          <w:rFonts w:hint="eastAsia"/>
          <w:spacing w:val="-14"/>
          <w:sz w:val="24"/>
          <w:szCs w:val="24"/>
          <w:lang w:eastAsia="zh-CN"/>
        </w:rPr>
        <w:t>及其使用指导</w:t>
      </w:r>
      <w:r w:rsidRPr="002A7478">
        <w:rPr>
          <w:rFonts w:hint="eastAsia"/>
          <w:spacing w:val="-14"/>
          <w:sz w:val="24"/>
          <w:szCs w:val="24"/>
          <w:lang w:eastAsia="zh-CN"/>
        </w:rPr>
        <w:t>：</w:t>
      </w:r>
    </w:p>
    <w:p w:rsidR="00214A74" w:rsidRPr="002A7478" w:rsidRDefault="00214A74" w:rsidP="002A7478">
      <w:pPr>
        <w:pStyle w:val="Normalnumber"/>
        <w:tabs>
          <w:tab w:val="clear" w:pos="1247"/>
          <w:tab w:val="clear" w:pos="1814"/>
          <w:tab w:val="clear" w:pos="2381"/>
          <w:tab w:val="clear" w:pos="2948"/>
          <w:tab w:val="clear" w:pos="3515"/>
        </w:tabs>
        <w:spacing w:afterLines="100"/>
        <w:ind w:leftChars="1260" w:left="3240" w:hangingChars="300" w:hanging="720"/>
        <w:jc w:val="both"/>
        <w:rPr>
          <w:rFonts w:hint="eastAsia"/>
          <w:sz w:val="24"/>
          <w:szCs w:val="24"/>
          <w:lang w:val="en-US" w:eastAsia="zh-CN"/>
        </w:rPr>
      </w:pPr>
      <w:r w:rsidRPr="002A7478">
        <w:rPr>
          <w:rFonts w:hint="eastAsia"/>
          <w:sz w:val="24"/>
          <w:szCs w:val="24"/>
          <w:lang w:val="en-US" w:eastAsia="zh-CN"/>
        </w:rPr>
        <w:t>（一</w:t>
      </w:r>
      <w:r w:rsidRPr="002A7478">
        <w:rPr>
          <w:sz w:val="24"/>
          <w:szCs w:val="24"/>
          <w:lang w:val="en-US" w:eastAsia="zh-CN"/>
        </w:rPr>
        <w:t>）</w:t>
      </w:r>
      <w:r w:rsidRPr="002A7478">
        <w:rPr>
          <w:rFonts w:hint="eastAsia"/>
          <w:sz w:val="24"/>
          <w:szCs w:val="24"/>
          <w:lang w:val="en-US" w:eastAsia="zh-CN"/>
        </w:rPr>
        <w:t>制定</w:t>
      </w:r>
      <w:r w:rsidRPr="002A7478">
        <w:rPr>
          <w:sz w:val="24"/>
          <w:szCs w:val="24"/>
          <w:lang w:val="en-US" w:eastAsia="zh-CN"/>
        </w:rPr>
        <w:t>社会经济设想方案</w:t>
      </w:r>
      <w:r w:rsidRPr="002A7478">
        <w:rPr>
          <w:rFonts w:hint="eastAsia"/>
          <w:sz w:val="24"/>
          <w:szCs w:val="24"/>
          <w:lang w:val="en-US" w:eastAsia="zh-CN"/>
        </w:rPr>
        <w:t>的</w:t>
      </w:r>
      <w:r w:rsidRPr="002A7478">
        <w:rPr>
          <w:sz w:val="24"/>
          <w:szCs w:val="24"/>
          <w:lang w:val="en-US" w:eastAsia="zh-CN"/>
        </w:rPr>
        <w:t>工具和方法；</w:t>
      </w:r>
    </w:p>
    <w:p w:rsidR="00214A74" w:rsidRPr="002A7478" w:rsidRDefault="00214A74" w:rsidP="002A7478">
      <w:pPr>
        <w:pStyle w:val="Normalnumber"/>
        <w:tabs>
          <w:tab w:val="clear" w:pos="1247"/>
          <w:tab w:val="clear" w:pos="1814"/>
          <w:tab w:val="clear" w:pos="2381"/>
          <w:tab w:val="clear" w:pos="2948"/>
          <w:tab w:val="clear" w:pos="3515"/>
        </w:tabs>
        <w:spacing w:afterLines="100"/>
        <w:ind w:leftChars="1260" w:left="3240" w:hangingChars="300" w:hanging="720"/>
        <w:jc w:val="both"/>
        <w:rPr>
          <w:rFonts w:hint="eastAsia"/>
          <w:sz w:val="24"/>
          <w:szCs w:val="24"/>
          <w:lang w:val="en-US" w:eastAsia="zh-CN"/>
        </w:rPr>
      </w:pPr>
      <w:r w:rsidRPr="002A7478">
        <w:rPr>
          <w:rFonts w:hint="eastAsia"/>
          <w:sz w:val="24"/>
          <w:szCs w:val="24"/>
          <w:lang w:val="en-US" w:eastAsia="zh-CN"/>
        </w:rPr>
        <w:t>（</w:t>
      </w:r>
      <w:r w:rsidRPr="002A7478">
        <w:rPr>
          <w:sz w:val="24"/>
          <w:szCs w:val="24"/>
          <w:lang w:val="en-US" w:eastAsia="zh-CN"/>
        </w:rPr>
        <w:t>二）</w:t>
      </w:r>
      <w:r w:rsidRPr="002A7478">
        <w:rPr>
          <w:rFonts w:hint="eastAsia"/>
          <w:sz w:val="24"/>
          <w:szCs w:val="24"/>
          <w:lang w:val="en-US" w:eastAsia="zh-CN"/>
        </w:rPr>
        <w:t>建立</w:t>
      </w:r>
      <w:r w:rsidRPr="002A7478">
        <w:rPr>
          <w:sz w:val="24"/>
          <w:szCs w:val="24"/>
          <w:lang w:val="en-US" w:eastAsia="zh-CN"/>
        </w:rPr>
        <w:t>、</w:t>
      </w:r>
      <w:r w:rsidRPr="002A7478">
        <w:rPr>
          <w:rFonts w:hint="eastAsia"/>
          <w:sz w:val="24"/>
          <w:szCs w:val="24"/>
          <w:lang w:val="en-US" w:eastAsia="zh-CN"/>
        </w:rPr>
        <w:t>测试</w:t>
      </w:r>
      <w:r w:rsidRPr="002A7478">
        <w:rPr>
          <w:sz w:val="24"/>
          <w:szCs w:val="24"/>
          <w:lang w:val="en-US" w:eastAsia="zh-CN"/>
        </w:rPr>
        <w:t>和使用社会经济</w:t>
      </w:r>
      <w:r w:rsidRPr="002A7478">
        <w:rPr>
          <w:rFonts w:hint="eastAsia"/>
          <w:sz w:val="24"/>
          <w:szCs w:val="24"/>
          <w:lang w:val="en-US" w:eastAsia="zh-CN"/>
        </w:rPr>
        <w:t>设想</w:t>
      </w:r>
      <w:r w:rsidRPr="002A7478">
        <w:rPr>
          <w:sz w:val="24"/>
          <w:szCs w:val="24"/>
          <w:lang w:val="en-US" w:eastAsia="zh-CN"/>
        </w:rPr>
        <w:t>方案</w:t>
      </w:r>
      <w:r w:rsidRPr="002A7478">
        <w:rPr>
          <w:rFonts w:hint="eastAsia"/>
          <w:sz w:val="24"/>
          <w:szCs w:val="24"/>
          <w:lang w:val="en-US" w:eastAsia="zh-CN"/>
        </w:rPr>
        <w:t>的数据</w:t>
      </w:r>
      <w:r w:rsidRPr="002A7478">
        <w:rPr>
          <w:sz w:val="24"/>
          <w:szCs w:val="24"/>
          <w:lang w:val="en-US" w:eastAsia="zh-CN"/>
        </w:rPr>
        <w:t>和</w:t>
      </w:r>
      <w:r w:rsidRPr="002A7478">
        <w:rPr>
          <w:rFonts w:hint="eastAsia"/>
          <w:sz w:val="24"/>
          <w:szCs w:val="24"/>
          <w:lang w:val="en-US" w:eastAsia="zh-CN"/>
        </w:rPr>
        <w:t>知识</w:t>
      </w:r>
      <w:r w:rsidRPr="002A7478">
        <w:rPr>
          <w:sz w:val="24"/>
          <w:szCs w:val="24"/>
          <w:lang w:val="en-US" w:eastAsia="zh-CN"/>
        </w:rPr>
        <w:t>，</w:t>
      </w:r>
      <w:r w:rsidRPr="002A7478">
        <w:rPr>
          <w:rFonts w:hint="eastAsia"/>
          <w:sz w:val="24"/>
          <w:szCs w:val="24"/>
          <w:lang w:val="en-US" w:eastAsia="zh-CN"/>
        </w:rPr>
        <w:t>包括</w:t>
      </w:r>
      <w:r w:rsidRPr="002A7478">
        <w:rPr>
          <w:sz w:val="24"/>
          <w:szCs w:val="24"/>
          <w:lang w:val="en-US" w:eastAsia="zh-CN"/>
        </w:rPr>
        <w:t>土著</w:t>
      </w:r>
      <w:r w:rsidRPr="002A7478">
        <w:rPr>
          <w:rFonts w:hint="eastAsia"/>
          <w:sz w:val="24"/>
          <w:szCs w:val="24"/>
          <w:lang w:val="en-US" w:eastAsia="zh-CN"/>
        </w:rPr>
        <w:t>和</w:t>
      </w:r>
      <w:r w:rsidRPr="002A7478">
        <w:rPr>
          <w:sz w:val="24"/>
          <w:szCs w:val="24"/>
          <w:lang w:val="en-US" w:eastAsia="zh-CN"/>
        </w:rPr>
        <w:t>地方</w:t>
      </w:r>
      <w:r w:rsidRPr="002A7478">
        <w:rPr>
          <w:rFonts w:hint="eastAsia"/>
          <w:sz w:val="24"/>
          <w:szCs w:val="24"/>
          <w:lang w:val="en-US" w:eastAsia="zh-CN"/>
        </w:rPr>
        <w:t>知识；</w:t>
      </w:r>
    </w:p>
    <w:p w:rsidR="00214A74" w:rsidRPr="002A7478" w:rsidRDefault="00214A74" w:rsidP="002A7478">
      <w:pPr>
        <w:pStyle w:val="Normalnumber"/>
        <w:tabs>
          <w:tab w:val="clear" w:pos="1247"/>
          <w:tab w:val="clear" w:pos="1814"/>
          <w:tab w:val="clear" w:pos="2381"/>
          <w:tab w:val="clear" w:pos="2948"/>
          <w:tab w:val="clear" w:pos="3515"/>
        </w:tabs>
        <w:spacing w:afterLines="100"/>
        <w:ind w:leftChars="1260" w:left="3240" w:hangingChars="300" w:hanging="720"/>
        <w:jc w:val="both"/>
        <w:rPr>
          <w:rFonts w:hint="eastAsia"/>
          <w:sz w:val="24"/>
          <w:szCs w:val="24"/>
          <w:lang w:val="en-US" w:eastAsia="zh-CN"/>
        </w:rPr>
      </w:pPr>
      <w:r w:rsidRPr="002A7478">
        <w:rPr>
          <w:rFonts w:hint="eastAsia"/>
          <w:sz w:val="24"/>
          <w:szCs w:val="24"/>
          <w:lang w:val="en-US" w:eastAsia="zh-CN"/>
        </w:rPr>
        <w:t>（</w:t>
      </w:r>
      <w:r w:rsidRPr="002A7478">
        <w:rPr>
          <w:sz w:val="24"/>
          <w:szCs w:val="24"/>
          <w:lang w:val="en-US" w:eastAsia="zh-CN"/>
        </w:rPr>
        <w:t>三）</w:t>
      </w:r>
      <w:r w:rsidRPr="002A7478">
        <w:rPr>
          <w:rFonts w:hint="eastAsia"/>
          <w:sz w:val="24"/>
          <w:szCs w:val="24"/>
          <w:lang w:val="en-US" w:eastAsia="zh-CN"/>
        </w:rPr>
        <w:t>建立</w:t>
      </w:r>
      <w:r w:rsidRPr="002A7478">
        <w:rPr>
          <w:sz w:val="24"/>
          <w:szCs w:val="24"/>
          <w:lang w:val="en-US" w:eastAsia="zh-CN"/>
        </w:rPr>
        <w:t>和使用生物</w:t>
      </w:r>
      <w:r w:rsidRPr="002A7478">
        <w:rPr>
          <w:rFonts w:hint="eastAsia"/>
          <w:sz w:val="24"/>
          <w:szCs w:val="24"/>
          <w:lang w:val="en-US" w:eastAsia="zh-CN"/>
        </w:rPr>
        <w:t>多样性</w:t>
      </w:r>
      <w:r w:rsidRPr="002A7478">
        <w:rPr>
          <w:sz w:val="24"/>
          <w:szCs w:val="24"/>
          <w:lang w:val="en-US" w:eastAsia="zh-CN"/>
        </w:rPr>
        <w:t>和</w:t>
      </w:r>
      <w:r w:rsidRPr="002A7478">
        <w:rPr>
          <w:rFonts w:hint="eastAsia"/>
          <w:sz w:val="24"/>
          <w:szCs w:val="24"/>
          <w:lang w:val="en-US" w:eastAsia="zh-CN"/>
        </w:rPr>
        <w:t>生态</w:t>
      </w:r>
      <w:r w:rsidRPr="002A7478">
        <w:rPr>
          <w:sz w:val="24"/>
          <w:szCs w:val="24"/>
          <w:lang w:val="en-US" w:eastAsia="zh-CN"/>
        </w:rPr>
        <w:t>系统服务模型</w:t>
      </w:r>
      <w:r w:rsidRPr="002A7478">
        <w:rPr>
          <w:rFonts w:hint="eastAsia"/>
          <w:sz w:val="24"/>
          <w:szCs w:val="24"/>
          <w:lang w:val="en-US" w:eastAsia="zh-CN"/>
        </w:rPr>
        <w:t>的</w:t>
      </w:r>
      <w:r w:rsidRPr="002A7478">
        <w:rPr>
          <w:sz w:val="24"/>
          <w:szCs w:val="24"/>
          <w:lang w:val="en-US" w:eastAsia="zh-CN"/>
        </w:rPr>
        <w:t>工具和方法；</w:t>
      </w:r>
    </w:p>
    <w:p w:rsidR="00214A74" w:rsidRPr="002A7478" w:rsidRDefault="00214A74" w:rsidP="002A7478">
      <w:pPr>
        <w:pStyle w:val="Normalnumber"/>
        <w:tabs>
          <w:tab w:val="clear" w:pos="1247"/>
          <w:tab w:val="clear" w:pos="1814"/>
          <w:tab w:val="clear" w:pos="2381"/>
          <w:tab w:val="clear" w:pos="2948"/>
          <w:tab w:val="clear" w:pos="3515"/>
        </w:tabs>
        <w:spacing w:afterLines="100"/>
        <w:ind w:leftChars="1260" w:left="3240" w:hangingChars="300" w:hanging="720"/>
        <w:jc w:val="both"/>
        <w:rPr>
          <w:rFonts w:hint="eastAsia"/>
          <w:sz w:val="24"/>
          <w:szCs w:val="24"/>
          <w:lang w:val="en-US" w:eastAsia="zh-CN"/>
        </w:rPr>
      </w:pPr>
      <w:r w:rsidRPr="002A7478">
        <w:rPr>
          <w:rFonts w:hint="eastAsia"/>
          <w:sz w:val="24"/>
          <w:szCs w:val="24"/>
          <w:lang w:val="en-US" w:eastAsia="zh-CN"/>
        </w:rPr>
        <w:t>（</w:t>
      </w:r>
      <w:r w:rsidRPr="002A7478">
        <w:rPr>
          <w:sz w:val="24"/>
          <w:szCs w:val="24"/>
          <w:lang w:val="en-US" w:eastAsia="zh-CN"/>
        </w:rPr>
        <w:t>四）</w:t>
      </w:r>
      <w:r w:rsidRPr="002A7478">
        <w:rPr>
          <w:rFonts w:hint="eastAsia"/>
          <w:sz w:val="24"/>
          <w:szCs w:val="24"/>
          <w:lang w:val="en-US" w:eastAsia="zh-CN"/>
        </w:rPr>
        <w:t>建立</w:t>
      </w:r>
      <w:r w:rsidRPr="002A7478">
        <w:rPr>
          <w:sz w:val="24"/>
          <w:szCs w:val="24"/>
          <w:lang w:val="en-US" w:eastAsia="zh-CN"/>
        </w:rPr>
        <w:t>、测试和使用</w:t>
      </w:r>
      <w:r w:rsidRPr="002A7478">
        <w:rPr>
          <w:rFonts w:hint="eastAsia"/>
          <w:sz w:val="24"/>
          <w:szCs w:val="24"/>
          <w:lang w:val="en-US" w:eastAsia="zh-CN"/>
        </w:rPr>
        <w:t>生物</w:t>
      </w:r>
      <w:r w:rsidRPr="002A7478">
        <w:rPr>
          <w:sz w:val="24"/>
          <w:szCs w:val="24"/>
          <w:lang w:val="en-US" w:eastAsia="zh-CN"/>
        </w:rPr>
        <w:t>多样性和生态系统服务</w:t>
      </w:r>
      <w:r w:rsidRPr="002A7478">
        <w:rPr>
          <w:rFonts w:hint="eastAsia"/>
          <w:sz w:val="24"/>
          <w:szCs w:val="24"/>
          <w:lang w:val="en-US" w:eastAsia="zh-CN"/>
        </w:rPr>
        <w:t>模型</w:t>
      </w:r>
      <w:r w:rsidRPr="002A7478">
        <w:rPr>
          <w:sz w:val="24"/>
          <w:szCs w:val="24"/>
          <w:lang w:val="en-US" w:eastAsia="zh-CN"/>
        </w:rPr>
        <w:t>的数据。</w:t>
      </w:r>
    </w:p>
    <w:p w:rsidR="00214A74" w:rsidRPr="002A7478" w:rsidRDefault="00512B43" w:rsidP="002A7478">
      <w:pPr>
        <w:pStyle w:val="Normalnumber"/>
        <w:numPr>
          <w:ilvl w:val="1"/>
          <w:numId w:val="132"/>
        </w:numPr>
        <w:tabs>
          <w:tab w:val="clear" w:pos="1247"/>
          <w:tab w:val="clear" w:pos="1814"/>
          <w:tab w:val="clear" w:pos="2381"/>
          <w:tab w:val="clear" w:pos="2948"/>
          <w:tab w:val="clear" w:pos="3515"/>
        </w:tabs>
        <w:spacing w:afterLines="100"/>
        <w:ind w:left="1247" w:firstLine="624"/>
        <w:jc w:val="both"/>
        <w:rPr>
          <w:spacing w:val="-14"/>
          <w:sz w:val="24"/>
          <w:szCs w:val="24"/>
          <w:lang w:eastAsia="zh-CN"/>
        </w:rPr>
      </w:pPr>
      <w:r w:rsidRPr="002A7478">
        <w:rPr>
          <w:rFonts w:hint="eastAsia"/>
          <w:spacing w:val="-14"/>
          <w:sz w:val="24"/>
          <w:szCs w:val="24"/>
          <w:lang w:eastAsia="zh-CN"/>
        </w:rPr>
        <w:t>关于</w:t>
      </w:r>
      <w:r w:rsidR="00214A74" w:rsidRPr="002A7478">
        <w:rPr>
          <w:rFonts w:hint="eastAsia"/>
          <w:spacing w:val="-14"/>
          <w:sz w:val="24"/>
          <w:szCs w:val="24"/>
          <w:lang w:eastAsia="zh-CN"/>
        </w:rPr>
        <w:t>制定</w:t>
      </w:r>
      <w:r w:rsidR="009208FB" w:rsidRPr="002A7478">
        <w:rPr>
          <w:spacing w:val="-14"/>
          <w:sz w:val="24"/>
          <w:szCs w:val="24"/>
          <w:lang w:eastAsia="zh-CN"/>
        </w:rPr>
        <w:t>、使用和</w:t>
      </w:r>
      <w:r w:rsidR="009208FB" w:rsidRPr="002A7478">
        <w:rPr>
          <w:rFonts w:hint="eastAsia"/>
          <w:spacing w:val="-14"/>
          <w:sz w:val="24"/>
          <w:szCs w:val="24"/>
          <w:lang w:eastAsia="zh-CN"/>
        </w:rPr>
        <w:t>阐释</w:t>
      </w:r>
      <w:r w:rsidR="00214A74" w:rsidRPr="002A7478">
        <w:rPr>
          <w:spacing w:val="-14"/>
          <w:sz w:val="24"/>
          <w:szCs w:val="24"/>
          <w:lang w:eastAsia="zh-CN"/>
        </w:rPr>
        <w:t>设想方案和模型的</w:t>
      </w:r>
      <w:r w:rsidR="00214A74" w:rsidRPr="002A7478">
        <w:rPr>
          <w:rFonts w:hint="eastAsia"/>
          <w:spacing w:val="-14"/>
          <w:sz w:val="24"/>
          <w:szCs w:val="24"/>
          <w:lang w:eastAsia="zh-CN"/>
        </w:rPr>
        <w:t>能力</w:t>
      </w:r>
      <w:r w:rsidR="00214A74" w:rsidRPr="002A7478">
        <w:rPr>
          <w:spacing w:val="-14"/>
          <w:sz w:val="24"/>
          <w:szCs w:val="24"/>
          <w:lang w:eastAsia="zh-CN"/>
        </w:rPr>
        <w:t>建设</w:t>
      </w:r>
      <w:r w:rsidR="009208FB" w:rsidRPr="002A7478">
        <w:rPr>
          <w:rFonts w:hint="eastAsia"/>
          <w:spacing w:val="-14"/>
          <w:sz w:val="24"/>
          <w:szCs w:val="24"/>
          <w:lang w:eastAsia="zh-CN"/>
        </w:rPr>
        <w:t>指导</w:t>
      </w:r>
      <w:r w:rsidR="002A7478">
        <w:rPr>
          <w:rFonts w:hint="eastAsia"/>
          <w:spacing w:val="-14"/>
          <w:sz w:val="24"/>
          <w:szCs w:val="24"/>
          <w:lang w:eastAsia="zh-CN"/>
        </w:rPr>
        <w:t>。</w:t>
      </w:r>
    </w:p>
    <w:p w:rsidR="00214A74" w:rsidRPr="004A69E6" w:rsidRDefault="00214A74" w:rsidP="00A26717">
      <w:pPr>
        <w:numPr>
          <w:ilvl w:val="0"/>
          <w:numId w:val="132"/>
        </w:numPr>
        <w:tabs>
          <w:tab w:val="left" w:pos="624"/>
        </w:tabs>
        <w:spacing w:after="120"/>
        <w:ind w:left="1247" w:firstLine="0"/>
        <w:rPr>
          <w:rFonts w:ascii="SimSun" w:eastAsia="SimSun" w:hAnsi="SimSun" w:hint="eastAsia"/>
          <w:sz w:val="24"/>
          <w:szCs w:val="24"/>
          <w:lang w:val="en-US" w:eastAsia="zh-CN"/>
        </w:rPr>
      </w:pPr>
      <w:r w:rsidRPr="004A69E6">
        <w:rPr>
          <w:rFonts w:ascii="SimSun" w:eastAsia="SimSun" w:hAnsi="SimSun" w:hint="eastAsia"/>
          <w:sz w:val="24"/>
          <w:szCs w:val="24"/>
          <w:lang w:eastAsia="zh-CN"/>
        </w:rPr>
        <w:t>第八章</w:t>
      </w:r>
      <w:r w:rsidR="00087DCE">
        <w:rPr>
          <w:rFonts w:ascii="SimSun" w:eastAsia="SimSun" w:hAnsi="SimSun" w:hint="eastAsia"/>
          <w:sz w:val="24"/>
          <w:szCs w:val="24"/>
          <w:lang w:eastAsia="zh-CN"/>
        </w:rPr>
        <w:t>——</w:t>
      </w:r>
      <w:r w:rsidRPr="004A69E6">
        <w:rPr>
          <w:rFonts w:ascii="SimSun" w:eastAsia="SimSun" w:hAnsi="SimSun" w:hint="eastAsia"/>
          <w:sz w:val="24"/>
          <w:szCs w:val="24"/>
          <w:lang w:eastAsia="zh-CN"/>
        </w:rPr>
        <w:t>在</w:t>
      </w:r>
      <w:r w:rsidRPr="004A69E6">
        <w:rPr>
          <w:rFonts w:ascii="SimSun" w:eastAsia="SimSun" w:hAnsi="SimSun"/>
          <w:sz w:val="24"/>
          <w:szCs w:val="24"/>
          <w:lang w:eastAsia="zh-CN"/>
        </w:rPr>
        <w:t>决策和交流</w:t>
      </w:r>
      <w:r w:rsidRPr="004A69E6">
        <w:rPr>
          <w:rFonts w:ascii="SimSun" w:eastAsia="SimSun" w:hAnsi="SimSun" w:cs="SimSun" w:hint="eastAsia"/>
          <w:sz w:val="24"/>
          <w:szCs w:val="24"/>
          <w:lang w:eastAsia="zh-CN"/>
        </w:rPr>
        <w:t>过</w:t>
      </w:r>
      <w:r w:rsidRPr="004A69E6">
        <w:rPr>
          <w:rFonts w:ascii="SimSun" w:eastAsia="SimSun" w:hAnsi="SimSun" w:cs="MS Mincho" w:hint="eastAsia"/>
          <w:sz w:val="24"/>
          <w:szCs w:val="24"/>
          <w:lang w:eastAsia="zh-CN"/>
        </w:rPr>
        <w:t>程</w:t>
      </w:r>
      <w:r w:rsidRPr="004A69E6">
        <w:rPr>
          <w:rFonts w:ascii="SimSun" w:eastAsia="SimSun" w:hAnsi="SimSun"/>
          <w:sz w:val="24"/>
          <w:szCs w:val="24"/>
          <w:lang w:eastAsia="zh-CN"/>
        </w:rPr>
        <w:t>中使用</w:t>
      </w:r>
      <w:r w:rsidRPr="004A69E6">
        <w:rPr>
          <w:rFonts w:ascii="SimSun" w:eastAsia="SimSun" w:hAnsi="SimSun" w:cs="SimSun" w:hint="eastAsia"/>
          <w:sz w:val="24"/>
          <w:szCs w:val="24"/>
          <w:lang w:eastAsia="zh-CN"/>
        </w:rPr>
        <w:t>设</w:t>
      </w:r>
      <w:r w:rsidRPr="004A69E6">
        <w:rPr>
          <w:rFonts w:ascii="SimSun" w:eastAsia="SimSun" w:hAnsi="SimSun" w:cs="MS Mincho" w:hint="eastAsia"/>
          <w:sz w:val="24"/>
          <w:szCs w:val="24"/>
          <w:lang w:eastAsia="zh-CN"/>
        </w:rPr>
        <w:t>想方案和模型，</w:t>
      </w:r>
      <w:r w:rsidRPr="004A69E6">
        <w:rPr>
          <w:rFonts w:ascii="SimSun" w:eastAsia="SimSun" w:hAnsi="SimSun" w:hint="eastAsia"/>
          <w:sz w:val="24"/>
          <w:szCs w:val="24"/>
          <w:lang w:eastAsia="zh-CN"/>
        </w:rPr>
        <w:t>包括</w:t>
      </w:r>
      <w:r w:rsidRPr="004A69E6">
        <w:rPr>
          <w:rFonts w:ascii="SimSun" w:eastAsia="SimSun" w:hAnsi="SimSun"/>
          <w:sz w:val="24"/>
          <w:szCs w:val="24"/>
          <w:lang w:eastAsia="zh-CN"/>
        </w:rPr>
        <w:t>：</w:t>
      </w:r>
    </w:p>
    <w:p w:rsidR="00214A74" w:rsidRPr="002A7478" w:rsidRDefault="00214A74" w:rsidP="002A7478">
      <w:pPr>
        <w:pStyle w:val="Normalnumber"/>
        <w:numPr>
          <w:ilvl w:val="1"/>
          <w:numId w:val="132"/>
        </w:numPr>
        <w:tabs>
          <w:tab w:val="clear" w:pos="1247"/>
          <w:tab w:val="clear" w:pos="1814"/>
          <w:tab w:val="clear" w:pos="2381"/>
          <w:tab w:val="clear" w:pos="2948"/>
          <w:tab w:val="clear" w:pos="3515"/>
        </w:tabs>
        <w:spacing w:afterLines="100"/>
        <w:ind w:left="1247" w:firstLine="624"/>
        <w:jc w:val="both"/>
        <w:rPr>
          <w:spacing w:val="-14"/>
          <w:sz w:val="24"/>
          <w:szCs w:val="24"/>
          <w:lang w:eastAsia="zh-CN"/>
        </w:rPr>
      </w:pPr>
      <w:r w:rsidRPr="002A7478">
        <w:rPr>
          <w:rFonts w:hint="eastAsia"/>
          <w:spacing w:val="-14"/>
          <w:sz w:val="24"/>
          <w:szCs w:val="24"/>
          <w:lang w:eastAsia="zh-CN"/>
        </w:rPr>
        <w:t>使用设想</w:t>
      </w:r>
      <w:r w:rsidRPr="002A7478">
        <w:rPr>
          <w:spacing w:val="-14"/>
          <w:sz w:val="24"/>
          <w:szCs w:val="24"/>
          <w:lang w:eastAsia="zh-CN"/>
        </w:rPr>
        <w:t>方案和模型</w:t>
      </w:r>
      <w:r w:rsidRPr="002A7478">
        <w:rPr>
          <w:rFonts w:hint="eastAsia"/>
          <w:spacing w:val="-14"/>
          <w:sz w:val="24"/>
          <w:szCs w:val="24"/>
          <w:lang w:eastAsia="zh-CN"/>
        </w:rPr>
        <w:t>来开发</w:t>
      </w:r>
      <w:r w:rsidRPr="002A7478">
        <w:rPr>
          <w:spacing w:val="-14"/>
          <w:sz w:val="24"/>
          <w:szCs w:val="24"/>
          <w:lang w:eastAsia="zh-CN"/>
        </w:rPr>
        <w:t>政策和管理方案；</w:t>
      </w:r>
    </w:p>
    <w:p w:rsidR="00214A74" w:rsidRPr="002A7478" w:rsidRDefault="00214A74" w:rsidP="002A7478">
      <w:pPr>
        <w:pStyle w:val="Normalnumber"/>
        <w:numPr>
          <w:ilvl w:val="1"/>
          <w:numId w:val="132"/>
        </w:numPr>
        <w:tabs>
          <w:tab w:val="clear" w:pos="1247"/>
          <w:tab w:val="clear" w:pos="1814"/>
          <w:tab w:val="clear" w:pos="2381"/>
          <w:tab w:val="clear" w:pos="2948"/>
          <w:tab w:val="clear" w:pos="3515"/>
        </w:tabs>
        <w:spacing w:afterLines="100"/>
        <w:ind w:left="1247" w:firstLine="624"/>
        <w:jc w:val="both"/>
        <w:rPr>
          <w:spacing w:val="-14"/>
          <w:sz w:val="24"/>
          <w:szCs w:val="24"/>
          <w:lang w:eastAsia="zh-CN"/>
        </w:rPr>
      </w:pPr>
      <w:r w:rsidRPr="002A7478">
        <w:rPr>
          <w:rFonts w:hint="eastAsia"/>
          <w:spacing w:val="-14"/>
          <w:sz w:val="24"/>
          <w:szCs w:val="24"/>
          <w:lang w:eastAsia="zh-CN"/>
        </w:rPr>
        <w:t>决策</w:t>
      </w:r>
      <w:r w:rsidRPr="002A7478">
        <w:rPr>
          <w:spacing w:val="-14"/>
          <w:sz w:val="24"/>
          <w:szCs w:val="24"/>
          <w:lang w:eastAsia="zh-CN"/>
        </w:rPr>
        <w:t>支持</w:t>
      </w:r>
      <w:r w:rsidRPr="002A7478">
        <w:rPr>
          <w:rFonts w:hint="eastAsia"/>
          <w:spacing w:val="-14"/>
          <w:sz w:val="24"/>
          <w:szCs w:val="24"/>
          <w:lang w:eastAsia="zh-CN"/>
        </w:rPr>
        <w:t>的多重</w:t>
      </w:r>
      <w:r w:rsidRPr="002A7478">
        <w:rPr>
          <w:spacing w:val="-14"/>
          <w:sz w:val="24"/>
          <w:szCs w:val="24"/>
          <w:lang w:eastAsia="zh-CN"/>
        </w:rPr>
        <w:t>标准方法</w:t>
      </w:r>
      <w:r w:rsidRPr="002A7478">
        <w:rPr>
          <w:rFonts w:hint="eastAsia"/>
          <w:spacing w:val="-14"/>
          <w:sz w:val="24"/>
          <w:szCs w:val="24"/>
          <w:lang w:eastAsia="zh-CN"/>
        </w:rPr>
        <w:t>；</w:t>
      </w:r>
    </w:p>
    <w:p w:rsidR="00214A74" w:rsidRPr="002A7478" w:rsidRDefault="00214A74" w:rsidP="002A7478">
      <w:pPr>
        <w:pStyle w:val="Normalnumber"/>
        <w:numPr>
          <w:ilvl w:val="1"/>
          <w:numId w:val="132"/>
        </w:numPr>
        <w:tabs>
          <w:tab w:val="clear" w:pos="1247"/>
          <w:tab w:val="clear" w:pos="1814"/>
          <w:tab w:val="clear" w:pos="2381"/>
          <w:tab w:val="clear" w:pos="2948"/>
          <w:tab w:val="clear" w:pos="3515"/>
        </w:tabs>
        <w:spacing w:afterLines="100"/>
        <w:ind w:left="1247" w:firstLine="624"/>
        <w:jc w:val="both"/>
        <w:rPr>
          <w:spacing w:val="-14"/>
          <w:sz w:val="24"/>
          <w:szCs w:val="24"/>
          <w:lang w:eastAsia="zh-CN"/>
        </w:rPr>
      </w:pPr>
      <w:r w:rsidRPr="002A7478">
        <w:rPr>
          <w:rFonts w:hint="eastAsia"/>
          <w:spacing w:val="-14"/>
          <w:sz w:val="24"/>
          <w:szCs w:val="24"/>
          <w:lang w:eastAsia="zh-CN"/>
        </w:rPr>
        <w:t>将设想</w:t>
      </w:r>
      <w:r w:rsidRPr="002A7478">
        <w:rPr>
          <w:spacing w:val="-14"/>
          <w:sz w:val="24"/>
          <w:szCs w:val="24"/>
          <w:lang w:eastAsia="zh-CN"/>
        </w:rPr>
        <w:t>方案和模型与</w:t>
      </w:r>
      <w:r w:rsidRPr="002A7478">
        <w:rPr>
          <w:rFonts w:hint="eastAsia"/>
          <w:spacing w:val="-14"/>
          <w:sz w:val="24"/>
          <w:szCs w:val="24"/>
          <w:lang w:eastAsia="zh-CN"/>
        </w:rPr>
        <w:t>决策</w:t>
      </w:r>
      <w:r w:rsidRPr="002A7478">
        <w:rPr>
          <w:spacing w:val="-14"/>
          <w:sz w:val="24"/>
          <w:szCs w:val="24"/>
          <w:lang w:eastAsia="zh-CN"/>
        </w:rPr>
        <w:t>支持工具</w:t>
      </w:r>
      <w:r w:rsidRPr="002A7478">
        <w:rPr>
          <w:rFonts w:hint="eastAsia"/>
          <w:spacing w:val="-14"/>
          <w:sz w:val="24"/>
          <w:szCs w:val="24"/>
          <w:lang w:eastAsia="zh-CN"/>
        </w:rPr>
        <w:t>相结合</w:t>
      </w:r>
      <w:r w:rsidRPr="002A7478">
        <w:rPr>
          <w:spacing w:val="-14"/>
          <w:sz w:val="24"/>
          <w:szCs w:val="24"/>
          <w:lang w:eastAsia="zh-CN"/>
        </w:rPr>
        <w:t>，</w:t>
      </w:r>
      <w:r w:rsidRPr="002A7478">
        <w:rPr>
          <w:rFonts w:hint="eastAsia"/>
          <w:spacing w:val="-14"/>
          <w:sz w:val="24"/>
          <w:szCs w:val="24"/>
          <w:lang w:eastAsia="zh-CN"/>
        </w:rPr>
        <w:t>包括</w:t>
      </w:r>
      <w:r w:rsidRPr="002A7478">
        <w:rPr>
          <w:spacing w:val="-14"/>
          <w:sz w:val="24"/>
          <w:szCs w:val="24"/>
          <w:lang w:eastAsia="zh-CN"/>
        </w:rPr>
        <w:t>风险管理工具；</w:t>
      </w:r>
    </w:p>
    <w:p w:rsidR="00214A74" w:rsidRPr="002A7478" w:rsidRDefault="00214A74" w:rsidP="002A7478">
      <w:pPr>
        <w:pStyle w:val="Normalnumber"/>
        <w:numPr>
          <w:ilvl w:val="1"/>
          <w:numId w:val="132"/>
        </w:numPr>
        <w:tabs>
          <w:tab w:val="clear" w:pos="1247"/>
          <w:tab w:val="clear" w:pos="1814"/>
          <w:tab w:val="clear" w:pos="2381"/>
          <w:tab w:val="clear" w:pos="2948"/>
          <w:tab w:val="clear" w:pos="3515"/>
        </w:tabs>
        <w:spacing w:afterLines="100"/>
        <w:ind w:left="1247" w:firstLine="624"/>
        <w:jc w:val="both"/>
        <w:rPr>
          <w:spacing w:val="-14"/>
          <w:sz w:val="24"/>
          <w:szCs w:val="24"/>
          <w:lang w:eastAsia="zh-CN"/>
        </w:rPr>
      </w:pPr>
      <w:r w:rsidRPr="002A7478">
        <w:rPr>
          <w:rFonts w:hint="eastAsia"/>
          <w:spacing w:val="-14"/>
          <w:sz w:val="24"/>
          <w:szCs w:val="24"/>
          <w:lang w:eastAsia="zh-CN"/>
        </w:rPr>
        <w:t>在互动研讨会</w:t>
      </w:r>
      <w:r w:rsidRPr="002A7478">
        <w:rPr>
          <w:spacing w:val="-14"/>
          <w:sz w:val="24"/>
          <w:szCs w:val="24"/>
          <w:lang w:eastAsia="zh-CN"/>
        </w:rPr>
        <w:t>上使用</w:t>
      </w:r>
      <w:r w:rsidRPr="002A7478">
        <w:rPr>
          <w:rFonts w:hint="eastAsia"/>
          <w:spacing w:val="-14"/>
          <w:sz w:val="24"/>
          <w:szCs w:val="24"/>
          <w:lang w:eastAsia="zh-CN"/>
        </w:rPr>
        <w:t>设想方案</w:t>
      </w:r>
      <w:r w:rsidRPr="002A7478">
        <w:rPr>
          <w:spacing w:val="-14"/>
          <w:sz w:val="24"/>
          <w:szCs w:val="24"/>
          <w:lang w:eastAsia="zh-CN"/>
        </w:rPr>
        <w:t>和模型，作为加强科学政策对话的</w:t>
      </w:r>
      <w:r w:rsidRPr="002A7478">
        <w:rPr>
          <w:rFonts w:hint="eastAsia"/>
          <w:spacing w:val="-14"/>
          <w:sz w:val="24"/>
          <w:szCs w:val="24"/>
          <w:lang w:eastAsia="zh-CN"/>
        </w:rPr>
        <w:t>途经（如同伴</w:t>
      </w:r>
      <w:r w:rsidRPr="002A7478">
        <w:rPr>
          <w:spacing w:val="-14"/>
          <w:sz w:val="24"/>
          <w:szCs w:val="24"/>
          <w:lang w:eastAsia="zh-CN"/>
        </w:rPr>
        <w:t>建模）；</w:t>
      </w:r>
    </w:p>
    <w:p w:rsidR="00214A74" w:rsidRPr="002A7478" w:rsidRDefault="00214A74" w:rsidP="002A7478">
      <w:pPr>
        <w:pStyle w:val="Normalnumber"/>
        <w:numPr>
          <w:ilvl w:val="1"/>
          <w:numId w:val="132"/>
        </w:numPr>
        <w:tabs>
          <w:tab w:val="clear" w:pos="1247"/>
          <w:tab w:val="clear" w:pos="1814"/>
          <w:tab w:val="clear" w:pos="2381"/>
          <w:tab w:val="clear" w:pos="2948"/>
          <w:tab w:val="clear" w:pos="3515"/>
        </w:tabs>
        <w:spacing w:afterLines="100"/>
        <w:ind w:left="1247" w:firstLine="624"/>
        <w:jc w:val="both"/>
        <w:rPr>
          <w:spacing w:val="-14"/>
          <w:sz w:val="24"/>
          <w:szCs w:val="24"/>
          <w:lang w:eastAsia="zh-CN"/>
        </w:rPr>
      </w:pPr>
      <w:r w:rsidRPr="002A7478">
        <w:rPr>
          <w:rFonts w:hint="eastAsia"/>
          <w:spacing w:val="-14"/>
          <w:sz w:val="24"/>
          <w:szCs w:val="24"/>
          <w:lang w:eastAsia="zh-CN"/>
        </w:rPr>
        <w:t>在决策</w:t>
      </w:r>
      <w:r w:rsidRPr="002A7478">
        <w:rPr>
          <w:spacing w:val="-14"/>
          <w:sz w:val="24"/>
          <w:szCs w:val="24"/>
          <w:lang w:eastAsia="zh-CN"/>
        </w:rPr>
        <w:t>过程中解决</w:t>
      </w:r>
      <w:r w:rsidRPr="002A7478">
        <w:rPr>
          <w:rFonts w:hint="eastAsia"/>
          <w:spacing w:val="-14"/>
          <w:sz w:val="24"/>
          <w:szCs w:val="24"/>
          <w:lang w:eastAsia="zh-CN"/>
        </w:rPr>
        <w:t>设想</w:t>
      </w:r>
      <w:r w:rsidRPr="002A7478">
        <w:rPr>
          <w:spacing w:val="-14"/>
          <w:sz w:val="24"/>
          <w:szCs w:val="24"/>
          <w:lang w:eastAsia="zh-CN"/>
        </w:rPr>
        <w:t>方案和模型中的不确定因素；</w:t>
      </w:r>
    </w:p>
    <w:p w:rsidR="00214A74" w:rsidRPr="002A7478" w:rsidRDefault="00214A74" w:rsidP="002A7478">
      <w:pPr>
        <w:pStyle w:val="Normalnumber"/>
        <w:numPr>
          <w:ilvl w:val="1"/>
          <w:numId w:val="132"/>
        </w:numPr>
        <w:tabs>
          <w:tab w:val="clear" w:pos="1247"/>
          <w:tab w:val="clear" w:pos="1814"/>
          <w:tab w:val="clear" w:pos="2381"/>
          <w:tab w:val="clear" w:pos="2948"/>
          <w:tab w:val="clear" w:pos="3515"/>
        </w:tabs>
        <w:spacing w:afterLines="100"/>
        <w:ind w:left="1247" w:firstLine="624"/>
        <w:jc w:val="both"/>
        <w:rPr>
          <w:spacing w:val="-14"/>
          <w:sz w:val="24"/>
          <w:szCs w:val="24"/>
          <w:lang w:eastAsia="zh-CN"/>
        </w:rPr>
      </w:pPr>
      <w:r w:rsidRPr="002A7478">
        <w:rPr>
          <w:rFonts w:hint="eastAsia"/>
          <w:spacing w:val="-14"/>
          <w:sz w:val="24"/>
          <w:szCs w:val="24"/>
          <w:lang w:eastAsia="zh-CN"/>
        </w:rPr>
        <w:t>关于改进</w:t>
      </w:r>
      <w:r w:rsidRPr="002A7478">
        <w:rPr>
          <w:spacing w:val="-14"/>
          <w:sz w:val="24"/>
          <w:szCs w:val="24"/>
          <w:lang w:eastAsia="zh-CN"/>
        </w:rPr>
        <w:t>决策支持工具</w:t>
      </w:r>
      <w:r w:rsidRPr="002A7478">
        <w:rPr>
          <w:rFonts w:hint="eastAsia"/>
          <w:spacing w:val="-14"/>
          <w:sz w:val="24"/>
          <w:szCs w:val="24"/>
          <w:lang w:eastAsia="zh-CN"/>
        </w:rPr>
        <w:t>可用性</w:t>
      </w:r>
      <w:r w:rsidRPr="002A7478">
        <w:rPr>
          <w:spacing w:val="-14"/>
          <w:sz w:val="24"/>
          <w:szCs w:val="24"/>
          <w:lang w:eastAsia="zh-CN"/>
        </w:rPr>
        <w:t>的建议；</w:t>
      </w:r>
    </w:p>
    <w:p w:rsidR="00214A74" w:rsidRPr="002A7478" w:rsidRDefault="00214A74" w:rsidP="002A7478">
      <w:pPr>
        <w:pStyle w:val="Normalnumber"/>
        <w:numPr>
          <w:ilvl w:val="1"/>
          <w:numId w:val="132"/>
        </w:numPr>
        <w:tabs>
          <w:tab w:val="clear" w:pos="1247"/>
          <w:tab w:val="clear" w:pos="1814"/>
          <w:tab w:val="clear" w:pos="2381"/>
          <w:tab w:val="clear" w:pos="2948"/>
          <w:tab w:val="clear" w:pos="3515"/>
        </w:tabs>
        <w:spacing w:afterLines="100"/>
        <w:ind w:left="1247" w:firstLine="624"/>
        <w:jc w:val="both"/>
        <w:rPr>
          <w:spacing w:val="-14"/>
          <w:sz w:val="24"/>
          <w:szCs w:val="24"/>
          <w:lang w:eastAsia="zh-CN"/>
        </w:rPr>
      </w:pPr>
      <w:r w:rsidRPr="002A7478">
        <w:rPr>
          <w:rFonts w:hint="eastAsia"/>
          <w:spacing w:val="-14"/>
          <w:sz w:val="24"/>
          <w:szCs w:val="24"/>
          <w:lang w:eastAsia="zh-CN"/>
        </w:rPr>
        <w:t>制定向</w:t>
      </w:r>
      <w:r w:rsidRPr="002A7478">
        <w:rPr>
          <w:spacing w:val="-14"/>
          <w:sz w:val="24"/>
          <w:szCs w:val="24"/>
          <w:lang w:eastAsia="zh-CN"/>
        </w:rPr>
        <w:t>利益</w:t>
      </w:r>
      <w:r w:rsidRPr="002A7478">
        <w:rPr>
          <w:rFonts w:hint="eastAsia"/>
          <w:spacing w:val="-14"/>
          <w:sz w:val="24"/>
          <w:szCs w:val="24"/>
          <w:lang w:eastAsia="zh-CN"/>
        </w:rPr>
        <w:t>攸关方</w:t>
      </w:r>
      <w:r w:rsidRPr="002A7478">
        <w:rPr>
          <w:spacing w:val="-14"/>
          <w:sz w:val="24"/>
          <w:szCs w:val="24"/>
          <w:lang w:eastAsia="zh-CN"/>
        </w:rPr>
        <w:t>传达设想方案和模型的战略；</w:t>
      </w:r>
    </w:p>
    <w:p w:rsidR="00214A74" w:rsidRPr="002A7478" w:rsidRDefault="00214A74" w:rsidP="002A7478">
      <w:pPr>
        <w:pStyle w:val="Normalnumber"/>
        <w:numPr>
          <w:ilvl w:val="1"/>
          <w:numId w:val="132"/>
        </w:numPr>
        <w:tabs>
          <w:tab w:val="clear" w:pos="1247"/>
          <w:tab w:val="clear" w:pos="1814"/>
          <w:tab w:val="clear" w:pos="2381"/>
          <w:tab w:val="clear" w:pos="2948"/>
          <w:tab w:val="clear" w:pos="3515"/>
        </w:tabs>
        <w:spacing w:afterLines="100"/>
        <w:ind w:left="1247" w:firstLine="624"/>
        <w:jc w:val="both"/>
        <w:rPr>
          <w:rFonts w:hint="eastAsia"/>
          <w:spacing w:val="-14"/>
          <w:sz w:val="24"/>
          <w:szCs w:val="24"/>
          <w:lang w:eastAsia="zh-CN"/>
        </w:rPr>
      </w:pPr>
      <w:r w:rsidRPr="002A7478">
        <w:rPr>
          <w:rFonts w:hint="eastAsia"/>
          <w:spacing w:val="-14"/>
          <w:sz w:val="24"/>
          <w:szCs w:val="24"/>
          <w:lang w:eastAsia="zh-CN"/>
        </w:rPr>
        <w:t>关于</w:t>
      </w:r>
      <w:r w:rsidRPr="002A7478">
        <w:rPr>
          <w:spacing w:val="-14"/>
          <w:sz w:val="24"/>
          <w:szCs w:val="24"/>
          <w:lang w:eastAsia="zh-CN"/>
        </w:rPr>
        <w:t>在</w:t>
      </w:r>
      <w:r w:rsidRPr="002A7478">
        <w:rPr>
          <w:rFonts w:hint="eastAsia"/>
          <w:spacing w:val="-14"/>
          <w:sz w:val="24"/>
          <w:szCs w:val="24"/>
          <w:lang w:eastAsia="zh-CN"/>
        </w:rPr>
        <w:t>决策</w:t>
      </w:r>
      <w:r w:rsidRPr="002A7478">
        <w:rPr>
          <w:spacing w:val="-14"/>
          <w:sz w:val="24"/>
          <w:szCs w:val="24"/>
          <w:lang w:eastAsia="zh-CN"/>
        </w:rPr>
        <w:t>和交流过程中使用设想方案和模型的</w:t>
      </w:r>
      <w:r w:rsidR="009208FB" w:rsidRPr="002A7478">
        <w:rPr>
          <w:rFonts w:hint="eastAsia"/>
          <w:spacing w:val="-14"/>
          <w:sz w:val="24"/>
          <w:szCs w:val="24"/>
          <w:lang w:eastAsia="zh-CN"/>
        </w:rPr>
        <w:t>指导</w:t>
      </w:r>
      <w:r w:rsidRPr="002A7478">
        <w:rPr>
          <w:rFonts w:hint="eastAsia"/>
          <w:spacing w:val="-14"/>
          <w:sz w:val="24"/>
          <w:szCs w:val="24"/>
          <w:lang w:eastAsia="zh-CN"/>
        </w:rPr>
        <w:t>。</w:t>
      </w:r>
    </w:p>
    <w:p w:rsidR="00214A74" w:rsidRPr="009D1CE4" w:rsidRDefault="00214A74" w:rsidP="009D1CE4">
      <w:pPr>
        <w:pStyle w:val="CH1"/>
        <w:spacing w:afterLines="100"/>
        <w:jc w:val="both"/>
        <w:rPr>
          <w:lang w:val="en-US" w:eastAsia="zh-CN"/>
        </w:rPr>
      </w:pPr>
      <w:r w:rsidRPr="009D1CE4">
        <w:rPr>
          <w:lang w:val="en-US" w:eastAsia="zh-CN"/>
        </w:rPr>
        <w:lastRenderedPageBreak/>
        <w:tab/>
      </w:r>
      <w:r w:rsidR="00CB03DC">
        <w:rPr>
          <w:rFonts w:ascii="SimHei" w:eastAsia="SimHei" w:hAnsi="SimHei" w:hint="eastAsia"/>
          <w:lang w:val="en-US" w:eastAsia="zh-CN"/>
        </w:rPr>
        <w:t>四</w:t>
      </w:r>
      <w:r w:rsidRPr="009D1CE4">
        <w:rPr>
          <w:rFonts w:ascii="SimHei" w:eastAsia="SimHei" w:hAnsi="SimHei"/>
          <w:lang w:val="en-US" w:eastAsia="zh-CN"/>
        </w:rPr>
        <w:t>、</w:t>
      </w:r>
      <w:r w:rsidRPr="009D1CE4">
        <w:rPr>
          <w:lang w:val="en-US" w:eastAsia="zh-CN"/>
        </w:rPr>
        <w:tab/>
      </w:r>
      <w:r w:rsidRPr="009D1CE4">
        <w:rPr>
          <w:rFonts w:ascii="SimHei" w:eastAsia="SimHei" w:hAnsi="SimHei" w:hint="eastAsia"/>
          <w:kern w:val="24"/>
          <w:lang w:eastAsia="zh-CN"/>
        </w:rPr>
        <w:t>进程和</w:t>
      </w:r>
      <w:r w:rsidRPr="009D1CE4">
        <w:rPr>
          <w:rFonts w:ascii="SimHei" w:eastAsia="SimHei" w:hAnsi="SimHei"/>
          <w:kern w:val="24"/>
          <w:lang w:eastAsia="zh-CN"/>
        </w:rPr>
        <w:t>时间表</w:t>
      </w:r>
    </w:p>
    <w:p w:rsidR="00214A74" w:rsidRPr="009D1CE4" w:rsidRDefault="00214A74" w:rsidP="002A7478">
      <w:pPr>
        <w:pStyle w:val="Normalnumber"/>
        <w:keepNext/>
        <w:keepLines/>
        <w:numPr>
          <w:ilvl w:val="0"/>
          <w:numId w:val="132"/>
        </w:numPr>
        <w:tabs>
          <w:tab w:val="clear" w:pos="1247"/>
          <w:tab w:val="clear" w:pos="1814"/>
          <w:tab w:val="clear" w:pos="2381"/>
          <w:tab w:val="clear" w:pos="2948"/>
          <w:tab w:val="clear" w:pos="3515"/>
          <w:tab w:val="left" w:pos="624"/>
          <w:tab w:val="left" w:pos="1701"/>
          <w:tab w:val="left" w:pos="1871"/>
        </w:tabs>
        <w:spacing w:afterLines="100"/>
        <w:ind w:left="1247" w:firstLine="0"/>
        <w:jc w:val="both"/>
        <w:rPr>
          <w:lang w:eastAsia="zh-CN"/>
        </w:rPr>
      </w:pPr>
      <w:r w:rsidRPr="009D1CE4">
        <w:rPr>
          <w:rFonts w:hint="eastAsia"/>
          <w:sz w:val="24"/>
          <w:szCs w:val="24"/>
          <w:lang w:eastAsia="zh-CN"/>
        </w:rPr>
        <w:t>下表列出了开展评估的拟议进程和时间表</w:t>
      </w:r>
      <w:r w:rsidR="00CB03DC">
        <w:rPr>
          <w:rFonts w:hint="eastAsia"/>
          <w:sz w:val="24"/>
          <w:szCs w:val="24"/>
          <w:lang w:eastAsia="zh-CN"/>
        </w:rPr>
        <w:t>：</w:t>
      </w:r>
    </w:p>
    <w:tbl>
      <w:tblPr>
        <w:tblW w:w="8647"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1170"/>
        <w:gridCol w:w="6593"/>
      </w:tblGrid>
      <w:tr w:rsidR="00CB03DC" w:rsidRPr="009D1CE4" w:rsidTr="004A69E6">
        <w:trPr>
          <w:trHeight w:val="591"/>
        </w:trPr>
        <w:tc>
          <w:tcPr>
            <w:tcW w:w="2054" w:type="dxa"/>
            <w:gridSpan w:val="2"/>
            <w:vAlign w:val="center"/>
          </w:tcPr>
          <w:p w:rsidR="00CB03DC" w:rsidRPr="00134148" w:rsidRDefault="00CB03DC" w:rsidP="009D1CE4">
            <w:pPr>
              <w:keepNext/>
              <w:keepLines/>
              <w:tabs>
                <w:tab w:val="left" w:pos="426"/>
                <w:tab w:val="num" w:pos="1353"/>
              </w:tabs>
              <w:autoSpaceDE w:val="0"/>
              <w:autoSpaceDN w:val="0"/>
              <w:adjustRightInd w:val="0"/>
              <w:spacing w:before="20" w:after="20"/>
              <w:jc w:val="both"/>
              <w:rPr>
                <w:rFonts w:eastAsia="SimSun" w:hint="eastAsia"/>
                <w:i/>
                <w:sz w:val="21"/>
                <w:szCs w:val="21"/>
                <w:lang w:eastAsia="zh-CN"/>
              </w:rPr>
            </w:pPr>
            <w:r w:rsidRPr="00134148">
              <w:rPr>
                <w:rFonts w:eastAsia="SimSun" w:hint="eastAsia"/>
                <w:i/>
                <w:sz w:val="21"/>
                <w:szCs w:val="21"/>
                <w:lang w:eastAsia="zh-CN"/>
              </w:rPr>
              <w:t>时间框架</w:t>
            </w:r>
          </w:p>
        </w:tc>
        <w:tc>
          <w:tcPr>
            <w:tcW w:w="6593" w:type="dxa"/>
            <w:vAlign w:val="center"/>
          </w:tcPr>
          <w:p w:rsidR="00CB03DC" w:rsidRPr="00134148" w:rsidRDefault="00CB03DC" w:rsidP="009D1CE4">
            <w:pPr>
              <w:keepNext/>
              <w:keepLines/>
              <w:tabs>
                <w:tab w:val="left" w:pos="426"/>
                <w:tab w:val="num" w:pos="1353"/>
              </w:tabs>
              <w:autoSpaceDE w:val="0"/>
              <w:autoSpaceDN w:val="0"/>
              <w:adjustRightInd w:val="0"/>
              <w:spacing w:before="20" w:after="20"/>
              <w:jc w:val="both"/>
              <w:rPr>
                <w:rFonts w:eastAsia="SimSun" w:hint="eastAsia"/>
                <w:i/>
                <w:sz w:val="21"/>
                <w:szCs w:val="21"/>
                <w:lang w:eastAsia="zh-CN"/>
              </w:rPr>
            </w:pPr>
            <w:r w:rsidRPr="00134148">
              <w:rPr>
                <w:rFonts w:eastAsia="SimSun" w:hint="eastAsia"/>
                <w:i/>
                <w:sz w:val="21"/>
                <w:szCs w:val="21"/>
                <w:lang w:eastAsia="zh-CN"/>
              </w:rPr>
              <w:t>行动</w:t>
            </w:r>
          </w:p>
        </w:tc>
      </w:tr>
      <w:tr w:rsidR="00214A74" w:rsidRPr="009D1CE4" w:rsidTr="009D1CE4">
        <w:trPr>
          <w:trHeight w:val="591"/>
        </w:trPr>
        <w:tc>
          <w:tcPr>
            <w:tcW w:w="884" w:type="dxa"/>
            <w:vMerge w:val="restart"/>
            <w:vAlign w:val="center"/>
          </w:tcPr>
          <w:p w:rsidR="00214A74" w:rsidRPr="009D1CE4" w:rsidRDefault="00214A74" w:rsidP="009D1CE4">
            <w:pPr>
              <w:keepNext/>
              <w:keepLines/>
              <w:tabs>
                <w:tab w:val="left" w:pos="426"/>
                <w:tab w:val="num" w:pos="1353"/>
              </w:tabs>
              <w:autoSpaceDE w:val="0"/>
              <w:autoSpaceDN w:val="0"/>
              <w:adjustRightInd w:val="0"/>
              <w:spacing w:before="20" w:after="20"/>
              <w:jc w:val="both"/>
              <w:rPr>
                <w:rFonts w:eastAsia="SimSun" w:hint="eastAsia"/>
                <w:sz w:val="21"/>
                <w:szCs w:val="21"/>
                <w:lang w:eastAsia="zh-CN"/>
              </w:rPr>
            </w:pPr>
            <w:r w:rsidRPr="009D1CE4">
              <w:rPr>
                <w:rFonts w:eastAsia="SimSun"/>
                <w:sz w:val="21"/>
                <w:szCs w:val="21"/>
                <w:lang w:eastAsia="zh-CN"/>
              </w:rPr>
              <w:t>2013</w:t>
            </w:r>
            <w:r w:rsidRPr="009D1CE4">
              <w:rPr>
                <w:rFonts w:eastAsia="SimSun" w:hint="eastAsia"/>
                <w:sz w:val="21"/>
                <w:szCs w:val="21"/>
                <w:lang w:eastAsia="zh-CN"/>
              </w:rPr>
              <w:t>年</w:t>
            </w:r>
          </w:p>
        </w:tc>
        <w:tc>
          <w:tcPr>
            <w:tcW w:w="1170" w:type="dxa"/>
            <w:vAlign w:val="center"/>
          </w:tcPr>
          <w:p w:rsidR="00214A74" w:rsidRPr="009D1CE4" w:rsidRDefault="00CB03DC" w:rsidP="00CB03DC">
            <w:pPr>
              <w:keepNext/>
              <w:keepLines/>
              <w:tabs>
                <w:tab w:val="left" w:pos="426"/>
                <w:tab w:val="num" w:pos="1353"/>
              </w:tabs>
              <w:autoSpaceDE w:val="0"/>
              <w:autoSpaceDN w:val="0"/>
              <w:adjustRightInd w:val="0"/>
              <w:spacing w:before="20" w:after="20"/>
              <w:jc w:val="both"/>
              <w:rPr>
                <w:rFonts w:eastAsia="SimSun" w:hint="eastAsia"/>
                <w:sz w:val="21"/>
                <w:szCs w:val="21"/>
                <w:lang w:eastAsia="zh-CN"/>
              </w:rPr>
            </w:pPr>
            <w:r w:rsidRPr="009D1CE4">
              <w:rPr>
                <w:rFonts w:eastAsia="SimSun" w:hint="eastAsia"/>
                <w:sz w:val="21"/>
                <w:szCs w:val="21"/>
                <w:lang w:eastAsia="zh-CN"/>
              </w:rPr>
              <w:t>第</w:t>
            </w:r>
            <w:r>
              <w:rPr>
                <w:rFonts w:eastAsia="SimSun" w:hint="eastAsia"/>
                <w:sz w:val="21"/>
                <w:szCs w:val="21"/>
                <w:lang w:eastAsia="zh-CN"/>
              </w:rPr>
              <w:t>四</w:t>
            </w:r>
            <w:r w:rsidR="00214A74" w:rsidRPr="009D1CE4">
              <w:rPr>
                <w:rFonts w:eastAsia="SimSun" w:hint="eastAsia"/>
                <w:sz w:val="21"/>
                <w:szCs w:val="21"/>
                <w:lang w:eastAsia="zh-CN"/>
              </w:rPr>
              <w:t>季度</w:t>
            </w:r>
          </w:p>
        </w:tc>
        <w:tc>
          <w:tcPr>
            <w:tcW w:w="6593" w:type="dxa"/>
            <w:vAlign w:val="center"/>
          </w:tcPr>
          <w:p w:rsidR="00214A74" w:rsidRPr="009D1CE4" w:rsidRDefault="00214A74" w:rsidP="00CB03DC">
            <w:pPr>
              <w:keepNext/>
              <w:keepLines/>
              <w:tabs>
                <w:tab w:val="left" w:pos="426"/>
                <w:tab w:val="num" w:pos="1353"/>
              </w:tabs>
              <w:autoSpaceDE w:val="0"/>
              <w:autoSpaceDN w:val="0"/>
              <w:adjustRightInd w:val="0"/>
              <w:spacing w:before="20" w:after="20"/>
              <w:jc w:val="both"/>
              <w:rPr>
                <w:rFonts w:eastAsia="SimSun" w:hint="eastAsia"/>
                <w:sz w:val="21"/>
                <w:szCs w:val="21"/>
                <w:lang w:eastAsia="zh-CN"/>
              </w:rPr>
            </w:pPr>
            <w:r w:rsidRPr="009D1CE4">
              <w:rPr>
                <w:rFonts w:eastAsia="SimSun" w:hint="eastAsia"/>
                <w:sz w:val="21"/>
                <w:szCs w:val="21"/>
                <w:lang w:eastAsia="zh-CN"/>
              </w:rPr>
              <w:t>全体</w:t>
            </w:r>
            <w:r w:rsidRPr="009D1CE4">
              <w:rPr>
                <w:rFonts w:eastAsia="SimSun"/>
                <w:sz w:val="21"/>
                <w:szCs w:val="21"/>
                <w:lang w:eastAsia="zh-CN"/>
              </w:rPr>
              <w:t>会议评审和批准</w:t>
            </w:r>
            <w:r w:rsidRPr="009D1CE4">
              <w:rPr>
                <w:rFonts w:eastAsia="SimSun" w:hint="eastAsia"/>
                <w:sz w:val="21"/>
                <w:szCs w:val="21"/>
                <w:lang w:eastAsia="zh-CN"/>
              </w:rPr>
              <w:t>多学科专家小组编写的初步</w:t>
            </w:r>
            <w:r w:rsidRPr="009D1CE4">
              <w:rPr>
                <w:rFonts w:eastAsia="SimSun"/>
                <w:sz w:val="21"/>
                <w:szCs w:val="21"/>
                <w:lang w:eastAsia="zh-CN"/>
              </w:rPr>
              <w:t>范围界定</w:t>
            </w:r>
            <w:r w:rsidR="00CB03DC">
              <w:rPr>
                <w:rFonts w:eastAsia="SimSun" w:hint="eastAsia"/>
                <w:sz w:val="21"/>
                <w:szCs w:val="21"/>
                <w:lang w:eastAsia="zh-CN"/>
              </w:rPr>
              <w:t>报告</w:t>
            </w:r>
            <w:r w:rsidRPr="009D1CE4">
              <w:rPr>
                <w:rFonts w:eastAsia="SimSun"/>
                <w:sz w:val="21"/>
                <w:szCs w:val="21"/>
                <w:lang w:eastAsia="zh-CN"/>
              </w:rPr>
              <w:t>（</w:t>
            </w:r>
            <w:r w:rsidRPr="009D1CE4">
              <w:rPr>
                <w:rFonts w:eastAsia="SimSun" w:hint="eastAsia"/>
                <w:sz w:val="21"/>
                <w:szCs w:val="21"/>
                <w:lang w:eastAsia="zh-CN"/>
              </w:rPr>
              <w:t>2013</w:t>
            </w:r>
            <w:r w:rsidRPr="009D1CE4">
              <w:rPr>
                <w:rFonts w:eastAsia="SimSun" w:hint="eastAsia"/>
                <w:sz w:val="21"/>
                <w:szCs w:val="21"/>
                <w:lang w:eastAsia="zh-CN"/>
              </w:rPr>
              <w:t>年</w:t>
            </w:r>
            <w:r w:rsidRPr="009D1CE4">
              <w:rPr>
                <w:rFonts w:eastAsia="SimSun" w:hint="eastAsia"/>
                <w:sz w:val="21"/>
                <w:szCs w:val="21"/>
                <w:lang w:eastAsia="zh-CN"/>
              </w:rPr>
              <w:t>12</w:t>
            </w:r>
            <w:r w:rsidRPr="009D1CE4">
              <w:rPr>
                <w:rFonts w:eastAsia="SimSun" w:hint="eastAsia"/>
                <w:sz w:val="21"/>
                <w:szCs w:val="21"/>
                <w:lang w:eastAsia="zh-CN"/>
              </w:rPr>
              <w:t>月</w:t>
            </w:r>
            <w:r w:rsidRPr="009D1CE4">
              <w:rPr>
                <w:rFonts w:eastAsia="SimSun" w:hint="eastAsia"/>
                <w:sz w:val="21"/>
                <w:szCs w:val="21"/>
                <w:lang w:eastAsia="zh-CN"/>
              </w:rPr>
              <w:t>14</w:t>
            </w:r>
            <w:r w:rsidRPr="009D1CE4">
              <w:rPr>
                <w:rFonts w:eastAsia="SimSun" w:hint="eastAsia"/>
                <w:sz w:val="21"/>
                <w:szCs w:val="21"/>
                <w:lang w:eastAsia="zh-CN"/>
              </w:rPr>
              <w:t>日</w:t>
            </w:r>
            <w:r w:rsidRPr="009D1CE4">
              <w:rPr>
                <w:rFonts w:eastAsia="SimSun"/>
                <w:sz w:val="21"/>
                <w:szCs w:val="21"/>
                <w:lang w:eastAsia="zh-CN"/>
              </w:rPr>
              <w:t>）</w:t>
            </w:r>
          </w:p>
        </w:tc>
      </w:tr>
      <w:tr w:rsidR="00214A74" w:rsidRPr="009D1CE4" w:rsidTr="009D1CE4">
        <w:trPr>
          <w:trHeight w:val="591"/>
        </w:trPr>
        <w:tc>
          <w:tcPr>
            <w:tcW w:w="884" w:type="dxa"/>
            <w:vMerge/>
            <w:vAlign w:val="center"/>
          </w:tcPr>
          <w:p w:rsidR="00214A74" w:rsidRPr="009D1CE4" w:rsidRDefault="00214A74" w:rsidP="009D1CE4">
            <w:pPr>
              <w:keepNext/>
              <w:keepLines/>
              <w:tabs>
                <w:tab w:val="left" w:pos="426"/>
                <w:tab w:val="num" w:pos="1353"/>
              </w:tabs>
              <w:autoSpaceDE w:val="0"/>
              <w:autoSpaceDN w:val="0"/>
              <w:adjustRightInd w:val="0"/>
              <w:spacing w:before="20" w:after="20"/>
              <w:jc w:val="both"/>
              <w:rPr>
                <w:rFonts w:eastAsia="SimSun"/>
                <w:sz w:val="21"/>
                <w:szCs w:val="21"/>
                <w:lang w:eastAsia="zh-CN"/>
              </w:rPr>
            </w:pPr>
          </w:p>
        </w:tc>
        <w:tc>
          <w:tcPr>
            <w:tcW w:w="1170" w:type="dxa"/>
            <w:vAlign w:val="center"/>
          </w:tcPr>
          <w:p w:rsidR="00214A74" w:rsidRPr="009D1CE4" w:rsidRDefault="00A26717" w:rsidP="009D1CE4">
            <w:pPr>
              <w:keepNext/>
              <w:keepLines/>
              <w:tabs>
                <w:tab w:val="left" w:pos="426"/>
                <w:tab w:val="num" w:pos="1353"/>
              </w:tabs>
              <w:autoSpaceDE w:val="0"/>
              <w:autoSpaceDN w:val="0"/>
              <w:adjustRightInd w:val="0"/>
              <w:spacing w:before="20" w:after="20"/>
              <w:jc w:val="both"/>
              <w:rPr>
                <w:rFonts w:eastAsia="SimSun"/>
                <w:sz w:val="21"/>
                <w:szCs w:val="21"/>
                <w:lang w:eastAsia="zh-CN"/>
              </w:rPr>
            </w:pPr>
            <w:r>
              <w:rPr>
                <w:rFonts w:eastAsia="SimSun" w:hint="eastAsia"/>
                <w:sz w:val="21"/>
                <w:szCs w:val="21"/>
                <w:lang w:eastAsia="zh-CN"/>
              </w:rPr>
              <w:t>第四季度</w:t>
            </w:r>
          </w:p>
        </w:tc>
        <w:tc>
          <w:tcPr>
            <w:tcW w:w="6593" w:type="dxa"/>
            <w:vAlign w:val="center"/>
          </w:tcPr>
          <w:p w:rsidR="00214A74" w:rsidRPr="009D1CE4" w:rsidRDefault="00214A74" w:rsidP="009D1CE4">
            <w:pPr>
              <w:keepNext/>
              <w:keepLines/>
              <w:tabs>
                <w:tab w:val="left" w:pos="426"/>
                <w:tab w:val="num" w:pos="1353"/>
              </w:tabs>
              <w:autoSpaceDE w:val="0"/>
              <w:autoSpaceDN w:val="0"/>
              <w:adjustRightInd w:val="0"/>
              <w:spacing w:before="20" w:after="20"/>
              <w:jc w:val="both"/>
              <w:rPr>
                <w:rFonts w:eastAsia="SimSun"/>
                <w:sz w:val="21"/>
                <w:szCs w:val="21"/>
                <w:lang w:eastAsia="zh-CN"/>
              </w:rPr>
            </w:pPr>
            <w:r w:rsidRPr="009D1CE4">
              <w:rPr>
                <w:rFonts w:eastAsia="SimSun" w:hint="eastAsia"/>
                <w:sz w:val="21"/>
                <w:szCs w:val="21"/>
                <w:lang w:eastAsia="zh-CN"/>
              </w:rPr>
              <w:t>多学科专家小组通过秘书处发出吁请，号召各国政府和其他利益攸关方提名专家（报告共同主席、提供协作的主要作者、主要作者和编审），以根据全体会议批准的范围</w:t>
            </w:r>
            <w:r w:rsidR="00CB03DC">
              <w:rPr>
                <w:rFonts w:eastAsia="SimSun" w:hint="eastAsia"/>
                <w:sz w:val="21"/>
                <w:szCs w:val="21"/>
                <w:lang w:eastAsia="zh-CN"/>
              </w:rPr>
              <w:t>界定</w:t>
            </w:r>
            <w:r w:rsidR="00A26717">
              <w:rPr>
                <w:rFonts w:eastAsia="SimSun" w:hint="eastAsia"/>
                <w:sz w:val="21"/>
                <w:szCs w:val="21"/>
                <w:lang w:eastAsia="zh-CN"/>
              </w:rPr>
              <w:t>报告</w:t>
            </w:r>
            <w:r w:rsidR="0060688E">
              <w:rPr>
                <w:rFonts w:eastAsia="SimSun" w:hint="eastAsia"/>
                <w:sz w:val="21"/>
                <w:szCs w:val="21"/>
                <w:lang w:eastAsia="zh-CN"/>
              </w:rPr>
              <w:t>结果</w:t>
            </w:r>
            <w:r w:rsidRPr="009D1CE4">
              <w:rPr>
                <w:rFonts w:eastAsia="SimSun" w:hint="eastAsia"/>
                <w:sz w:val="21"/>
                <w:szCs w:val="21"/>
                <w:lang w:eastAsia="zh-CN"/>
              </w:rPr>
              <w:t>开展评估（</w:t>
            </w:r>
            <w:r w:rsidRPr="009D1CE4">
              <w:rPr>
                <w:rFonts w:eastAsia="SimSun" w:hint="eastAsia"/>
                <w:sz w:val="21"/>
                <w:szCs w:val="21"/>
                <w:lang w:eastAsia="zh-CN"/>
              </w:rPr>
              <w:t>2013</w:t>
            </w:r>
            <w:r w:rsidRPr="009D1CE4">
              <w:rPr>
                <w:rFonts w:eastAsia="SimSun" w:hint="eastAsia"/>
                <w:sz w:val="21"/>
                <w:szCs w:val="21"/>
                <w:lang w:eastAsia="zh-CN"/>
              </w:rPr>
              <w:t>年</w:t>
            </w:r>
            <w:r w:rsidRPr="009D1CE4">
              <w:rPr>
                <w:rFonts w:eastAsia="SimSun" w:hint="eastAsia"/>
                <w:sz w:val="21"/>
                <w:szCs w:val="21"/>
                <w:lang w:eastAsia="zh-CN"/>
              </w:rPr>
              <w:t>12</w:t>
            </w:r>
            <w:r w:rsidRPr="009D1CE4">
              <w:rPr>
                <w:rFonts w:eastAsia="SimSun" w:hint="eastAsia"/>
                <w:sz w:val="21"/>
                <w:szCs w:val="21"/>
                <w:lang w:eastAsia="zh-CN"/>
              </w:rPr>
              <w:t>月</w:t>
            </w:r>
            <w:r w:rsidRPr="009D1CE4">
              <w:rPr>
                <w:rFonts w:eastAsia="SimSun" w:hint="eastAsia"/>
                <w:sz w:val="21"/>
                <w:szCs w:val="21"/>
                <w:lang w:eastAsia="zh-CN"/>
              </w:rPr>
              <w:t>9</w:t>
            </w:r>
            <w:r w:rsidRPr="009D1CE4">
              <w:rPr>
                <w:rFonts w:eastAsia="SimSun" w:hint="eastAsia"/>
                <w:sz w:val="21"/>
                <w:szCs w:val="21"/>
                <w:lang w:eastAsia="zh-CN"/>
              </w:rPr>
              <w:t>日</w:t>
            </w:r>
            <w:r w:rsidRPr="009D1CE4">
              <w:rPr>
                <w:rFonts w:eastAsia="SimSun"/>
                <w:sz w:val="21"/>
                <w:szCs w:val="21"/>
                <w:lang w:eastAsia="zh-CN"/>
              </w:rPr>
              <w:t>–</w:t>
            </w:r>
            <w:r w:rsidRPr="009D1CE4">
              <w:rPr>
                <w:rFonts w:eastAsia="SimSun" w:hint="eastAsia"/>
                <w:sz w:val="21"/>
                <w:szCs w:val="21"/>
                <w:lang w:eastAsia="zh-CN"/>
              </w:rPr>
              <w:t>2014</w:t>
            </w:r>
            <w:r w:rsidRPr="009D1CE4">
              <w:rPr>
                <w:rFonts w:eastAsia="SimSun" w:hint="eastAsia"/>
                <w:sz w:val="21"/>
                <w:szCs w:val="21"/>
                <w:lang w:eastAsia="zh-CN"/>
              </w:rPr>
              <w:t>年</w:t>
            </w:r>
            <w:r w:rsidRPr="009D1CE4">
              <w:rPr>
                <w:rFonts w:eastAsia="SimSun" w:hint="eastAsia"/>
                <w:sz w:val="21"/>
                <w:szCs w:val="21"/>
                <w:lang w:eastAsia="zh-CN"/>
              </w:rPr>
              <w:t>1</w:t>
            </w:r>
            <w:r w:rsidRPr="009D1CE4">
              <w:rPr>
                <w:rFonts w:eastAsia="SimSun" w:hint="eastAsia"/>
                <w:sz w:val="21"/>
                <w:szCs w:val="21"/>
                <w:lang w:eastAsia="zh-CN"/>
              </w:rPr>
              <w:t>月</w:t>
            </w:r>
            <w:r w:rsidRPr="009D1CE4">
              <w:rPr>
                <w:rFonts w:eastAsia="SimSun" w:hint="eastAsia"/>
                <w:sz w:val="21"/>
                <w:szCs w:val="21"/>
                <w:lang w:eastAsia="zh-CN"/>
              </w:rPr>
              <w:t>10</w:t>
            </w:r>
            <w:r w:rsidRPr="009D1CE4">
              <w:rPr>
                <w:rFonts w:eastAsia="SimSun" w:hint="eastAsia"/>
                <w:sz w:val="21"/>
                <w:szCs w:val="21"/>
                <w:lang w:eastAsia="zh-CN"/>
              </w:rPr>
              <w:t>日）</w:t>
            </w:r>
          </w:p>
        </w:tc>
      </w:tr>
      <w:tr w:rsidR="00D5565C" w:rsidRPr="009D1CE4" w:rsidTr="009D1CE4">
        <w:trPr>
          <w:trHeight w:val="217"/>
        </w:trPr>
        <w:tc>
          <w:tcPr>
            <w:tcW w:w="884" w:type="dxa"/>
            <w:vMerge w:val="restart"/>
            <w:vAlign w:val="center"/>
          </w:tcPr>
          <w:p w:rsidR="00D5565C" w:rsidRPr="009D1CE4" w:rsidRDefault="00D5565C" w:rsidP="009D1CE4">
            <w:pPr>
              <w:keepLines/>
              <w:tabs>
                <w:tab w:val="left" w:pos="426"/>
                <w:tab w:val="num" w:pos="1353"/>
              </w:tabs>
              <w:autoSpaceDE w:val="0"/>
              <w:autoSpaceDN w:val="0"/>
              <w:adjustRightInd w:val="0"/>
              <w:spacing w:before="20" w:after="20"/>
              <w:jc w:val="both"/>
              <w:rPr>
                <w:rFonts w:eastAsia="SimSun"/>
                <w:sz w:val="21"/>
                <w:szCs w:val="21"/>
                <w:lang w:eastAsia="zh-CN"/>
              </w:rPr>
            </w:pPr>
            <w:r>
              <w:rPr>
                <w:rFonts w:eastAsia="SimSun" w:hint="eastAsia"/>
                <w:sz w:val="21"/>
                <w:szCs w:val="21"/>
                <w:lang w:eastAsia="zh-CN"/>
              </w:rPr>
              <w:t>2014</w:t>
            </w:r>
            <w:r>
              <w:rPr>
                <w:rFonts w:eastAsia="SimSun" w:hint="eastAsia"/>
                <w:sz w:val="21"/>
                <w:szCs w:val="21"/>
                <w:lang w:eastAsia="zh-CN"/>
              </w:rPr>
              <w:t>年</w:t>
            </w:r>
          </w:p>
        </w:tc>
        <w:tc>
          <w:tcPr>
            <w:tcW w:w="1170" w:type="dxa"/>
            <w:vAlign w:val="center"/>
          </w:tcPr>
          <w:p w:rsidR="00D5565C" w:rsidRPr="009D1CE4" w:rsidRDefault="00D5565C" w:rsidP="00854CFD">
            <w:pPr>
              <w:keepNext/>
              <w:keepLines/>
              <w:tabs>
                <w:tab w:val="left" w:pos="426"/>
                <w:tab w:val="num" w:pos="1353"/>
              </w:tabs>
              <w:autoSpaceDE w:val="0"/>
              <w:autoSpaceDN w:val="0"/>
              <w:adjustRightInd w:val="0"/>
              <w:spacing w:before="20" w:after="20"/>
              <w:jc w:val="both"/>
              <w:rPr>
                <w:rFonts w:eastAsia="SimSun"/>
                <w:sz w:val="21"/>
                <w:szCs w:val="21"/>
                <w:lang w:eastAsia="zh-CN"/>
              </w:rPr>
            </w:pPr>
            <w:r w:rsidRPr="009D1CE4">
              <w:rPr>
                <w:rFonts w:eastAsia="SimSun" w:hint="eastAsia"/>
                <w:sz w:val="21"/>
                <w:szCs w:val="21"/>
                <w:lang w:eastAsia="zh-CN"/>
              </w:rPr>
              <w:t>第</w:t>
            </w:r>
            <w:r>
              <w:rPr>
                <w:rFonts w:eastAsia="SimSun" w:hint="eastAsia"/>
                <w:sz w:val="21"/>
                <w:szCs w:val="21"/>
                <w:lang w:eastAsia="zh-CN"/>
              </w:rPr>
              <w:t>一</w:t>
            </w:r>
            <w:r w:rsidRPr="009D1CE4">
              <w:rPr>
                <w:rFonts w:eastAsia="SimSun" w:hint="eastAsia"/>
                <w:sz w:val="21"/>
                <w:szCs w:val="21"/>
                <w:lang w:eastAsia="zh-CN"/>
              </w:rPr>
              <w:t>季度</w:t>
            </w:r>
          </w:p>
        </w:tc>
        <w:tc>
          <w:tcPr>
            <w:tcW w:w="6593" w:type="dxa"/>
            <w:vAlign w:val="center"/>
          </w:tcPr>
          <w:p w:rsidR="00D5565C" w:rsidRPr="009D1CE4" w:rsidRDefault="00D5565C" w:rsidP="00854CFD">
            <w:pPr>
              <w:keepNext/>
              <w:keepLines/>
              <w:tabs>
                <w:tab w:val="left" w:pos="426"/>
                <w:tab w:val="num" w:pos="1353"/>
              </w:tabs>
              <w:autoSpaceDE w:val="0"/>
              <w:autoSpaceDN w:val="0"/>
              <w:adjustRightInd w:val="0"/>
              <w:spacing w:before="20" w:after="20"/>
              <w:jc w:val="both"/>
              <w:rPr>
                <w:rFonts w:eastAsia="SimSun"/>
                <w:sz w:val="21"/>
                <w:szCs w:val="21"/>
                <w:lang w:eastAsia="zh-CN"/>
              </w:rPr>
            </w:pPr>
            <w:r w:rsidRPr="009D1CE4">
              <w:rPr>
                <w:rFonts w:eastAsia="SimSun" w:hint="eastAsia"/>
                <w:sz w:val="21"/>
                <w:szCs w:val="21"/>
                <w:lang w:eastAsia="zh-CN"/>
              </w:rPr>
              <w:t>多学科专家小组通过电子邮件和电话会议利用经批准的遴选标准，遴选共同主席、提供协作的主要作者、主要作者和编审</w:t>
            </w:r>
            <w:r w:rsidR="0060688E">
              <w:rPr>
                <w:rFonts w:eastAsia="SimSun" w:hint="eastAsia"/>
                <w:sz w:val="21"/>
                <w:szCs w:val="21"/>
                <w:lang w:eastAsia="zh-CN"/>
              </w:rPr>
              <w:t>（见</w:t>
            </w:r>
            <w:r w:rsidR="0060688E">
              <w:rPr>
                <w:rFonts w:eastAsia="SimSun" w:hint="eastAsia"/>
                <w:sz w:val="21"/>
                <w:szCs w:val="21"/>
                <w:lang w:eastAsia="zh-CN"/>
              </w:rPr>
              <w:t>IPBES/2/9</w:t>
            </w:r>
            <w:r w:rsidR="0060688E">
              <w:rPr>
                <w:rFonts w:eastAsia="SimSun" w:hint="eastAsia"/>
                <w:sz w:val="21"/>
                <w:szCs w:val="21"/>
                <w:lang w:eastAsia="zh-CN"/>
              </w:rPr>
              <w:t>）</w:t>
            </w:r>
            <w:r w:rsidRPr="009D1CE4">
              <w:rPr>
                <w:rFonts w:eastAsia="SimSun" w:hint="eastAsia"/>
                <w:sz w:val="21"/>
                <w:szCs w:val="21"/>
                <w:lang w:eastAsia="zh-CN"/>
              </w:rPr>
              <w:t>（</w:t>
            </w:r>
            <w:r w:rsidRPr="009D1CE4">
              <w:rPr>
                <w:rFonts w:eastAsia="SimSun" w:hint="eastAsia"/>
                <w:sz w:val="21"/>
                <w:szCs w:val="21"/>
                <w:lang w:eastAsia="zh-CN"/>
              </w:rPr>
              <w:t>1</w:t>
            </w:r>
            <w:r w:rsidRPr="009D1CE4">
              <w:rPr>
                <w:rFonts w:eastAsia="SimSun" w:hint="eastAsia"/>
                <w:sz w:val="21"/>
                <w:szCs w:val="21"/>
                <w:lang w:eastAsia="zh-CN"/>
              </w:rPr>
              <w:t>月</w:t>
            </w:r>
            <w:r w:rsidRPr="009D1CE4">
              <w:rPr>
                <w:rFonts w:eastAsia="SimSun" w:hint="eastAsia"/>
                <w:sz w:val="21"/>
                <w:szCs w:val="21"/>
                <w:lang w:eastAsia="zh-CN"/>
              </w:rPr>
              <w:t>11</w:t>
            </w:r>
            <w:r w:rsidRPr="009D1CE4">
              <w:rPr>
                <w:rFonts w:eastAsia="SimSun"/>
                <w:sz w:val="21"/>
                <w:szCs w:val="21"/>
                <w:lang w:eastAsia="zh-CN"/>
              </w:rPr>
              <w:t>–24</w:t>
            </w:r>
            <w:r w:rsidRPr="009D1CE4">
              <w:rPr>
                <w:rFonts w:eastAsia="SimSun" w:hint="eastAsia"/>
                <w:sz w:val="21"/>
                <w:szCs w:val="21"/>
                <w:lang w:eastAsia="zh-CN"/>
              </w:rPr>
              <w:t>日）</w:t>
            </w:r>
          </w:p>
        </w:tc>
      </w:tr>
      <w:tr w:rsidR="00D5565C" w:rsidRPr="009D1CE4" w:rsidTr="009D1CE4">
        <w:trPr>
          <w:trHeight w:val="217"/>
        </w:trPr>
        <w:tc>
          <w:tcPr>
            <w:tcW w:w="884" w:type="dxa"/>
            <w:vMerge/>
            <w:vAlign w:val="center"/>
          </w:tcPr>
          <w:p w:rsidR="00D5565C" w:rsidRPr="009D1CE4" w:rsidRDefault="00D5565C" w:rsidP="009D1CE4">
            <w:pPr>
              <w:keepLines/>
              <w:tabs>
                <w:tab w:val="left" w:pos="426"/>
                <w:tab w:val="num" w:pos="1353"/>
              </w:tabs>
              <w:autoSpaceDE w:val="0"/>
              <w:autoSpaceDN w:val="0"/>
              <w:adjustRightInd w:val="0"/>
              <w:spacing w:before="20" w:after="20"/>
              <w:jc w:val="both"/>
              <w:rPr>
                <w:rFonts w:eastAsia="SimSun"/>
                <w:sz w:val="21"/>
                <w:szCs w:val="21"/>
                <w:lang w:eastAsia="zh-CN"/>
              </w:rPr>
            </w:pPr>
          </w:p>
        </w:tc>
        <w:tc>
          <w:tcPr>
            <w:tcW w:w="1170" w:type="dxa"/>
            <w:vAlign w:val="center"/>
          </w:tcPr>
          <w:p w:rsidR="00D5565C" w:rsidRPr="009D1CE4" w:rsidRDefault="00D5565C" w:rsidP="00854CFD">
            <w:pPr>
              <w:keepNext/>
              <w:keepLines/>
              <w:tabs>
                <w:tab w:val="left" w:pos="426"/>
                <w:tab w:val="num" w:pos="1353"/>
              </w:tabs>
              <w:autoSpaceDE w:val="0"/>
              <w:autoSpaceDN w:val="0"/>
              <w:adjustRightInd w:val="0"/>
              <w:spacing w:before="20" w:after="20"/>
              <w:jc w:val="both"/>
              <w:rPr>
                <w:rFonts w:eastAsia="SimSun" w:hint="eastAsia"/>
                <w:sz w:val="21"/>
                <w:szCs w:val="21"/>
                <w:lang w:eastAsia="zh-CN"/>
              </w:rPr>
            </w:pPr>
            <w:r w:rsidRPr="009D1CE4">
              <w:rPr>
                <w:rFonts w:eastAsia="SimSun" w:hint="eastAsia"/>
                <w:sz w:val="21"/>
                <w:szCs w:val="21"/>
                <w:lang w:eastAsia="zh-CN"/>
              </w:rPr>
              <w:t>第</w:t>
            </w:r>
            <w:r>
              <w:rPr>
                <w:rFonts w:eastAsia="SimSun" w:hint="eastAsia"/>
                <w:sz w:val="21"/>
                <w:szCs w:val="21"/>
                <w:lang w:eastAsia="zh-CN"/>
              </w:rPr>
              <w:t>一至三</w:t>
            </w:r>
            <w:r w:rsidRPr="009D1CE4">
              <w:rPr>
                <w:rFonts w:eastAsia="SimSun" w:hint="eastAsia"/>
                <w:sz w:val="21"/>
                <w:szCs w:val="21"/>
                <w:lang w:eastAsia="zh-CN"/>
              </w:rPr>
              <w:t>季度</w:t>
            </w:r>
          </w:p>
        </w:tc>
        <w:tc>
          <w:tcPr>
            <w:tcW w:w="6593" w:type="dxa"/>
            <w:vAlign w:val="center"/>
          </w:tcPr>
          <w:p w:rsidR="00D5565C" w:rsidRPr="009D1CE4" w:rsidRDefault="00D5565C" w:rsidP="00854CFD">
            <w:pPr>
              <w:keepNext/>
              <w:keepLines/>
              <w:tabs>
                <w:tab w:val="left" w:pos="426"/>
                <w:tab w:val="num" w:pos="1353"/>
              </w:tabs>
              <w:autoSpaceDE w:val="0"/>
              <w:autoSpaceDN w:val="0"/>
              <w:adjustRightInd w:val="0"/>
              <w:spacing w:before="20" w:after="20"/>
              <w:jc w:val="both"/>
              <w:rPr>
                <w:rFonts w:eastAsia="SimSun"/>
                <w:sz w:val="21"/>
                <w:szCs w:val="21"/>
                <w:lang w:eastAsia="zh-CN"/>
              </w:rPr>
            </w:pPr>
            <w:r w:rsidRPr="009D1CE4">
              <w:rPr>
                <w:rFonts w:eastAsia="SimSun" w:hint="eastAsia"/>
                <w:sz w:val="21"/>
                <w:szCs w:val="21"/>
                <w:lang w:eastAsia="zh-CN"/>
              </w:rPr>
              <w:t>报</w:t>
            </w:r>
            <w:r w:rsidRPr="009D1CE4">
              <w:rPr>
                <w:rFonts w:eastAsia="SimSun"/>
                <w:sz w:val="21"/>
                <w:szCs w:val="21"/>
                <w:lang w:eastAsia="zh-CN"/>
              </w:rPr>
              <w:t>告共同主席、提供</w:t>
            </w:r>
            <w:r w:rsidRPr="009D1CE4">
              <w:rPr>
                <w:rFonts w:eastAsia="SimSun" w:hint="eastAsia"/>
                <w:sz w:val="21"/>
                <w:szCs w:val="21"/>
                <w:lang w:eastAsia="zh-CN"/>
              </w:rPr>
              <w:t>协</w:t>
            </w:r>
            <w:r w:rsidRPr="009D1CE4">
              <w:rPr>
                <w:rFonts w:eastAsia="SimSun"/>
                <w:sz w:val="21"/>
                <w:szCs w:val="21"/>
                <w:lang w:eastAsia="zh-CN"/>
              </w:rPr>
              <w:t>作的主要作者和主要作者</w:t>
            </w:r>
            <w:r w:rsidRPr="009D1CE4">
              <w:rPr>
                <w:rFonts w:eastAsia="SimSun" w:hint="eastAsia"/>
                <w:sz w:val="21"/>
                <w:szCs w:val="21"/>
                <w:lang w:eastAsia="zh-CN"/>
              </w:rPr>
              <w:t>编</w:t>
            </w:r>
            <w:r w:rsidRPr="009D1CE4">
              <w:rPr>
                <w:rFonts w:eastAsia="SimSun"/>
                <w:sz w:val="21"/>
                <w:szCs w:val="21"/>
                <w:lang w:eastAsia="zh-CN"/>
              </w:rPr>
              <w:t>写</w:t>
            </w:r>
            <w:r w:rsidRPr="009D1CE4">
              <w:rPr>
                <w:rFonts w:eastAsia="SimSun" w:hint="eastAsia"/>
                <w:sz w:val="21"/>
                <w:szCs w:val="21"/>
                <w:lang w:eastAsia="zh-CN"/>
              </w:rPr>
              <w:t>报</w:t>
            </w:r>
            <w:r w:rsidRPr="009D1CE4">
              <w:rPr>
                <w:rFonts w:eastAsia="SimSun"/>
                <w:sz w:val="21"/>
                <w:szCs w:val="21"/>
                <w:lang w:eastAsia="zh-CN"/>
              </w:rPr>
              <w:t>告和决策者摘要初稿（</w:t>
            </w:r>
            <w:r w:rsidRPr="009D1CE4">
              <w:rPr>
                <w:rFonts w:eastAsia="SimSun"/>
                <w:sz w:val="21"/>
                <w:szCs w:val="21"/>
                <w:lang w:eastAsia="zh-CN"/>
              </w:rPr>
              <w:t>1</w:t>
            </w:r>
            <w:r w:rsidRPr="009D1CE4">
              <w:rPr>
                <w:rFonts w:eastAsia="SimSun"/>
                <w:sz w:val="21"/>
                <w:szCs w:val="21"/>
                <w:lang w:eastAsia="zh-CN"/>
              </w:rPr>
              <w:t>月</w:t>
            </w:r>
            <w:r w:rsidRPr="009D1CE4">
              <w:rPr>
                <w:rFonts w:eastAsia="SimSun"/>
                <w:sz w:val="21"/>
                <w:szCs w:val="21"/>
                <w:lang w:eastAsia="zh-CN"/>
              </w:rPr>
              <w:t>25</w:t>
            </w:r>
            <w:r w:rsidRPr="009D1CE4">
              <w:rPr>
                <w:rFonts w:eastAsia="SimSun"/>
                <w:sz w:val="21"/>
                <w:szCs w:val="21"/>
                <w:lang w:eastAsia="zh-CN"/>
              </w:rPr>
              <w:t>日</w:t>
            </w:r>
            <w:r w:rsidRPr="009D1CE4">
              <w:rPr>
                <w:rFonts w:eastAsia="SimSun"/>
                <w:sz w:val="21"/>
                <w:szCs w:val="21"/>
                <w:lang w:eastAsia="zh-CN"/>
              </w:rPr>
              <w:t>–7</w:t>
            </w:r>
            <w:r w:rsidRPr="009D1CE4">
              <w:rPr>
                <w:rFonts w:eastAsia="SimSun"/>
                <w:sz w:val="21"/>
                <w:szCs w:val="21"/>
                <w:lang w:eastAsia="zh-CN"/>
              </w:rPr>
              <w:t>月</w:t>
            </w:r>
            <w:r w:rsidRPr="009D1CE4">
              <w:rPr>
                <w:rFonts w:eastAsia="SimSun"/>
                <w:sz w:val="21"/>
                <w:szCs w:val="21"/>
                <w:lang w:eastAsia="zh-CN"/>
              </w:rPr>
              <w:t>25</w:t>
            </w:r>
            <w:r w:rsidRPr="009D1CE4">
              <w:rPr>
                <w:rFonts w:eastAsia="SimSun"/>
                <w:sz w:val="21"/>
                <w:szCs w:val="21"/>
                <w:lang w:eastAsia="zh-CN"/>
              </w:rPr>
              <w:t>日）。</w:t>
            </w:r>
            <w:r w:rsidRPr="009D1CE4">
              <w:rPr>
                <w:rFonts w:eastAsia="SimSun" w:hint="eastAsia"/>
                <w:sz w:val="21"/>
                <w:szCs w:val="21"/>
                <w:lang w:eastAsia="zh-CN"/>
              </w:rPr>
              <w:t>作者于</w:t>
            </w:r>
            <w:r w:rsidRPr="009D1CE4">
              <w:rPr>
                <w:rFonts w:eastAsia="SimSun"/>
                <w:sz w:val="21"/>
                <w:szCs w:val="21"/>
                <w:lang w:eastAsia="zh-CN"/>
              </w:rPr>
              <w:t>2</w:t>
            </w:r>
            <w:r w:rsidRPr="009D1CE4">
              <w:rPr>
                <w:rFonts w:eastAsia="SimSun"/>
                <w:sz w:val="21"/>
                <w:szCs w:val="21"/>
                <w:lang w:eastAsia="zh-CN"/>
              </w:rPr>
              <w:t>月召开会</w:t>
            </w:r>
            <w:r w:rsidRPr="009D1CE4">
              <w:rPr>
                <w:rFonts w:eastAsia="SimSun" w:hint="eastAsia"/>
                <w:sz w:val="21"/>
                <w:szCs w:val="21"/>
                <w:lang w:eastAsia="zh-CN"/>
              </w:rPr>
              <w:t>议，进一步编写其负责部分的附带说明的纲要和相关章节，并于</w:t>
            </w:r>
            <w:r w:rsidRPr="009D1CE4">
              <w:rPr>
                <w:rFonts w:eastAsia="SimSun"/>
                <w:sz w:val="21"/>
                <w:szCs w:val="21"/>
                <w:lang w:eastAsia="zh-CN"/>
              </w:rPr>
              <w:t>7</w:t>
            </w:r>
            <w:r w:rsidRPr="009D1CE4">
              <w:rPr>
                <w:rFonts w:eastAsia="SimSun"/>
                <w:sz w:val="21"/>
                <w:szCs w:val="21"/>
                <w:lang w:eastAsia="zh-CN"/>
              </w:rPr>
              <w:t>月上旬再次召开会</w:t>
            </w:r>
            <w:r w:rsidRPr="009D1CE4">
              <w:rPr>
                <w:rFonts w:eastAsia="SimSun" w:hint="eastAsia"/>
                <w:sz w:val="21"/>
                <w:szCs w:val="21"/>
                <w:lang w:eastAsia="zh-CN"/>
              </w:rPr>
              <w:t>议，以定稿报告并编写</w:t>
            </w:r>
            <w:r w:rsidRPr="009D1CE4">
              <w:rPr>
                <w:rFonts w:eastAsia="SimSun"/>
                <w:sz w:val="21"/>
                <w:szCs w:val="21"/>
                <w:lang w:eastAsia="zh-CN"/>
              </w:rPr>
              <w:t>决策者摘要</w:t>
            </w:r>
          </w:p>
        </w:tc>
      </w:tr>
      <w:tr w:rsidR="00D5565C" w:rsidRPr="009D1CE4" w:rsidTr="009D1CE4">
        <w:trPr>
          <w:trHeight w:val="217"/>
        </w:trPr>
        <w:tc>
          <w:tcPr>
            <w:tcW w:w="884" w:type="dxa"/>
            <w:vMerge/>
            <w:vAlign w:val="center"/>
          </w:tcPr>
          <w:p w:rsidR="00D5565C" w:rsidRPr="009D1CE4" w:rsidRDefault="00D5565C" w:rsidP="009D1CE4">
            <w:pPr>
              <w:keepLines/>
              <w:tabs>
                <w:tab w:val="left" w:pos="426"/>
                <w:tab w:val="num" w:pos="1353"/>
              </w:tabs>
              <w:autoSpaceDE w:val="0"/>
              <w:autoSpaceDN w:val="0"/>
              <w:adjustRightInd w:val="0"/>
              <w:spacing w:before="20" w:after="20"/>
              <w:jc w:val="both"/>
              <w:rPr>
                <w:rFonts w:eastAsia="SimSun"/>
                <w:sz w:val="21"/>
                <w:szCs w:val="21"/>
                <w:lang w:eastAsia="zh-CN"/>
              </w:rPr>
            </w:pPr>
          </w:p>
        </w:tc>
        <w:tc>
          <w:tcPr>
            <w:tcW w:w="1170" w:type="dxa"/>
            <w:vAlign w:val="center"/>
          </w:tcPr>
          <w:p w:rsidR="00D5565C" w:rsidRPr="009D1CE4" w:rsidRDefault="00D5565C" w:rsidP="00854CFD">
            <w:pPr>
              <w:keepLines/>
              <w:tabs>
                <w:tab w:val="left" w:pos="426"/>
                <w:tab w:val="num" w:pos="1353"/>
              </w:tabs>
              <w:autoSpaceDE w:val="0"/>
              <w:autoSpaceDN w:val="0"/>
              <w:adjustRightInd w:val="0"/>
              <w:spacing w:before="20" w:after="20"/>
              <w:jc w:val="both"/>
              <w:rPr>
                <w:rFonts w:eastAsia="SimSun"/>
                <w:sz w:val="21"/>
                <w:szCs w:val="21"/>
                <w:lang w:eastAsia="zh-CN"/>
              </w:rPr>
            </w:pPr>
            <w:r w:rsidRPr="009D1CE4">
              <w:rPr>
                <w:rFonts w:eastAsia="SimSun" w:hint="eastAsia"/>
                <w:sz w:val="21"/>
                <w:szCs w:val="21"/>
                <w:lang w:eastAsia="zh-CN"/>
              </w:rPr>
              <w:t>第</w:t>
            </w:r>
            <w:r>
              <w:rPr>
                <w:rFonts w:eastAsia="SimSun" w:hint="eastAsia"/>
                <w:sz w:val="21"/>
                <w:szCs w:val="21"/>
                <w:lang w:eastAsia="zh-CN"/>
              </w:rPr>
              <w:t>三</w:t>
            </w:r>
            <w:r w:rsidRPr="009D1CE4">
              <w:rPr>
                <w:rFonts w:eastAsia="SimSun" w:hint="eastAsia"/>
                <w:sz w:val="21"/>
                <w:szCs w:val="21"/>
                <w:lang w:eastAsia="zh-CN"/>
              </w:rPr>
              <w:t>季度</w:t>
            </w:r>
          </w:p>
        </w:tc>
        <w:tc>
          <w:tcPr>
            <w:tcW w:w="6593" w:type="dxa"/>
            <w:vAlign w:val="center"/>
          </w:tcPr>
          <w:p w:rsidR="00D5565C" w:rsidRPr="009D1CE4" w:rsidRDefault="00D5565C" w:rsidP="00854CFD">
            <w:pPr>
              <w:keepLines/>
              <w:tabs>
                <w:tab w:val="left" w:pos="426"/>
                <w:tab w:val="num" w:pos="1353"/>
              </w:tabs>
              <w:autoSpaceDE w:val="0"/>
              <w:autoSpaceDN w:val="0"/>
              <w:adjustRightInd w:val="0"/>
              <w:spacing w:before="20" w:after="20"/>
              <w:jc w:val="both"/>
              <w:rPr>
                <w:rFonts w:eastAsia="SimSun"/>
                <w:sz w:val="21"/>
                <w:szCs w:val="21"/>
                <w:lang w:eastAsia="zh-CN"/>
              </w:rPr>
            </w:pPr>
            <w:r w:rsidRPr="009D1CE4">
              <w:rPr>
                <w:rFonts w:eastAsia="SimSun" w:hint="eastAsia"/>
                <w:sz w:val="21"/>
                <w:szCs w:val="21"/>
                <w:lang w:eastAsia="zh-CN"/>
              </w:rPr>
              <w:t>由专家和各国政府以及其他利益攸关方评审报告和决策者摘要初稿（</w:t>
            </w:r>
            <w:r w:rsidRPr="009D1CE4">
              <w:rPr>
                <w:rFonts w:eastAsia="SimSun" w:hint="eastAsia"/>
                <w:sz w:val="21"/>
                <w:szCs w:val="21"/>
                <w:lang w:eastAsia="zh-CN"/>
              </w:rPr>
              <w:t>7</w:t>
            </w:r>
            <w:r w:rsidRPr="009D1CE4">
              <w:rPr>
                <w:rFonts w:eastAsia="SimSun" w:hint="eastAsia"/>
                <w:sz w:val="21"/>
                <w:szCs w:val="21"/>
                <w:lang w:eastAsia="zh-CN"/>
              </w:rPr>
              <w:t>月</w:t>
            </w:r>
            <w:r w:rsidRPr="009D1CE4">
              <w:rPr>
                <w:rFonts w:eastAsia="SimSun" w:hint="eastAsia"/>
                <w:sz w:val="21"/>
                <w:szCs w:val="21"/>
                <w:lang w:eastAsia="zh-CN"/>
              </w:rPr>
              <w:t>26</w:t>
            </w:r>
            <w:r w:rsidRPr="009D1CE4">
              <w:rPr>
                <w:rFonts w:eastAsia="SimSun" w:hint="eastAsia"/>
                <w:sz w:val="21"/>
                <w:szCs w:val="21"/>
                <w:lang w:eastAsia="zh-CN"/>
              </w:rPr>
              <w:t>日</w:t>
            </w:r>
            <w:r w:rsidRPr="009D1CE4">
              <w:rPr>
                <w:rFonts w:eastAsia="SimSun"/>
                <w:sz w:val="21"/>
                <w:szCs w:val="21"/>
                <w:lang w:eastAsia="zh-CN"/>
              </w:rPr>
              <w:t>–</w:t>
            </w:r>
            <w:r w:rsidRPr="009D1CE4">
              <w:rPr>
                <w:rFonts w:eastAsia="SimSun" w:hint="eastAsia"/>
                <w:sz w:val="21"/>
                <w:szCs w:val="21"/>
                <w:lang w:eastAsia="zh-CN"/>
              </w:rPr>
              <w:t>9</w:t>
            </w:r>
            <w:r w:rsidRPr="009D1CE4">
              <w:rPr>
                <w:rFonts w:eastAsia="SimSun" w:hint="eastAsia"/>
                <w:sz w:val="21"/>
                <w:szCs w:val="21"/>
                <w:lang w:eastAsia="zh-CN"/>
              </w:rPr>
              <w:t>月</w:t>
            </w:r>
            <w:r w:rsidRPr="009D1CE4">
              <w:rPr>
                <w:rFonts w:eastAsia="SimSun" w:hint="eastAsia"/>
                <w:sz w:val="21"/>
                <w:szCs w:val="21"/>
                <w:lang w:eastAsia="zh-CN"/>
              </w:rPr>
              <w:t>12</w:t>
            </w:r>
            <w:r w:rsidRPr="009D1CE4">
              <w:rPr>
                <w:rFonts w:eastAsia="SimSun" w:hint="eastAsia"/>
                <w:sz w:val="21"/>
                <w:szCs w:val="21"/>
                <w:lang w:eastAsia="zh-CN"/>
              </w:rPr>
              <w:t>日）</w:t>
            </w:r>
          </w:p>
        </w:tc>
      </w:tr>
      <w:tr w:rsidR="00D5565C" w:rsidRPr="009D1CE4" w:rsidTr="009D1CE4">
        <w:trPr>
          <w:trHeight w:val="56"/>
        </w:trPr>
        <w:tc>
          <w:tcPr>
            <w:tcW w:w="884" w:type="dxa"/>
            <w:vMerge/>
          </w:tcPr>
          <w:p w:rsidR="00D5565C" w:rsidRPr="009D1CE4" w:rsidRDefault="00D5565C" w:rsidP="009D1CE4">
            <w:pPr>
              <w:keepLines/>
              <w:tabs>
                <w:tab w:val="left" w:pos="426"/>
                <w:tab w:val="num" w:pos="1353"/>
              </w:tabs>
              <w:autoSpaceDE w:val="0"/>
              <w:autoSpaceDN w:val="0"/>
              <w:adjustRightInd w:val="0"/>
              <w:spacing w:before="20" w:after="20"/>
              <w:jc w:val="both"/>
              <w:rPr>
                <w:rFonts w:eastAsia="SimSun"/>
                <w:sz w:val="21"/>
                <w:szCs w:val="21"/>
                <w:lang w:eastAsia="zh-CN"/>
              </w:rPr>
            </w:pPr>
          </w:p>
        </w:tc>
        <w:tc>
          <w:tcPr>
            <w:tcW w:w="1170" w:type="dxa"/>
            <w:vAlign w:val="center"/>
          </w:tcPr>
          <w:p w:rsidR="00D5565C" w:rsidRPr="009D1CE4" w:rsidRDefault="00D5565C" w:rsidP="000A3B90">
            <w:pPr>
              <w:keepLines/>
              <w:tabs>
                <w:tab w:val="left" w:pos="426"/>
                <w:tab w:val="num" w:pos="1353"/>
              </w:tabs>
              <w:autoSpaceDE w:val="0"/>
              <w:autoSpaceDN w:val="0"/>
              <w:adjustRightInd w:val="0"/>
              <w:spacing w:before="20" w:after="20"/>
              <w:jc w:val="both"/>
              <w:rPr>
                <w:rFonts w:eastAsia="SimSun" w:hint="eastAsia"/>
                <w:sz w:val="21"/>
                <w:szCs w:val="21"/>
                <w:lang w:eastAsia="zh-CN"/>
              </w:rPr>
            </w:pPr>
            <w:r w:rsidRPr="009D1CE4">
              <w:rPr>
                <w:rFonts w:eastAsia="SimSun" w:hint="eastAsia"/>
                <w:sz w:val="21"/>
                <w:szCs w:val="21"/>
                <w:lang w:eastAsia="zh-CN"/>
              </w:rPr>
              <w:t>第</w:t>
            </w:r>
            <w:r>
              <w:rPr>
                <w:rFonts w:eastAsia="SimSun" w:hint="eastAsia"/>
                <w:sz w:val="21"/>
                <w:szCs w:val="21"/>
                <w:lang w:eastAsia="zh-CN"/>
              </w:rPr>
              <w:t>三</w:t>
            </w:r>
            <w:r>
              <w:rPr>
                <w:rFonts w:eastAsia="SimSun" w:hint="eastAsia"/>
                <w:sz w:val="21"/>
                <w:szCs w:val="21"/>
                <w:lang w:eastAsia="zh-CN"/>
              </w:rPr>
              <w:t>/</w:t>
            </w:r>
            <w:r>
              <w:rPr>
                <w:rFonts w:eastAsia="SimSun" w:hint="eastAsia"/>
                <w:sz w:val="21"/>
                <w:szCs w:val="21"/>
                <w:lang w:eastAsia="zh-CN"/>
              </w:rPr>
              <w:t>四</w:t>
            </w:r>
            <w:r w:rsidRPr="009D1CE4">
              <w:rPr>
                <w:rFonts w:eastAsia="SimSun" w:hint="eastAsia"/>
                <w:sz w:val="21"/>
                <w:szCs w:val="21"/>
                <w:lang w:eastAsia="zh-CN"/>
              </w:rPr>
              <w:t>季度</w:t>
            </w:r>
          </w:p>
        </w:tc>
        <w:tc>
          <w:tcPr>
            <w:tcW w:w="6593" w:type="dxa"/>
            <w:vAlign w:val="center"/>
          </w:tcPr>
          <w:p w:rsidR="00D5565C" w:rsidRPr="009D1CE4" w:rsidRDefault="00D5565C" w:rsidP="009D1CE4">
            <w:pPr>
              <w:keepLines/>
              <w:tabs>
                <w:tab w:val="left" w:pos="426"/>
                <w:tab w:val="num" w:pos="1353"/>
              </w:tabs>
              <w:autoSpaceDE w:val="0"/>
              <w:autoSpaceDN w:val="0"/>
              <w:adjustRightInd w:val="0"/>
              <w:spacing w:before="20" w:after="20"/>
              <w:jc w:val="both"/>
              <w:rPr>
                <w:rFonts w:eastAsia="SimSun"/>
                <w:sz w:val="21"/>
                <w:szCs w:val="21"/>
                <w:lang w:eastAsia="zh-CN"/>
              </w:rPr>
            </w:pPr>
            <w:r w:rsidRPr="009D1CE4">
              <w:rPr>
                <w:rFonts w:eastAsia="SimSun" w:hint="eastAsia"/>
                <w:sz w:val="21"/>
                <w:szCs w:val="21"/>
                <w:lang w:eastAsia="zh-CN"/>
              </w:rPr>
              <w:t>报告共同主席、提供协作的主要作者和主要作者根据编审和多学科专家小组的指导，评审报告和决策者摘要初稿。提供协作的主要作者、主要作者和编审与小部分多学科专家小组成员举行一次会议，以编写报告和决策者摘要的最终草案（</w:t>
            </w:r>
            <w:r w:rsidRPr="009D1CE4">
              <w:rPr>
                <w:rFonts w:eastAsia="SimSun" w:hint="eastAsia"/>
                <w:sz w:val="21"/>
                <w:szCs w:val="21"/>
                <w:lang w:eastAsia="zh-CN"/>
              </w:rPr>
              <w:t>9</w:t>
            </w:r>
            <w:r w:rsidRPr="009D1CE4">
              <w:rPr>
                <w:rFonts w:eastAsia="SimSun" w:hint="eastAsia"/>
                <w:sz w:val="21"/>
                <w:szCs w:val="21"/>
                <w:lang w:eastAsia="zh-CN"/>
              </w:rPr>
              <w:t>月</w:t>
            </w:r>
            <w:r w:rsidRPr="009D1CE4">
              <w:rPr>
                <w:rFonts w:eastAsia="SimSun" w:hint="eastAsia"/>
                <w:sz w:val="21"/>
                <w:szCs w:val="21"/>
                <w:lang w:eastAsia="zh-CN"/>
              </w:rPr>
              <w:t>13</w:t>
            </w:r>
            <w:r w:rsidRPr="009D1CE4">
              <w:rPr>
                <w:rFonts w:eastAsia="SimSun" w:hint="eastAsia"/>
                <w:sz w:val="21"/>
                <w:szCs w:val="21"/>
                <w:lang w:eastAsia="zh-CN"/>
              </w:rPr>
              <w:t>日</w:t>
            </w:r>
            <w:r w:rsidRPr="009D1CE4">
              <w:rPr>
                <w:rFonts w:eastAsia="SimSun"/>
                <w:sz w:val="21"/>
                <w:szCs w:val="21"/>
                <w:lang w:eastAsia="zh-CN"/>
              </w:rPr>
              <w:t>–</w:t>
            </w:r>
            <w:r w:rsidRPr="009D1CE4">
              <w:rPr>
                <w:rFonts w:eastAsia="SimSun" w:hint="eastAsia"/>
                <w:sz w:val="21"/>
                <w:szCs w:val="21"/>
                <w:lang w:eastAsia="zh-CN"/>
              </w:rPr>
              <w:t>11</w:t>
            </w:r>
            <w:r w:rsidRPr="009D1CE4">
              <w:rPr>
                <w:rFonts w:eastAsia="SimSun" w:hint="eastAsia"/>
                <w:sz w:val="21"/>
                <w:szCs w:val="21"/>
                <w:lang w:eastAsia="zh-CN"/>
              </w:rPr>
              <w:t>月</w:t>
            </w:r>
            <w:r w:rsidRPr="009D1CE4">
              <w:rPr>
                <w:rFonts w:eastAsia="SimSun" w:hint="eastAsia"/>
                <w:sz w:val="21"/>
                <w:szCs w:val="21"/>
                <w:lang w:eastAsia="zh-CN"/>
              </w:rPr>
              <w:t>7</w:t>
            </w:r>
            <w:r w:rsidRPr="009D1CE4">
              <w:rPr>
                <w:rFonts w:eastAsia="SimSun" w:hint="eastAsia"/>
                <w:sz w:val="21"/>
                <w:szCs w:val="21"/>
                <w:lang w:eastAsia="zh-CN"/>
              </w:rPr>
              <w:t>日）</w:t>
            </w:r>
          </w:p>
        </w:tc>
      </w:tr>
      <w:tr w:rsidR="00D5565C" w:rsidRPr="009D1CE4" w:rsidTr="009D1CE4">
        <w:trPr>
          <w:trHeight w:val="155"/>
        </w:trPr>
        <w:tc>
          <w:tcPr>
            <w:tcW w:w="884" w:type="dxa"/>
            <w:vMerge/>
            <w:vAlign w:val="center"/>
          </w:tcPr>
          <w:p w:rsidR="00D5565C" w:rsidRPr="009D1CE4" w:rsidRDefault="00D5565C" w:rsidP="009D1CE4">
            <w:pPr>
              <w:keepLines/>
              <w:tabs>
                <w:tab w:val="left" w:pos="426"/>
                <w:tab w:val="num" w:pos="1353"/>
              </w:tabs>
              <w:autoSpaceDE w:val="0"/>
              <w:autoSpaceDN w:val="0"/>
              <w:adjustRightInd w:val="0"/>
              <w:spacing w:before="20" w:after="20"/>
              <w:jc w:val="both"/>
              <w:rPr>
                <w:rFonts w:eastAsia="SimSun"/>
                <w:sz w:val="21"/>
                <w:szCs w:val="21"/>
                <w:lang w:eastAsia="zh-CN"/>
              </w:rPr>
            </w:pPr>
          </w:p>
        </w:tc>
        <w:tc>
          <w:tcPr>
            <w:tcW w:w="1170" w:type="dxa"/>
            <w:vAlign w:val="center"/>
          </w:tcPr>
          <w:p w:rsidR="00D5565C" w:rsidRPr="009D1CE4" w:rsidRDefault="00D5565C" w:rsidP="000A3B90">
            <w:pPr>
              <w:keepLines/>
              <w:tabs>
                <w:tab w:val="left" w:pos="426"/>
                <w:tab w:val="num" w:pos="1353"/>
              </w:tabs>
              <w:autoSpaceDE w:val="0"/>
              <w:autoSpaceDN w:val="0"/>
              <w:adjustRightInd w:val="0"/>
              <w:spacing w:before="20" w:after="20"/>
              <w:jc w:val="both"/>
              <w:rPr>
                <w:rFonts w:eastAsia="SimSun"/>
                <w:sz w:val="21"/>
                <w:szCs w:val="21"/>
                <w:lang w:eastAsia="zh-CN"/>
              </w:rPr>
            </w:pPr>
            <w:r w:rsidRPr="009D1CE4">
              <w:rPr>
                <w:rFonts w:eastAsia="SimSun" w:hint="eastAsia"/>
                <w:sz w:val="21"/>
                <w:szCs w:val="21"/>
                <w:lang w:eastAsia="zh-CN"/>
              </w:rPr>
              <w:t>第</w:t>
            </w:r>
            <w:r>
              <w:rPr>
                <w:rFonts w:eastAsia="SimSun" w:hint="eastAsia"/>
                <w:sz w:val="21"/>
                <w:szCs w:val="21"/>
                <w:lang w:eastAsia="zh-CN"/>
              </w:rPr>
              <w:t>四</w:t>
            </w:r>
            <w:r w:rsidRPr="009D1CE4">
              <w:rPr>
                <w:rFonts w:eastAsia="SimSun" w:hint="eastAsia"/>
                <w:sz w:val="21"/>
                <w:szCs w:val="21"/>
                <w:lang w:eastAsia="zh-CN"/>
              </w:rPr>
              <w:t>季度</w:t>
            </w:r>
          </w:p>
        </w:tc>
        <w:tc>
          <w:tcPr>
            <w:tcW w:w="6593" w:type="dxa"/>
            <w:vAlign w:val="center"/>
          </w:tcPr>
          <w:p w:rsidR="00D5565C" w:rsidRPr="009D1CE4" w:rsidRDefault="00D5565C" w:rsidP="00087DCE">
            <w:pPr>
              <w:keepLines/>
              <w:tabs>
                <w:tab w:val="left" w:pos="426"/>
                <w:tab w:val="num" w:pos="1353"/>
              </w:tabs>
              <w:autoSpaceDE w:val="0"/>
              <w:autoSpaceDN w:val="0"/>
              <w:adjustRightInd w:val="0"/>
              <w:spacing w:before="20" w:after="20"/>
              <w:jc w:val="both"/>
              <w:rPr>
                <w:rFonts w:eastAsia="SimSun"/>
                <w:sz w:val="21"/>
                <w:szCs w:val="21"/>
                <w:lang w:eastAsia="zh-CN"/>
              </w:rPr>
            </w:pPr>
            <w:r w:rsidRPr="009D1CE4">
              <w:rPr>
                <w:rFonts w:eastAsia="SimSun" w:hint="eastAsia"/>
                <w:sz w:val="21"/>
                <w:szCs w:val="21"/>
                <w:lang w:eastAsia="zh-CN"/>
              </w:rPr>
              <w:t>将决策者摘要翻译为联合国</w:t>
            </w:r>
            <w:r>
              <w:rPr>
                <w:rFonts w:eastAsia="SimSun" w:hint="eastAsia"/>
                <w:sz w:val="21"/>
                <w:szCs w:val="21"/>
                <w:lang w:eastAsia="zh-CN"/>
              </w:rPr>
              <w:t>所有</w:t>
            </w:r>
            <w:r w:rsidRPr="009D1CE4">
              <w:rPr>
                <w:rFonts w:eastAsia="SimSun" w:hint="eastAsia"/>
                <w:sz w:val="21"/>
                <w:szCs w:val="21"/>
                <w:lang w:eastAsia="zh-CN"/>
              </w:rPr>
              <w:t>正式语文（</w:t>
            </w:r>
            <w:r w:rsidRPr="009D1CE4">
              <w:rPr>
                <w:rFonts w:eastAsia="SimSun" w:hint="eastAsia"/>
                <w:sz w:val="21"/>
                <w:szCs w:val="21"/>
                <w:lang w:eastAsia="zh-CN"/>
              </w:rPr>
              <w:t>11</w:t>
            </w:r>
            <w:r w:rsidRPr="009D1CE4">
              <w:rPr>
                <w:rFonts w:eastAsia="SimSun" w:hint="eastAsia"/>
                <w:sz w:val="21"/>
                <w:szCs w:val="21"/>
                <w:lang w:eastAsia="zh-CN"/>
              </w:rPr>
              <w:t>月</w:t>
            </w:r>
            <w:r w:rsidRPr="009D1CE4">
              <w:rPr>
                <w:rFonts w:eastAsia="SimSun" w:hint="eastAsia"/>
                <w:sz w:val="21"/>
                <w:szCs w:val="21"/>
                <w:lang w:eastAsia="zh-CN"/>
              </w:rPr>
              <w:t>8</w:t>
            </w:r>
            <w:r w:rsidRPr="009D1CE4">
              <w:rPr>
                <w:rFonts w:eastAsia="SimSun" w:hint="eastAsia"/>
                <w:sz w:val="21"/>
                <w:szCs w:val="21"/>
                <w:lang w:eastAsia="zh-CN"/>
              </w:rPr>
              <w:t>日</w:t>
            </w:r>
            <w:r w:rsidRPr="009D1CE4">
              <w:rPr>
                <w:rFonts w:eastAsia="SimSun"/>
                <w:sz w:val="21"/>
                <w:szCs w:val="21"/>
                <w:lang w:eastAsia="zh-CN"/>
              </w:rPr>
              <w:t>–</w:t>
            </w:r>
            <w:r w:rsidRPr="009D1CE4">
              <w:rPr>
                <w:rFonts w:eastAsia="SimSun" w:hint="eastAsia"/>
                <w:sz w:val="21"/>
                <w:szCs w:val="21"/>
                <w:lang w:eastAsia="zh-CN"/>
              </w:rPr>
              <w:t>12</w:t>
            </w:r>
            <w:r w:rsidRPr="009D1CE4">
              <w:rPr>
                <w:rFonts w:eastAsia="SimSun" w:hint="eastAsia"/>
                <w:sz w:val="21"/>
                <w:szCs w:val="21"/>
                <w:lang w:eastAsia="zh-CN"/>
              </w:rPr>
              <w:t>月</w:t>
            </w:r>
            <w:r w:rsidRPr="009D1CE4">
              <w:rPr>
                <w:rFonts w:eastAsia="SimSun" w:hint="eastAsia"/>
                <w:sz w:val="21"/>
                <w:szCs w:val="21"/>
                <w:lang w:eastAsia="zh-CN"/>
              </w:rPr>
              <w:t>5</w:t>
            </w:r>
            <w:r w:rsidRPr="009D1CE4">
              <w:rPr>
                <w:rFonts w:eastAsia="SimSun" w:hint="eastAsia"/>
                <w:sz w:val="21"/>
                <w:szCs w:val="21"/>
                <w:lang w:eastAsia="zh-CN"/>
              </w:rPr>
              <w:t>日）</w:t>
            </w:r>
          </w:p>
        </w:tc>
      </w:tr>
      <w:tr w:rsidR="00D5565C" w:rsidRPr="009D1CE4" w:rsidTr="009D1CE4">
        <w:trPr>
          <w:trHeight w:val="56"/>
        </w:trPr>
        <w:tc>
          <w:tcPr>
            <w:tcW w:w="884" w:type="dxa"/>
            <w:vMerge/>
          </w:tcPr>
          <w:p w:rsidR="00D5565C" w:rsidRPr="009D1CE4" w:rsidRDefault="00D5565C" w:rsidP="009D1CE4">
            <w:pPr>
              <w:keepLines/>
              <w:tabs>
                <w:tab w:val="left" w:pos="426"/>
                <w:tab w:val="num" w:pos="1353"/>
              </w:tabs>
              <w:autoSpaceDE w:val="0"/>
              <w:autoSpaceDN w:val="0"/>
              <w:adjustRightInd w:val="0"/>
              <w:spacing w:before="20" w:after="20"/>
              <w:jc w:val="both"/>
              <w:rPr>
                <w:rFonts w:eastAsia="SimSun"/>
                <w:sz w:val="21"/>
                <w:szCs w:val="21"/>
                <w:lang w:eastAsia="zh-CN"/>
              </w:rPr>
            </w:pPr>
          </w:p>
        </w:tc>
        <w:tc>
          <w:tcPr>
            <w:tcW w:w="1170" w:type="dxa"/>
            <w:vAlign w:val="center"/>
          </w:tcPr>
          <w:p w:rsidR="00D5565C" w:rsidRPr="009D1CE4" w:rsidRDefault="00D5565C" w:rsidP="000A3B90">
            <w:pPr>
              <w:keepLines/>
              <w:tabs>
                <w:tab w:val="left" w:pos="426"/>
                <w:tab w:val="num" w:pos="1353"/>
              </w:tabs>
              <w:autoSpaceDE w:val="0"/>
              <w:autoSpaceDN w:val="0"/>
              <w:adjustRightInd w:val="0"/>
              <w:spacing w:before="20" w:after="20"/>
              <w:jc w:val="both"/>
              <w:rPr>
                <w:rFonts w:eastAsia="SimSun"/>
                <w:sz w:val="21"/>
                <w:szCs w:val="21"/>
                <w:lang w:eastAsia="zh-CN"/>
              </w:rPr>
            </w:pPr>
            <w:r w:rsidRPr="009D1CE4">
              <w:rPr>
                <w:rFonts w:eastAsia="SimSun" w:hint="eastAsia"/>
                <w:sz w:val="21"/>
                <w:szCs w:val="21"/>
                <w:lang w:eastAsia="zh-CN"/>
              </w:rPr>
              <w:t>第</w:t>
            </w:r>
            <w:r>
              <w:rPr>
                <w:rFonts w:eastAsia="SimSun" w:hint="eastAsia"/>
                <w:sz w:val="21"/>
                <w:szCs w:val="21"/>
                <w:lang w:eastAsia="zh-CN"/>
              </w:rPr>
              <w:t>四</w:t>
            </w:r>
            <w:r w:rsidRPr="009D1CE4">
              <w:rPr>
                <w:rFonts w:eastAsia="SimSun" w:hint="eastAsia"/>
                <w:sz w:val="21"/>
                <w:szCs w:val="21"/>
                <w:lang w:eastAsia="zh-CN"/>
              </w:rPr>
              <w:t>季度</w:t>
            </w:r>
          </w:p>
        </w:tc>
        <w:tc>
          <w:tcPr>
            <w:tcW w:w="6593" w:type="dxa"/>
            <w:vAlign w:val="center"/>
          </w:tcPr>
          <w:p w:rsidR="00D5565C" w:rsidRPr="009D1CE4" w:rsidRDefault="00D5565C" w:rsidP="009D1CE4">
            <w:pPr>
              <w:keepLines/>
              <w:tabs>
                <w:tab w:val="left" w:pos="426"/>
                <w:tab w:val="num" w:pos="1353"/>
              </w:tabs>
              <w:autoSpaceDE w:val="0"/>
              <w:autoSpaceDN w:val="0"/>
              <w:adjustRightInd w:val="0"/>
              <w:spacing w:before="20" w:after="20"/>
              <w:jc w:val="both"/>
              <w:rPr>
                <w:rFonts w:eastAsia="SimSun"/>
                <w:sz w:val="21"/>
                <w:szCs w:val="21"/>
                <w:lang w:eastAsia="zh-CN"/>
              </w:rPr>
            </w:pPr>
            <w:r w:rsidRPr="009D1CE4">
              <w:rPr>
                <w:rFonts w:eastAsia="SimSun" w:hint="eastAsia"/>
                <w:sz w:val="21"/>
                <w:szCs w:val="21"/>
                <w:lang w:eastAsia="zh-CN"/>
              </w:rPr>
              <w:t>将报告和决策者摘要的最终草案分发给各国政府和其他利益攸关方供最终评审（</w:t>
            </w:r>
            <w:r>
              <w:rPr>
                <w:rFonts w:eastAsia="SimSun" w:hint="eastAsia"/>
                <w:sz w:val="21"/>
                <w:szCs w:val="21"/>
                <w:lang w:eastAsia="zh-CN"/>
              </w:rPr>
              <w:t>2014</w:t>
            </w:r>
            <w:r>
              <w:rPr>
                <w:rFonts w:eastAsia="SimSun" w:hint="eastAsia"/>
                <w:sz w:val="21"/>
                <w:szCs w:val="21"/>
                <w:lang w:eastAsia="zh-CN"/>
              </w:rPr>
              <w:t>年</w:t>
            </w:r>
            <w:r w:rsidRPr="009D1CE4">
              <w:rPr>
                <w:rFonts w:eastAsia="SimSun" w:hint="eastAsia"/>
                <w:sz w:val="21"/>
                <w:szCs w:val="21"/>
                <w:lang w:eastAsia="zh-CN"/>
              </w:rPr>
              <w:t>12</w:t>
            </w:r>
            <w:r w:rsidRPr="009D1CE4">
              <w:rPr>
                <w:rFonts w:eastAsia="SimSun" w:hint="eastAsia"/>
                <w:sz w:val="21"/>
                <w:szCs w:val="21"/>
                <w:lang w:eastAsia="zh-CN"/>
              </w:rPr>
              <w:t>月</w:t>
            </w:r>
            <w:r w:rsidRPr="009D1CE4">
              <w:rPr>
                <w:rFonts w:eastAsia="SimSun" w:hint="eastAsia"/>
                <w:sz w:val="21"/>
                <w:szCs w:val="21"/>
                <w:lang w:eastAsia="zh-CN"/>
              </w:rPr>
              <w:t>6</w:t>
            </w:r>
            <w:r w:rsidRPr="009D1CE4">
              <w:rPr>
                <w:rFonts w:eastAsia="SimSun" w:hint="eastAsia"/>
                <w:sz w:val="21"/>
                <w:szCs w:val="21"/>
                <w:lang w:eastAsia="zh-CN"/>
              </w:rPr>
              <w:t>日</w:t>
            </w:r>
            <w:r w:rsidRPr="009D1CE4">
              <w:rPr>
                <w:rFonts w:eastAsia="SimSun"/>
                <w:sz w:val="21"/>
                <w:szCs w:val="21"/>
                <w:lang w:eastAsia="zh-CN"/>
              </w:rPr>
              <w:t>–</w:t>
            </w:r>
            <w:r>
              <w:rPr>
                <w:rFonts w:eastAsia="SimSun" w:hint="eastAsia"/>
                <w:sz w:val="21"/>
                <w:szCs w:val="21"/>
                <w:lang w:eastAsia="zh-CN"/>
              </w:rPr>
              <w:t>2015</w:t>
            </w:r>
            <w:r>
              <w:rPr>
                <w:rFonts w:eastAsia="SimSun" w:hint="eastAsia"/>
                <w:sz w:val="21"/>
                <w:szCs w:val="21"/>
                <w:lang w:eastAsia="zh-CN"/>
              </w:rPr>
              <w:t>年</w:t>
            </w:r>
            <w:r w:rsidRPr="009D1CE4">
              <w:rPr>
                <w:rFonts w:eastAsia="SimSun" w:hint="eastAsia"/>
                <w:sz w:val="21"/>
                <w:szCs w:val="21"/>
                <w:lang w:eastAsia="zh-CN"/>
              </w:rPr>
              <w:t>2</w:t>
            </w:r>
            <w:r w:rsidRPr="009D1CE4">
              <w:rPr>
                <w:rFonts w:eastAsia="SimSun" w:hint="eastAsia"/>
                <w:sz w:val="21"/>
                <w:szCs w:val="21"/>
                <w:lang w:eastAsia="zh-CN"/>
              </w:rPr>
              <w:t>月</w:t>
            </w:r>
            <w:r w:rsidRPr="009D1CE4">
              <w:rPr>
                <w:rFonts w:eastAsia="SimSun" w:hint="eastAsia"/>
                <w:sz w:val="21"/>
                <w:szCs w:val="21"/>
                <w:lang w:eastAsia="zh-CN"/>
              </w:rPr>
              <w:t>6</w:t>
            </w:r>
            <w:r w:rsidRPr="009D1CE4">
              <w:rPr>
                <w:rFonts w:eastAsia="SimSun" w:hint="eastAsia"/>
                <w:sz w:val="21"/>
                <w:szCs w:val="21"/>
                <w:lang w:eastAsia="zh-CN"/>
              </w:rPr>
              <w:t>日）</w:t>
            </w:r>
          </w:p>
        </w:tc>
      </w:tr>
      <w:tr w:rsidR="00D5565C" w:rsidRPr="009D1CE4" w:rsidTr="009D1CE4">
        <w:trPr>
          <w:trHeight w:val="155"/>
        </w:trPr>
        <w:tc>
          <w:tcPr>
            <w:tcW w:w="884" w:type="dxa"/>
            <w:vMerge w:val="restart"/>
            <w:vAlign w:val="center"/>
          </w:tcPr>
          <w:p w:rsidR="00D5565C" w:rsidRPr="009D1CE4" w:rsidRDefault="00D5565C" w:rsidP="009D1CE4">
            <w:pPr>
              <w:keepLines/>
              <w:tabs>
                <w:tab w:val="left" w:pos="426"/>
                <w:tab w:val="num" w:pos="1353"/>
              </w:tabs>
              <w:autoSpaceDE w:val="0"/>
              <w:autoSpaceDN w:val="0"/>
              <w:adjustRightInd w:val="0"/>
              <w:spacing w:before="20" w:after="20"/>
              <w:jc w:val="both"/>
              <w:rPr>
                <w:rFonts w:eastAsia="SimSun" w:hint="eastAsia"/>
                <w:sz w:val="21"/>
                <w:szCs w:val="21"/>
                <w:lang w:eastAsia="zh-CN"/>
              </w:rPr>
            </w:pPr>
            <w:r w:rsidRPr="009D1CE4">
              <w:rPr>
                <w:rFonts w:eastAsia="SimSun"/>
                <w:sz w:val="21"/>
                <w:szCs w:val="21"/>
                <w:lang w:eastAsia="zh-CN"/>
              </w:rPr>
              <w:t>2015</w:t>
            </w:r>
            <w:r w:rsidRPr="009D1CE4">
              <w:rPr>
                <w:rFonts w:eastAsia="SimSun" w:hint="eastAsia"/>
                <w:sz w:val="21"/>
                <w:szCs w:val="21"/>
                <w:lang w:eastAsia="zh-CN"/>
              </w:rPr>
              <w:t>年</w:t>
            </w:r>
          </w:p>
        </w:tc>
        <w:tc>
          <w:tcPr>
            <w:tcW w:w="1170" w:type="dxa"/>
            <w:vAlign w:val="center"/>
          </w:tcPr>
          <w:p w:rsidR="00D5565C" w:rsidRPr="009D1CE4" w:rsidRDefault="00D5565C" w:rsidP="009D1CE4">
            <w:pPr>
              <w:keepLines/>
              <w:tabs>
                <w:tab w:val="left" w:pos="426"/>
                <w:tab w:val="num" w:pos="1353"/>
              </w:tabs>
              <w:autoSpaceDE w:val="0"/>
              <w:autoSpaceDN w:val="0"/>
              <w:adjustRightInd w:val="0"/>
              <w:spacing w:before="20" w:after="20"/>
              <w:jc w:val="both"/>
              <w:rPr>
                <w:rFonts w:eastAsia="SimSun"/>
                <w:sz w:val="21"/>
                <w:szCs w:val="21"/>
                <w:lang w:eastAsia="zh-CN"/>
              </w:rPr>
            </w:pPr>
            <w:r>
              <w:rPr>
                <w:rFonts w:eastAsia="SimSun" w:hint="eastAsia"/>
                <w:sz w:val="21"/>
                <w:szCs w:val="21"/>
                <w:lang w:eastAsia="zh-CN"/>
              </w:rPr>
              <w:t>第一</w:t>
            </w:r>
            <w:r w:rsidRPr="009D1CE4">
              <w:rPr>
                <w:rFonts w:eastAsia="SimSun" w:hint="eastAsia"/>
                <w:sz w:val="21"/>
                <w:szCs w:val="21"/>
                <w:lang w:eastAsia="zh-CN"/>
              </w:rPr>
              <w:t>季度</w:t>
            </w:r>
          </w:p>
        </w:tc>
        <w:tc>
          <w:tcPr>
            <w:tcW w:w="6593" w:type="dxa"/>
            <w:vAlign w:val="center"/>
          </w:tcPr>
          <w:p w:rsidR="00D5565C" w:rsidRPr="009D1CE4" w:rsidRDefault="00D5565C" w:rsidP="009D1CE4">
            <w:pPr>
              <w:keepLines/>
              <w:tabs>
                <w:tab w:val="left" w:pos="426"/>
                <w:tab w:val="num" w:pos="1353"/>
              </w:tabs>
              <w:autoSpaceDE w:val="0"/>
              <w:autoSpaceDN w:val="0"/>
              <w:adjustRightInd w:val="0"/>
              <w:spacing w:before="20" w:after="20"/>
              <w:jc w:val="both"/>
              <w:rPr>
                <w:rFonts w:eastAsia="SimSun"/>
                <w:spacing w:val="-12"/>
                <w:sz w:val="21"/>
                <w:szCs w:val="21"/>
                <w:lang w:eastAsia="zh-CN"/>
              </w:rPr>
            </w:pPr>
            <w:r w:rsidRPr="009D1CE4">
              <w:rPr>
                <w:rFonts w:eastAsia="SimSun" w:hint="eastAsia"/>
                <w:spacing w:val="-12"/>
                <w:sz w:val="21"/>
                <w:szCs w:val="21"/>
                <w:lang w:eastAsia="zh-CN"/>
              </w:rPr>
              <w:t>各国政府于</w:t>
            </w:r>
            <w:r w:rsidRPr="009D1CE4">
              <w:rPr>
                <w:rFonts w:eastAsia="SimSun" w:hint="eastAsia"/>
                <w:spacing w:val="-12"/>
                <w:sz w:val="21"/>
                <w:szCs w:val="21"/>
                <w:lang w:eastAsia="zh-CN"/>
              </w:rPr>
              <w:t>1</w:t>
            </w:r>
            <w:r w:rsidRPr="009D1CE4">
              <w:rPr>
                <w:rFonts w:eastAsia="SimSun" w:hint="eastAsia"/>
                <w:spacing w:val="-12"/>
                <w:sz w:val="21"/>
                <w:szCs w:val="21"/>
                <w:lang w:eastAsia="zh-CN"/>
              </w:rPr>
              <w:t>月</w:t>
            </w:r>
            <w:r w:rsidRPr="009D1CE4">
              <w:rPr>
                <w:rFonts w:eastAsia="SimSun" w:hint="eastAsia"/>
                <w:spacing w:val="-12"/>
                <w:sz w:val="21"/>
                <w:szCs w:val="21"/>
                <w:lang w:eastAsia="zh-CN"/>
              </w:rPr>
              <w:t>31</w:t>
            </w:r>
            <w:r w:rsidRPr="009D1CE4">
              <w:rPr>
                <w:rFonts w:eastAsia="SimSun" w:hint="eastAsia"/>
                <w:spacing w:val="-12"/>
                <w:sz w:val="21"/>
                <w:szCs w:val="21"/>
                <w:lang w:eastAsia="zh-CN"/>
              </w:rPr>
              <w:t>日前向秘书处提交关于决策者摘要的书面评论意见</w:t>
            </w:r>
          </w:p>
        </w:tc>
      </w:tr>
      <w:tr w:rsidR="00D5565C" w:rsidRPr="009D1CE4" w:rsidTr="009D1CE4">
        <w:trPr>
          <w:trHeight w:val="56"/>
        </w:trPr>
        <w:tc>
          <w:tcPr>
            <w:tcW w:w="884" w:type="dxa"/>
            <w:vMerge/>
          </w:tcPr>
          <w:p w:rsidR="00D5565C" w:rsidRPr="009D1CE4" w:rsidRDefault="00D5565C" w:rsidP="009D1CE4">
            <w:pPr>
              <w:keepLines/>
              <w:tabs>
                <w:tab w:val="left" w:pos="426"/>
                <w:tab w:val="num" w:pos="1353"/>
              </w:tabs>
              <w:autoSpaceDE w:val="0"/>
              <w:autoSpaceDN w:val="0"/>
              <w:adjustRightInd w:val="0"/>
              <w:spacing w:before="20" w:after="20"/>
              <w:jc w:val="both"/>
              <w:rPr>
                <w:rFonts w:eastAsia="SimSun"/>
                <w:sz w:val="21"/>
                <w:szCs w:val="21"/>
                <w:lang w:eastAsia="zh-CN"/>
              </w:rPr>
            </w:pPr>
          </w:p>
        </w:tc>
        <w:tc>
          <w:tcPr>
            <w:tcW w:w="1170" w:type="dxa"/>
            <w:vAlign w:val="center"/>
          </w:tcPr>
          <w:p w:rsidR="00D5565C" w:rsidRPr="009D1CE4" w:rsidRDefault="00D5565C" w:rsidP="009D1CE4">
            <w:pPr>
              <w:keepLines/>
              <w:tabs>
                <w:tab w:val="left" w:pos="426"/>
                <w:tab w:val="num" w:pos="1353"/>
              </w:tabs>
              <w:autoSpaceDE w:val="0"/>
              <w:autoSpaceDN w:val="0"/>
              <w:adjustRightInd w:val="0"/>
              <w:spacing w:before="20" w:after="20"/>
              <w:jc w:val="both"/>
              <w:rPr>
                <w:rFonts w:eastAsia="SimSun"/>
                <w:sz w:val="21"/>
                <w:szCs w:val="21"/>
                <w:lang w:eastAsia="zh-CN"/>
              </w:rPr>
            </w:pPr>
            <w:r>
              <w:rPr>
                <w:rFonts w:eastAsia="SimSun" w:hint="eastAsia"/>
                <w:sz w:val="21"/>
                <w:szCs w:val="21"/>
                <w:lang w:eastAsia="zh-CN"/>
              </w:rPr>
              <w:t>第一季度</w:t>
            </w:r>
          </w:p>
        </w:tc>
        <w:tc>
          <w:tcPr>
            <w:tcW w:w="6593" w:type="dxa"/>
            <w:vAlign w:val="center"/>
          </w:tcPr>
          <w:p w:rsidR="00D5565C" w:rsidRPr="009D1CE4" w:rsidRDefault="00D5565C" w:rsidP="009D1CE4">
            <w:pPr>
              <w:keepLines/>
              <w:tabs>
                <w:tab w:val="left" w:pos="426"/>
                <w:tab w:val="num" w:pos="1353"/>
              </w:tabs>
              <w:autoSpaceDE w:val="0"/>
              <w:autoSpaceDN w:val="0"/>
              <w:adjustRightInd w:val="0"/>
              <w:spacing w:before="20" w:after="20"/>
              <w:jc w:val="both"/>
              <w:rPr>
                <w:rFonts w:eastAsia="SimSun"/>
                <w:sz w:val="21"/>
                <w:szCs w:val="21"/>
                <w:lang w:eastAsia="zh-CN"/>
              </w:rPr>
            </w:pPr>
            <w:r w:rsidRPr="009D1CE4">
              <w:rPr>
                <w:rFonts w:eastAsia="SimSun" w:hint="eastAsia"/>
                <w:sz w:val="21"/>
                <w:szCs w:val="21"/>
                <w:lang w:eastAsia="zh-CN"/>
              </w:rPr>
              <w:t>全体会议评审和接受报告并批准决策者摘要（</w:t>
            </w:r>
            <w:r w:rsidRPr="009D1CE4">
              <w:rPr>
                <w:rFonts w:eastAsia="SimSun" w:hint="eastAsia"/>
                <w:sz w:val="21"/>
                <w:szCs w:val="21"/>
                <w:lang w:eastAsia="zh-CN"/>
              </w:rPr>
              <w:t>2</w:t>
            </w:r>
            <w:r w:rsidRPr="009D1CE4">
              <w:rPr>
                <w:rFonts w:eastAsia="SimSun" w:hint="eastAsia"/>
                <w:sz w:val="21"/>
                <w:szCs w:val="21"/>
                <w:lang w:eastAsia="zh-CN"/>
              </w:rPr>
              <w:t>月</w:t>
            </w:r>
            <w:r w:rsidRPr="009D1CE4">
              <w:rPr>
                <w:rFonts w:eastAsia="SimSun" w:hint="eastAsia"/>
                <w:sz w:val="21"/>
                <w:szCs w:val="21"/>
                <w:lang w:eastAsia="zh-CN"/>
              </w:rPr>
              <w:t>8</w:t>
            </w:r>
            <w:r w:rsidRPr="009D1CE4">
              <w:rPr>
                <w:rFonts w:eastAsia="SimSun" w:hint="eastAsia"/>
                <w:sz w:val="21"/>
                <w:szCs w:val="21"/>
                <w:lang w:eastAsia="zh-CN"/>
              </w:rPr>
              <w:t>日后开始）</w:t>
            </w:r>
          </w:p>
        </w:tc>
      </w:tr>
      <w:tr w:rsidR="00D5565C" w:rsidRPr="009D1CE4" w:rsidTr="009D1CE4">
        <w:trPr>
          <w:trHeight w:val="155"/>
        </w:trPr>
        <w:tc>
          <w:tcPr>
            <w:tcW w:w="884" w:type="dxa"/>
            <w:vMerge/>
            <w:vAlign w:val="center"/>
          </w:tcPr>
          <w:p w:rsidR="00D5565C" w:rsidRPr="009D1CE4" w:rsidRDefault="00D5565C" w:rsidP="009D1CE4">
            <w:pPr>
              <w:keepLines/>
              <w:tabs>
                <w:tab w:val="left" w:pos="426"/>
                <w:tab w:val="num" w:pos="1353"/>
              </w:tabs>
              <w:autoSpaceDE w:val="0"/>
              <w:autoSpaceDN w:val="0"/>
              <w:adjustRightInd w:val="0"/>
              <w:spacing w:before="20" w:after="20"/>
              <w:jc w:val="both"/>
              <w:rPr>
                <w:rFonts w:eastAsia="SimSun"/>
                <w:sz w:val="21"/>
                <w:szCs w:val="21"/>
                <w:lang w:eastAsia="zh-CN"/>
              </w:rPr>
            </w:pPr>
          </w:p>
        </w:tc>
        <w:tc>
          <w:tcPr>
            <w:tcW w:w="1170" w:type="dxa"/>
            <w:vAlign w:val="center"/>
          </w:tcPr>
          <w:p w:rsidR="00D5565C" w:rsidRPr="009D1CE4" w:rsidRDefault="00D5565C" w:rsidP="009D1CE4">
            <w:pPr>
              <w:keepLines/>
              <w:tabs>
                <w:tab w:val="left" w:pos="426"/>
                <w:tab w:val="num" w:pos="1353"/>
              </w:tabs>
              <w:autoSpaceDE w:val="0"/>
              <w:autoSpaceDN w:val="0"/>
              <w:adjustRightInd w:val="0"/>
              <w:spacing w:before="20" w:after="20"/>
              <w:jc w:val="both"/>
              <w:rPr>
                <w:rFonts w:eastAsia="SimSun"/>
                <w:sz w:val="21"/>
                <w:szCs w:val="21"/>
                <w:lang w:eastAsia="zh-CN"/>
              </w:rPr>
            </w:pPr>
            <w:r>
              <w:rPr>
                <w:rFonts w:eastAsia="SimSun" w:hint="eastAsia"/>
                <w:sz w:val="21"/>
                <w:szCs w:val="21"/>
                <w:lang w:eastAsia="zh-CN"/>
              </w:rPr>
              <w:t>第一季度</w:t>
            </w:r>
          </w:p>
        </w:tc>
        <w:tc>
          <w:tcPr>
            <w:tcW w:w="6593" w:type="dxa"/>
            <w:vAlign w:val="center"/>
          </w:tcPr>
          <w:p w:rsidR="00D5565C" w:rsidRPr="009D1CE4" w:rsidRDefault="00D5565C" w:rsidP="009D1CE4">
            <w:pPr>
              <w:keepLines/>
              <w:tabs>
                <w:tab w:val="left" w:pos="426"/>
                <w:tab w:val="num" w:pos="1353"/>
              </w:tabs>
              <w:autoSpaceDE w:val="0"/>
              <w:autoSpaceDN w:val="0"/>
              <w:adjustRightInd w:val="0"/>
              <w:spacing w:before="20" w:after="20"/>
              <w:jc w:val="both"/>
              <w:rPr>
                <w:rFonts w:eastAsia="SimSun" w:hint="eastAsia"/>
                <w:sz w:val="21"/>
                <w:szCs w:val="21"/>
                <w:lang w:eastAsia="zh-CN"/>
              </w:rPr>
            </w:pPr>
            <w:r w:rsidRPr="009D1CE4">
              <w:rPr>
                <w:rFonts w:eastAsia="SimSun" w:hint="eastAsia"/>
                <w:sz w:val="21"/>
                <w:szCs w:val="21"/>
                <w:lang w:eastAsia="zh-CN"/>
              </w:rPr>
              <w:t>全体</w:t>
            </w:r>
            <w:r w:rsidRPr="009D1CE4">
              <w:rPr>
                <w:rFonts w:eastAsia="SimSun"/>
                <w:sz w:val="21"/>
                <w:szCs w:val="21"/>
                <w:lang w:eastAsia="zh-CN"/>
              </w:rPr>
              <w:t>会议在方法评估的基础上</w:t>
            </w:r>
            <w:r w:rsidRPr="009D1CE4">
              <w:rPr>
                <w:rFonts w:eastAsia="SimSun" w:hint="eastAsia"/>
                <w:sz w:val="21"/>
                <w:szCs w:val="21"/>
                <w:lang w:eastAsia="zh-CN"/>
              </w:rPr>
              <w:t>，</w:t>
            </w:r>
            <w:r w:rsidRPr="009D1CE4">
              <w:rPr>
                <w:rFonts w:eastAsia="SimSun"/>
                <w:sz w:val="21"/>
                <w:szCs w:val="21"/>
                <w:lang w:eastAsia="zh-CN"/>
              </w:rPr>
              <w:t>请专家小组编写一份关于</w:t>
            </w:r>
            <w:r w:rsidRPr="009D1CE4">
              <w:rPr>
                <w:rFonts w:eastAsia="SimSun" w:hint="eastAsia"/>
                <w:sz w:val="21"/>
                <w:szCs w:val="21"/>
                <w:lang w:eastAsia="zh-CN"/>
              </w:rPr>
              <w:t>在多学科</w:t>
            </w:r>
            <w:r w:rsidRPr="009D1CE4">
              <w:rPr>
                <w:rFonts w:eastAsia="SimSun"/>
                <w:sz w:val="21"/>
                <w:szCs w:val="21"/>
                <w:lang w:eastAsia="zh-CN"/>
              </w:rPr>
              <w:t>专家小组的支持</w:t>
            </w:r>
            <w:r w:rsidRPr="009D1CE4">
              <w:rPr>
                <w:rFonts w:eastAsia="SimSun" w:hint="eastAsia"/>
                <w:sz w:val="21"/>
                <w:szCs w:val="21"/>
                <w:lang w:eastAsia="zh-CN"/>
              </w:rPr>
              <w:t>下</w:t>
            </w:r>
            <w:r w:rsidRPr="009D1CE4">
              <w:rPr>
                <w:rFonts w:eastAsia="SimSun"/>
                <w:sz w:val="21"/>
                <w:szCs w:val="21"/>
                <w:lang w:eastAsia="zh-CN"/>
              </w:rPr>
              <w:t>编写区域、次</w:t>
            </w:r>
            <w:r w:rsidRPr="009D1CE4">
              <w:rPr>
                <w:rFonts w:eastAsia="SimSun" w:hint="eastAsia"/>
                <w:sz w:val="21"/>
                <w:szCs w:val="21"/>
                <w:lang w:eastAsia="zh-CN"/>
              </w:rPr>
              <w:t>区域</w:t>
            </w:r>
            <w:r w:rsidRPr="009D1CE4">
              <w:rPr>
                <w:rFonts w:eastAsia="SimSun"/>
                <w:sz w:val="21"/>
                <w:szCs w:val="21"/>
                <w:lang w:eastAsia="zh-CN"/>
              </w:rPr>
              <w:t>、全球或</w:t>
            </w:r>
            <w:r w:rsidRPr="009D1CE4">
              <w:rPr>
                <w:rFonts w:eastAsia="SimSun" w:hint="eastAsia"/>
                <w:sz w:val="21"/>
                <w:szCs w:val="21"/>
                <w:lang w:eastAsia="zh-CN"/>
              </w:rPr>
              <w:t>专题</w:t>
            </w:r>
            <w:r w:rsidRPr="009D1CE4">
              <w:rPr>
                <w:rFonts w:eastAsia="SimSun"/>
                <w:sz w:val="21"/>
                <w:szCs w:val="21"/>
                <w:lang w:eastAsia="zh-CN"/>
              </w:rPr>
              <w:t>评估</w:t>
            </w:r>
            <w:r w:rsidRPr="009D1CE4">
              <w:rPr>
                <w:rFonts w:eastAsia="SimSun" w:hint="eastAsia"/>
                <w:sz w:val="21"/>
                <w:szCs w:val="21"/>
                <w:lang w:eastAsia="zh-CN"/>
              </w:rPr>
              <w:t>报告时</w:t>
            </w:r>
            <w:r w:rsidRPr="009D1CE4">
              <w:rPr>
                <w:rFonts w:eastAsia="SimSun"/>
                <w:sz w:val="21"/>
                <w:szCs w:val="21"/>
                <w:lang w:eastAsia="zh-CN"/>
              </w:rPr>
              <w:t>如何使用设想</w:t>
            </w:r>
            <w:r w:rsidRPr="009D1CE4">
              <w:rPr>
                <w:rFonts w:eastAsia="SimSun" w:hint="eastAsia"/>
                <w:sz w:val="21"/>
                <w:szCs w:val="21"/>
                <w:lang w:eastAsia="zh-CN"/>
              </w:rPr>
              <w:t>方案分析</w:t>
            </w:r>
            <w:r w:rsidRPr="009D1CE4">
              <w:rPr>
                <w:rFonts w:eastAsia="SimSun"/>
                <w:sz w:val="21"/>
                <w:szCs w:val="21"/>
                <w:lang w:eastAsia="zh-CN"/>
              </w:rPr>
              <w:t>和建模方法的指南</w:t>
            </w:r>
            <w:r w:rsidRPr="009D1CE4">
              <w:rPr>
                <w:rFonts w:eastAsia="SimSun" w:hint="eastAsia"/>
                <w:sz w:val="21"/>
                <w:szCs w:val="21"/>
                <w:lang w:eastAsia="zh-CN"/>
              </w:rPr>
              <w:t>，</w:t>
            </w:r>
            <w:r w:rsidRPr="009D1CE4">
              <w:rPr>
                <w:rFonts w:eastAsia="SimSun"/>
                <w:sz w:val="21"/>
                <w:szCs w:val="21"/>
                <w:lang w:eastAsia="zh-CN"/>
              </w:rPr>
              <w:t>供</w:t>
            </w:r>
            <w:r w:rsidRPr="009D1CE4">
              <w:rPr>
                <w:rFonts w:eastAsia="SimSun" w:hint="eastAsia"/>
                <w:sz w:val="21"/>
                <w:szCs w:val="21"/>
                <w:lang w:eastAsia="zh-CN"/>
              </w:rPr>
              <w:t>2015</w:t>
            </w:r>
            <w:r w:rsidRPr="009D1CE4">
              <w:rPr>
                <w:rFonts w:eastAsia="SimSun" w:hint="eastAsia"/>
                <w:sz w:val="21"/>
                <w:szCs w:val="21"/>
                <w:lang w:eastAsia="zh-CN"/>
              </w:rPr>
              <w:t>年</w:t>
            </w:r>
            <w:r w:rsidRPr="009D1CE4">
              <w:rPr>
                <w:rFonts w:eastAsia="SimSun" w:hint="eastAsia"/>
                <w:sz w:val="21"/>
                <w:szCs w:val="21"/>
                <w:lang w:eastAsia="zh-CN"/>
              </w:rPr>
              <w:t>8</w:t>
            </w:r>
            <w:r w:rsidRPr="009D1CE4">
              <w:rPr>
                <w:rFonts w:eastAsia="SimSun" w:hint="eastAsia"/>
                <w:sz w:val="21"/>
                <w:szCs w:val="21"/>
                <w:lang w:eastAsia="zh-CN"/>
              </w:rPr>
              <w:t>月之前</w:t>
            </w:r>
            <w:r w:rsidRPr="009D1CE4">
              <w:rPr>
                <w:rFonts w:eastAsia="SimSun"/>
                <w:sz w:val="21"/>
                <w:szCs w:val="21"/>
                <w:lang w:eastAsia="zh-CN"/>
              </w:rPr>
              <w:t>提交</w:t>
            </w:r>
          </w:p>
        </w:tc>
      </w:tr>
    </w:tbl>
    <w:p w:rsidR="00087DCE" w:rsidRDefault="00087DCE" w:rsidP="000A3B90">
      <w:pPr>
        <w:pStyle w:val="CH1"/>
        <w:jc w:val="both"/>
        <w:rPr>
          <w:lang w:val="en-US" w:eastAsia="zh-CN"/>
        </w:rPr>
      </w:pPr>
    </w:p>
    <w:p w:rsidR="000A3B90" w:rsidRPr="002A7478" w:rsidRDefault="00087DCE" w:rsidP="002A7478">
      <w:pPr>
        <w:pStyle w:val="CH1"/>
        <w:rPr>
          <w:rFonts w:ascii="SimHei" w:eastAsia="SimHei" w:hAnsi="SimHei" w:hint="eastAsia"/>
          <w:lang w:val="en-US" w:eastAsia="zh-CN"/>
        </w:rPr>
      </w:pPr>
      <w:r>
        <w:rPr>
          <w:lang w:eastAsia="zh-CN"/>
        </w:rPr>
        <w:br w:type="page"/>
      </w:r>
      <w:r w:rsidR="002A7478" w:rsidRPr="002A7478">
        <w:rPr>
          <w:rFonts w:ascii="SimHei" w:eastAsia="SimHei" w:hAnsi="SimHei"/>
          <w:lang w:val="en-US" w:eastAsia="zh-CN"/>
        </w:rPr>
        <w:lastRenderedPageBreak/>
        <w:tab/>
      </w:r>
      <w:r w:rsidR="002A7478" w:rsidRPr="002A7478">
        <w:rPr>
          <w:rFonts w:ascii="SimHei" w:eastAsia="SimHei" w:hAnsi="SimHei" w:hint="eastAsia"/>
          <w:lang w:val="en-US" w:eastAsia="zh-CN"/>
        </w:rPr>
        <w:t>五、</w:t>
      </w:r>
      <w:r w:rsidR="002A7478" w:rsidRPr="002A7478">
        <w:rPr>
          <w:rFonts w:ascii="SimHei" w:eastAsia="SimHei" w:hAnsi="SimHei"/>
          <w:lang w:val="en-US"/>
        </w:rPr>
        <w:tab/>
      </w:r>
      <w:r w:rsidR="002A7478" w:rsidRPr="002A7478">
        <w:rPr>
          <w:rFonts w:ascii="SimHei" w:eastAsia="SimHei" w:hAnsi="SimHei" w:hint="eastAsia"/>
          <w:lang w:val="en-US" w:eastAsia="zh-CN"/>
        </w:rPr>
        <w:t>成本估计</w:t>
      </w:r>
    </w:p>
    <w:p w:rsidR="000A3B90" w:rsidRPr="00087DCE" w:rsidRDefault="000A3B90" w:rsidP="002A7478">
      <w:pPr>
        <w:numPr>
          <w:ilvl w:val="0"/>
          <w:numId w:val="132"/>
        </w:numPr>
        <w:tabs>
          <w:tab w:val="left" w:pos="624"/>
        </w:tabs>
        <w:spacing w:afterLines="100"/>
        <w:ind w:left="1247" w:firstLine="0"/>
        <w:rPr>
          <w:rFonts w:ascii="SimSun" w:eastAsia="SimSun" w:hAnsi="SimSun"/>
          <w:sz w:val="24"/>
          <w:szCs w:val="24"/>
          <w:lang w:val="en-US" w:eastAsia="zh-CN"/>
        </w:rPr>
      </w:pPr>
      <w:r w:rsidRPr="00087DCE">
        <w:rPr>
          <w:rFonts w:ascii="SimSun" w:eastAsia="SimSun" w:hAnsi="SimSun" w:hint="eastAsia"/>
          <w:sz w:val="24"/>
          <w:szCs w:val="24"/>
          <w:lang w:val="en-US" w:eastAsia="zh-CN"/>
        </w:rPr>
        <w:t>下表列出了开展</w:t>
      </w:r>
      <w:r w:rsidRPr="00087DCE">
        <w:rPr>
          <w:rFonts w:ascii="SimSun" w:eastAsia="SimSun" w:hAnsi="SimSun" w:cs="SimSun" w:hint="eastAsia"/>
          <w:sz w:val="24"/>
          <w:szCs w:val="24"/>
          <w:lang w:val="en-US" w:eastAsia="zh-CN"/>
        </w:rPr>
        <w:t>评</w:t>
      </w:r>
      <w:r w:rsidRPr="00087DCE">
        <w:rPr>
          <w:rFonts w:ascii="SimSun" w:eastAsia="SimSun" w:hAnsi="SimSun" w:cs="MS Mincho" w:hint="eastAsia"/>
          <w:sz w:val="24"/>
          <w:szCs w:val="24"/>
          <w:lang w:val="en-US" w:eastAsia="zh-CN"/>
        </w:rPr>
        <w:t>估和</w:t>
      </w:r>
      <w:r w:rsidRPr="00087DCE">
        <w:rPr>
          <w:rFonts w:ascii="SimSun" w:eastAsia="SimSun" w:hAnsi="SimSun" w:cs="SimSun" w:hint="eastAsia"/>
          <w:sz w:val="24"/>
          <w:szCs w:val="24"/>
          <w:lang w:val="en-US" w:eastAsia="zh-CN"/>
        </w:rPr>
        <w:t>编</w:t>
      </w:r>
      <w:r w:rsidRPr="00087DCE">
        <w:rPr>
          <w:rFonts w:ascii="SimSun" w:eastAsia="SimSun" w:hAnsi="SimSun" w:cs="MS Mincho" w:hint="eastAsia"/>
          <w:sz w:val="24"/>
          <w:szCs w:val="24"/>
          <w:lang w:val="en-US" w:eastAsia="zh-CN"/>
        </w:rPr>
        <w:t>写</w:t>
      </w:r>
      <w:r w:rsidRPr="00087DCE">
        <w:rPr>
          <w:rFonts w:ascii="SimSun" w:eastAsia="SimSun" w:hAnsi="SimSun" w:cs="SimSun" w:hint="eastAsia"/>
          <w:sz w:val="24"/>
          <w:szCs w:val="24"/>
          <w:lang w:val="en-US" w:eastAsia="zh-CN"/>
        </w:rPr>
        <w:t>评</w:t>
      </w:r>
      <w:r w:rsidRPr="00087DCE">
        <w:rPr>
          <w:rFonts w:ascii="SimSun" w:eastAsia="SimSun" w:hAnsi="SimSun" w:cs="MS Mincho" w:hint="eastAsia"/>
          <w:sz w:val="24"/>
          <w:szCs w:val="24"/>
          <w:lang w:val="en-US" w:eastAsia="zh-CN"/>
        </w:rPr>
        <w:t>估</w:t>
      </w:r>
      <w:r w:rsidRPr="00087DCE">
        <w:rPr>
          <w:rFonts w:ascii="SimSun" w:eastAsia="SimSun" w:hAnsi="SimSun" w:cs="SimSun" w:hint="eastAsia"/>
          <w:sz w:val="24"/>
          <w:szCs w:val="24"/>
          <w:lang w:val="en-US" w:eastAsia="zh-CN"/>
        </w:rPr>
        <w:t>报</w:t>
      </w:r>
      <w:r w:rsidRPr="00087DCE">
        <w:rPr>
          <w:rFonts w:ascii="SimSun" w:eastAsia="SimSun" w:hAnsi="SimSun" w:cs="MS Mincho" w:hint="eastAsia"/>
          <w:sz w:val="24"/>
          <w:szCs w:val="24"/>
          <w:lang w:val="en-US" w:eastAsia="zh-CN"/>
        </w:rPr>
        <w:t>告的估</w:t>
      </w:r>
      <w:r w:rsidRPr="00087DCE">
        <w:rPr>
          <w:rFonts w:ascii="SimSun" w:eastAsia="SimSun" w:hAnsi="SimSun" w:cs="SimSun" w:hint="eastAsia"/>
          <w:sz w:val="24"/>
          <w:szCs w:val="24"/>
          <w:lang w:val="en-US" w:eastAsia="zh-CN"/>
        </w:rPr>
        <w:t>计</w:t>
      </w:r>
      <w:r w:rsidRPr="00087DCE">
        <w:rPr>
          <w:rFonts w:ascii="SimSun" w:eastAsia="SimSun" w:hAnsi="SimSun" w:cs="MS Mincho" w:hint="eastAsia"/>
          <w:sz w:val="24"/>
          <w:szCs w:val="24"/>
          <w:lang w:val="en-US" w:eastAsia="zh-CN"/>
        </w:rPr>
        <w:t>成本。</w:t>
      </w:r>
    </w:p>
    <w:p w:rsidR="00214A74" w:rsidRPr="00087DCE" w:rsidRDefault="000A3B90" w:rsidP="002A7478">
      <w:pPr>
        <w:pStyle w:val="CH1"/>
        <w:spacing w:afterLines="100"/>
        <w:ind w:left="0" w:rightChars="142" w:firstLineChars="600" w:firstLine="1260"/>
        <w:jc w:val="both"/>
        <w:rPr>
          <w:rFonts w:ascii="SimSun" w:hAnsi="SimSun" w:hint="eastAsia"/>
          <w:b w:val="0"/>
          <w:sz w:val="21"/>
          <w:szCs w:val="21"/>
          <w:lang w:val="en-US" w:eastAsia="zh-CN"/>
        </w:rPr>
      </w:pPr>
      <w:r w:rsidRPr="00087DCE">
        <w:rPr>
          <w:rFonts w:ascii="SimSun" w:hAnsi="SimSun" w:hint="eastAsia"/>
          <w:b w:val="0"/>
          <w:sz w:val="21"/>
          <w:szCs w:val="21"/>
          <w:lang w:val="en-US" w:eastAsia="zh-CN"/>
        </w:rPr>
        <w:t>（</w:t>
      </w:r>
      <w:r w:rsidRPr="00087DCE">
        <w:rPr>
          <w:rFonts w:ascii="SimSun" w:hAnsi="SimSun" w:cs="SimSun" w:hint="eastAsia"/>
          <w:b w:val="0"/>
          <w:sz w:val="21"/>
          <w:szCs w:val="21"/>
          <w:lang w:val="en-US" w:eastAsia="zh-CN"/>
        </w:rPr>
        <w:t>单</w:t>
      </w:r>
      <w:r w:rsidRPr="00087DCE">
        <w:rPr>
          <w:rFonts w:ascii="SimSun" w:hAnsi="SimSun" w:cs="MS Mincho" w:hint="eastAsia"/>
          <w:b w:val="0"/>
          <w:sz w:val="21"/>
          <w:szCs w:val="21"/>
          <w:lang w:val="en-US" w:eastAsia="zh-CN"/>
        </w:rPr>
        <w:t>位：美元）</w:t>
      </w:r>
    </w:p>
    <w:tbl>
      <w:tblPr>
        <w:tblW w:w="8505" w:type="dxa"/>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3510"/>
        <w:gridCol w:w="3142"/>
        <w:gridCol w:w="992"/>
      </w:tblGrid>
      <w:tr w:rsidR="00214A74" w:rsidRPr="009D1CE4" w:rsidTr="009D1CE4">
        <w:tc>
          <w:tcPr>
            <w:tcW w:w="861" w:type="dxa"/>
          </w:tcPr>
          <w:p w:rsidR="00214A74" w:rsidRPr="009D1CE4" w:rsidRDefault="00214A74" w:rsidP="009D1CE4">
            <w:pPr>
              <w:pStyle w:val="ColorfulList-Accent12"/>
              <w:keepNext/>
              <w:keepLines/>
              <w:tabs>
                <w:tab w:val="left" w:pos="426"/>
              </w:tabs>
              <w:autoSpaceDE w:val="0"/>
              <w:autoSpaceDN w:val="0"/>
              <w:adjustRightInd w:val="0"/>
              <w:spacing w:before="40" w:after="40" w:line="240" w:lineRule="auto"/>
              <w:ind w:left="0"/>
              <w:contextualSpacing w:val="0"/>
              <w:jc w:val="both"/>
              <w:rPr>
                <w:rFonts w:ascii="Times New Roman" w:eastAsia="SimSun" w:hAnsi="Times New Roman" w:hint="eastAsia"/>
                <w:i/>
                <w:sz w:val="21"/>
                <w:szCs w:val="21"/>
                <w:lang w:eastAsia="zh-CN"/>
              </w:rPr>
            </w:pPr>
            <w:r w:rsidRPr="009D1CE4">
              <w:rPr>
                <w:rFonts w:ascii="Times New Roman" w:eastAsia="SimSun" w:hAnsi="Times New Roman" w:hint="eastAsia"/>
                <w:i/>
                <w:sz w:val="21"/>
                <w:szCs w:val="21"/>
                <w:lang w:eastAsia="zh-CN"/>
              </w:rPr>
              <w:t>年份</w:t>
            </w:r>
          </w:p>
        </w:tc>
        <w:tc>
          <w:tcPr>
            <w:tcW w:w="3510" w:type="dxa"/>
          </w:tcPr>
          <w:p w:rsidR="00214A74" w:rsidRPr="009D1CE4" w:rsidRDefault="00214A74" w:rsidP="009D1CE4">
            <w:pPr>
              <w:pStyle w:val="ColorfulList-Accent12"/>
              <w:keepNext/>
              <w:keepLines/>
              <w:tabs>
                <w:tab w:val="left" w:pos="426"/>
              </w:tabs>
              <w:autoSpaceDE w:val="0"/>
              <w:autoSpaceDN w:val="0"/>
              <w:adjustRightInd w:val="0"/>
              <w:spacing w:before="40" w:after="40" w:line="240" w:lineRule="auto"/>
              <w:ind w:left="0"/>
              <w:contextualSpacing w:val="0"/>
              <w:jc w:val="both"/>
              <w:rPr>
                <w:rFonts w:ascii="Times New Roman" w:eastAsia="SimSun" w:hAnsi="Times New Roman" w:hint="eastAsia"/>
                <w:i/>
                <w:sz w:val="21"/>
                <w:szCs w:val="21"/>
                <w:lang w:eastAsia="zh-CN"/>
              </w:rPr>
            </w:pPr>
            <w:r w:rsidRPr="009D1CE4">
              <w:rPr>
                <w:rFonts w:ascii="Times New Roman" w:eastAsia="SimSun" w:hAnsi="Times New Roman" w:hint="eastAsia"/>
                <w:i/>
                <w:sz w:val="21"/>
                <w:szCs w:val="21"/>
                <w:lang w:eastAsia="zh-CN"/>
              </w:rPr>
              <w:t>成本</w:t>
            </w:r>
            <w:r w:rsidRPr="009D1CE4">
              <w:rPr>
                <w:rFonts w:ascii="Times New Roman" w:eastAsia="SimSun" w:hAnsi="Times New Roman"/>
                <w:i/>
                <w:sz w:val="21"/>
                <w:szCs w:val="21"/>
                <w:lang w:eastAsia="zh-CN"/>
              </w:rPr>
              <w:t>项目</w:t>
            </w:r>
          </w:p>
        </w:tc>
        <w:tc>
          <w:tcPr>
            <w:tcW w:w="3142" w:type="dxa"/>
          </w:tcPr>
          <w:p w:rsidR="00214A74" w:rsidRPr="009D1CE4" w:rsidRDefault="00214A74" w:rsidP="009D1CE4">
            <w:pPr>
              <w:pStyle w:val="ColorfulList-Accent12"/>
              <w:keepNext/>
              <w:keepLines/>
              <w:tabs>
                <w:tab w:val="left" w:pos="426"/>
              </w:tabs>
              <w:autoSpaceDE w:val="0"/>
              <w:autoSpaceDN w:val="0"/>
              <w:adjustRightInd w:val="0"/>
              <w:spacing w:before="40" w:after="40" w:line="240" w:lineRule="auto"/>
              <w:ind w:left="0"/>
              <w:contextualSpacing w:val="0"/>
              <w:jc w:val="both"/>
              <w:rPr>
                <w:rFonts w:ascii="Times New Roman" w:eastAsia="SimSun" w:hAnsi="Times New Roman" w:hint="eastAsia"/>
                <w:i/>
                <w:sz w:val="21"/>
                <w:szCs w:val="21"/>
                <w:lang w:eastAsia="zh-CN"/>
              </w:rPr>
            </w:pPr>
            <w:r w:rsidRPr="009D1CE4">
              <w:rPr>
                <w:rFonts w:ascii="Times New Roman" w:eastAsia="SimSun" w:hAnsi="Times New Roman" w:hint="eastAsia"/>
                <w:i/>
                <w:sz w:val="21"/>
                <w:szCs w:val="21"/>
                <w:lang w:eastAsia="zh-CN"/>
              </w:rPr>
              <w:t>假设</w:t>
            </w:r>
          </w:p>
        </w:tc>
        <w:tc>
          <w:tcPr>
            <w:tcW w:w="992" w:type="dxa"/>
          </w:tcPr>
          <w:p w:rsidR="00214A74" w:rsidRPr="009D1CE4" w:rsidRDefault="00214A74" w:rsidP="009D1CE4">
            <w:pPr>
              <w:pStyle w:val="ColorfulList-Accent12"/>
              <w:keepNext/>
              <w:keepLines/>
              <w:tabs>
                <w:tab w:val="left" w:pos="426"/>
              </w:tabs>
              <w:autoSpaceDE w:val="0"/>
              <w:autoSpaceDN w:val="0"/>
              <w:adjustRightInd w:val="0"/>
              <w:spacing w:before="40" w:after="40" w:line="240" w:lineRule="auto"/>
              <w:ind w:left="0"/>
              <w:contextualSpacing w:val="0"/>
              <w:jc w:val="both"/>
              <w:rPr>
                <w:rFonts w:ascii="Times New Roman" w:eastAsia="SimSun" w:hAnsi="Times New Roman" w:hint="eastAsia"/>
                <w:i/>
                <w:sz w:val="21"/>
                <w:szCs w:val="21"/>
                <w:lang w:eastAsia="zh-CN"/>
              </w:rPr>
            </w:pPr>
            <w:r w:rsidRPr="009D1CE4">
              <w:rPr>
                <w:rFonts w:ascii="Times New Roman" w:eastAsia="SimSun" w:hAnsi="Times New Roman" w:hint="eastAsia"/>
                <w:i/>
                <w:sz w:val="21"/>
                <w:szCs w:val="21"/>
                <w:lang w:eastAsia="zh-CN"/>
              </w:rPr>
              <w:t>成本</w:t>
            </w:r>
          </w:p>
        </w:tc>
      </w:tr>
      <w:tr w:rsidR="00214A74" w:rsidRPr="009D1CE4" w:rsidTr="009D1CE4">
        <w:tc>
          <w:tcPr>
            <w:tcW w:w="861" w:type="dxa"/>
            <w:vMerge w:val="restart"/>
            <w:vAlign w:val="center"/>
          </w:tcPr>
          <w:p w:rsidR="00214A74" w:rsidRPr="009D1CE4" w:rsidRDefault="00214A74" w:rsidP="009D1CE4">
            <w:pPr>
              <w:pStyle w:val="ColorfulList-Accent12"/>
              <w:keepNext/>
              <w:keepLines/>
              <w:tabs>
                <w:tab w:val="left" w:pos="426"/>
              </w:tabs>
              <w:autoSpaceDE w:val="0"/>
              <w:autoSpaceDN w:val="0"/>
              <w:adjustRightInd w:val="0"/>
              <w:spacing w:before="20" w:after="20" w:line="240" w:lineRule="auto"/>
              <w:ind w:left="0"/>
              <w:contextualSpacing w:val="0"/>
              <w:jc w:val="both"/>
              <w:rPr>
                <w:rFonts w:ascii="Times New Roman" w:eastAsia="SimSun" w:hAnsi="Times New Roman" w:hint="eastAsia"/>
                <w:sz w:val="21"/>
                <w:szCs w:val="21"/>
                <w:lang w:eastAsia="zh-CN"/>
              </w:rPr>
            </w:pPr>
            <w:r w:rsidRPr="009D1CE4">
              <w:rPr>
                <w:rFonts w:ascii="Times New Roman" w:eastAsia="SimSun" w:hAnsi="Times New Roman"/>
                <w:sz w:val="21"/>
                <w:szCs w:val="21"/>
                <w:lang w:eastAsia="zh-CN"/>
              </w:rPr>
              <w:t>2014</w:t>
            </w:r>
            <w:r w:rsidRPr="009D1CE4">
              <w:rPr>
                <w:rFonts w:ascii="Times New Roman" w:eastAsia="SimSun" w:hAnsi="Times New Roman" w:hint="eastAsia"/>
                <w:sz w:val="21"/>
                <w:szCs w:val="21"/>
                <w:lang w:eastAsia="zh-CN"/>
              </w:rPr>
              <w:t>年</w:t>
            </w:r>
          </w:p>
        </w:tc>
        <w:tc>
          <w:tcPr>
            <w:tcW w:w="3510" w:type="dxa"/>
            <w:vMerge w:val="restart"/>
            <w:vAlign w:val="center"/>
          </w:tcPr>
          <w:p w:rsidR="00214A74" w:rsidRPr="009D1CE4" w:rsidRDefault="00214A74" w:rsidP="009D1CE4">
            <w:pPr>
              <w:pStyle w:val="ColorfulList-Accent12"/>
              <w:keepNext/>
              <w:keepLines/>
              <w:tabs>
                <w:tab w:val="left" w:pos="426"/>
              </w:tabs>
              <w:autoSpaceDE w:val="0"/>
              <w:autoSpaceDN w:val="0"/>
              <w:adjustRightInd w:val="0"/>
              <w:spacing w:before="20" w:after="20" w:line="240" w:lineRule="auto"/>
              <w:ind w:left="0"/>
              <w:contextualSpacing w:val="0"/>
              <w:jc w:val="both"/>
              <w:rPr>
                <w:rFonts w:ascii="Times New Roman" w:eastAsia="SimSun" w:hAnsi="Times New Roman"/>
                <w:sz w:val="21"/>
                <w:szCs w:val="21"/>
                <w:lang w:eastAsia="zh-CN"/>
              </w:rPr>
            </w:pPr>
            <w:r w:rsidRPr="009D1CE4">
              <w:rPr>
                <w:rFonts w:eastAsia="SimSun" w:hint="eastAsia"/>
                <w:sz w:val="21"/>
                <w:szCs w:val="21"/>
                <w:lang w:eastAsia="zh-CN"/>
              </w:rPr>
              <w:t>第一次</w:t>
            </w:r>
            <w:r w:rsidRPr="009D1CE4">
              <w:rPr>
                <w:rFonts w:ascii="Times New Roman" w:eastAsia="SimSun"/>
                <w:sz w:val="21"/>
                <w:szCs w:val="21"/>
                <w:lang w:eastAsia="zh-CN"/>
              </w:rPr>
              <w:t>作者会议（</w:t>
            </w:r>
            <w:r w:rsidRPr="009D1CE4">
              <w:rPr>
                <w:rFonts w:ascii="Times New Roman" w:eastAsia="SimSun" w:hAnsi="Times New Roman"/>
                <w:sz w:val="21"/>
                <w:szCs w:val="21"/>
                <w:lang w:eastAsia="zh-CN"/>
              </w:rPr>
              <w:t>70</w:t>
            </w:r>
            <w:r w:rsidRPr="009D1CE4">
              <w:rPr>
                <w:rFonts w:ascii="Times New Roman" w:eastAsia="SimSun"/>
                <w:sz w:val="21"/>
                <w:szCs w:val="21"/>
                <w:lang w:eastAsia="zh-CN"/>
              </w:rPr>
              <w:t>名共同主席、</w:t>
            </w:r>
            <w:r w:rsidRPr="009D1CE4">
              <w:rPr>
                <w:rFonts w:ascii="Times New Roman"/>
                <w:sz w:val="21"/>
                <w:szCs w:val="21"/>
                <w:lang w:eastAsia="zh-CN"/>
              </w:rPr>
              <w:t>提供协作的主要作者</w:t>
            </w:r>
            <w:r w:rsidRPr="009D1CE4">
              <w:rPr>
                <w:rFonts w:ascii="Times New Roman" w:eastAsia="SimSun"/>
                <w:sz w:val="21"/>
                <w:szCs w:val="21"/>
                <w:lang w:eastAsia="zh-CN"/>
              </w:rPr>
              <w:t>和</w:t>
            </w:r>
            <w:r w:rsidRPr="009D1CE4">
              <w:rPr>
                <w:rFonts w:ascii="Times New Roman"/>
                <w:sz w:val="21"/>
                <w:szCs w:val="21"/>
                <w:lang w:eastAsia="zh-CN"/>
              </w:rPr>
              <w:t>主要作者</w:t>
            </w:r>
            <w:r w:rsidRPr="009D1CE4">
              <w:rPr>
                <w:rFonts w:ascii="Times New Roman" w:eastAsia="SimSun" w:hAnsi="Times New Roman"/>
                <w:sz w:val="21"/>
                <w:szCs w:val="21"/>
                <w:lang w:eastAsia="zh-CN"/>
              </w:rPr>
              <w:t>+4</w:t>
            </w:r>
            <w:r w:rsidRPr="009D1CE4">
              <w:rPr>
                <w:rFonts w:ascii="Times New Roman" w:eastAsia="SimSun"/>
                <w:sz w:val="21"/>
                <w:szCs w:val="21"/>
                <w:lang w:eastAsia="zh-CN"/>
              </w:rPr>
              <w:t>名多学科专家小组</w:t>
            </w:r>
            <w:r w:rsidRPr="009D1CE4">
              <w:rPr>
                <w:rFonts w:ascii="Times New Roman" w:eastAsia="SimSun" w:hAnsi="Times New Roman"/>
                <w:sz w:val="21"/>
                <w:szCs w:val="21"/>
                <w:lang w:eastAsia="zh-CN"/>
              </w:rPr>
              <w:t>/</w:t>
            </w:r>
            <w:r w:rsidRPr="009D1CE4">
              <w:rPr>
                <w:rFonts w:ascii="Times New Roman" w:eastAsia="SimSun"/>
                <w:sz w:val="21"/>
                <w:szCs w:val="21"/>
                <w:lang w:eastAsia="zh-CN"/>
              </w:rPr>
              <w:t>主席团成员</w:t>
            </w:r>
            <w:r w:rsidRPr="009D1CE4">
              <w:rPr>
                <w:rFonts w:ascii="Times New Roman" w:eastAsia="SimSun" w:hAnsi="Times New Roman"/>
                <w:sz w:val="21"/>
                <w:szCs w:val="21"/>
                <w:lang w:eastAsia="zh-CN"/>
              </w:rPr>
              <w:t>+1</w:t>
            </w:r>
            <w:r w:rsidRPr="009D1CE4">
              <w:rPr>
                <w:rFonts w:ascii="Times New Roman" w:eastAsia="SimSun"/>
                <w:sz w:val="21"/>
                <w:szCs w:val="21"/>
                <w:lang w:eastAsia="zh-CN"/>
              </w:rPr>
              <w:t>名技术支持工作人员</w:t>
            </w:r>
            <w:r w:rsidRPr="009D1CE4">
              <w:rPr>
                <w:rFonts w:ascii="Times New Roman" w:eastAsia="SimSun" w:hint="eastAsia"/>
                <w:sz w:val="21"/>
                <w:szCs w:val="21"/>
                <w:lang w:eastAsia="zh-CN"/>
              </w:rPr>
              <w:t>）</w:t>
            </w:r>
          </w:p>
        </w:tc>
        <w:tc>
          <w:tcPr>
            <w:tcW w:w="3142" w:type="dxa"/>
          </w:tcPr>
          <w:p w:rsidR="00214A74" w:rsidRPr="009D1CE4" w:rsidRDefault="00214A74" w:rsidP="009D1CE4">
            <w:pPr>
              <w:pStyle w:val="ColorfulList-Accent12"/>
              <w:keepNext/>
              <w:keepLines/>
              <w:tabs>
                <w:tab w:val="left" w:pos="426"/>
              </w:tabs>
              <w:autoSpaceDE w:val="0"/>
              <w:autoSpaceDN w:val="0"/>
              <w:adjustRightInd w:val="0"/>
              <w:spacing w:before="20" w:after="20" w:line="240" w:lineRule="auto"/>
              <w:ind w:left="0"/>
              <w:contextualSpacing w:val="0"/>
              <w:jc w:val="both"/>
              <w:rPr>
                <w:rFonts w:ascii="Times New Roman" w:eastAsia="SimSun" w:hAnsi="Times New Roman"/>
                <w:sz w:val="21"/>
                <w:szCs w:val="21"/>
                <w:lang w:eastAsia="zh-CN"/>
              </w:rPr>
            </w:pPr>
            <w:r w:rsidRPr="009D1CE4">
              <w:rPr>
                <w:rFonts w:ascii="Times New Roman" w:eastAsia="SimSun"/>
                <w:sz w:val="21"/>
                <w:szCs w:val="21"/>
                <w:lang w:eastAsia="zh-CN"/>
              </w:rPr>
              <w:t>会议成本（</w:t>
            </w:r>
            <w:r w:rsidRPr="009D1CE4">
              <w:rPr>
                <w:rFonts w:ascii="Times New Roman" w:eastAsia="SimSun" w:hAnsi="Times New Roman"/>
                <w:sz w:val="21"/>
                <w:szCs w:val="21"/>
                <w:lang w:eastAsia="zh-CN"/>
              </w:rPr>
              <w:t>1</w:t>
            </w:r>
            <w:r w:rsidRPr="009D1CE4">
              <w:rPr>
                <w:rFonts w:ascii="Times New Roman" w:eastAsia="SimSun"/>
                <w:sz w:val="21"/>
                <w:szCs w:val="21"/>
                <w:lang w:eastAsia="zh-CN"/>
              </w:rPr>
              <w:t>周、</w:t>
            </w:r>
            <w:r w:rsidRPr="009D1CE4">
              <w:rPr>
                <w:rFonts w:ascii="Times New Roman" w:eastAsia="SimSun" w:hAnsi="Times New Roman"/>
                <w:sz w:val="21"/>
                <w:szCs w:val="21"/>
                <w:lang w:eastAsia="zh-CN"/>
              </w:rPr>
              <w:t>75</w:t>
            </w:r>
            <w:r w:rsidRPr="009D1CE4">
              <w:rPr>
                <w:rFonts w:ascii="Times New Roman" w:eastAsia="SimSun"/>
                <w:sz w:val="21"/>
                <w:szCs w:val="21"/>
                <w:lang w:eastAsia="zh-CN"/>
              </w:rPr>
              <w:t>名与会者）（</w:t>
            </w:r>
            <w:r w:rsidRPr="009D1CE4">
              <w:rPr>
                <w:rFonts w:ascii="Times New Roman" w:eastAsia="SimSun" w:hAnsi="Times New Roman"/>
                <w:sz w:val="21"/>
                <w:szCs w:val="21"/>
                <w:lang w:eastAsia="zh-CN"/>
              </w:rPr>
              <w:t>25%</w:t>
            </w:r>
            <w:r w:rsidRPr="009D1CE4">
              <w:rPr>
                <w:rFonts w:ascii="Times New Roman" w:eastAsia="SimSun"/>
                <w:sz w:val="21"/>
                <w:szCs w:val="21"/>
                <w:lang w:eastAsia="zh-CN"/>
              </w:rPr>
              <w:t>为实物</w:t>
            </w:r>
            <w:r w:rsidRPr="009D1CE4">
              <w:rPr>
                <w:rFonts w:ascii="Times New Roman" w:eastAsia="SimSun" w:hint="eastAsia"/>
                <w:sz w:val="21"/>
                <w:szCs w:val="21"/>
                <w:lang w:eastAsia="zh-CN"/>
              </w:rPr>
              <w:t>形式</w:t>
            </w:r>
            <w:r w:rsidRPr="009D1CE4">
              <w:rPr>
                <w:rFonts w:ascii="Times New Roman" w:eastAsia="SimSun"/>
                <w:sz w:val="21"/>
                <w:szCs w:val="21"/>
                <w:lang w:eastAsia="zh-CN"/>
              </w:rPr>
              <w:t>）</w:t>
            </w:r>
          </w:p>
        </w:tc>
        <w:tc>
          <w:tcPr>
            <w:tcW w:w="992" w:type="dxa"/>
          </w:tcPr>
          <w:p w:rsidR="00214A74" w:rsidRPr="009D1CE4" w:rsidRDefault="00214A74" w:rsidP="009D1CE4">
            <w:pPr>
              <w:pStyle w:val="ColorfulList-Accent12"/>
              <w:keepNext/>
              <w:keepLines/>
              <w:tabs>
                <w:tab w:val="left" w:pos="426"/>
              </w:tabs>
              <w:autoSpaceDE w:val="0"/>
              <w:autoSpaceDN w:val="0"/>
              <w:adjustRightInd w:val="0"/>
              <w:spacing w:before="20" w:after="20" w:line="240" w:lineRule="auto"/>
              <w:ind w:left="0"/>
              <w:contextualSpacing w:val="0"/>
              <w:jc w:val="both"/>
              <w:rPr>
                <w:rFonts w:ascii="Times New Roman" w:eastAsia="SimSun" w:hAnsi="Times New Roman"/>
                <w:sz w:val="21"/>
                <w:szCs w:val="21"/>
                <w:lang w:eastAsia="zh-CN"/>
              </w:rPr>
            </w:pPr>
            <w:r w:rsidRPr="009D1CE4">
              <w:rPr>
                <w:rFonts w:ascii="Times New Roman" w:eastAsia="SimSun" w:hAnsi="Times New Roman"/>
                <w:sz w:val="21"/>
                <w:szCs w:val="21"/>
                <w:lang w:eastAsia="zh-CN"/>
              </w:rPr>
              <w:t>15 000</w:t>
            </w:r>
          </w:p>
        </w:tc>
      </w:tr>
      <w:tr w:rsidR="00214A74" w:rsidRPr="009D1CE4" w:rsidTr="009D1CE4">
        <w:trPr>
          <w:trHeight w:val="337"/>
        </w:trPr>
        <w:tc>
          <w:tcPr>
            <w:tcW w:w="861" w:type="dxa"/>
            <w:vMerge/>
            <w:vAlign w:val="center"/>
          </w:tcPr>
          <w:p w:rsidR="00214A74" w:rsidRPr="009D1CE4" w:rsidRDefault="00214A74" w:rsidP="009D1CE4">
            <w:pPr>
              <w:pStyle w:val="ColorfulList-Accent12"/>
              <w:keepNext/>
              <w:keepLines/>
              <w:tabs>
                <w:tab w:val="left" w:pos="426"/>
              </w:tabs>
              <w:autoSpaceDE w:val="0"/>
              <w:autoSpaceDN w:val="0"/>
              <w:adjustRightInd w:val="0"/>
              <w:spacing w:before="20" w:after="20" w:line="240" w:lineRule="auto"/>
              <w:ind w:left="0"/>
              <w:contextualSpacing w:val="0"/>
              <w:jc w:val="both"/>
              <w:rPr>
                <w:rFonts w:ascii="Times New Roman" w:eastAsia="SimSun" w:hAnsi="Times New Roman"/>
                <w:sz w:val="21"/>
                <w:szCs w:val="21"/>
                <w:lang w:eastAsia="zh-CN"/>
              </w:rPr>
            </w:pPr>
          </w:p>
        </w:tc>
        <w:tc>
          <w:tcPr>
            <w:tcW w:w="3510" w:type="dxa"/>
            <w:vMerge/>
            <w:vAlign w:val="center"/>
          </w:tcPr>
          <w:p w:rsidR="00214A74" w:rsidRPr="009D1CE4" w:rsidRDefault="00214A74" w:rsidP="009D1CE4">
            <w:pPr>
              <w:pStyle w:val="ColorfulList-Accent12"/>
              <w:keepNext/>
              <w:keepLines/>
              <w:tabs>
                <w:tab w:val="left" w:pos="426"/>
              </w:tabs>
              <w:autoSpaceDE w:val="0"/>
              <w:autoSpaceDN w:val="0"/>
              <w:adjustRightInd w:val="0"/>
              <w:spacing w:before="20" w:after="20" w:line="240" w:lineRule="auto"/>
              <w:ind w:left="0"/>
              <w:contextualSpacing w:val="0"/>
              <w:jc w:val="both"/>
              <w:rPr>
                <w:rFonts w:ascii="Times New Roman" w:eastAsia="SimSun" w:hAnsi="Times New Roman"/>
                <w:sz w:val="21"/>
                <w:szCs w:val="21"/>
                <w:lang w:eastAsia="zh-CN"/>
              </w:rPr>
            </w:pPr>
          </w:p>
        </w:tc>
        <w:tc>
          <w:tcPr>
            <w:tcW w:w="3142" w:type="dxa"/>
          </w:tcPr>
          <w:p w:rsidR="00214A74" w:rsidRPr="009D1CE4" w:rsidRDefault="00214A74" w:rsidP="009D1CE4">
            <w:pPr>
              <w:pStyle w:val="ColorfulList-Accent12"/>
              <w:keepNext/>
              <w:keepLines/>
              <w:tabs>
                <w:tab w:val="left" w:pos="426"/>
              </w:tabs>
              <w:autoSpaceDE w:val="0"/>
              <w:autoSpaceDN w:val="0"/>
              <w:adjustRightInd w:val="0"/>
              <w:spacing w:before="20" w:after="20" w:line="240" w:lineRule="auto"/>
              <w:ind w:left="0"/>
              <w:contextualSpacing w:val="0"/>
              <w:jc w:val="both"/>
              <w:rPr>
                <w:rFonts w:ascii="Times New Roman" w:eastAsia="SimSun" w:hAnsi="Times New Roman"/>
                <w:sz w:val="21"/>
                <w:szCs w:val="21"/>
                <w:lang w:eastAsia="zh-CN"/>
              </w:rPr>
            </w:pPr>
            <w:r w:rsidRPr="009D1CE4">
              <w:rPr>
                <w:rFonts w:ascii="Times New Roman" w:eastAsia="SimSun" w:hAnsi="Times New Roman" w:hint="eastAsia"/>
                <w:sz w:val="21"/>
                <w:szCs w:val="21"/>
                <w:lang w:eastAsia="zh-CN"/>
              </w:rPr>
              <w:t>差旅和每日生活津贴（</w:t>
            </w:r>
            <w:r w:rsidRPr="009D1CE4">
              <w:rPr>
                <w:rFonts w:ascii="Times New Roman" w:eastAsia="SimSun" w:hAnsi="Times New Roman" w:hint="eastAsia"/>
                <w:sz w:val="21"/>
                <w:szCs w:val="21"/>
                <w:lang w:eastAsia="zh-CN"/>
              </w:rPr>
              <w:t>56x</w:t>
            </w:r>
            <w:r w:rsidRPr="009D1CE4">
              <w:rPr>
                <w:rFonts w:ascii="Times New Roman" w:eastAsia="SimSun" w:hAnsi="Times New Roman"/>
                <w:sz w:val="21"/>
                <w:szCs w:val="21"/>
                <w:lang w:eastAsia="zh-CN"/>
              </w:rPr>
              <w:t>3000</w:t>
            </w:r>
            <w:r w:rsidRPr="009D1CE4">
              <w:rPr>
                <w:rFonts w:ascii="Times New Roman" w:eastAsia="SimSun" w:hAnsi="Times New Roman" w:hint="eastAsia"/>
                <w:sz w:val="21"/>
                <w:szCs w:val="21"/>
                <w:lang w:eastAsia="zh-CN"/>
              </w:rPr>
              <w:t>美元）</w:t>
            </w:r>
          </w:p>
        </w:tc>
        <w:tc>
          <w:tcPr>
            <w:tcW w:w="992" w:type="dxa"/>
          </w:tcPr>
          <w:p w:rsidR="00214A74" w:rsidRPr="009D1CE4" w:rsidRDefault="00214A74" w:rsidP="009D1CE4">
            <w:pPr>
              <w:pStyle w:val="ColorfulList-Accent12"/>
              <w:keepNext/>
              <w:keepLines/>
              <w:tabs>
                <w:tab w:val="left" w:pos="426"/>
              </w:tabs>
              <w:autoSpaceDE w:val="0"/>
              <w:autoSpaceDN w:val="0"/>
              <w:adjustRightInd w:val="0"/>
              <w:spacing w:before="20" w:after="20" w:line="240" w:lineRule="auto"/>
              <w:ind w:left="0"/>
              <w:contextualSpacing w:val="0"/>
              <w:jc w:val="both"/>
              <w:rPr>
                <w:rFonts w:ascii="Times New Roman" w:eastAsia="SimSun" w:hAnsi="Times New Roman"/>
                <w:sz w:val="21"/>
                <w:szCs w:val="21"/>
                <w:lang w:eastAsia="zh-CN"/>
              </w:rPr>
            </w:pPr>
            <w:r w:rsidRPr="009D1CE4">
              <w:rPr>
                <w:rFonts w:ascii="Times New Roman" w:eastAsia="SimSun" w:hAnsi="Times New Roman"/>
                <w:sz w:val="21"/>
                <w:szCs w:val="21"/>
                <w:lang w:eastAsia="zh-CN"/>
              </w:rPr>
              <w:t>168 000</w:t>
            </w:r>
          </w:p>
        </w:tc>
      </w:tr>
      <w:tr w:rsidR="00214A74" w:rsidRPr="009D1CE4" w:rsidTr="009D1CE4">
        <w:tc>
          <w:tcPr>
            <w:tcW w:w="861" w:type="dxa"/>
            <w:vMerge/>
            <w:vAlign w:val="center"/>
          </w:tcPr>
          <w:p w:rsidR="00214A74" w:rsidRPr="009D1CE4" w:rsidRDefault="00214A74" w:rsidP="009D1CE4">
            <w:pPr>
              <w:pStyle w:val="ColorfulList-Accent12"/>
              <w:keepNext/>
              <w:keepLines/>
              <w:tabs>
                <w:tab w:val="left" w:pos="426"/>
              </w:tabs>
              <w:autoSpaceDE w:val="0"/>
              <w:autoSpaceDN w:val="0"/>
              <w:adjustRightInd w:val="0"/>
              <w:spacing w:before="20" w:after="20" w:line="240" w:lineRule="auto"/>
              <w:ind w:left="0"/>
              <w:contextualSpacing w:val="0"/>
              <w:jc w:val="both"/>
              <w:rPr>
                <w:rFonts w:ascii="Times New Roman" w:eastAsia="SimSun" w:hAnsi="Times New Roman"/>
                <w:sz w:val="21"/>
                <w:szCs w:val="21"/>
                <w:lang w:eastAsia="zh-CN"/>
              </w:rPr>
            </w:pPr>
          </w:p>
        </w:tc>
        <w:tc>
          <w:tcPr>
            <w:tcW w:w="3510" w:type="dxa"/>
            <w:vMerge w:val="restart"/>
            <w:vAlign w:val="center"/>
          </w:tcPr>
          <w:p w:rsidR="00214A74" w:rsidRPr="009D1CE4" w:rsidRDefault="00214A74" w:rsidP="009D1CE4">
            <w:pPr>
              <w:pStyle w:val="ColorfulList-Accent12"/>
              <w:keepNext/>
              <w:keepLines/>
              <w:tabs>
                <w:tab w:val="left" w:pos="426"/>
              </w:tabs>
              <w:autoSpaceDE w:val="0"/>
              <w:autoSpaceDN w:val="0"/>
              <w:adjustRightInd w:val="0"/>
              <w:spacing w:before="20" w:after="20" w:line="240" w:lineRule="auto"/>
              <w:ind w:left="0"/>
              <w:contextualSpacing w:val="0"/>
              <w:jc w:val="both"/>
              <w:rPr>
                <w:rFonts w:ascii="Times New Roman" w:eastAsia="SimSun" w:hAnsi="Times New Roman"/>
                <w:sz w:val="21"/>
                <w:szCs w:val="21"/>
                <w:lang w:eastAsia="zh-CN"/>
              </w:rPr>
            </w:pPr>
            <w:r w:rsidRPr="009D1CE4">
              <w:rPr>
                <w:rFonts w:hint="eastAsia"/>
                <w:sz w:val="21"/>
                <w:szCs w:val="21"/>
                <w:lang w:eastAsia="zh-CN"/>
              </w:rPr>
              <w:t>第二次</w:t>
            </w:r>
            <w:r w:rsidRPr="009D1CE4">
              <w:rPr>
                <w:sz w:val="21"/>
                <w:szCs w:val="21"/>
                <w:lang w:eastAsia="zh-CN"/>
              </w:rPr>
              <w:t>作者会议（</w:t>
            </w:r>
            <w:r w:rsidRPr="009D1CE4">
              <w:rPr>
                <w:rFonts w:ascii="Times New Roman" w:hAnsi="Times New Roman"/>
                <w:sz w:val="21"/>
                <w:szCs w:val="21"/>
                <w:lang w:eastAsia="zh-CN"/>
              </w:rPr>
              <w:t>70</w:t>
            </w:r>
            <w:r w:rsidRPr="009D1CE4">
              <w:rPr>
                <w:sz w:val="21"/>
                <w:szCs w:val="21"/>
                <w:lang w:eastAsia="zh-CN"/>
              </w:rPr>
              <w:t>名共同主席、提供协作的主要作者和主要作者+</w:t>
            </w:r>
            <w:r w:rsidRPr="009D1CE4">
              <w:rPr>
                <w:rFonts w:ascii="Times New Roman" w:hAnsi="Times New Roman"/>
                <w:sz w:val="21"/>
                <w:szCs w:val="21"/>
                <w:lang w:eastAsia="zh-CN"/>
              </w:rPr>
              <w:t>4</w:t>
            </w:r>
            <w:r w:rsidRPr="009D1CE4">
              <w:rPr>
                <w:rFonts w:ascii="SimSun" w:eastAsia="SimSun" w:hAnsi="SimSun" w:cs="SimSun" w:hint="eastAsia"/>
                <w:sz w:val="21"/>
                <w:szCs w:val="21"/>
                <w:lang w:eastAsia="zh-CN"/>
              </w:rPr>
              <w:t>名多学科专家小组</w:t>
            </w:r>
            <w:r w:rsidRPr="009D1CE4">
              <w:rPr>
                <w:rFonts w:ascii="Times New Roman" w:hAnsi="Times New Roman"/>
                <w:sz w:val="21"/>
                <w:szCs w:val="21"/>
                <w:lang w:eastAsia="zh-CN"/>
              </w:rPr>
              <w:t>/</w:t>
            </w:r>
            <w:r w:rsidRPr="009D1CE4">
              <w:rPr>
                <w:rFonts w:ascii="SimSun" w:eastAsia="SimSun" w:hAnsi="SimSun" w:cs="SimSun" w:hint="eastAsia"/>
                <w:sz w:val="21"/>
                <w:szCs w:val="21"/>
                <w:lang w:eastAsia="zh-CN"/>
              </w:rPr>
              <w:t>主席团成员</w:t>
            </w:r>
            <w:r w:rsidRPr="009D1CE4">
              <w:rPr>
                <w:rFonts w:ascii="Times New Roman" w:hAnsi="Times New Roman"/>
                <w:sz w:val="21"/>
                <w:szCs w:val="21"/>
                <w:lang w:eastAsia="zh-CN"/>
              </w:rPr>
              <w:t>+1</w:t>
            </w:r>
            <w:r w:rsidRPr="009D1CE4">
              <w:rPr>
                <w:rFonts w:ascii="SimSun" w:eastAsia="SimSun" w:hAnsi="SimSun" w:cs="SimSun" w:hint="eastAsia"/>
                <w:sz w:val="21"/>
                <w:szCs w:val="21"/>
                <w:lang w:eastAsia="zh-CN"/>
              </w:rPr>
              <w:t>名</w:t>
            </w:r>
            <w:r w:rsidRPr="009D1CE4">
              <w:rPr>
                <w:sz w:val="21"/>
                <w:szCs w:val="21"/>
                <w:lang w:eastAsia="zh-CN"/>
              </w:rPr>
              <w:t>技术支持工作人员</w:t>
            </w:r>
            <w:r w:rsidRPr="009D1CE4">
              <w:rPr>
                <w:rFonts w:hint="eastAsia"/>
                <w:sz w:val="21"/>
                <w:szCs w:val="21"/>
                <w:lang w:eastAsia="zh-CN"/>
              </w:rPr>
              <w:t>）</w:t>
            </w:r>
          </w:p>
        </w:tc>
        <w:tc>
          <w:tcPr>
            <w:tcW w:w="3142" w:type="dxa"/>
          </w:tcPr>
          <w:p w:rsidR="00214A74" w:rsidRPr="009D1CE4" w:rsidRDefault="00214A74" w:rsidP="009D1CE4">
            <w:pPr>
              <w:pStyle w:val="ColorfulList-Accent12"/>
              <w:keepNext/>
              <w:keepLines/>
              <w:tabs>
                <w:tab w:val="left" w:pos="426"/>
              </w:tabs>
              <w:autoSpaceDE w:val="0"/>
              <w:autoSpaceDN w:val="0"/>
              <w:adjustRightInd w:val="0"/>
              <w:spacing w:before="20" w:after="20" w:line="240" w:lineRule="auto"/>
              <w:ind w:left="0"/>
              <w:contextualSpacing w:val="0"/>
              <w:jc w:val="both"/>
              <w:rPr>
                <w:rFonts w:ascii="Times New Roman" w:eastAsia="SimSun" w:hAnsi="Times New Roman"/>
                <w:sz w:val="21"/>
                <w:szCs w:val="21"/>
                <w:lang w:eastAsia="zh-CN"/>
              </w:rPr>
            </w:pPr>
            <w:r w:rsidRPr="009D1CE4">
              <w:rPr>
                <w:rFonts w:ascii="Times New Roman" w:eastAsia="SimSun"/>
                <w:sz w:val="21"/>
                <w:szCs w:val="21"/>
                <w:lang w:eastAsia="zh-CN"/>
              </w:rPr>
              <w:t>会议成本（</w:t>
            </w:r>
            <w:r w:rsidRPr="009D1CE4">
              <w:rPr>
                <w:rFonts w:ascii="Times New Roman" w:eastAsia="SimSun" w:hAnsi="Times New Roman"/>
                <w:sz w:val="21"/>
                <w:szCs w:val="21"/>
                <w:lang w:eastAsia="zh-CN"/>
              </w:rPr>
              <w:t>1</w:t>
            </w:r>
            <w:r w:rsidRPr="009D1CE4">
              <w:rPr>
                <w:rFonts w:ascii="Times New Roman" w:eastAsia="SimSun"/>
                <w:sz w:val="21"/>
                <w:szCs w:val="21"/>
                <w:lang w:eastAsia="zh-CN"/>
              </w:rPr>
              <w:t>周、</w:t>
            </w:r>
            <w:r w:rsidRPr="009D1CE4">
              <w:rPr>
                <w:rFonts w:ascii="Times New Roman" w:eastAsia="SimSun" w:hAnsi="Times New Roman"/>
                <w:sz w:val="21"/>
                <w:szCs w:val="21"/>
                <w:lang w:eastAsia="zh-CN"/>
              </w:rPr>
              <w:t>75</w:t>
            </w:r>
            <w:r w:rsidRPr="009D1CE4">
              <w:rPr>
                <w:rFonts w:ascii="Times New Roman" w:eastAsia="SimSun"/>
                <w:sz w:val="21"/>
                <w:szCs w:val="21"/>
                <w:lang w:eastAsia="zh-CN"/>
              </w:rPr>
              <w:t>名与会者）（</w:t>
            </w:r>
            <w:r w:rsidRPr="009D1CE4">
              <w:rPr>
                <w:rFonts w:ascii="Times New Roman" w:eastAsia="SimSun" w:hAnsi="Times New Roman"/>
                <w:sz w:val="21"/>
                <w:szCs w:val="21"/>
                <w:lang w:eastAsia="zh-CN"/>
              </w:rPr>
              <w:t>25%</w:t>
            </w:r>
            <w:r w:rsidRPr="009D1CE4">
              <w:rPr>
                <w:rFonts w:ascii="Times New Roman" w:eastAsia="SimSun"/>
                <w:sz w:val="21"/>
                <w:szCs w:val="21"/>
                <w:lang w:eastAsia="zh-CN"/>
              </w:rPr>
              <w:t>为实物</w:t>
            </w:r>
            <w:r w:rsidRPr="009D1CE4">
              <w:rPr>
                <w:rFonts w:ascii="Times New Roman" w:eastAsia="SimSun" w:hint="eastAsia"/>
                <w:sz w:val="21"/>
                <w:szCs w:val="21"/>
                <w:lang w:eastAsia="zh-CN"/>
              </w:rPr>
              <w:t>形式</w:t>
            </w:r>
            <w:r w:rsidRPr="009D1CE4">
              <w:rPr>
                <w:rFonts w:ascii="Times New Roman" w:eastAsia="SimSun"/>
                <w:sz w:val="21"/>
                <w:szCs w:val="21"/>
                <w:lang w:eastAsia="zh-CN"/>
              </w:rPr>
              <w:t>）</w:t>
            </w:r>
          </w:p>
        </w:tc>
        <w:tc>
          <w:tcPr>
            <w:tcW w:w="992" w:type="dxa"/>
          </w:tcPr>
          <w:p w:rsidR="00214A74" w:rsidRPr="009D1CE4" w:rsidRDefault="00214A74" w:rsidP="009D1CE4">
            <w:pPr>
              <w:pStyle w:val="ColorfulList-Accent12"/>
              <w:keepNext/>
              <w:keepLines/>
              <w:tabs>
                <w:tab w:val="left" w:pos="426"/>
              </w:tabs>
              <w:autoSpaceDE w:val="0"/>
              <w:autoSpaceDN w:val="0"/>
              <w:adjustRightInd w:val="0"/>
              <w:spacing w:before="20" w:after="20" w:line="240" w:lineRule="auto"/>
              <w:ind w:left="0"/>
              <w:contextualSpacing w:val="0"/>
              <w:jc w:val="both"/>
              <w:rPr>
                <w:rFonts w:ascii="Times New Roman" w:eastAsia="SimSun" w:hAnsi="Times New Roman"/>
                <w:sz w:val="21"/>
                <w:szCs w:val="21"/>
                <w:lang w:eastAsia="zh-CN"/>
              </w:rPr>
            </w:pPr>
            <w:r w:rsidRPr="009D1CE4">
              <w:rPr>
                <w:rFonts w:ascii="Times New Roman" w:eastAsia="SimSun" w:hAnsi="Times New Roman"/>
                <w:sz w:val="21"/>
                <w:szCs w:val="21"/>
                <w:lang w:eastAsia="zh-CN"/>
              </w:rPr>
              <w:t>15 000</w:t>
            </w:r>
          </w:p>
        </w:tc>
      </w:tr>
      <w:tr w:rsidR="00214A74" w:rsidRPr="009D1CE4" w:rsidTr="009D1CE4">
        <w:trPr>
          <w:trHeight w:val="337"/>
        </w:trPr>
        <w:tc>
          <w:tcPr>
            <w:tcW w:w="861" w:type="dxa"/>
            <w:vMerge/>
            <w:vAlign w:val="center"/>
          </w:tcPr>
          <w:p w:rsidR="00214A74" w:rsidRPr="009D1CE4" w:rsidRDefault="00214A74" w:rsidP="009D1CE4">
            <w:pPr>
              <w:pStyle w:val="ColorfulList-Accent12"/>
              <w:keepNext/>
              <w:keepLines/>
              <w:tabs>
                <w:tab w:val="left" w:pos="426"/>
              </w:tabs>
              <w:autoSpaceDE w:val="0"/>
              <w:autoSpaceDN w:val="0"/>
              <w:adjustRightInd w:val="0"/>
              <w:spacing w:before="20" w:after="20" w:line="240" w:lineRule="auto"/>
              <w:ind w:left="0"/>
              <w:contextualSpacing w:val="0"/>
              <w:jc w:val="both"/>
              <w:rPr>
                <w:rFonts w:ascii="Times New Roman" w:eastAsia="SimSun" w:hAnsi="Times New Roman"/>
                <w:sz w:val="21"/>
                <w:szCs w:val="21"/>
                <w:lang w:eastAsia="zh-CN"/>
              </w:rPr>
            </w:pPr>
          </w:p>
        </w:tc>
        <w:tc>
          <w:tcPr>
            <w:tcW w:w="3510" w:type="dxa"/>
            <w:vMerge/>
            <w:vAlign w:val="center"/>
          </w:tcPr>
          <w:p w:rsidR="00214A74" w:rsidRPr="009D1CE4" w:rsidRDefault="00214A74" w:rsidP="009D1CE4">
            <w:pPr>
              <w:pStyle w:val="ColorfulList-Accent12"/>
              <w:keepNext/>
              <w:keepLines/>
              <w:tabs>
                <w:tab w:val="left" w:pos="426"/>
              </w:tabs>
              <w:autoSpaceDE w:val="0"/>
              <w:autoSpaceDN w:val="0"/>
              <w:adjustRightInd w:val="0"/>
              <w:spacing w:before="20" w:after="20" w:line="240" w:lineRule="auto"/>
              <w:ind w:left="0"/>
              <w:contextualSpacing w:val="0"/>
              <w:jc w:val="both"/>
              <w:rPr>
                <w:rFonts w:ascii="Times New Roman" w:eastAsia="SimSun" w:hAnsi="Times New Roman"/>
                <w:sz w:val="21"/>
                <w:szCs w:val="21"/>
                <w:lang w:eastAsia="zh-CN"/>
              </w:rPr>
            </w:pPr>
          </w:p>
        </w:tc>
        <w:tc>
          <w:tcPr>
            <w:tcW w:w="3142" w:type="dxa"/>
          </w:tcPr>
          <w:p w:rsidR="00214A74" w:rsidRPr="009D1CE4" w:rsidRDefault="00214A74" w:rsidP="009D1CE4">
            <w:pPr>
              <w:pStyle w:val="ColorfulList-Accent12"/>
              <w:keepNext/>
              <w:keepLines/>
              <w:tabs>
                <w:tab w:val="left" w:pos="426"/>
              </w:tabs>
              <w:autoSpaceDE w:val="0"/>
              <w:autoSpaceDN w:val="0"/>
              <w:adjustRightInd w:val="0"/>
              <w:spacing w:before="20" w:after="20" w:line="240" w:lineRule="auto"/>
              <w:ind w:left="0"/>
              <w:contextualSpacing w:val="0"/>
              <w:jc w:val="both"/>
              <w:rPr>
                <w:rFonts w:ascii="Times New Roman" w:eastAsia="SimSun" w:hAnsi="Times New Roman"/>
                <w:sz w:val="21"/>
                <w:szCs w:val="21"/>
                <w:lang w:eastAsia="zh-CN"/>
              </w:rPr>
            </w:pPr>
            <w:r w:rsidRPr="009D1CE4">
              <w:rPr>
                <w:rFonts w:ascii="Times New Roman" w:eastAsia="SimSun" w:hAnsi="Times New Roman" w:hint="eastAsia"/>
                <w:sz w:val="21"/>
                <w:szCs w:val="21"/>
                <w:lang w:eastAsia="zh-CN"/>
              </w:rPr>
              <w:t>差旅和每日生活津贴（</w:t>
            </w:r>
            <w:r w:rsidRPr="009D1CE4">
              <w:rPr>
                <w:rFonts w:ascii="Times New Roman" w:eastAsia="SimSun" w:hAnsi="Times New Roman" w:hint="eastAsia"/>
                <w:sz w:val="21"/>
                <w:szCs w:val="21"/>
                <w:lang w:eastAsia="zh-CN"/>
              </w:rPr>
              <w:t>56x</w:t>
            </w:r>
            <w:r w:rsidRPr="009D1CE4">
              <w:rPr>
                <w:rFonts w:ascii="Times New Roman" w:eastAsia="SimSun" w:hAnsi="Times New Roman"/>
                <w:sz w:val="21"/>
                <w:szCs w:val="21"/>
                <w:lang w:eastAsia="zh-CN"/>
              </w:rPr>
              <w:t>3000</w:t>
            </w:r>
            <w:r w:rsidRPr="009D1CE4">
              <w:rPr>
                <w:rFonts w:ascii="Times New Roman" w:eastAsia="SimSun" w:hAnsi="Times New Roman" w:hint="eastAsia"/>
                <w:sz w:val="21"/>
                <w:szCs w:val="21"/>
                <w:lang w:eastAsia="zh-CN"/>
              </w:rPr>
              <w:t>美元）</w:t>
            </w:r>
          </w:p>
        </w:tc>
        <w:tc>
          <w:tcPr>
            <w:tcW w:w="992" w:type="dxa"/>
          </w:tcPr>
          <w:p w:rsidR="00214A74" w:rsidRPr="009D1CE4" w:rsidRDefault="00214A74" w:rsidP="009D1CE4">
            <w:pPr>
              <w:pStyle w:val="ColorfulList-Accent12"/>
              <w:keepNext/>
              <w:keepLines/>
              <w:tabs>
                <w:tab w:val="left" w:pos="426"/>
              </w:tabs>
              <w:autoSpaceDE w:val="0"/>
              <w:autoSpaceDN w:val="0"/>
              <w:adjustRightInd w:val="0"/>
              <w:spacing w:before="20" w:after="20" w:line="240" w:lineRule="auto"/>
              <w:ind w:left="0"/>
              <w:contextualSpacing w:val="0"/>
              <w:jc w:val="both"/>
              <w:rPr>
                <w:rFonts w:ascii="Times New Roman" w:eastAsia="SimSun" w:hAnsi="Times New Roman"/>
                <w:sz w:val="21"/>
                <w:szCs w:val="21"/>
                <w:lang w:eastAsia="zh-CN"/>
              </w:rPr>
            </w:pPr>
            <w:r w:rsidRPr="009D1CE4">
              <w:rPr>
                <w:rFonts w:ascii="Times New Roman" w:eastAsia="SimSun" w:hAnsi="Times New Roman"/>
                <w:sz w:val="21"/>
                <w:szCs w:val="21"/>
                <w:lang w:eastAsia="zh-CN"/>
              </w:rPr>
              <w:t>168 000</w:t>
            </w:r>
          </w:p>
        </w:tc>
      </w:tr>
      <w:tr w:rsidR="00214A74" w:rsidRPr="009D1CE4" w:rsidTr="009D1CE4">
        <w:tc>
          <w:tcPr>
            <w:tcW w:w="861" w:type="dxa"/>
            <w:vMerge/>
            <w:vAlign w:val="center"/>
          </w:tcPr>
          <w:p w:rsidR="00214A74" w:rsidRPr="009D1CE4" w:rsidRDefault="00214A74" w:rsidP="009D1CE4">
            <w:pPr>
              <w:pStyle w:val="ColorfulList-Accent12"/>
              <w:keepNext/>
              <w:keepLines/>
              <w:tabs>
                <w:tab w:val="left" w:pos="426"/>
              </w:tabs>
              <w:autoSpaceDE w:val="0"/>
              <w:autoSpaceDN w:val="0"/>
              <w:adjustRightInd w:val="0"/>
              <w:spacing w:before="20" w:after="20" w:line="240" w:lineRule="auto"/>
              <w:ind w:left="0"/>
              <w:contextualSpacing w:val="0"/>
              <w:jc w:val="both"/>
              <w:rPr>
                <w:rFonts w:ascii="Times New Roman" w:eastAsia="SimSun" w:hAnsi="Times New Roman"/>
                <w:sz w:val="21"/>
                <w:szCs w:val="21"/>
                <w:lang w:eastAsia="zh-CN"/>
              </w:rPr>
            </w:pPr>
          </w:p>
        </w:tc>
        <w:tc>
          <w:tcPr>
            <w:tcW w:w="3510" w:type="dxa"/>
            <w:vMerge w:val="restart"/>
            <w:vAlign w:val="center"/>
          </w:tcPr>
          <w:p w:rsidR="00214A74" w:rsidRPr="009D1CE4" w:rsidRDefault="00214A74" w:rsidP="009D1CE4">
            <w:pPr>
              <w:pStyle w:val="ColorfulList-Accent12"/>
              <w:keepNext/>
              <w:keepLines/>
              <w:tabs>
                <w:tab w:val="left" w:pos="426"/>
              </w:tabs>
              <w:autoSpaceDE w:val="0"/>
              <w:autoSpaceDN w:val="0"/>
              <w:adjustRightInd w:val="0"/>
              <w:spacing w:before="20" w:after="20" w:line="240" w:lineRule="auto"/>
              <w:ind w:left="0"/>
              <w:contextualSpacing w:val="0"/>
              <w:jc w:val="both"/>
              <w:rPr>
                <w:rFonts w:ascii="Times New Roman" w:eastAsia="SimSun" w:hAnsi="Times New Roman"/>
                <w:sz w:val="21"/>
                <w:szCs w:val="21"/>
                <w:lang w:eastAsia="zh-CN"/>
              </w:rPr>
            </w:pPr>
            <w:r w:rsidRPr="009D1CE4">
              <w:rPr>
                <w:rFonts w:hint="eastAsia"/>
                <w:sz w:val="21"/>
                <w:szCs w:val="21"/>
                <w:lang w:eastAsia="zh-CN"/>
              </w:rPr>
              <w:t>第三次</w:t>
            </w:r>
            <w:r w:rsidRPr="009D1CE4">
              <w:rPr>
                <w:sz w:val="21"/>
                <w:szCs w:val="21"/>
                <w:lang w:eastAsia="zh-CN"/>
              </w:rPr>
              <w:t>作者会议</w:t>
            </w:r>
            <w:r w:rsidRPr="009D1CE4">
              <w:rPr>
                <w:rFonts w:ascii="SimSun" w:eastAsia="SimSun" w:hAnsi="SimSun" w:cs="SimSun" w:hint="eastAsia"/>
                <w:sz w:val="21"/>
                <w:szCs w:val="21"/>
                <w:lang w:eastAsia="zh-CN"/>
              </w:rPr>
              <w:t>（</w:t>
            </w:r>
            <w:r w:rsidRPr="009D1CE4">
              <w:rPr>
                <w:rFonts w:ascii="Times New Roman" w:hAnsi="Times New Roman"/>
                <w:sz w:val="21"/>
                <w:szCs w:val="21"/>
                <w:lang w:eastAsia="zh-CN"/>
              </w:rPr>
              <w:t>70</w:t>
            </w:r>
            <w:r w:rsidRPr="009D1CE4">
              <w:rPr>
                <w:rFonts w:ascii="SimSun" w:eastAsia="SimSun" w:hAnsi="SimSun" w:cs="SimSun" w:hint="eastAsia"/>
                <w:sz w:val="21"/>
                <w:szCs w:val="21"/>
                <w:lang w:eastAsia="zh-CN"/>
              </w:rPr>
              <w:t>名共同主席、提供协作的主要作者和主要作者</w:t>
            </w:r>
            <w:r w:rsidRPr="009D1CE4">
              <w:rPr>
                <w:rFonts w:ascii="Times New Roman" w:hAnsi="Times New Roman"/>
                <w:sz w:val="21"/>
                <w:szCs w:val="21"/>
                <w:lang w:eastAsia="zh-CN"/>
              </w:rPr>
              <w:t>+15</w:t>
            </w:r>
            <w:r w:rsidRPr="009D1CE4">
              <w:rPr>
                <w:rFonts w:ascii="SimSun" w:eastAsia="SimSun" w:hAnsi="SimSun" w:cs="SimSun" w:hint="eastAsia"/>
                <w:sz w:val="21"/>
                <w:szCs w:val="21"/>
                <w:lang w:eastAsia="zh-CN"/>
              </w:rPr>
              <w:t>名编审</w:t>
            </w:r>
            <w:r w:rsidRPr="009D1CE4">
              <w:rPr>
                <w:rFonts w:ascii="Times New Roman" w:hAnsi="Times New Roman"/>
                <w:sz w:val="21"/>
                <w:szCs w:val="21"/>
                <w:lang w:eastAsia="zh-CN"/>
              </w:rPr>
              <w:t>+4</w:t>
            </w:r>
            <w:r w:rsidRPr="009D1CE4">
              <w:rPr>
                <w:rFonts w:ascii="SimSun" w:eastAsia="SimSun" w:hAnsi="SimSun" w:cs="SimSun" w:hint="eastAsia"/>
                <w:sz w:val="21"/>
                <w:szCs w:val="21"/>
                <w:lang w:eastAsia="zh-CN"/>
              </w:rPr>
              <w:t>名多学科专家小组</w:t>
            </w:r>
            <w:r w:rsidRPr="009D1CE4">
              <w:rPr>
                <w:rFonts w:ascii="Times New Roman" w:hAnsi="Times New Roman"/>
                <w:sz w:val="21"/>
                <w:szCs w:val="21"/>
                <w:lang w:eastAsia="zh-CN"/>
              </w:rPr>
              <w:t>/</w:t>
            </w:r>
            <w:r w:rsidRPr="009D1CE4">
              <w:rPr>
                <w:rFonts w:ascii="SimSun" w:eastAsia="SimSun" w:hAnsi="SimSun" w:cs="SimSun" w:hint="eastAsia"/>
                <w:sz w:val="21"/>
                <w:szCs w:val="21"/>
                <w:lang w:eastAsia="zh-CN"/>
              </w:rPr>
              <w:t>主席团成员</w:t>
            </w:r>
            <w:r w:rsidRPr="009D1CE4">
              <w:rPr>
                <w:rFonts w:ascii="Times New Roman" w:hAnsi="Times New Roman"/>
                <w:sz w:val="21"/>
                <w:szCs w:val="21"/>
                <w:lang w:eastAsia="zh-CN"/>
              </w:rPr>
              <w:t>+1</w:t>
            </w:r>
            <w:r w:rsidRPr="009D1CE4">
              <w:rPr>
                <w:sz w:val="21"/>
                <w:szCs w:val="21"/>
                <w:lang w:eastAsia="zh-CN"/>
              </w:rPr>
              <w:t>名技术支持工作人员</w:t>
            </w:r>
            <w:r w:rsidRPr="009D1CE4">
              <w:rPr>
                <w:rFonts w:hint="eastAsia"/>
                <w:sz w:val="21"/>
                <w:szCs w:val="21"/>
                <w:lang w:eastAsia="zh-CN"/>
              </w:rPr>
              <w:t>）</w:t>
            </w:r>
          </w:p>
        </w:tc>
        <w:tc>
          <w:tcPr>
            <w:tcW w:w="3142" w:type="dxa"/>
          </w:tcPr>
          <w:p w:rsidR="00214A74" w:rsidRPr="009D1CE4" w:rsidRDefault="00214A74" w:rsidP="009D1CE4">
            <w:pPr>
              <w:pStyle w:val="ColorfulList-Accent12"/>
              <w:keepNext/>
              <w:keepLines/>
              <w:tabs>
                <w:tab w:val="left" w:pos="426"/>
              </w:tabs>
              <w:autoSpaceDE w:val="0"/>
              <w:autoSpaceDN w:val="0"/>
              <w:adjustRightInd w:val="0"/>
              <w:spacing w:before="20" w:after="20" w:line="240" w:lineRule="auto"/>
              <w:ind w:left="0"/>
              <w:contextualSpacing w:val="0"/>
              <w:jc w:val="both"/>
              <w:rPr>
                <w:rFonts w:ascii="Times New Roman" w:eastAsia="SimSun" w:hAnsi="Times New Roman"/>
                <w:sz w:val="21"/>
                <w:szCs w:val="21"/>
                <w:lang w:eastAsia="zh-CN"/>
              </w:rPr>
            </w:pPr>
            <w:r w:rsidRPr="009D1CE4">
              <w:rPr>
                <w:rFonts w:ascii="Times New Roman" w:eastAsia="SimSun"/>
                <w:sz w:val="21"/>
                <w:szCs w:val="21"/>
                <w:lang w:eastAsia="zh-CN"/>
              </w:rPr>
              <w:t>会议成本（</w:t>
            </w:r>
            <w:r w:rsidRPr="009D1CE4">
              <w:rPr>
                <w:rFonts w:ascii="Times New Roman" w:eastAsia="SimSun" w:hAnsi="Times New Roman"/>
                <w:sz w:val="21"/>
                <w:szCs w:val="21"/>
                <w:lang w:eastAsia="zh-CN"/>
              </w:rPr>
              <w:t>1</w:t>
            </w:r>
            <w:r w:rsidRPr="009D1CE4">
              <w:rPr>
                <w:rFonts w:ascii="Times New Roman" w:eastAsia="SimSun"/>
                <w:sz w:val="21"/>
                <w:szCs w:val="21"/>
                <w:lang w:eastAsia="zh-CN"/>
              </w:rPr>
              <w:t>周、</w:t>
            </w:r>
            <w:r w:rsidRPr="009D1CE4">
              <w:rPr>
                <w:rFonts w:ascii="Times New Roman" w:eastAsia="SimSun" w:hAnsi="Times New Roman"/>
                <w:sz w:val="21"/>
                <w:szCs w:val="21"/>
                <w:lang w:eastAsia="zh-CN"/>
              </w:rPr>
              <w:t>90</w:t>
            </w:r>
            <w:r w:rsidRPr="009D1CE4">
              <w:rPr>
                <w:rFonts w:ascii="Times New Roman" w:eastAsia="SimSun"/>
                <w:sz w:val="21"/>
                <w:szCs w:val="21"/>
                <w:lang w:eastAsia="zh-CN"/>
              </w:rPr>
              <w:t>名与会者）（</w:t>
            </w:r>
            <w:r w:rsidRPr="009D1CE4">
              <w:rPr>
                <w:rFonts w:ascii="Times New Roman" w:eastAsia="SimSun" w:hAnsi="Times New Roman"/>
                <w:sz w:val="21"/>
                <w:szCs w:val="21"/>
                <w:lang w:eastAsia="zh-CN"/>
              </w:rPr>
              <w:t>25%</w:t>
            </w:r>
            <w:r w:rsidRPr="009D1CE4">
              <w:rPr>
                <w:rFonts w:ascii="Times New Roman" w:eastAsia="SimSun"/>
                <w:sz w:val="21"/>
                <w:szCs w:val="21"/>
                <w:lang w:eastAsia="zh-CN"/>
              </w:rPr>
              <w:t>为实物</w:t>
            </w:r>
            <w:r w:rsidRPr="009D1CE4">
              <w:rPr>
                <w:rFonts w:ascii="Times New Roman" w:eastAsia="SimSun" w:hint="eastAsia"/>
                <w:sz w:val="21"/>
                <w:szCs w:val="21"/>
                <w:lang w:eastAsia="zh-CN"/>
              </w:rPr>
              <w:t>形式</w:t>
            </w:r>
            <w:r w:rsidRPr="009D1CE4">
              <w:rPr>
                <w:rFonts w:ascii="Times New Roman" w:eastAsia="SimSun"/>
                <w:sz w:val="21"/>
                <w:szCs w:val="21"/>
                <w:lang w:eastAsia="zh-CN"/>
              </w:rPr>
              <w:t>）</w:t>
            </w:r>
          </w:p>
        </w:tc>
        <w:tc>
          <w:tcPr>
            <w:tcW w:w="992" w:type="dxa"/>
          </w:tcPr>
          <w:p w:rsidR="00214A74" w:rsidRPr="009D1CE4" w:rsidRDefault="00214A74" w:rsidP="009D1CE4">
            <w:pPr>
              <w:pStyle w:val="ColorfulList-Accent12"/>
              <w:keepNext/>
              <w:keepLines/>
              <w:tabs>
                <w:tab w:val="left" w:pos="426"/>
              </w:tabs>
              <w:autoSpaceDE w:val="0"/>
              <w:autoSpaceDN w:val="0"/>
              <w:adjustRightInd w:val="0"/>
              <w:spacing w:before="20" w:after="20" w:line="240" w:lineRule="auto"/>
              <w:ind w:left="0"/>
              <w:contextualSpacing w:val="0"/>
              <w:jc w:val="both"/>
              <w:rPr>
                <w:rFonts w:ascii="Times New Roman" w:eastAsia="SimSun" w:hAnsi="Times New Roman"/>
                <w:sz w:val="21"/>
                <w:szCs w:val="21"/>
                <w:lang w:eastAsia="zh-CN"/>
              </w:rPr>
            </w:pPr>
            <w:r w:rsidRPr="009D1CE4">
              <w:rPr>
                <w:rFonts w:ascii="Times New Roman" w:eastAsia="SimSun" w:hAnsi="Times New Roman"/>
                <w:sz w:val="21"/>
                <w:szCs w:val="21"/>
                <w:lang w:eastAsia="zh-CN"/>
              </w:rPr>
              <w:t>18 750</w:t>
            </w:r>
          </w:p>
        </w:tc>
      </w:tr>
      <w:tr w:rsidR="00214A74" w:rsidRPr="009D1CE4" w:rsidTr="009D1CE4">
        <w:trPr>
          <w:trHeight w:val="339"/>
        </w:trPr>
        <w:tc>
          <w:tcPr>
            <w:tcW w:w="861" w:type="dxa"/>
            <w:vMerge/>
            <w:vAlign w:val="center"/>
          </w:tcPr>
          <w:p w:rsidR="00214A74" w:rsidRPr="009D1CE4" w:rsidRDefault="00214A74" w:rsidP="009D1CE4">
            <w:pPr>
              <w:pStyle w:val="ColorfulList-Accent12"/>
              <w:keepNext/>
              <w:keepLines/>
              <w:tabs>
                <w:tab w:val="left" w:pos="426"/>
              </w:tabs>
              <w:autoSpaceDE w:val="0"/>
              <w:autoSpaceDN w:val="0"/>
              <w:adjustRightInd w:val="0"/>
              <w:spacing w:before="20" w:after="20" w:line="240" w:lineRule="auto"/>
              <w:ind w:left="0"/>
              <w:contextualSpacing w:val="0"/>
              <w:jc w:val="both"/>
              <w:rPr>
                <w:rFonts w:ascii="Times New Roman" w:eastAsia="SimSun" w:hAnsi="Times New Roman"/>
                <w:sz w:val="21"/>
                <w:szCs w:val="21"/>
                <w:lang w:eastAsia="zh-CN"/>
              </w:rPr>
            </w:pPr>
          </w:p>
        </w:tc>
        <w:tc>
          <w:tcPr>
            <w:tcW w:w="3510" w:type="dxa"/>
            <w:vMerge/>
            <w:tcBorders>
              <w:bottom w:val="single" w:sz="4" w:space="0" w:color="auto"/>
            </w:tcBorders>
            <w:vAlign w:val="center"/>
          </w:tcPr>
          <w:p w:rsidR="00214A74" w:rsidRPr="009D1CE4" w:rsidRDefault="00214A74" w:rsidP="009D1CE4">
            <w:pPr>
              <w:pStyle w:val="ColorfulList-Accent12"/>
              <w:keepNext/>
              <w:keepLines/>
              <w:tabs>
                <w:tab w:val="left" w:pos="426"/>
              </w:tabs>
              <w:autoSpaceDE w:val="0"/>
              <w:autoSpaceDN w:val="0"/>
              <w:adjustRightInd w:val="0"/>
              <w:spacing w:before="20" w:after="20" w:line="240" w:lineRule="auto"/>
              <w:ind w:left="0"/>
              <w:contextualSpacing w:val="0"/>
              <w:jc w:val="both"/>
              <w:rPr>
                <w:rFonts w:ascii="Times New Roman" w:eastAsia="SimSun" w:hAnsi="Times New Roman"/>
                <w:sz w:val="21"/>
                <w:szCs w:val="21"/>
                <w:lang w:eastAsia="zh-CN"/>
              </w:rPr>
            </w:pPr>
          </w:p>
        </w:tc>
        <w:tc>
          <w:tcPr>
            <w:tcW w:w="3142" w:type="dxa"/>
            <w:tcBorders>
              <w:bottom w:val="single" w:sz="4" w:space="0" w:color="auto"/>
            </w:tcBorders>
          </w:tcPr>
          <w:p w:rsidR="00214A74" w:rsidRPr="009D1CE4" w:rsidRDefault="00214A74" w:rsidP="009D1CE4">
            <w:pPr>
              <w:pStyle w:val="ColorfulList-Accent12"/>
              <w:keepNext/>
              <w:keepLines/>
              <w:tabs>
                <w:tab w:val="left" w:pos="426"/>
              </w:tabs>
              <w:autoSpaceDE w:val="0"/>
              <w:autoSpaceDN w:val="0"/>
              <w:adjustRightInd w:val="0"/>
              <w:spacing w:before="20" w:after="20" w:line="240" w:lineRule="auto"/>
              <w:ind w:left="0"/>
              <w:contextualSpacing w:val="0"/>
              <w:jc w:val="both"/>
              <w:rPr>
                <w:rFonts w:ascii="Times New Roman" w:eastAsia="SimSun" w:hAnsi="Times New Roman"/>
                <w:sz w:val="21"/>
                <w:szCs w:val="21"/>
                <w:lang w:eastAsia="zh-CN"/>
              </w:rPr>
            </w:pPr>
            <w:r w:rsidRPr="009D1CE4">
              <w:rPr>
                <w:rFonts w:ascii="Times New Roman" w:eastAsia="SimSun" w:hAnsi="Times New Roman" w:hint="eastAsia"/>
                <w:sz w:val="21"/>
                <w:szCs w:val="21"/>
                <w:lang w:eastAsia="zh-CN"/>
              </w:rPr>
              <w:t>差旅和每日生活津贴（</w:t>
            </w:r>
            <w:r w:rsidRPr="009D1CE4">
              <w:rPr>
                <w:rFonts w:ascii="Times New Roman" w:eastAsia="SimSun" w:hAnsi="Times New Roman" w:hint="eastAsia"/>
                <w:sz w:val="21"/>
                <w:szCs w:val="21"/>
                <w:lang w:eastAsia="zh-CN"/>
              </w:rPr>
              <w:t>6</w:t>
            </w:r>
            <w:r w:rsidRPr="009D1CE4">
              <w:rPr>
                <w:rFonts w:ascii="Times New Roman" w:eastAsia="SimSun" w:hAnsi="Times New Roman"/>
                <w:sz w:val="21"/>
                <w:szCs w:val="21"/>
                <w:lang w:eastAsia="zh-CN"/>
              </w:rPr>
              <w:t>8</w:t>
            </w:r>
            <w:r w:rsidRPr="009D1CE4">
              <w:rPr>
                <w:rFonts w:ascii="Times New Roman" w:eastAsia="SimSun" w:hAnsi="Times New Roman" w:hint="eastAsia"/>
                <w:sz w:val="21"/>
                <w:szCs w:val="21"/>
                <w:lang w:eastAsia="zh-CN"/>
              </w:rPr>
              <w:t>x</w:t>
            </w:r>
            <w:r w:rsidRPr="009D1CE4">
              <w:rPr>
                <w:rFonts w:ascii="Times New Roman" w:eastAsia="SimSun" w:hAnsi="Times New Roman"/>
                <w:sz w:val="21"/>
                <w:szCs w:val="21"/>
                <w:lang w:eastAsia="zh-CN"/>
              </w:rPr>
              <w:t>3000</w:t>
            </w:r>
            <w:r w:rsidRPr="009D1CE4">
              <w:rPr>
                <w:rFonts w:ascii="Times New Roman" w:eastAsia="SimSun" w:hAnsi="Times New Roman" w:hint="eastAsia"/>
                <w:sz w:val="21"/>
                <w:szCs w:val="21"/>
                <w:lang w:eastAsia="zh-CN"/>
              </w:rPr>
              <w:t>美元）</w:t>
            </w:r>
          </w:p>
        </w:tc>
        <w:tc>
          <w:tcPr>
            <w:tcW w:w="992" w:type="dxa"/>
            <w:tcBorders>
              <w:bottom w:val="single" w:sz="4" w:space="0" w:color="auto"/>
            </w:tcBorders>
          </w:tcPr>
          <w:p w:rsidR="00214A74" w:rsidRPr="009D1CE4" w:rsidRDefault="00214A74" w:rsidP="009D1CE4">
            <w:pPr>
              <w:pStyle w:val="ColorfulList-Accent12"/>
              <w:keepNext/>
              <w:keepLines/>
              <w:tabs>
                <w:tab w:val="left" w:pos="426"/>
              </w:tabs>
              <w:autoSpaceDE w:val="0"/>
              <w:autoSpaceDN w:val="0"/>
              <w:adjustRightInd w:val="0"/>
              <w:spacing w:before="20" w:after="20" w:line="240" w:lineRule="auto"/>
              <w:ind w:left="0"/>
              <w:contextualSpacing w:val="0"/>
              <w:jc w:val="both"/>
              <w:rPr>
                <w:rFonts w:ascii="Times New Roman" w:eastAsia="SimSun" w:hAnsi="Times New Roman"/>
                <w:sz w:val="21"/>
                <w:szCs w:val="21"/>
                <w:lang w:eastAsia="zh-CN"/>
              </w:rPr>
            </w:pPr>
            <w:r w:rsidRPr="009D1CE4">
              <w:rPr>
                <w:rFonts w:ascii="Times New Roman" w:eastAsia="SimSun" w:hAnsi="Times New Roman"/>
                <w:sz w:val="21"/>
                <w:szCs w:val="21"/>
                <w:lang w:eastAsia="zh-CN"/>
              </w:rPr>
              <w:t>204 000</w:t>
            </w:r>
          </w:p>
        </w:tc>
      </w:tr>
      <w:tr w:rsidR="00214A74" w:rsidRPr="009D1CE4" w:rsidTr="009D1CE4">
        <w:trPr>
          <w:trHeight w:val="361"/>
        </w:trPr>
        <w:tc>
          <w:tcPr>
            <w:tcW w:w="861" w:type="dxa"/>
            <w:vMerge/>
            <w:tcBorders>
              <w:bottom w:val="single" w:sz="4" w:space="0" w:color="auto"/>
            </w:tcBorders>
            <w:vAlign w:val="center"/>
          </w:tcPr>
          <w:p w:rsidR="00214A74" w:rsidRPr="009D1CE4" w:rsidRDefault="00214A74" w:rsidP="009D1CE4">
            <w:pPr>
              <w:pStyle w:val="ColorfulList-Accent12"/>
              <w:keepNext/>
              <w:keepLines/>
              <w:tabs>
                <w:tab w:val="left" w:pos="426"/>
              </w:tabs>
              <w:autoSpaceDE w:val="0"/>
              <w:autoSpaceDN w:val="0"/>
              <w:adjustRightInd w:val="0"/>
              <w:spacing w:before="20" w:after="20" w:line="240" w:lineRule="auto"/>
              <w:ind w:left="0"/>
              <w:contextualSpacing w:val="0"/>
              <w:jc w:val="both"/>
              <w:rPr>
                <w:rFonts w:ascii="Times New Roman" w:eastAsia="SimSun" w:hAnsi="Times New Roman"/>
                <w:sz w:val="21"/>
                <w:szCs w:val="21"/>
                <w:lang w:eastAsia="zh-CN"/>
              </w:rPr>
            </w:pPr>
          </w:p>
        </w:tc>
        <w:tc>
          <w:tcPr>
            <w:tcW w:w="3510" w:type="dxa"/>
            <w:vAlign w:val="center"/>
          </w:tcPr>
          <w:p w:rsidR="00214A74" w:rsidRPr="009D1CE4" w:rsidRDefault="00214A74" w:rsidP="009D1CE4">
            <w:pPr>
              <w:pStyle w:val="ColorfulList-Accent12"/>
              <w:keepNext/>
              <w:keepLines/>
              <w:tabs>
                <w:tab w:val="left" w:pos="426"/>
              </w:tabs>
              <w:autoSpaceDE w:val="0"/>
              <w:autoSpaceDN w:val="0"/>
              <w:adjustRightInd w:val="0"/>
              <w:spacing w:before="20" w:after="20" w:line="240" w:lineRule="auto"/>
              <w:ind w:left="0"/>
              <w:contextualSpacing w:val="0"/>
              <w:jc w:val="both"/>
              <w:rPr>
                <w:rFonts w:ascii="Times New Roman" w:eastAsia="SimSun" w:hAnsi="Times New Roman" w:hint="eastAsia"/>
                <w:sz w:val="21"/>
                <w:szCs w:val="21"/>
                <w:lang w:eastAsia="zh-CN"/>
              </w:rPr>
            </w:pPr>
            <w:r w:rsidRPr="009D1CE4">
              <w:rPr>
                <w:rFonts w:ascii="Times New Roman" w:eastAsia="SimSun" w:hAnsi="Times New Roman" w:hint="eastAsia"/>
                <w:sz w:val="21"/>
                <w:szCs w:val="21"/>
                <w:lang w:eastAsia="zh-CN"/>
              </w:rPr>
              <w:t>技术</w:t>
            </w:r>
            <w:r w:rsidRPr="009D1CE4">
              <w:rPr>
                <w:rFonts w:ascii="Times New Roman" w:eastAsia="SimSun" w:hAnsi="Times New Roman"/>
                <w:sz w:val="21"/>
                <w:szCs w:val="21"/>
                <w:lang w:eastAsia="zh-CN"/>
              </w:rPr>
              <w:t>支持</w:t>
            </w:r>
          </w:p>
        </w:tc>
        <w:tc>
          <w:tcPr>
            <w:tcW w:w="3142" w:type="dxa"/>
          </w:tcPr>
          <w:p w:rsidR="00214A74" w:rsidRPr="009D1CE4" w:rsidRDefault="00214A74" w:rsidP="009D1CE4">
            <w:pPr>
              <w:pStyle w:val="ColorfulList-Accent12"/>
              <w:keepNext/>
              <w:keepLines/>
              <w:tabs>
                <w:tab w:val="left" w:pos="426"/>
              </w:tabs>
              <w:autoSpaceDE w:val="0"/>
              <w:autoSpaceDN w:val="0"/>
              <w:adjustRightInd w:val="0"/>
              <w:spacing w:before="20" w:after="20" w:line="240" w:lineRule="auto"/>
              <w:ind w:left="0"/>
              <w:jc w:val="both"/>
              <w:rPr>
                <w:rFonts w:ascii="Times New Roman" w:eastAsia="SimSun" w:hAnsi="Times New Roman"/>
                <w:sz w:val="21"/>
                <w:szCs w:val="21"/>
                <w:lang w:eastAsia="zh-CN"/>
              </w:rPr>
            </w:pPr>
            <w:r w:rsidRPr="009D1CE4">
              <w:rPr>
                <w:rFonts w:hint="eastAsia"/>
                <w:sz w:val="21"/>
                <w:szCs w:val="21"/>
                <w:lang w:eastAsia="zh-CN"/>
              </w:rPr>
              <w:t>一个全职等效专业岗位（</w:t>
            </w:r>
            <w:r w:rsidRPr="009D1CE4">
              <w:rPr>
                <w:rFonts w:ascii="Times New Roman" w:hAnsi="Times New Roman"/>
                <w:sz w:val="21"/>
                <w:szCs w:val="21"/>
                <w:lang w:eastAsia="zh-CN"/>
              </w:rPr>
              <w:t>50%</w:t>
            </w:r>
            <w:r w:rsidRPr="009D1CE4">
              <w:rPr>
                <w:rFonts w:hint="eastAsia"/>
                <w:sz w:val="21"/>
                <w:szCs w:val="21"/>
                <w:lang w:eastAsia="zh-CN"/>
              </w:rPr>
              <w:t>成本为实物形式）</w:t>
            </w:r>
          </w:p>
        </w:tc>
        <w:tc>
          <w:tcPr>
            <w:tcW w:w="992" w:type="dxa"/>
            <w:tcBorders>
              <w:bottom w:val="single" w:sz="4" w:space="0" w:color="auto"/>
            </w:tcBorders>
          </w:tcPr>
          <w:p w:rsidR="00214A74" w:rsidRPr="009D1CE4" w:rsidRDefault="00214A74" w:rsidP="009D1CE4">
            <w:pPr>
              <w:pStyle w:val="ColorfulList-Accent12"/>
              <w:keepNext/>
              <w:keepLines/>
              <w:tabs>
                <w:tab w:val="left" w:pos="426"/>
              </w:tabs>
              <w:autoSpaceDE w:val="0"/>
              <w:autoSpaceDN w:val="0"/>
              <w:adjustRightInd w:val="0"/>
              <w:spacing w:before="20" w:after="20" w:line="240" w:lineRule="auto"/>
              <w:ind w:left="0"/>
              <w:contextualSpacing w:val="0"/>
              <w:jc w:val="both"/>
              <w:rPr>
                <w:rFonts w:ascii="Times New Roman" w:eastAsia="SimSun" w:hAnsi="Times New Roman"/>
                <w:sz w:val="21"/>
                <w:szCs w:val="21"/>
                <w:lang w:eastAsia="zh-CN"/>
              </w:rPr>
            </w:pPr>
            <w:r w:rsidRPr="009D1CE4">
              <w:rPr>
                <w:rFonts w:ascii="Times New Roman" w:eastAsia="SimSun" w:hAnsi="Times New Roman"/>
                <w:sz w:val="21"/>
                <w:szCs w:val="21"/>
                <w:lang w:eastAsia="zh-CN"/>
              </w:rPr>
              <w:t>75 000</w:t>
            </w:r>
          </w:p>
        </w:tc>
      </w:tr>
      <w:tr w:rsidR="00214A74" w:rsidRPr="009D1CE4" w:rsidTr="009D1CE4">
        <w:trPr>
          <w:trHeight w:val="317"/>
        </w:trPr>
        <w:tc>
          <w:tcPr>
            <w:tcW w:w="861" w:type="dxa"/>
            <w:vMerge w:val="restart"/>
            <w:vAlign w:val="center"/>
          </w:tcPr>
          <w:p w:rsidR="00214A74" w:rsidRPr="009D1CE4" w:rsidRDefault="00214A74" w:rsidP="009D1CE4">
            <w:pPr>
              <w:pStyle w:val="ColorfulList-Accent12"/>
              <w:keepNext/>
              <w:keepLines/>
              <w:tabs>
                <w:tab w:val="left" w:pos="426"/>
              </w:tabs>
              <w:autoSpaceDE w:val="0"/>
              <w:autoSpaceDN w:val="0"/>
              <w:adjustRightInd w:val="0"/>
              <w:spacing w:before="20" w:after="20" w:line="240" w:lineRule="auto"/>
              <w:ind w:left="0"/>
              <w:contextualSpacing w:val="0"/>
              <w:jc w:val="both"/>
              <w:rPr>
                <w:rFonts w:ascii="Times New Roman" w:eastAsia="SimSun" w:hAnsi="Times New Roman" w:hint="eastAsia"/>
                <w:sz w:val="21"/>
                <w:szCs w:val="21"/>
                <w:lang w:eastAsia="zh-CN"/>
              </w:rPr>
            </w:pPr>
            <w:r w:rsidRPr="009D1CE4">
              <w:rPr>
                <w:rFonts w:ascii="Times New Roman" w:eastAsia="SimSun" w:hAnsi="Times New Roman"/>
                <w:sz w:val="21"/>
                <w:szCs w:val="21"/>
                <w:lang w:eastAsia="zh-CN"/>
              </w:rPr>
              <w:t>2015</w:t>
            </w:r>
            <w:r w:rsidRPr="009D1CE4">
              <w:rPr>
                <w:rFonts w:ascii="Times New Roman" w:eastAsia="SimSun" w:hAnsi="Times New Roman" w:hint="eastAsia"/>
                <w:sz w:val="21"/>
                <w:szCs w:val="21"/>
                <w:lang w:eastAsia="zh-CN"/>
              </w:rPr>
              <w:t>年</w:t>
            </w:r>
          </w:p>
        </w:tc>
        <w:tc>
          <w:tcPr>
            <w:tcW w:w="3510" w:type="dxa"/>
            <w:vAlign w:val="center"/>
          </w:tcPr>
          <w:p w:rsidR="00214A74" w:rsidRPr="009D1CE4" w:rsidRDefault="00214A74" w:rsidP="009D1CE4">
            <w:pPr>
              <w:pStyle w:val="ColorfulList-Accent12"/>
              <w:keepNext/>
              <w:keepLines/>
              <w:tabs>
                <w:tab w:val="left" w:pos="426"/>
              </w:tabs>
              <w:autoSpaceDE w:val="0"/>
              <w:autoSpaceDN w:val="0"/>
              <w:adjustRightInd w:val="0"/>
              <w:spacing w:before="20" w:after="20" w:line="240" w:lineRule="auto"/>
              <w:ind w:left="0"/>
              <w:jc w:val="both"/>
              <w:rPr>
                <w:rFonts w:ascii="Times New Roman" w:eastAsia="SimSun" w:hAnsi="Times New Roman"/>
                <w:sz w:val="21"/>
                <w:szCs w:val="21"/>
                <w:lang w:eastAsia="zh-CN"/>
              </w:rPr>
            </w:pPr>
            <w:r w:rsidRPr="009D1CE4">
              <w:rPr>
                <w:rFonts w:ascii="Times New Roman" w:hAnsi="Times New Roman"/>
                <w:sz w:val="21"/>
                <w:szCs w:val="21"/>
                <w:lang w:eastAsia="zh-CN"/>
              </w:rPr>
              <w:t>2</w:t>
            </w:r>
            <w:r w:rsidRPr="009D1CE4">
              <w:rPr>
                <w:rFonts w:ascii="SimSun" w:eastAsia="SimSun" w:hAnsi="SimSun" w:cs="SimSun" w:hint="eastAsia"/>
                <w:sz w:val="21"/>
                <w:szCs w:val="21"/>
                <w:lang w:eastAsia="zh-CN"/>
              </w:rPr>
              <w:t>名共同主席和</w:t>
            </w:r>
            <w:r w:rsidRPr="009D1CE4">
              <w:rPr>
                <w:rFonts w:ascii="Times New Roman" w:hAnsi="Times New Roman"/>
                <w:sz w:val="21"/>
                <w:szCs w:val="21"/>
                <w:lang w:eastAsia="zh-CN"/>
              </w:rPr>
              <w:t>2</w:t>
            </w:r>
            <w:r w:rsidRPr="009D1CE4">
              <w:rPr>
                <w:rFonts w:hint="eastAsia"/>
                <w:sz w:val="21"/>
                <w:szCs w:val="21"/>
                <w:lang w:eastAsia="zh-CN"/>
              </w:rPr>
              <w:t>名</w:t>
            </w:r>
            <w:r w:rsidRPr="009D1CE4">
              <w:rPr>
                <w:sz w:val="21"/>
                <w:szCs w:val="21"/>
                <w:lang w:eastAsia="zh-CN"/>
              </w:rPr>
              <w:t>提供协作的主要作者</w:t>
            </w:r>
            <w:r w:rsidRPr="009D1CE4">
              <w:rPr>
                <w:rFonts w:hint="eastAsia"/>
                <w:sz w:val="21"/>
                <w:szCs w:val="21"/>
                <w:lang w:eastAsia="zh-CN"/>
              </w:rPr>
              <w:t>参加全体会议第三届会议</w:t>
            </w:r>
          </w:p>
        </w:tc>
        <w:tc>
          <w:tcPr>
            <w:tcW w:w="3142" w:type="dxa"/>
          </w:tcPr>
          <w:p w:rsidR="00214A74" w:rsidRPr="009D1CE4" w:rsidRDefault="00214A74" w:rsidP="009D1CE4">
            <w:pPr>
              <w:pStyle w:val="ColorfulList-Accent12"/>
              <w:keepNext/>
              <w:keepLines/>
              <w:tabs>
                <w:tab w:val="left" w:pos="426"/>
              </w:tabs>
              <w:autoSpaceDE w:val="0"/>
              <w:autoSpaceDN w:val="0"/>
              <w:adjustRightInd w:val="0"/>
              <w:spacing w:before="20" w:after="20" w:line="240" w:lineRule="auto"/>
              <w:ind w:left="0"/>
              <w:contextualSpacing w:val="0"/>
              <w:jc w:val="both"/>
              <w:rPr>
                <w:rFonts w:ascii="Times New Roman" w:eastAsia="SimSun" w:hAnsi="Times New Roman"/>
                <w:sz w:val="21"/>
                <w:szCs w:val="21"/>
                <w:lang w:eastAsia="zh-CN"/>
              </w:rPr>
            </w:pPr>
            <w:r w:rsidRPr="009D1CE4">
              <w:rPr>
                <w:rFonts w:ascii="Times New Roman" w:eastAsia="SimSun" w:hAnsi="Times New Roman" w:hint="eastAsia"/>
                <w:sz w:val="21"/>
                <w:szCs w:val="21"/>
                <w:lang w:eastAsia="zh-CN"/>
              </w:rPr>
              <w:t>差旅和每日生活津贴（</w:t>
            </w:r>
            <w:r w:rsidRPr="009D1CE4">
              <w:rPr>
                <w:rFonts w:ascii="Times New Roman" w:eastAsia="SimSun" w:hAnsi="Times New Roman" w:hint="eastAsia"/>
                <w:sz w:val="21"/>
                <w:szCs w:val="21"/>
                <w:lang w:eastAsia="zh-CN"/>
              </w:rPr>
              <w:t>3x</w:t>
            </w:r>
            <w:r w:rsidRPr="009D1CE4">
              <w:rPr>
                <w:rFonts w:ascii="Times New Roman" w:eastAsia="SimSun" w:hAnsi="Times New Roman"/>
                <w:sz w:val="21"/>
                <w:szCs w:val="21"/>
                <w:lang w:eastAsia="zh-CN"/>
              </w:rPr>
              <w:t>3000</w:t>
            </w:r>
            <w:r w:rsidRPr="009D1CE4">
              <w:rPr>
                <w:rFonts w:ascii="Times New Roman" w:eastAsia="SimSun" w:hAnsi="Times New Roman" w:hint="eastAsia"/>
                <w:sz w:val="21"/>
                <w:szCs w:val="21"/>
                <w:lang w:eastAsia="zh-CN"/>
              </w:rPr>
              <w:t>美元）</w:t>
            </w:r>
          </w:p>
        </w:tc>
        <w:tc>
          <w:tcPr>
            <w:tcW w:w="992" w:type="dxa"/>
          </w:tcPr>
          <w:p w:rsidR="00214A74" w:rsidRPr="009D1CE4" w:rsidRDefault="00214A74" w:rsidP="009D1CE4">
            <w:pPr>
              <w:pStyle w:val="ColorfulList-Accent12"/>
              <w:keepNext/>
              <w:keepLines/>
              <w:tabs>
                <w:tab w:val="left" w:pos="426"/>
              </w:tabs>
              <w:autoSpaceDE w:val="0"/>
              <w:autoSpaceDN w:val="0"/>
              <w:adjustRightInd w:val="0"/>
              <w:spacing w:before="20" w:after="20" w:line="240" w:lineRule="auto"/>
              <w:ind w:left="0"/>
              <w:contextualSpacing w:val="0"/>
              <w:jc w:val="both"/>
              <w:rPr>
                <w:rFonts w:ascii="Times New Roman" w:eastAsia="SimSun" w:hAnsi="Times New Roman"/>
                <w:sz w:val="21"/>
                <w:szCs w:val="21"/>
                <w:lang w:eastAsia="zh-CN"/>
              </w:rPr>
            </w:pPr>
            <w:r w:rsidRPr="009D1CE4">
              <w:rPr>
                <w:rFonts w:ascii="Times New Roman" w:eastAsia="SimSun" w:hAnsi="Times New Roman"/>
                <w:sz w:val="21"/>
                <w:szCs w:val="21"/>
                <w:lang w:eastAsia="zh-CN"/>
              </w:rPr>
              <w:t>9 000</w:t>
            </w:r>
          </w:p>
        </w:tc>
      </w:tr>
      <w:tr w:rsidR="00214A74" w:rsidRPr="009D1CE4" w:rsidDel="001E184E" w:rsidTr="009D1CE4">
        <w:trPr>
          <w:trHeight w:val="560"/>
        </w:trPr>
        <w:tc>
          <w:tcPr>
            <w:tcW w:w="861" w:type="dxa"/>
            <w:vMerge/>
          </w:tcPr>
          <w:p w:rsidR="00214A74" w:rsidRPr="009D1CE4" w:rsidRDefault="00214A74" w:rsidP="009D1CE4">
            <w:pPr>
              <w:pStyle w:val="ColorfulList-Accent12"/>
              <w:keepNext/>
              <w:keepLines/>
              <w:tabs>
                <w:tab w:val="left" w:pos="426"/>
              </w:tabs>
              <w:autoSpaceDE w:val="0"/>
              <w:autoSpaceDN w:val="0"/>
              <w:adjustRightInd w:val="0"/>
              <w:spacing w:before="20" w:after="20" w:line="240" w:lineRule="auto"/>
              <w:ind w:left="0"/>
              <w:contextualSpacing w:val="0"/>
              <w:jc w:val="both"/>
              <w:rPr>
                <w:rFonts w:ascii="Times New Roman" w:eastAsia="SimSun" w:hAnsi="Times New Roman"/>
                <w:sz w:val="21"/>
                <w:szCs w:val="21"/>
                <w:lang w:eastAsia="zh-CN"/>
              </w:rPr>
            </w:pPr>
          </w:p>
        </w:tc>
        <w:tc>
          <w:tcPr>
            <w:tcW w:w="3510" w:type="dxa"/>
          </w:tcPr>
          <w:p w:rsidR="00214A74" w:rsidRPr="0060688E" w:rsidRDefault="00762E4D" w:rsidP="009D1CE4">
            <w:pPr>
              <w:pStyle w:val="ColorfulList-Accent12"/>
              <w:keepNext/>
              <w:keepLines/>
              <w:tabs>
                <w:tab w:val="left" w:pos="426"/>
              </w:tabs>
              <w:autoSpaceDE w:val="0"/>
              <w:autoSpaceDN w:val="0"/>
              <w:adjustRightInd w:val="0"/>
              <w:spacing w:before="20" w:after="20" w:line="240" w:lineRule="auto"/>
              <w:ind w:left="0"/>
              <w:contextualSpacing w:val="0"/>
              <w:jc w:val="both"/>
              <w:rPr>
                <w:rFonts w:ascii="Times New Roman" w:eastAsia="SimSun" w:hAnsi="Times New Roman"/>
                <w:sz w:val="21"/>
                <w:szCs w:val="21"/>
                <w:lang w:eastAsia="zh-CN"/>
              </w:rPr>
            </w:pPr>
            <w:r>
              <w:rPr>
                <w:rFonts w:hint="eastAsia"/>
                <w:sz w:val="21"/>
                <w:szCs w:val="21"/>
                <w:lang w:eastAsia="zh-CN"/>
              </w:rPr>
              <w:t>传播和</w:t>
            </w:r>
            <w:r w:rsidRPr="0060688E">
              <w:rPr>
                <w:rFonts w:ascii="Times New Roman"/>
                <w:sz w:val="21"/>
                <w:szCs w:val="21"/>
                <w:lang w:eastAsia="zh-CN"/>
              </w:rPr>
              <w:t>宣传</w:t>
            </w:r>
            <w:r w:rsidR="0060688E" w:rsidRPr="0060688E">
              <w:rPr>
                <w:rFonts w:ascii="Times New Roman" w:eastAsia="SimSun"/>
                <w:sz w:val="21"/>
                <w:szCs w:val="21"/>
                <w:lang w:eastAsia="zh-CN"/>
              </w:rPr>
              <w:t>（</w:t>
            </w:r>
            <w:r w:rsidRPr="0060688E">
              <w:rPr>
                <w:rFonts w:ascii="Times New Roman"/>
                <w:sz w:val="21"/>
                <w:szCs w:val="21"/>
                <w:lang w:eastAsia="zh-CN"/>
              </w:rPr>
              <w:t>决策者摘要（</w:t>
            </w:r>
            <w:r w:rsidRPr="0060688E">
              <w:rPr>
                <w:rFonts w:ascii="Times New Roman" w:hAnsi="Times New Roman"/>
                <w:sz w:val="21"/>
                <w:szCs w:val="21"/>
                <w:lang w:eastAsia="zh-CN"/>
              </w:rPr>
              <w:t>10</w:t>
            </w:r>
            <w:r w:rsidRPr="0060688E">
              <w:rPr>
                <w:rFonts w:ascii="Times New Roman"/>
                <w:sz w:val="21"/>
                <w:szCs w:val="21"/>
                <w:lang w:eastAsia="zh-CN"/>
              </w:rPr>
              <w:t>页）和报告（</w:t>
            </w:r>
            <w:r w:rsidRPr="0060688E">
              <w:rPr>
                <w:rFonts w:ascii="Times New Roman" w:hAnsi="Times New Roman"/>
                <w:sz w:val="21"/>
                <w:szCs w:val="21"/>
                <w:lang w:eastAsia="zh-CN"/>
              </w:rPr>
              <w:t>200</w:t>
            </w:r>
            <w:r w:rsidRPr="0060688E">
              <w:rPr>
                <w:rFonts w:ascii="Times New Roman"/>
                <w:sz w:val="21"/>
                <w:szCs w:val="21"/>
                <w:lang w:eastAsia="zh-CN"/>
              </w:rPr>
              <w:t>页）</w:t>
            </w:r>
            <w:r w:rsidR="0060688E" w:rsidRPr="0060688E">
              <w:rPr>
                <w:rFonts w:ascii="Times New Roman" w:eastAsia="SimSun"/>
                <w:sz w:val="21"/>
                <w:szCs w:val="21"/>
                <w:lang w:eastAsia="zh-CN"/>
              </w:rPr>
              <w:t>）</w:t>
            </w:r>
          </w:p>
        </w:tc>
        <w:tc>
          <w:tcPr>
            <w:tcW w:w="3142" w:type="dxa"/>
          </w:tcPr>
          <w:p w:rsidR="00214A74" w:rsidRPr="009D1CE4" w:rsidRDefault="007C5665" w:rsidP="009D1CE4">
            <w:pPr>
              <w:pStyle w:val="ColorfulList-Accent12"/>
              <w:keepNext/>
              <w:keepLines/>
              <w:tabs>
                <w:tab w:val="left" w:pos="426"/>
              </w:tabs>
              <w:autoSpaceDE w:val="0"/>
              <w:autoSpaceDN w:val="0"/>
              <w:adjustRightInd w:val="0"/>
              <w:spacing w:before="20" w:after="20" w:line="240" w:lineRule="auto"/>
              <w:ind w:left="0"/>
              <w:contextualSpacing w:val="0"/>
              <w:jc w:val="both"/>
              <w:rPr>
                <w:rFonts w:ascii="Times New Roman" w:eastAsia="SimSun" w:hAnsi="Times New Roman"/>
                <w:sz w:val="21"/>
                <w:szCs w:val="21"/>
                <w:lang w:eastAsia="zh-CN"/>
              </w:rPr>
            </w:pPr>
            <w:r>
              <w:rPr>
                <w:rFonts w:hint="eastAsia"/>
                <w:sz w:val="21"/>
                <w:szCs w:val="21"/>
                <w:lang w:eastAsia="zh-CN"/>
              </w:rPr>
              <w:t>将决策者摘要翻译为</w:t>
            </w:r>
            <w:r w:rsidRPr="005D0141">
              <w:rPr>
                <w:rFonts w:eastAsia="SimSun" w:hint="eastAsia"/>
                <w:sz w:val="21"/>
                <w:szCs w:val="21"/>
                <w:lang w:eastAsia="zh-CN"/>
              </w:rPr>
              <w:t>所有</w:t>
            </w:r>
            <w:r w:rsidR="00214A74" w:rsidRPr="009D1CE4">
              <w:rPr>
                <w:rFonts w:hint="eastAsia"/>
                <w:sz w:val="21"/>
                <w:szCs w:val="21"/>
                <w:lang w:eastAsia="zh-CN"/>
              </w:rPr>
              <w:t>联合国正式语文并进行出版和宣传</w:t>
            </w:r>
          </w:p>
        </w:tc>
        <w:tc>
          <w:tcPr>
            <w:tcW w:w="992" w:type="dxa"/>
          </w:tcPr>
          <w:p w:rsidR="00214A74" w:rsidRPr="009D1CE4" w:rsidDel="001E184E" w:rsidRDefault="00214A74" w:rsidP="009D1CE4">
            <w:pPr>
              <w:pStyle w:val="ColorfulList-Accent12"/>
              <w:keepNext/>
              <w:keepLines/>
              <w:tabs>
                <w:tab w:val="left" w:pos="426"/>
              </w:tabs>
              <w:autoSpaceDE w:val="0"/>
              <w:autoSpaceDN w:val="0"/>
              <w:adjustRightInd w:val="0"/>
              <w:spacing w:before="20" w:after="20" w:line="240" w:lineRule="auto"/>
              <w:ind w:left="0"/>
              <w:contextualSpacing w:val="0"/>
              <w:jc w:val="both"/>
              <w:rPr>
                <w:rFonts w:ascii="Times New Roman" w:eastAsia="SimSun" w:hAnsi="Times New Roman"/>
                <w:sz w:val="21"/>
                <w:szCs w:val="21"/>
                <w:lang w:eastAsia="zh-CN"/>
              </w:rPr>
            </w:pPr>
            <w:r w:rsidRPr="009D1CE4">
              <w:rPr>
                <w:rFonts w:ascii="Times New Roman" w:eastAsia="SimSun" w:hAnsi="Times New Roman"/>
                <w:sz w:val="21"/>
                <w:szCs w:val="21"/>
                <w:lang w:eastAsia="zh-CN"/>
              </w:rPr>
              <w:t>117 000</w:t>
            </w:r>
          </w:p>
        </w:tc>
      </w:tr>
      <w:tr w:rsidR="00214A74" w:rsidRPr="009D1CE4" w:rsidTr="009D1CE4">
        <w:tc>
          <w:tcPr>
            <w:tcW w:w="861" w:type="dxa"/>
          </w:tcPr>
          <w:p w:rsidR="00214A74" w:rsidRPr="002A7478" w:rsidRDefault="00214A74" w:rsidP="009D1CE4">
            <w:pPr>
              <w:pStyle w:val="ColorfulList-Accent12"/>
              <w:keepNext/>
              <w:keepLines/>
              <w:tabs>
                <w:tab w:val="left" w:pos="426"/>
              </w:tabs>
              <w:autoSpaceDE w:val="0"/>
              <w:autoSpaceDN w:val="0"/>
              <w:adjustRightInd w:val="0"/>
              <w:spacing w:before="40" w:after="40" w:line="240" w:lineRule="auto"/>
              <w:ind w:left="0"/>
              <w:contextualSpacing w:val="0"/>
              <w:jc w:val="both"/>
              <w:rPr>
                <w:rFonts w:ascii="SimSun" w:eastAsia="SimSun" w:hAnsi="SimSun" w:hint="eastAsia"/>
                <w:b/>
                <w:sz w:val="21"/>
                <w:szCs w:val="21"/>
                <w:lang w:eastAsia="zh-CN"/>
              </w:rPr>
            </w:pPr>
            <w:r w:rsidRPr="002A7478">
              <w:rPr>
                <w:rFonts w:ascii="SimSun" w:eastAsia="SimSun" w:hAnsi="SimSun" w:hint="eastAsia"/>
                <w:b/>
                <w:sz w:val="21"/>
                <w:szCs w:val="21"/>
                <w:lang w:eastAsia="zh-CN"/>
              </w:rPr>
              <w:t>总计</w:t>
            </w:r>
          </w:p>
        </w:tc>
        <w:tc>
          <w:tcPr>
            <w:tcW w:w="3510" w:type="dxa"/>
          </w:tcPr>
          <w:p w:rsidR="00214A74" w:rsidRPr="009D1CE4" w:rsidRDefault="00214A74" w:rsidP="009D1CE4">
            <w:pPr>
              <w:pStyle w:val="ColorfulList-Accent12"/>
              <w:keepNext/>
              <w:keepLines/>
              <w:tabs>
                <w:tab w:val="left" w:pos="426"/>
              </w:tabs>
              <w:autoSpaceDE w:val="0"/>
              <w:autoSpaceDN w:val="0"/>
              <w:adjustRightInd w:val="0"/>
              <w:spacing w:before="40" w:after="40" w:line="240" w:lineRule="auto"/>
              <w:ind w:left="0"/>
              <w:contextualSpacing w:val="0"/>
              <w:jc w:val="both"/>
              <w:rPr>
                <w:rFonts w:ascii="Times New Roman" w:eastAsia="SimSun" w:hAnsi="Times New Roman"/>
                <w:sz w:val="21"/>
                <w:szCs w:val="21"/>
                <w:lang w:eastAsia="zh-CN"/>
              </w:rPr>
            </w:pPr>
          </w:p>
        </w:tc>
        <w:tc>
          <w:tcPr>
            <w:tcW w:w="3142" w:type="dxa"/>
          </w:tcPr>
          <w:p w:rsidR="00214A74" w:rsidRPr="009D1CE4" w:rsidRDefault="00214A74" w:rsidP="009D1CE4">
            <w:pPr>
              <w:pStyle w:val="ColorfulList-Accent12"/>
              <w:keepNext/>
              <w:keepLines/>
              <w:tabs>
                <w:tab w:val="left" w:pos="426"/>
              </w:tabs>
              <w:autoSpaceDE w:val="0"/>
              <w:autoSpaceDN w:val="0"/>
              <w:adjustRightInd w:val="0"/>
              <w:spacing w:before="40" w:after="40" w:line="240" w:lineRule="auto"/>
              <w:ind w:left="0"/>
              <w:contextualSpacing w:val="0"/>
              <w:jc w:val="both"/>
              <w:rPr>
                <w:rFonts w:ascii="Times New Roman" w:eastAsia="SimSun" w:hAnsi="Times New Roman"/>
                <w:sz w:val="21"/>
                <w:szCs w:val="21"/>
                <w:lang w:eastAsia="zh-CN"/>
              </w:rPr>
            </w:pPr>
          </w:p>
        </w:tc>
        <w:tc>
          <w:tcPr>
            <w:tcW w:w="992" w:type="dxa"/>
          </w:tcPr>
          <w:p w:rsidR="00214A74" w:rsidRPr="009D1CE4" w:rsidRDefault="00214A74" w:rsidP="009D1CE4">
            <w:pPr>
              <w:pStyle w:val="ColorfulList-Accent12"/>
              <w:keepNext/>
              <w:keepLines/>
              <w:tabs>
                <w:tab w:val="left" w:pos="426"/>
              </w:tabs>
              <w:autoSpaceDE w:val="0"/>
              <w:autoSpaceDN w:val="0"/>
              <w:adjustRightInd w:val="0"/>
              <w:spacing w:before="40" w:after="40" w:line="240" w:lineRule="auto"/>
              <w:ind w:left="0"/>
              <w:contextualSpacing w:val="0"/>
              <w:jc w:val="both"/>
              <w:rPr>
                <w:rFonts w:ascii="Times New Roman" w:eastAsia="SimSun" w:hAnsi="Times New Roman"/>
                <w:b/>
                <w:sz w:val="21"/>
                <w:szCs w:val="21"/>
                <w:lang w:eastAsia="zh-CN"/>
              </w:rPr>
            </w:pPr>
            <w:r w:rsidRPr="009D1CE4">
              <w:rPr>
                <w:rFonts w:ascii="Times New Roman" w:eastAsia="SimSun" w:hAnsi="Times New Roman"/>
                <w:b/>
                <w:sz w:val="21"/>
                <w:szCs w:val="21"/>
                <w:lang w:eastAsia="zh-CN"/>
              </w:rPr>
              <w:t>789 750</w:t>
            </w:r>
          </w:p>
        </w:tc>
      </w:tr>
    </w:tbl>
    <w:p w:rsidR="00087DCE" w:rsidRDefault="00087DCE" w:rsidP="00087DCE">
      <w:pPr>
        <w:pStyle w:val="CH1"/>
        <w:tabs>
          <w:tab w:val="clear" w:pos="1247"/>
        </w:tabs>
        <w:spacing w:afterLines="100"/>
        <w:ind w:left="1253"/>
        <w:jc w:val="both"/>
        <w:rPr>
          <w:rFonts w:ascii="SimHei" w:eastAsia="SimHei" w:hAnsi="SimHei"/>
          <w:lang w:val="da-DK" w:eastAsia="zh-CN"/>
        </w:rPr>
      </w:pPr>
    </w:p>
    <w:p w:rsidR="00762E4D" w:rsidRPr="00A25522" w:rsidRDefault="00087DCE" w:rsidP="00087DCE">
      <w:pPr>
        <w:pStyle w:val="CH2"/>
        <w:rPr>
          <w:rFonts w:ascii="SimHei" w:eastAsia="SimHei" w:hAnsi="SimHei"/>
        </w:rPr>
      </w:pPr>
      <w:r>
        <w:br w:type="page"/>
      </w:r>
      <w:r w:rsidR="00214A74" w:rsidRPr="00A25522">
        <w:rPr>
          <w:rFonts w:ascii="SimHei" w:eastAsia="SimHei" w:hAnsi="SimHei" w:hint="eastAsia"/>
        </w:rPr>
        <w:lastRenderedPageBreak/>
        <w:t>参考</w:t>
      </w:r>
      <w:r w:rsidR="00963C68" w:rsidRPr="00A25522">
        <w:rPr>
          <w:rFonts w:ascii="SimHei" w:eastAsia="SimHei" w:hAnsi="SimHei" w:hint="eastAsia"/>
        </w:rPr>
        <w:t>文献</w:t>
      </w:r>
    </w:p>
    <w:p w:rsidR="00214A74" w:rsidRPr="00963C68" w:rsidRDefault="00214A74" w:rsidP="009D1CE4">
      <w:pPr>
        <w:pStyle w:val="Normal-pool"/>
        <w:spacing w:afterLines="100"/>
        <w:ind w:left="1253"/>
        <w:jc w:val="both"/>
        <w:rPr>
          <w:rFonts w:hint="eastAsia"/>
          <w:b/>
          <w:lang w:eastAsia="zh-CN"/>
        </w:rPr>
      </w:pPr>
      <w:r w:rsidRPr="00963C68">
        <w:rPr>
          <w:sz w:val="24"/>
          <w:szCs w:val="24"/>
          <w:lang w:eastAsia="zh-CN"/>
        </w:rPr>
        <w:t>A. Coreau</w:t>
      </w:r>
      <w:r w:rsidRPr="00963C68">
        <w:rPr>
          <w:rFonts w:hint="eastAsia"/>
          <w:sz w:val="24"/>
          <w:szCs w:val="24"/>
          <w:lang w:eastAsia="zh-CN"/>
        </w:rPr>
        <w:t>等人，《关于生态学未来的研究的崛起：设想方案和预测的再平衡》，</w:t>
      </w:r>
      <w:r w:rsidRPr="00963C68">
        <w:rPr>
          <w:rFonts w:ascii="SimSun" w:hAnsi="SimSun" w:hint="eastAsia"/>
          <w:sz w:val="24"/>
          <w:szCs w:val="24"/>
          <w:lang w:eastAsia="zh-CN"/>
        </w:rPr>
        <w:t>《生态学通讯》，第</w:t>
      </w:r>
      <w:r w:rsidRPr="00963C68">
        <w:rPr>
          <w:sz w:val="24"/>
          <w:szCs w:val="24"/>
          <w:lang w:eastAsia="zh-CN"/>
        </w:rPr>
        <w:t>12</w:t>
      </w:r>
      <w:r w:rsidRPr="00963C68">
        <w:rPr>
          <w:rFonts w:ascii="SimSun" w:hAnsi="SimSun" w:hint="eastAsia"/>
          <w:sz w:val="24"/>
          <w:szCs w:val="24"/>
          <w:lang w:eastAsia="zh-CN"/>
        </w:rPr>
        <w:t>期，第</w:t>
      </w:r>
      <w:r w:rsidRPr="00963C68">
        <w:rPr>
          <w:rFonts w:hint="eastAsia"/>
          <w:sz w:val="24"/>
          <w:szCs w:val="24"/>
          <w:lang w:eastAsia="zh-CN"/>
        </w:rPr>
        <w:t>1277</w:t>
      </w:r>
      <w:r w:rsidRPr="00963C68">
        <w:rPr>
          <w:sz w:val="24"/>
          <w:szCs w:val="24"/>
          <w:lang w:eastAsia="zh-CN"/>
        </w:rPr>
        <w:t>–</w:t>
      </w:r>
      <w:r w:rsidRPr="00963C68">
        <w:rPr>
          <w:rFonts w:hint="eastAsia"/>
          <w:sz w:val="24"/>
          <w:szCs w:val="24"/>
          <w:lang w:eastAsia="zh-CN"/>
        </w:rPr>
        <w:t>1286</w:t>
      </w:r>
      <w:r w:rsidRPr="00963C68">
        <w:rPr>
          <w:rFonts w:hint="eastAsia"/>
          <w:sz w:val="24"/>
          <w:szCs w:val="24"/>
          <w:lang w:eastAsia="zh-CN"/>
        </w:rPr>
        <w:t>页（</w:t>
      </w:r>
      <w:r w:rsidRPr="00963C68">
        <w:rPr>
          <w:rFonts w:hint="eastAsia"/>
          <w:sz w:val="24"/>
          <w:szCs w:val="24"/>
          <w:lang w:eastAsia="zh-CN"/>
        </w:rPr>
        <w:t>2009</w:t>
      </w:r>
      <w:r w:rsidRPr="00963C68">
        <w:rPr>
          <w:rFonts w:hint="eastAsia"/>
          <w:sz w:val="24"/>
          <w:szCs w:val="24"/>
          <w:lang w:eastAsia="zh-CN"/>
        </w:rPr>
        <w:t>年）</w:t>
      </w:r>
    </w:p>
    <w:p w:rsidR="00214A74" w:rsidRPr="00963C68" w:rsidRDefault="00214A74" w:rsidP="009D1CE4">
      <w:pPr>
        <w:pStyle w:val="Normal-pool"/>
        <w:spacing w:afterLines="100"/>
        <w:ind w:left="1253"/>
        <w:jc w:val="both"/>
        <w:rPr>
          <w:rFonts w:hint="eastAsia"/>
          <w:sz w:val="24"/>
          <w:szCs w:val="24"/>
          <w:lang w:eastAsia="zh-CN"/>
        </w:rPr>
      </w:pPr>
      <w:r w:rsidRPr="00963C68">
        <w:rPr>
          <w:sz w:val="24"/>
          <w:szCs w:val="24"/>
          <w:lang w:eastAsia="zh-CN"/>
        </w:rPr>
        <w:t>T. P. Dawson</w:t>
      </w:r>
      <w:r w:rsidRPr="00963C68">
        <w:rPr>
          <w:rFonts w:hint="eastAsia"/>
          <w:sz w:val="24"/>
          <w:szCs w:val="24"/>
          <w:lang w:eastAsia="zh-CN"/>
        </w:rPr>
        <w:t>等人，《超出预测：气候变化背景下的生物多样性保护》，《科学》，第</w:t>
      </w:r>
      <w:r w:rsidRPr="00963C68">
        <w:rPr>
          <w:rFonts w:hint="eastAsia"/>
          <w:sz w:val="24"/>
          <w:szCs w:val="24"/>
          <w:lang w:eastAsia="zh-CN"/>
        </w:rPr>
        <w:t>332</w:t>
      </w:r>
      <w:r w:rsidRPr="00963C68">
        <w:rPr>
          <w:rFonts w:hint="eastAsia"/>
          <w:sz w:val="24"/>
          <w:szCs w:val="24"/>
          <w:lang w:eastAsia="zh-CN"/>
        </w:rPr>
        <w:t>期，第</w:t>
      </w:r>
      <w:r w:rsidRPr="00963C68">
        <w:rPr>
          <w:sz w:val="24"/>
          <w:szCs w:val="24"/>
          <w:lang w:eastAsia="zh-CN"/>
        </w:rPr>
        <w:t>53–58</w:t>
      </w:r>
      <w:r w:rsidRPr="00963C68">
        <w:rPr>
          <w:rFonts w:hint="eastAsia"/>
          <w:sz w:val="24"/>
          <w:szCs w:val="24"/>
          <w:lang w:eastAsia="zh-CN"/>
        </w:rPr>
        <w:t>页（</w:t>
      </w:r>
      <w:r w:rsidRPr="00963C68">
        <w:rPr>
          <w:rFonts w:hint="eastAsia"/>
          <w:sz w:val="24"/>
          <w:szCs w:val="24"/>
          <w:lang w:eastAsia="zh-CN"/>
        </w:rPr>
        <w:t>2011</w:t>
      </w:r>
      <w:r w:rsidRPr="00963C68">
        <w:rPr>
          <w:rFonts w:hint="eastAsia"/>
          <w:sz w:val="24"/>
          <w:szCs w:val="24"/>
          <w:lang w:eastAsia="zh-CN"/>
        </w:rPr>
        <w:t>年）</w:t>
      </w:r>
    </w:p>
    <w:p w:rsidR="00214A74" w:rsidRPr="00963C68" w:rsidRDefault="00214A74" w:rsidP="009D1CE4">
      <w:pPr>
        <w:pStyle w:val="Normal-pool"/>
        <w:spacing w:afterLines="100"/>
        <w:ind w:left="1253"/>
        <w:jc w:val="both"/>
        <w:rPr>
          <w:rFonts w:hint="eastAsia"/>
          <w:sz w:val="24"/>
          <w:szCs w:val="24"/>
          <w:lang w:eastAsia="zh-CN"/>
        </w:rPr>
      </w:pPr>
      <w:r w:rsidRPr="00963C68">
        <w:rPr>
          <w:sz w:val="24"/>
          <w:szCs w:val="24"/>
          <w:lang w:eastAsia="zh-CN"/>
        </w:rPr>
        <w:t>R. S. De Groot</w:t>
      </w:r>
      <w:r w:rsidRPr="00963C68">
        <w:rPr>
          <w:rFonts w:hint="eastAsia"/>
          <w:sz w:val="24"/>
          <w:szCs w:val="24"/>
          <w:lang w:eastAsia="zh-CN"/>
        </w:rPr>
        <w:t>等人，《在景观规划、管理和决策过程中整合生态系统服务的概念</w:t>
      </w:r>
      <w:r w:rsidRPr="00087DCE">
        <w:rPr>
          <w:rFonts w:hint="eastAsia"/>
          <w:spacing w:val="-8"/>
          <w:sz w:val="24"/>
          <w:szCs w:val="24"/>
          <w:lang w:eastAsia="zh-CN"/>
        </w:rPr>
        <w:t>与价值的挑战》，《生态复杂性》，第</w:t>
      </w:r>
      <w:r w:rsidRPr="00087DCE">
        <w:rPr>
          <w:rFonts w:hint="eastAsia"/>
          <w:spacing w:val="-8"/>
          <w:sz w:val="24"/>
          <w:szCs w:val="24"/>
          <w:lang w:eastAsia="zh-CN"/>
        </w:rPr>
        <w:t>7</w:t>
      </w:r>
      <w:r w:rsidRPr="00087DCE">
        <w:rPr>
          <w:rFonts w:hint="eastAsia"/>
          <w:spacing w:val="-8"/>
          <w:sz w:val="24"/>
          <w:szCs w:val="24"/>
          <w:lang w:eastAsia="zh-CN"/>
        </w:rPr>
        <w:t>卷，第</w:t>
      </w:r>
      <w:r w:rsidRPr="00087DCE">
        <w:rPr>
          <w:rFonts w:hint="eastAsia"/>
          <w:spacing w:val="-8"/>
          <w:sz w:val="24"/>
          <w:szCs w:val="24"/>
          <w:lang w:eastAsia="zh-CN"/>
        </w:rPr>
        <w:t>3</w:t>
      </w:r>
      <w:r w:rsidRPr="00087DCE">
        <w:rPr>
          <w:rFonts w:hint="eastAsia"/>
          <w:spacing w:val="-8"/>
          <w:sz w:val="24"/>
          <w:szCs w:val="24"/>
          <w:lang w:eastAsia="zh-CN"/>
        </w:rPr>
        <w:t>期，第</w:t>
      </w:r>
      <w:r w:rsidRPr="00087DCE">
        <w:rPr>
          <w:spacing w:val="-8"/>
          <w:sz w:val="24"/>
          <w:szCs w:val="24"/>
          <w:lang w:eastAsia="zh-CN"/>
        </w:rPr>
        <w:t>260–272</w:t>
      </w:r>
      <w:r w:rsidRPr="00087DCE">
        <w:rPr>
          <w:rFonts w:hint="eastAsia"/>
          <w:spacing w:val="-8"/>
          <w:sz w:val="24"/>
          <w:szCs w:val="24"/>
          <w:lang w:eastAsia="zh-CN"/>
        </w:rPr>
        <w:t>页（</w:t>
      </w:r>
      <w:r w:rsidRPr="00087DCE">
        <w:rPr>
          <w:rFonts w:hint="eastAsia"/>
          <w:spacing w:val="-8"/>
          <w:sz w:val="24"/>
          <w:szCs w:val="24"/>
          <w:lang w:eastAsia="zh-CN"/>
        </w:rPr>
        <w:t>2010</w:t>
      </w:r>
      <w:r w:rsidRPr="00087DCE">
        <w:rPr>
          <w:rFonts w:hint="eastAsia"/>
          <w:spacing w:val="-8"/>
          <w:sz w:val="24"/>
          <w:szCs w:val="24"/>
          <w:lang w:eastAsia="zh-CN"/>
        </w:rPr>
        <w:t>年）</w:t>
      </w:r>
    </w:p>
    <w:p w:rsidR="00214A74" w:rsidRPr="00963C68" w:rsidRDefault="00214A74" w:rsidP="00963C68">
      <w:pPr>
        <w:pStyle w:val="Normal-pool"/>
        <w:spacing w:afterLines="100"/>
        <w:ind w:left="1253"/>
        <w:jc w:val="both"/>
        <w:rPr>
          <w:spacing w:val="-22"/>
          <w:sz w:val="24"/>
          <w:szCs w:val="24"/>
          <w:lang w:eastAsia="zh-CN"/>
        </w:rPr>
      </w:pPr>
      <w:r w:rsidRPr="00963C68">
        <w:rPr>
          <w:rFonts w:hint="eastAsia"/>
          <w:spacing w:val="-22"/>
          <w:sz w:val="24"/>
          <w:szCs w:val="24"/>
          <w:lang w:eastAsia="zh-CN"/>
        </w:rPr>
        <w:t>欧洲环境政策研究所等，《探索生物多样性和生态系统服务变化未来趋势的设想方案和模型》，提交欧盟委员会的最终报告，</w:t>
      </w:r>
      <w:r w:rsidRPr="00963C68">
        <w:rPr>
          <w:spacing w:val="-20"/>
          <w:sz w:val="24"/>
          <w:szCs w:val="24"/>
          <w:lang w:eastAsia="zh-CN"/>
        </w:rPr>
        <w:t xml:space="preserve">DG Environment on </w:t>
      </w:r>
      <w:r w:rsidR="0060688E">
        <w:rPr>
          <w:spacing w:val="-20"/>
          <w:sz w:val="24"/>
          <w:szCs w:val="24"/>
          <w:lang w:eastAsia="zh-CN"/>
        </w:rPr>
        <w:t>Contract ENV.G.1/ETU/2008/0090r</w:t>
      </w:r>
      <w:r w:rsidRPr="00963C68">
        <w:rPr>
          <w:rFonts w:hint="eastAsia"/>
          <w:spacing w:val="-20"/>
          <w:sz w:val="24"/>
          <w:szCs w:val="24"/>
          <w:lang w:eastAsia="zh-CN"/>
        </w:rPr>
        <w:t>（可从网址</w:t>
      </w:r>
      <w:r w:rsidRPr="00963C68">
        <w:rPr>
          <w:spacing w:val="-20"/>
          <w:sz w:val="24"/>
          <w:szCs w:val="24"/>
          <w:lang w:eastAsia="zh-CN"/>
        </w:rPr>
        <w:t>ec.europa.eu/environment/enveco/biodiversity/pdf/Biodiversity_Scenarios_Models.pdf</w:t>
      </w:r>
      <w:r w:rsidRPr="00963C68">
        <w:rPr>
          <w:rFonts w:hint="eastAsia"/>
          <w:spacing w:val="-20"/>
          <w:sz w:val="24"/>
          <w:szCs w:val="24"/>
          <w:lang w:eastAsia="zh-CN"/>
        </w:rPr>
        <w:t>获取）</w:t>
      </w:r>
    </w:p>
    <w:p w:rsidR="00214A74" w:rsidRPr="00963C68" w:rsidRDefault="00214A74" w:rsidP="009D1CE4">
      <w:pPr>
        <w:pStyle w:val="Normal-pool"/>
        <w:spacing w:afterLines="100"/>
        <w:ind w:left="1253"/>
        <w:jc w:val="both"/>
        <w:rPr>
          <w:rFonts w:hint="eastAsia"/>
          <w:lang w:eastAsia="zh-CN"/>
        </w:rPr>
      </w:pPr>
      <w:r w:rsidRPr="00963C68">
        <w:rPr>
          <w:sz w:val="24"/>
          <w:szCs w:val="24"/>
          <w:lang w:eastAsia="zh-CN"/>
        </w:rPr>
        <w:t>P. Leadley</w:t>
      </w:r>
      <w:r w:rsidRPr="00963C68">
        <w:rPr>
          <w:rFonts w:hint="eastAsia"/>
          <w:sz w:val="24"/>
          <w:szCs w:val="24"/>
          <w:lang w:eastAsia="zh-CN"/>
        </w:rPr>
        <w:t>等人，《</w:t>
      </w:r>
      <w:r w:rsidRPr="00963C68">
        <w:rPr>
          <w:sz w:val="24"/>
          <w:szCs w:val="24"/>
          <w:lang w:eastAsia="zh-CN"/>
        </w:rPr>
        <w:t>生物多样性情景：生物多样性和相关生态系统服务二十一世纪变化的预测</w:t>
      </w:r>
      <w:r w:rsidRPr="00963C68">
        <w:rPr>
          <w:rFonts w:hint="eastAsia"/>
          <w:sz w:val="24"/>
          <w:szCs w:val="24"/>
          <w:lang w:eastAsia="zh-CN"/>
        </w:rPr>
        <w:t>》，生物多样性公约技术系列第</w:t>
      </w:r>
      <w:r w:rsidRPr="00963C68">
        <w:rPr>
          <w:rFonts w:hint="eastAsia"/>
          <w:sz w:val="24"/>
          <w:szCs w:val="24"/>
          <w:lang w:eastAsia="zh-CN"/>
        </w:rPr>
        <w:t>50</w:t>
      </w:r>
      <w:r w:rsidRPr="00963C68">
        <w:rPr>
          <w:rFonts w:hint="eastAsia"/>
          <w:sz w:val="24"/>
          <w:szCs w:val="24"/>
          <w:lang w:eastAsia="zh-CN"/>
        </w:rPr>
        <w:t>号（可从网址</w:t>
      </w:r>
      <w:hyperlink r:id="rId12" w:history="1">
        <w:r w:rsidRPr="00963C68">
          <w:rPr>
            <w:sz w:val="24"/>
            <w:szCs w:val="24"/>
            <w:lang w:eastAsia="zh-CN"/>
          </w:rPr>
          <w:t>www.cbd.int/doc/publications/cbd-ts-50-en.pdf</w:t>
        </w:r>
      </w:hyperlink>
      <w:r w:rsidRPr="00963C68">
        <w:rPr>
          <w:rFonts w:hint="eastAsia"/>
          <w:sz w:val="24"/>
          <w:szCs w:val="24"/>
          <w:lang w:eastAsia="zh-CN"/>
        </w:rPr>
        <w:t>获取）</w:t>
      </w:r>
    </w:p>
    <w:p w:rsidR="00214A74" w:rsidRPr="00963C68" w:rsidRDefault="00214A74" w:rsidP="009D1CE4">
      <w:pPr>
        <w:pStyle w:val="Normal-pool"/>
        <w:spacing w:afterLines="100"/>
        <w:ind w:left="1253"/>
        <w:jc w:val="both"/>
        <w:rPr>
          <w:rFonts w:hint="eastAsia"/>
          <w:sz w:val="24"/>
          <w:szCs w:val="24"/>
          <w:lang w:eastAsia="zh-CN"/>
        </w:rPr>
      </w:pPr>
      <w:r w:rsidRPr="00963C68">
        <w:rPr>
          <w:rFonts w:hint="eastAsia"/>
          <w:sz w:val="24"/>
          <w:szCs w:val="24"/>
          <w:lang w:eastAsia="zh-CN"/>
        </w:rPr>
        <w:t>千年生态系统评估，《生态系统与人类福祉：生物多样性综合报告》，世界资源研究所，</w:t>
      </w:r>
      <w:r w:rsidR="00762E4D">
        <w:rPr>
          <w:rFonts w:hint="eastAsia"/>
          <w:sz w:val="24"/>
          <w:szCs w:val="24"/>
          <w:lang w:eastAsia="zh-CN"/>
        </w:rPr>
        <w:t>（</w:t>
      </w:r>
      <w:r w:rsidRPr="00963C68">
        <w:rPr>
          <w:rFonts w:hint="eastAsia"/>
          <w:sz w:val="24"/>
          <w:szCs w:val="24"/>
          <w:lang w:eastAsia="zh-CN"/>
        </w:rPr>
        <w:t>华盛顿</w:t>
      </w:r>
      <w:r w:rsidR="00762E4D">
        <w:rPr>
          <w:rFonts w:hint="eastAsia"/>
          <w:sz w:val="24"/>
          <w:szCs w:val="24"/>
          <w:lang w:eastAsia="zh-CN"/>
        </w:rPr>
        <w:t>，</w:t>
      </w:r>
      <w:r w:rsidRPr="00963C68">
        <w:rPr>
          <w:rFonts w:hint="eastAsia"/>
          <w:sz w:val="24"/>
          <w:szCs w:val="24"/>
          <w:lang w:eastAsia="zh-CN"/>
        </w:rPr>
        <w:t>2005</w:t>
      </w:r>
      <w:r w:rsidRPr="00963C68">
        <w:rPr>
          <w:rFonts w:hint="eastAsia"/>
          <w:sz w:val="24"/>
          <w:szCs w:val="24"/>
          <w:lang w:eastAsia="zh-CN"/>
        </w:rPr>
        <w:t>年）</w:t>
      </w:r>
    </w:p>
    <w:p w:rsidR="00214A74" w:rsidRPr="00963C68" w:rsidRDefault="00214A74" w:rsidP="009D1CE4">
      <w:pPr>
        <w:pStyle w:val="Normal-pool"/>
        <w:spacing w:afterLines="100"/>
        <w:ind w:left="1253"/>
        <w:jc w:val="both"/>
        <w:rPr>
          <w:rFonts w:hint="eastAsia"/>
          <w:lang w:eastAsia="zh-CN"/>
        </w:rPr>
      </w:pPr>
      <w:r w:rsidRPr="00963C68">
        <w:rPr>
          <w:sz w:val="24"/>
          <w:szCs w:val="24"/>
          <w:lang w:eastAsia="zh-CN"/>
        </w:rPr>
        <w:t>H. M. Pereira</w:t>
      </w:r>
      <w:r w:rsidRPr="00963C68">
        <w:rPr>
          <w:rFonts w:hint="eastAsia"/>
          <w:sz w:val="24"/>
          <w:szCs w:val="24"/>
          <w:lang w:eastAsia="zh-CN"/>
        </w:rPr>
        <w:t>等人，《</w:t>
      </w:r>
      <w:r w:rsidRPr="00963C68">
        <w:rPr>
          <w:rFonts w:hint="eastAsia"/>
          <w:sz w:val="24"/>
          <w:szCs w:val="24"/>
          <w:lang w:eastAsia="zh-CN"/>
        </w:rPr>
        <w:t>21</w:t>
      </w:r>
      <w:r w:rsidRPr="00963C68">
        <w:rPr>
          <w:rFonts w:hint="eastAsia"/>
          <w:sz w:val="24"/>
          <w:szCs w:val="24"/>
          <w:lang w:eastAsia="zh-CN"/>
        </w:rPr>
        <w:t>世纪全球生物多样性的设想方案》，《科学》，第</w:t>
      </w:r>
      <w:r w:rsidRPr="00963C68">
        <w:rPr>
          <w:rFonts w:hint="eastAsia"/>
          <w:sz w:val="24"/>
          <w:szCs w:val="24"/>
          <w:lang w:eastAsia="zh-CN"/>
        </w:rPr>
        <w:t>330</w:t>
      </w:r>
      <w:r w:rsidRPr="00963C68">
        <w:rPr>
          <w:rFonts w:hint="eastAsia"/>
          <w:sz w:val="24"/>
          <w:szCs w:val="24"/>
          <w:lang w:eastAsia="zh-CN"/>
        </w:rPr>
        <w:t>期，第</w:t>
      </w:r>
      <w:r w:rsidRPr="00963C68">
        <w:rPr>
          <w:sz w:val="24"/>
          <w:szCs w:val="24"/>
          <w:lang w:eastAsia="zh-CN"/>
        </w:rPr>
        <w:t>1496–1501</w:t>
      </w:r>
      <w:r w:rsidRPr="00963C68">
        <w:rPr>
          <w:rFonts w:hint="eastAsia"/>
          <w:sz w:val="24"/>
          <w:szCs w:val="24"/>
          <w:lang w:eastAsia="zh-CN"/>
        </w:rPr>
        <w:t>页</w:t>
      </w:r>
      <w:r w:rsidR="00762E4D">
        <w:rPr>
          <w:rFonts w:hint="eastAsia"/>
          <w:sz w:val="24"/>
          <w:szCs w:val="24"/>
          <w:lang w:eastAsia="zh-CN"/>
        </w:rPr>
        <w:t>（</w:t>
      </w:r>
      <w:r w:rsidR="00762E4D">
        <w:rPr>
          <w:rFonts w:hint="eastAsia"/>
          <w:sz w:val="24"/>
          <w:szCs w:val="24"/>
          <w:lang w:eastAsia="zh-CN"/>
        </w:rPr>
        <w:t>2010</w:t>
      </w:r>
      <w:r w:rsidR="00087DCE">
        <w:rPr>
          <w:rFonts w:hint="eastAsia"/>
          <w:sz w:val="24"/>
          <w:szCs w:val="24"/>
          <w:lang w:eastAsia="zh-CN"/>
        </w:rPr>
        <w:t>年</w:t>
      </w:r>
      <w:r w:rsidR="00762E4D">
        <w:rPr>
          <w:rFonts w:hint="eastAsia"/>
          <w:sz w:val="24"/>
          <w:szCs w:val="24"/>
          <w:lang w:eastAsia="zh-CN"/>
        </w:rPr>
        <w:t>）</w:t>
      </w:r>
    </w:p>
    <w:p w:rsidR="00214A74" w:rsidRPr="00963C68" w:rsidRDefault="00214A74" w:rsidP="009D1CE4">
      <w:pPr>
        <w:pStyle w:val="Normal-pool"/>
        <w:spacing w:afterLines="100"/>
        <w:ind w:left="1253"/>
        <w:jc w:val="both"/>
        <w:rPr>
          <w:rFonts w:hint="eastAsia"/>
          <w:sz w:val="24"/>
          <w:szCs w:val="24"/>
          <w:lang w:eastAsia="zh-CN"/>
        </w:rPr>
      </w:pPr>
      <w:r w:rsidRPr="00963C68">
        <w:rPr>
          <w:rFonts w:hint="eastAsia"/>
          <w:sz w:val="24"/>
          <w:szCs w:val="24"/>
          <w:lang w:eastAsia="zh-CN"/>
        </w:rPr>
        <w:t>生物多样性公约，第二版《全球生物多样性展望》（蒙特利尔</w:t>
      </w:r>
      <w:r w:rsidR="00762E4D">
        <w:rPr>
          <w:rFonts w:hint="eastAsia"/>
          <w:sz w:val="24"/>
          <w:szCs w:val="24"/>
          <w:lang w:eastAsia="zh-CN"/>
        </w:rPr>
        <w:t>，</w:t>
      </w:r>
      <w:r w:rsidR="00762E4D">
        <w:rPr>
          <w:rFonts w:hint="eastAsia"/>
          <w:sz w:val="24"/>
          <w:szCs w:val="24"/>
          <w:lang w:eastAsia="zh-CN"/>
        </w:rPr>
        <w:t>2006</w:t>
      </w:r>
      <w:r w:rsidR="00087DCE">
        <w:rPr>
          <w:rFonts w:hint="eastAsia"/>
          <w:sz w:val="24"/>
          <w:szCs w:val="24"/>
          <w:lang w:eastAsia="zh-CN"/>
        </w:rPr>
        <w:t>年</w:t>
      </w:r>
      <w:r w:rsidRPr="00963C68">
        <w:rPr>
          <w:rFonts w:hint="eastAsia"/>
          <w:sz w:val="24"/>
          <w:szCs w:val="24"/>
          <w:lang w:eastAsia="zh-CN"/>
        </w:rPr>
        <w:t>）</w:t>
      </w:r>
    </w:p>
    <w:p w:rsidR="00214A74" w:rsidRPr="00963C68" w:rsidRDefault="00214A74" w:rsidP="009D1CE4">
      <w:pPr>
        <w:pStyle w:val="Normal-pool"/>
        <w:spacing w:afterLines="100"/>
        <w:ind w:left="1253"/>
        <w:jc w:val="both"/>
        <w:rPr>
          <w:rFonts w:hint="eastAsia"/>
          <w:sz w:val="24"/>
          <w:szCs w:val="24"/>
          <w:lang w:eastAsia="zh-CN"/>
        </w:rPr>
      </w:pPr>
      <w:r w:rsidRPr="00963C68">
        <w:rPr>
          <w:rFonts w:hint="eastAsia"/>
          <w:sz w:val="24"/>
          <w:szCs w:val="24"/>
          <w:lang w:eastAsia="zh-CN"/>
        </w:rPr>
        <w:t>生物多样性公约，第三版《全球生物多样性展望》（蒙特利尔</w:t>
      </w:r>
      <w:r w:rsidR="00762E4D">
        <w:rPr>
          <w:rFonts w:hint="eastAsia"/>
          <w:sz w:val="24"/>
          <w:szCs w:val="24"/>
          <w:lang w:eastAsia="zh-CN"/>
        </w:rPr>
        <w:t>，</w:t>
      </w:r>
      <w:r w:rsidR="00762E4D" w:rsidRPr="00963C68">
        <w:rPr>
          <w:rFonts w:hint="eastAsia"/>
          <w:sz w:val="24"/>
          <w:szCs w:val="24"/>
          <w:lang w:eastAsia="zh-CN"/>
        </w:rPr>
        <w:t>2010</w:t>
      </w:r>
      <w:r w:rsidR="00087DCE">
        <w:rPr>
          <w:rFonts w:hint="eastAsia"/>
          <w:sz w:val="24"/>
          <w:szCs w:val="24"/>
          <w:lang w:eastAsia="zh-CN"/>
        </w:rPr>
        <w:t>年</w:t>
      </w:r>
      <w:r w:rsidRPr="00963C68">
        <w:rPr>
          <w:rFonts w:hint="eastAsia"/>
          <w:sz w:val="24"/>
          <w:szCs w:val="24"/>
          <w:lang w:eastAsia="zh-CN"/>
        </w:rPr>
        <w:t>）</w:t>
      </w:r>
    </w:p>
    <w:p w:rsidR="00214A74" w:rsidRPr="00963C68" w:rsidRDefault="00214A74" w:rsidP="009D1CE4">
      <w:pPr>
        <w:pStyle w:val="Normal-pool"/>
        <w:spacing w:afterLines="100"/>
        <w:ind w:left="1253"/>
        <w:jc w:val="both"/>
        <w:rPr>
          <w:rFonts w:hint="eastAsia"/>
          <w:lang w:eastAsia="zh-CN"/>
        </w:rPr>
      </w:pPr>
      <w:r w:rsidRPr="00963C68">
        <w:rPr>
          <w:rFonts w:hint="eastAsia"/>
          <w:sz w:val="24"/>
          <w:szCs w:val="24"/>
          <w:lang w:eastAsia="zh-CN"/>
        </w:rPr>
        <w:t>联合国环境规划署，《</w:t>
      </w:r>
      <w:r w:rsidRPr="00963C68">
        <w:rPr>
          <w:sz w:val="24"/>
          <w:szCs w:val="24"/>
          <w:lang w:eastAsia="zh-CN"/>
        </w:rPr>
        <w:t>全球环境展望</w:t>
      </w:r>
      <w:r w:rsidRPr="00963C68">
        <w:rPr>
          <w:rFonts w:hint="eastAsia"/>
          <w:sz w:val="24"/>
          <w:szCs w:val="24"/>
          <w:lang w:eastAsia="zh-CN"/>
        </w:rPr>
        <w:t>4</w:t>
      </w:r>
      <w:r w:rsidRPr="00963C68">
        <w:rPr>
          <w:rFonts w:hint="eastAsia"/>
          <w:sz w:val="24"/>
          <w:szCs w:val="24"/>
          <w:lang w:eastAsia="zh-CN"/>
        </w:rPr>
        <w:t>——</w:t>
      </w:r>
      <w:r w:rsidRPr="00963C68">
        <w:rPr>
          <w:sz w:val="24"/>
          <w:szCs w:val="24"/>
          <w:lang w:eastAsia="zh-CN"/>
        </w:rPr>
        <w:t>旨在发展的环境</w:t>
      </w:r>
      <w:r w:rsidRPr="00963C68">
        <w:rPr>
          <w:rFonts w:hint="eastAsia"/>
          <w:sz w:val="24"/>
          <w:szCs w:val="24"/>
          <w:lang w:eastAsia="zh-CN"/>
        </w:rPr>
        <w:t>》（</w:t>
      </w:r>
      <w:r w:rsidRPr="00963C68">
        <w:rPr>
          <w:rFonts w:hint="eastAsia"/>
          <w:sz w:val="24"/>
          <w:szCs w:val="24"/>
          <w:lang w:eastAsia="zh-CN"/>
        </w:rPr>
        <w:t>2007</w:t>
      </w:r>
      <w:r w:rsidRPr="00963C68">
        <w:rPr>
          <w:rFonts w:hint="eastAsia"/>
          <w:sz w:val="24"/>
          <w:szCs w:val="24"/>
          <w:lang w:eastAsia="zh-CN"/>
        </w:rPr>
        <w:t>年）</w:t>
      </w:r>
    </w:p>
    <w:p w:rsidR="00214A74" w:rsidRPr="00963C68" w:rsidRDefault="00214A74" w:rsidP="009D1CE4">
      <w:pPr>
        <w:pStyle w:val="Normal-pool"/>
        <w:spacing w:afterLines="100"/>
        <w:ind w:left="1253"/>
        <w:jc w:val="both"/>
        <w:rPr>
          <w:rFonts w:hint="eastAsia"/>
          <w:lang w:eastAsia="zh-CN"/>
        </w:rPr>
      </w:pPr>
      <w:r w:rsidRPr="00963C68">
        <w:rPr>
          <w:rFonts w:hint="eastAsia"/>
          <w:sz w:val="24"/>
          <w:szCs w:val="24"/>
          <w:lang w:eastAsia="zh-CN"/>
        </w:rPr>
        <w:t>联合国环境规划署，《</w:t>
      </w:r>
      <w:r w:rsidRPr="00963C68">
        <w:rPr>
          <w:sz w:val="24"/>
          <w:szCs w:val="24"/>
          <w:lang w:eastAsia="zh-CN"/>
        </w:rPr>
        <w:t>全球环境展望</w:t>
      </w:r>
      <w:r w:rsidRPr="00963C68">
        <w:rPr>
          <w:rFonts w:hint="eastAsia"/>
          <w:sz w:val="24"/>
          <w:szCs w:val="24"/>
          <w:lang w:eastAsia="zh-CN"/>
        </w:rPr>
        <w:t>5</w:t>
      </w:r>
      <w:r w:rsidRPr="00963C68">
        <w:rPr>
          <w:rFonts w:hint="eastAsia"/>
          <w:sz w:val="24"/>
          <w:szCs w:val="24"/>
          <w:lang w:eastAsia="zh-CN"/>
        </w:rPr>
        <w:t>——我们未来想要的环境》（</w:t>
      </w:r>
      <w:r w:rsidRPr="00963C68">
        <w:rPr>
          <w:rFonts w:hint="eastAsia"/>
          <w:sz w:val="24"/>
          <w:szCs w:val="24"/>
          <w:lang w:eastAsia="zh-CN"/>
        </w:rPr>
        <w:t>2012</w:t>
      </w:r>
      <w:r w:rsidRPr="00963C68">
        <w:rPr>
          <w:rFonts w:hint="eastAsia"/>
          <w:sz w:val="24"/>
          <w:szCs w:val="24"/>
          <w:lang w:eastAsia="zh-CN"/>
        </w:rPr>
        <w:t>年）</w:t>
      </w:r>
    </w:p>
    <w:p w:rsidR="00214A74" w:rsidRPr="00963C68" w:rsidRDefault="00214A74" w:rsidP="009D1CE4">
      <w:pPr>
        <w:pStyle w:val="Normal-pool"/>
        <w:spacing w:afterLines="100"/>
        <w:ind w:left="1253"/>
        <w:jc w:val="both"/>
        <w:rPr>
          <w:rFonts w:hint="eastAsia"/>
          <w:sz w:val="24"/>
          <w:szCs w:val="24"/>
          <w:lang w:eastAsia="zh-CN"/>
        </w:rPr>
      </w:pPr>
      <w:r w:rsidRPr="00963C68">
        <w:rPr>
          <w:rFonts w:hint="eastAsia"/>
          <w:sz w:val="24"/>
          <w:szCs w:val="24"/>
          <w:lang w:eastAsia="zh-CN"/>
        </w:rPr>
        <w:t>政府间气候变化专门委员会，《政府间气候变化专门委员会第四次评估报告》（剑桥大学出版社，剑桥和纽约）</w:t>
      </w:r>
    </w:p>
    <w:p w:rsidR="00214A74" w:rsidRPr="00963C68" w:rsidRDefault="00214A74" w:rsidP="009D1CE4">
      <w:pPr>
        <w:pStyle w:val="Normal-pool"/>
        <w:spacing w:afterLines="100"/>
        <w:ind w:left="1253"/>
        <w:jc w:val="both"/>
        <w:rPr>
          <w:rFonts w:hint="eastAsia"/>
          <w:sz w:val="24"/>
          <w:szCs w:val="24"/>
          <w:lang w:eastAsia="zh-CN"/>
        </w:rPr>
      </w:pPr>
      <w:r w:rsidRPr="00963C68">
        <w:rPr>
          <w:rFonts w:hint="eastAsia"/>
          <w:sz w:val="24"/>
          <w:szCs w:val="24"/>
          <w:lang w:eastAsia="zh-CN"/>
        </w:rPr>
        <w:t>政府间气候变化专门委员会，《政府间气候变化专门委员会第五次评估报告》（剑桥大学出版社，剑桥和纽约）（即将发表）</w:t>
      </w:r>
    </w:p>
    <w:p w:rsidR="00214A74" w:rsidRPr="00565C3D" w:rsidRDefault="00214A74" w:rsidP="00214A74">
      <w:pPr>
        <w:pStyle w:val="Normal-pool"/>
        <w:spacing w:after="120"/>
        <w:ind w:left="1247"/>
        <w:rPr>
          <w:lang w:eastAsia="zh-CN"/>
        </w:rPr>
      </w:pPr>
    </w:p>
    <w:p w:rsidR="00214A74" w:rsidRPr="00760D81" w:rsidRDefault="00214A74" w:rsidP="00214A74">
      <w:pPr>
        <w:pStyle w:val="Normal-pool"/>
        <w:rPr>
          <w:lang w:eastAsia="zh-CN"/>
        </w:rPr>
      </w:pPr>
    </w:p>
    <w:tbl>
      <w:tblPr>
        <w:tblW w:w="0" w:type="auto"/>
        <w:tblLook w:val="01E0"/>
      </w:tblPr>
      <w:tblGrid>
        <w:gridCol w:w="3237"/>
        <w:gridCol w:w="3237"/>
        <w:gridCol w:w="3238"/>
      </w:tblGrid>
      <w:tr w:rsidR="00214A74" w:rsidRPr="00760D81" w:rsidTr="00B03FBA">
        <w:tc>
          <w:tcPr>
            <w:tcW w:w="3237" w:type="dxa"/>
          </w:tcPr>
          <w:p w:rsidR="00214A74" w:rsidRPr="007038D3" w:rsidRDefault="00214A74" w:rsidP="00B03FBA">
            <w:pPr>
              <w:pStyle w:val="Normal-pool"/>
              <w:rPr>
                <w:lang w:eastAsia="zh-CN"/>
              </w:rPr>
            </w:pPr>
          </w:p>
        </w:tc>
        <w:tc>
          <w:tcPr>
            <w:tcW w:w="3237" w:type="dxa"/>
            <w:tcBorders>
              <w:bottom w:val="single" w:sz="4" w:space="0" w:color="auto"/>
            </w:tcBorders>
          </w:tcPr>
          <w:p w:rsidR="00214A74" w:rsidRPr="007038D3" w:rsidRDefault="00214A74" w:rsidP="00B03FBA">
            <w:pPr>
              <w:pStyle w:val="Normal-pool"/>
              <w:rPr>
                <w:lang w:eastAsia="zh-CN"/>
              </w:rPr>
            </w:pPr>
          </w:p>
        </w:tc>
        <w:tc>
          <w:tcPr>
            <w:tcW w:w="3238" w:type="dxa"/>
          </w:tcPr>
          <w:p w:rsidR="00214A74" w:rsidRPr="007038D3" w:rsidRDefault="00214A74" w:rsidP="00B03FBA">
            <w:pPr>
              <w:pStyle w:val="Normal-pool"/>
              <w:rPr>
                <w:lang w:eastAsia="zh-CN"/>
              </w:rPr>
            </w:pPr>
          </w:p>
        </w:tc>
      </w:tr>
    </w:tbl>
    <w:p w:rsidR="008F52D0" w:rsidRPr="00760D81" w:rsidRDefault="008F52D0" w:rsidP="00760D81">
      <w:pPr>
        <w:pStyle w:val="Normal-pool"/>
        <w:rPr>
          <w:lang w:eastAsia="zh-CN"/>
        </w:rPr>
      </w:pPr>
    </w:p>
    <w:sectPr w:rsidR="008F52D0" w:rsidRPr="00760D81" w:rsidSect="00943BDB">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907" w:right="992" w:bottom="1418" w:left="1418" w:header="539" w:footer="975" w:gutter="0"/>
      <w:cols w:space="53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04D" w:rsidRDefault="00C7404D">
      <w:r>
        <w:separator/>
      </w:r>
    </w:p>
  </w:endnote>
  <w:endnote w:type="continuationSeparator" w:id="0">
    <w:p w:rsidR="00C7404D" w:rsidRDefault="00C74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831" w:rsidRDefault="00214831">
    <w:pPr>
      <w:pStyle w:val="Footer"/>
    </w:pPr>
    <w:r>
      <w:rPr>
        <w:rStyle w:val="PageNumber"/>
      </w:rPr>
      <w:fldChar w:fldCharType="begin"/>
    </w:r>
    <w:r>
      <w:rPr>
        <w:rStyle w:val="PageNumber"/>
      </w:rPr>
      <w:instrText xml:space="preserve"> PAGE </w:instrText>
    </w:r>
    <w:r>
      <w:rPr>
        <w:rStyle w:val="PageNumber"/>
      </w:rPr>
      <w:fldChar w:fldCharType="separate"/>
    </w:r>
    <w:r w:rsidR="00805046">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831" w:rsidRDefault="00214831"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805046">
      <w:rPr>
        <w:rStyle w:val="PageNumber"/>
        <w:noProof/>
      </w:rPr>
      <w:t>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831" w:rsidRDefault="00214831">
    <w:pPr>
      <w:pStyle w:val="Footer"/>
      <w:rPr>
        <w:rFonts w:hint="eastAsia"/>
        <w:lang w:eastAsia="zh-CN"/>
      </w:rPr>
    </w:pPr>
    <w:r>
      <w:rPr>
        <w:lang w:eastAsia="zh-CN"/>
      </w:rPr>
      <w:t>K135337</w:t>
    </w:r>
    <w:r>
      <w:rPr>
        <w:rFonts w:hint="eastAsia"/>
        <w:lang w:eastAsia="zh-CN"/>
      </w:rPr>
      <w:t>2</w:t>
    </w:r>
    <w:r>
      <w:rPr>
        <w:lang w:eastAsia="zh-CN"/>
      </w:rPr>
      <w:tab/>
    </w:r>
    <w:r w:rsidR="007C5665">
      <w:rPr>
        <w:lang w:val="en-US" w:eastAsia="zh-CN"/>
      </w:rPr>
      <w:t>31</w:t>
    </w:r>
    <w:r>
      <w:rPr>
        <w:lang w:eastAsia="zh-CN"/>
      </w:rPr>
      <w:t>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04D" w:rsidRDefault="00C7404D" w:rsidP="00D92DE0">
      <w:pPr>
        <w:ind w:left="624"/>
      </w:pPr>
      <w:r>
        <w:separator/>
      </w:r>
    </w:p>
  </w:footnote>
  <w:footnote w:type="continuationSeparator" w:id="0">
    <w:p w:rsidR="00C7404D" w:rsidRDefault="00C7404D">
      <w:r>
        <w:continuationSeparator/>
      </w:r>
    </w:p>
  </w:footnote>
  <w:footnote w:id="1">
    <w:p w:rsidR="00214831" w:rsidRPr="00A94E4B" w:rsidRDefault="00214831" w:rsidP="002E04D6">
      <w:pPr>
        <w:pStyle w:val="FootnoteText"/>
        <w:tabs>
          <w:tab w:val="clear" w:pos="1247"/>
          <w:tab w:val="clear" w:pos="1814"/>
          <w:tab w:val="clear" w:pos="2381"/>
          <w:tab w:val="clear" w:pos="2948"/>
          <w:tab w:val="clear" w:pos="3515"/>
          <w:tab w:val="left" w:pos="624"/>
        </w:tabs>
        <w:rPr>
          <w:rFonts w:hint="eastAsia"/>
          <w:sz w:val="21"/>
          <w:szCs w:val="21"/>
          <w:lang w:val="en-US" w:eastAsia="zh-CN"/>
        </w:rPr>
      </w:pPr>
      <w:r w:rsidRPr="00A94E4B">
        <w:rPr>
          <w:rStyle w:val="FootnoteReference"/>
          <w:sz w:val="21"/>
          <w:szCs w:val="21"/>
        </w:rPr>
        <w:sym w:font="Symbol" w:char="F02A"/>
      </w:r>
      <w:r w:rsidRPr="00A94E4B">
        <w:rPr>
          <w:sz w:val="21"/>
          <w:szCs w:val="21"/>
          <w:lang w:val="fr-CA"/>
        </w:rPr>
        <w:t>IPBES/</w:t>
      </w:r>
      <w:r w:rsidRPr="00A94E4B">
        <w:rPr>
          <w:sz w:val="21"/>
          <w:szCs w:val="21"/>
          <w:lang w:val="fr-CA" w:eastAsia="ja-JP"/>
        </w:rPr>
        <w:t>2/1</w:t>
      </w:r>
      <w:r w:rsidRPr="00A94E4B">
        <w:rPr>
          <w:rFonts w:hint="eastAsia"/>
          <w:sz w:val="21"/>
          <w:szCs w:val="21"/>
          <w:lang w:eastAsia="zh-C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831" w:rsidRPr="00986F26" w:rsidRDefault="00214831">
    <w:pPr>
      <w:pStyle w:val="Header"/>
      <w:rPr>
        <w:szCs w:val="18"/>
      </w:rPr>
    </w:pPr>
    <w:r w:rsidRPr="00F47CD5">
      <w:rPr>
        <w:szCs w:val="18"/>
      </w:rPr>
      <w:t>IPBES/</w:t>
    </w:r>
    <w:r>
      <w:rPr>
        <w:szCs w:val="18"/>
        <w:lang w:eastAsia="ja-JP"/>
      </w:rPr>
      <w:t>2/16/Add.4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831" w:rsidRPr="00494455" w:rsidRDefault="00214831" w:rsidP="00035EDE">
    <w:pPr>
      <w:pStyle w:val="Header"/>
      <w:jc w:val="right"/>
      <w:rPr>
        <w:szCs w:val="18"/>
      </w:rPr>
    </w:pPr>
    <w:r w:rsidRPr="008F52D0">
      <w:rPr>
        <w:szCs w:val="18"/>
      </w:rPr>
      <w:t>IPBES/</w:t>
    </w:r>
    <w:r w:rsidRPr="008F52D0">
      <w:rPr>
        <w:szCs w:val="18"/>
        <w:lang w:eastAsia="ja-JP"/>
      </w:rPr>
      <w:t>2/</w:t>
    </w:r>
    <w:r>
      <w:rPr>
        <w:szCs w:val="18"/>
        <w:lang w:eastAsia="ja-JP"/>
      </w:rPr>
      <w:t>16/Add.4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831" w:rsidRDefault="00214831" w:rsidP="00494455">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034"/>
    <w:multiLevelType w:val="hybridMultilevel"/>
    <w:tmpl w:val="C9C8A79C"/>
    <w:lvl w:ilvl="0" w:tplc="0409000F">
      <w:start w:val="1"/>
      <w:numFmt w:val="decimal"/>
      <w:lvlText w:val="%1."/>
      <w:lvlJc w:val="left"/>
      <w:pPr>
        <w:ind w:left="1967" w:hanging="360"/>
      </w:pPr>
    </w:lvl>
    <w:lvl w:ilvl="1" w:tplc="388A549A">
      <w:start w:val="1"/>
      <w:numFmt w:val="lowerLetter"/>
      <w:lvlText w:val="(%2)"/>
      <w:lvlJc w:val="left"/>
      <w:pPr>
        <w:ind w:left="2687" w:hanging="360"/>
      </w:pPr>
      <w:rPr>
        <w:rFonts w:hint="default"/>
      </w:rPr>
    </w:lvl>
    <w:lvl w:ilvl="2" w:tplc="640C88A4">
      <w:start w:val="1"/>
      <w:numFmt w:val="lowerRoman"/>
      <w:lvlText w:val="(%3)"/>
      <w:lvlJc w:val="right"/>
      <w:pPr>
        <w:ind w:left="3407" w:hanging="180"/>
      </w:pPr>
      <w:rPr>
        <w:rFonts w:hint="default"/>
      </w:r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
    <w:nsid w:val="00FA2034"/>
    <w:multiLevelType w:val="hybridMultilevel"/>
    <w:tmpl w:val="59744780"/>
    <w:lvl w:ilvl="0" w:tplc="04090001">
      <w:start w:val="1"/>
      <w:numFmt w:val="bullet"/>
      <w:lvlText w:val=""/>
      <w:lvlJc w:val="left"/>
      <w:pPr>
        <w:ind w:left="2231" w:hanging="360"/>
      </w:pPr>
      <w:rPr>
        <w:rFonts w:ascii="Symbol" w:hAnsi="Symbol" w:hint="default"/>
      </w:rPr>
    </w:lvl>
    <w:lvl w:ilvl="1" w:tplc="08090003" w:tentative="1">
      <w:start w:val="1"/>
      <w:numFmt w:val="bullet"/>
      <w:lvlText w:val="o"/>
      <w:lvlJc w:val="left"/>
      <w:pPr>
        <w:ind w:left="2951" w:hanging="360"/>
      </w:pPr>
      <w:rPr>
        <w:rFonts w:ascii="Courier New" w:hAnsi="Courier New" w:cs="Courier New" w:hint="default"/>
      </w:rPr>
    </w:lvl>
    <w:lvl w:ilvl="2" w:tplc="08090005" w:tentative="1">
      <w:start w:val="1"/>
      <w:numFmt w:val="bullet"/>
      <w:lvlText w:val=""/>
      <w:lvlJc w:val="left"/>
      <w:pPr>
        <w:ind w:left="3671" w:hanging="360"/>
      </w:pPr>
      <w:rPr>
        <w:rFonts w:ascii="Wingdings" w:hAnsi="Wingdings" w:hint="default"/>
      </w:rPr>
    </w:lvl>
    <w:lvl w:ilvl="3" w:tplc="08090001" w:tentative="1">
      <w:start w:val="1"/>
      <w:numFmt w:val="bullet"/>
      <w:lvlText w:val=""/>
      <w:lvlJc w:val="left"/>
      <w:pPr>
        <w:ind w:left="4391" w:hanging="360"/>
      </w:pPr>
      <w:rPr>
        <w:rFonts w:ascii="Symbol" w:hAnsi="Symbol" w:hint="default"/>
      </w:rPr>
    </w:lvl>
    <w:lvl w:ilvl="4" w:tplc="08090003" w:tentative="1">
      <w:start w:val="1"/>
      <w:numFmt w:val="bullet"/>
      <w:lvlText w:val="o"/>
      <w:lvlJc w:val="left"/>
      <w:pPr>
        <w:ind w:left="5111" w:hanging="360"/>
      </w:pPr>
      <w:rPr>
        <w:rFonts w:ascii="Courier New" w:hAnsi="Courier New" w:cs="Courier New" w:hint="default"/>
      </w:rPr>
    </w:lvl>
    <w:lvl w:ilvl="5" w:tplc="08090005" w:tentative="1">
      <w:start w:val="1"/>
      <w:numFmt w:val="bullet"/>
      <w:lvlText w:val=""/>
      <w:lvlJc w:val="left"/>
      <w:pPr>
        <w:ind w:left="5831" w:hanging="360"/>
      </w:pPr>
      <w:rPr>
        <w:rFonts w:ascii="Wingdings" w:hAnsi="Wingdings" w:hint="default"/>
      </w:rPr>
    </w:lvl>
    <w:lvl w:ilvl="6" w:tplc="08090001" w:tentative="1">
      <w:start w:val="1"/>
      <w:numFmt w:val="bullet"/>
      <w:lvlText w:val=""/>
      <w:lvlJc w:val="left"/>
      <w:pPr>
        <w:ind w:left="6551" w:hanging="360"/>
      </w:pPr>
      <w:rPr>
        <w:rFonts w:ascii="Symbol" w:hAnsi="Symbol" w:hint="default"/>
      </w:rPr>
    </w:lvl>
    <w:lvl w:ilvl="7" w:tplc="08090003" w:tentative="1">
      <w:start w:val="1"/>
      <w:numFmt w:val="bullet"/>
      <w:lvlText w:val="o"/>
      <w:lvlJc w:val="left"/>
      <w:pPr>
        <w:ind w:left="7271" w:hanging="360"/>
      </w:pPr>
      <w:rPr>
        <w:rFonts w:ascii="Courier New" w:hAnsi="Courier New" w:cs="Courier New" w:hint="default"/>
      </w:rPr>
    </w:lvl>
    <w:lvl w:ilvl="8" w:tplc="08090005" w:tentative="1">
      <w:start w:val="1"/>
      <w:numFmt w:val="bullet"/>
      <w:lvlText w:val=""/>
      <w:lvlJc w:val="left"/>
      <w:pPr>
        <w:ind w:left="7991" w:hanging="360"/>
      </w:pPr>
      <w:rPr>
        <w:rFonts w:ascii="Wingdings" w:hAnsi="Wingdings" w:hint="default"/>
      </w:rPr>
    </w:lvl>
  </w:abstractNum>
  <w:abstractNum w:abstractNumId="2">
    <w:nsid w:val="031A2C3C"/>
    <w:multiLevelType w:val="hybridMultilevel"/>
    <w:tmpl w:val="62A018B6"/>
    <w:lvl w:ilvl="0" w:tplc="0409000F">
      <w:start w:val="1"/>
      <w:numFmt w:val="decimal"/>
      <w:lvlText w:val="%1."/>
      <w:lvlJc w:val="left"/>
      <w:pPr>
        <w:ind w:left="1967" w:hanging="360"/>
      </w:p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3">
    <w:nsid w:val="09C864B0"/>
    <w:multiLevelType w:val="hybridMultilevel"/>
    <w:tmpl w:val="65A01E78"/>
    <w:lvl w:ilvl="0" w:tplc="47DACEFC">
      <w:start w:val="1"/>
      <w:numFmt w:val="lowerLetter"/>
      <w:lvlText w:val="(%1)"/>
      <w:lvlJc w:val="left"/>
      <w:pPr>
        <w:ind w:left="1440" w:hanging="360"/>
      </w:pPr>
      <w:rPr>
        <w:rFonts w:hint="default"/>
        <w:sz w:val="24"/>
        <w:szCs w:val="24"/>
      </w:rPr>
    </w:lvl>
    <w:lvl w:ilvl="1" w:tplc="04090019" w:tentative="1">
      <w:start w:val="1"/>
      <w:numFmt w:val="lowerLetter"/>
      <w:lvlText w:val="%2."/>
      <w:lvlJc w:val="left"/>
      <w:pPr>
        <w:ind w:left="193" w:hanging="360"/>
      </w:pPr>
    </w:lvl>
    <w:lvl w:ilvl="2" w:tplc="0409001B" w:tentative="1">
      <w:start w:val="1"/>
      <w:numFmt w:val="lowerRoman"/>
      <w:lvlText w:val="%3."/>
      <w:lvlJc w:val="right"/>
      <w:pPr>
        <w:ind w:left="913" w:hanging="180"/>
      </w:pPr>
    </w:lvl>
    <w:lvl w:ilvl="3" w:tplc="0409000F" w:tentative="1">
      <w:start w:val="1"/>
      <w:numFmt w:val="decimal"/>
      <w:lvlText w:val="%4."/>
      <w:lvlJc w:val="left"/>
      <w:pPr>
        <w:ind w:left="1633" w:hanging="360"/>
      </w:pPr>
    </w:lvl>
    <w:lvl w:ilvl="4" w:tplc="04090019" w:tentative="1">
      <w:start w:val="1"/>
      <w:numFmt w:val="lowerLetter"/>
      <w:lvlText w:val="%5."/>
      <w:lvlJc w:val="left"/>
      <w:pPr>
        <w:ind w:left="2353" w:hanging="360"/>
      </w:pPr>
    </w:lvl>
    <w:lvl w:ilvl="5" w:tplc="0409001B" w:tentative="1">
      <w:start w:val="1"/>
      <w:numFmt w:val="lowerRoman"/>
      <w:lvlText w:val="%6."/>
      <w:lvlJc w:val="right"/>
      <w:pPr>
        <w:ind w:left="3073" w:hanging="180"/>
      </w:pPr>
    </w:lvl>
    <w:lvl w:ilvl="6" w:tplc="0409000F" w:tentative="1">
      <w:start w:val="1"/>
      <w:numFmt w:val="decimal"/>
      <w:lvlText w:val="%7."/>
      <w:lvlJc w:val="left"/>
      <w:pPr>
        <w:ind w:left="3793" w:hanging="360"/>
      </w:pPr>
    </w:lvl>
    <w:lvl w:ilvl="7" w:tplc="04090019" w:tentative="1">
      <w:start w:val="1"/>
      <w:numFmt w:val="lowerLetter"/>
      <w:lvlText w:val="%8."/>
      <w:lvlJc w:val="left"/>
      <w:pPr>
        <w:ind w:left="4513" w:hanging="360"/>
      </w:pPr>
    </w:lvl>
    <w:lvl w:ilvl="8" w:tplc="0409001B" w:tentative="1">
      <w:start w:val="1"/>
      <w:numFmt w:val="lowerRoman"/>
      <w:lvlText w:val="%9."/>
      <w:lvlJc w:val="right"/>
      <w:pPr>
        <w:ind w:left="5233" w:hanging="180"/>
      </w:pPr>
    </w:lvl>
  </w:abstractNum>
  <w:abstractNum w:abstractNumId="4">
    <w:nsid w:val="0B223BAA"/>
    <w:multiLevelType w:val="hybridMultilevel"/>
    <w:tmpl w:val="487E91D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084498"/>
    <w:multiLevelType w:val="hybridMultilevel"/>
    <w:tmpl w:val="8E4451EA"/>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6">
    <w:nsid w:val="14C15BC2"/>
    <w:multiLevelType w:val="hybridMultilevel"/>
    <w:tmpl w:val="01F21D06"/>
    <w:lvl w:ilvl="0" w:tplc="EDBE470C">
      <w:start w:val="1"/>
      <w:numFmt w:val="decimal"/>
      <w:lvlText w:val="%1."/>
      <w:lvlJc w:val="left"/>
      <w:pPr>
        <w:ind w:left="1065" w:hanging="360"/>
      </w:pPr>
    </w:lvl>
    <w:lvl w:ilvl="1" w:tplc="180A0019">
      <w:start w:val="1"/>
      <w:numFmt w:val="lowerLetter"/>
      <w:lvlText w:val="%2."/>
      <w:lvlJc w:val="left"/>
      <w:pPr>
        <w:ind w:left="1785" w:hanging="360"/>
      </w:pPr>
    </w:lvl>
    <w:lvl w:ilvl="2" w:tplc="180A001B">
      <w:start w:val="1"/>
      <w:numFmt w:val="lowerRoman"/>
      <w:lvlText w:val="%3."/>
      <w:lvlJc w:val="right"/>
      <w:pPr>
        <w:ind w:left="2505" w:hanging="180"/>
      </w:pPr>
    </w:lvl>
    <w:lvl w:ilvl="3" w:tplc="180A000F">
      <w:start w:val="1"/>
      <w:numFmt w:val="decimal"/>
      <w:lvlText w:val="%4."/>
      <w:lvlJc w:val="left"/>
      <w:pPr>
        <w:ind w:left="3225" w:hanging="360"/>
      </w:pPr>
    </w:lvl>
    <w:lvl w:ilvl="4" w:tplc="180A0019">
      <w:start w:val="1"/>
      <w:numFmt w:val="lowerLetter"/>
      <w:lvlText w:val="%5."/>
      <w:lvlJc w:val="left"/>
      <w:pPr>
        <w:ind w:left="3945" w:hanging="360"/>
      </w:pPr>
    </w:lvl>
    <w:lvl w:ilvl="5" w:tplc="180A001B">
      <w:start w:val="1"/>
      <w:numFmt w:val="lowerRoman"/>
      <w:lvlText w:val="%6."/>
      <w:lvlJc w:val="right"/>
      <w:pPr>
        <w:ind w:left="4665" w:hanging="180"/>
      </w:pPr>
    </w:lvl>
    <w:lvl w:ilvl="6" w:tplc="180A000F">
      <w:start w:val="1"/>
      <w:numFmt w:val="decimal"/>
      <w:lvlText w:val="%7."/>
      <w:lvlJc w:val="left"/>
      <w:pPr>
        <w:ind w:left="5385" w:hanging="360"/>
      </w:pPr>
    </w:lvl>
    <w:lvl w:ilvl="7" w:tplc="180A0019">
      <w:start w:val="1"/>
      <w:numFmt w:val="lowerLetter"/>
      <w:lvlText w:val="%8."/>
      <w:lvlJc w:val="left"/>
      <w:pPr>
        <w:ind w:left="6105" w:hanging="360"/>
      </w:pPr>
    </w:lvl>
    <w:lvl w:ilvl="8" w:tplc="180A001B">
      <w:start w:val="1"/>
      <w:numFmt w:val="lowerRoman"/>
      <w:lvlText w:val="%9."/>
      <w:lvlJc w:val="right"/>
      <w:pPr>
        <w:ind w:left="6825" w:hanging="180"/>
      </w:pPr>
    </w:lvl>
  </w:abstractNum>
  <w:abstractNum w:abstractNumId="7">
    <w:nsid w:val="15976D59"/>
    <w:multiLevelType w:val="hybridMultilevel"/>
    <w:tmpl w:val="5F8E6792"/>
    <w:lvl w:ilvl="0" w:tplc="04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8">
    <w:nsid w:val="161B3A93"/>
    <w:multiLevelType w:val="hybridMultilevel"/>
    <w:tmpl w:val="A0EAADAE"/>
    <w:lvl w:ilvl="0" w:tplc="64A81D24">
      <w:start w:val="1"/>
      <w:numFmt w:val="bullet"/>
      <w:lvlText w:val="•"/>
      <w:lvlJc w:val="left"/>
      <w:pPr>
        <w:tabs>
          <w:tab w:val="num" w:pos="6"/>
        </w:tabs>
        <w:ind w:left="6" w:hanging="360"/>
      </w:pPr>
      <w:rPr>
        <w:rFonts w:ascii="Times New Roman" w:hAnsi="Times New Roman" w:cs="Times New Roman" w:hint="default"/>
      </w:rPr>
    </w:lvl>
    <w:lvl w:ilvl="1" w:tplc="4416588E">
      <w:start w:val="1"/>
      <w:numFmt w:val="bullet"/>
      <w:lvlText w:val="•"/>
      <w:lvlJc w:val="left"/>
      <w:pPr>
        <w:tabs>
          <w:tab w:val="num" w:pos="726"/>
        </w:tabs>
        <w:ind w:left="726" w:hanging="360"/>
      </w:pPr>
      <w:rPr>
        <w:rFonts w:ascii="Times New Roman" w:hAnsi="Times New Roman" w:cs="Times New Roman" w:hint="default"/>
      </w:rPr>
    </w:lvl>
    <w:lvl w:ilvl="2" w:tplc="B8A2BDC8">
      <w:start w:val="1"/>
      <w:numFmt w:val="bullet"/>
      <w:lvlText w:val="•"/>
      <w:lvlJc w:val="left"/>
      <w:pPr>
        <w:tabs>
          <w:tab w:val="num" w:pos="1446"/>
        </w:tabs>
        <w:ind w:left="1446" w:hanging="360"/>
      </w:pPr>
      <w:rPr>
        <w:rFonts w:ascii="Times New Roman" w:hAnsi="Times New Roman" w:cs="Times New Roman" w:hint="default"/>
      </w:rPr>
    </w:lvl>
    <w:lvl w:ilvl="3" w:tplc="20B2CB04">
      <w:start w:val="1"/>
      <w:numFmt w:val="bullet"/>
      <w:lvlText w:val="•"/>
      <w:lvlJc w:val="left"/>
      <w:pPr>
        <w:tabs>
          <w:tab w:val="num" w:pos="2166"/>
        </w:tabs>
        <w:ind w:left="2166" w:hanging="360"/>
      </w:pPr>
      <w:rPr>
        <w:rFonts w:ascii="Times New Roman" w:hAnsi="Times New Roman" w:cs="Times New Roman" w:hint="default"/>
      </w:rPr>
    </w:lvl>
    <w:lvl w:ilvl="4" w:tplc="08EE13C4">
      <w:start w:val="1"/>
      <w:numFmt w:val="bullet"/>
      <w:lvlText w:val="•"/>
      <w:lvlJc w:val="left"/>
      <w:pPr>
        <w:tabs>
          <w:tab w:val="num" w:pos="2886"/>
        </w:tabs>
        <w:ind w:left="2886" w:hanging="360"/>
      </w:pPr>
      <w:rPr>
        <w:rFonts w:ascii="Times New Roman" w:hAnsi="Times New Roman" w:cs="Times New Roman" w:hint="default"/>
      </w:rPr>
    </w:lvl>
    <w:lvl w:ilvl="5" w:tplc="8A264318">
      <w:start w:val="1"/>
      <w:numFmt w:val="bullet"/>
      <w:lvlText w:val="•"/>
      <w:lvlJc w:val="left"/>
      <w:pPr>
        <w:tabs>
          <w:tab w:val="num" w:pos="3606"/>
        </w:tabs>
        <w:ind w:left="3606" w:hanging="360"/>
      </w:pPr>
      <w:rPr>
        <w:rFonts w:ascii="Times New Roman" w:hAnsi="Times New Roman" w:cs="Times New Roman" w:hint="default"/>
      </w:rPr>
    </w:lvl>
    <w:lvl w:ilvl="6" w:tplc="680021A6">
      <w:start w:val="1"/>
      <w:numFmt w:val="bullet"/>
      <w:lvlText w:val="•"/>
      <w:lvlJc w:val="left"/>
      <w:pPr>
        <w:tabs>
          <w:tab w:val="num" w:pos="4326"/>
        </w:tabs>
        <w:ind w:left="4326" w:hanging="360"/>
      </w:pPr>
      <w:rPr>
        <w:rFonts w:ascii="Times New Roman" w:hAnsi="Times New Roman" w:cs="Times New Roman" w:hint="default"/>
      </w:rPr>
    </w:lvl>
    <w:lvl w:ilvl="7" w:tplc="45CC055E">
      <w:start w:val="1"/>
      <w:numFmt w:val="bullet"/>
      <w:lvlText w:val="•"/>
      <w:lvlJc w:val="left"/>
      <w:pPr>
        <w:tabs>
          <w:tab w:val="num" w:pos="5046"/>
        </w:tabs>
        <w:ind w:left="5046" w:hanging="360"/>
      </w:pPr>
      <w:rPr>
        <w:rFonts w:ascii="Times New Roman" w:hAnsi="Times New Roman" w:cs="Times New Roman" w:hint="default"/>
      </w:rPr>
    </w:lvl>
    <w:lvl w:ilvl="8" w:tplc="3FC00FA8">
      <w:start w:val="1"/>
      <w:numFmt w:val="bullet"/>
      <w:lvlText w:val="•"/>
      <w:lvlJc w:val="left"/>
      <w:pPr>
        <w:tabs>
          <w:tab w:val="num" w:pos="5766"/>
        </w:tabs>
        <w:ind w:left="5766" w:hanging="360"/>
      </w:pPr>
      <w:rPr>
        <w:rFonts w:ascii="Times New Roman" w:hAnsi="Times New Roman" w:cs="Times New Roman" w:hint="default"/>
      </w:rPr>
    </w:lvl>
  </w:abstractNum>
  <w:abstractNum w:abstractNumId="9">
    <w:nsid w:val="171113A7"/>
    <w:multiLevelType w:val="multilevel"/>
    <w:tmpl w:val="48241D10"/>
    <w:numStyleLink w:val="Normallist"/>
  </w:abstractNum>
  <w:abstractNum w:abstractNumId="10">
    <w:nsid w:val="1A3B7C8E"/>
    <w:multiLevelType w:val="hybridMultilevel"/>
    <w:tmpl w:val="6B62FB00"/>
    <w:lvl w:ilvl="0" w:tplc="08090001">
      <w:start w:val="1"/>
      <w:numFmt w:val="bullet"/>
      <w:lvlText w:val=""/>
      <w:lvlJc w:val="left"/>
      <w:pPr>
        <w:ind w:left="2591" w:hanging="360"/>
      </w:pPr>
      <w:rPr>
        <w:rFonts w:ascii="Symbol" w:hAnsi="Symbol" w:hint="default"/>
      </w:rPr>
    </w:lvl>
    <w:lvl w:ilvl="1" w:tplc="08090003" w:tentative="1">
      <w:start w:val="1"/>
      <w:numFmt w:val="bullet"/>
      <w:lvlText w:val="o"/>
      <w:lvlJc w:val="left"/>
      <w:pPr>
        <w:ind w:left="3311" w:hanging="360"/>
      </w:pPr>
      <w:rPr>
        <w:rFonts w:ascii="Courier New" w:hAnsi="Courier New" w:cs="Courier New" w:hint="default"/>
      </w:rPr>
    </w:lvl>
    <w:lvl w:ilvl="2" w:tplc="08090005" w:tentative="1">
      <w:start w:val="1"/>
      <w:numFmt w:val="bullet"/>
      <w:lvlText w:val=""/>
      <w:lvlJc w:val="left"/>
      <w:pPr>
        <w:ind w:left="4031" w:hanging="360"/>
      </w:pPr>
      <w:rPr>
        <w:rFonts w:ascii="Wingdings" w:hAnsi="Wingdings" w:hint="default"/>
      </w:rPr>
    </w:lvl>
    <w:lvl w:ilvl="3" w:tplc="08090001" w:tentative="1">
      <w:start w:val="1"/>
      <w:numFmt w:val="bullet"/>
      <w:lvlText w:val=""/>
      <w:lvlJc w:val="left"/>
      <w:pPr>
        <w:ind w:left="4751" w:hanging="360"/>
      </w:pPr>
      <w:rPr>
        <w:rFonts w:ascii="Symbol" w:hAnsi="Symbol" w:hint="default"/>
      </w:rPr>
    </w:lvl>
    <w:lvl w:ilvl="4" w:tplc="08090003" w:tentative="1">
      <w:start w:val="1"/>
      <w:numFmt w:val="bullet"/>
      <w:lvlText w:val="o"/>
      <w:lvlJc w:val="left"/>
      <w:pPr>
        <w:ind w:left="5471" w:hanging="360"/>
      </w:pPr>
      <w:rPr>
        <w:rFonts w:ascii="Courier New" w:hAnsi="Courier New" w:cs="Courier New" w:hint="default"/>
      </w:rPr>
    </w:lvl>
    <w:lvl w:ilvl="5" w:tplc="08090005" w:tentative="1">
      <w:start w:val="1"/>
      <w:numFmt w:val="bullet"/>
      <w:lvlText w:val=""/>
      <w:lvlJc w:val="left"/>
      <w:pPr>
        <w:ind w:left="6191" w:hanging="360"/>
      </w:pPr>
      <w:rPr>
        <w:rFonts w:ascii="Wingdings" w:hAnsi="Wingdings" w:hint="default"/>
      </w:rPr>
    </w:lvl>
    <w:lvl w:ilvl="6" w:tplc="08090001" w:tentative="1">
      <w:start w:val="1"/>
      <w:numFmt w:val="bullet"/>
      <w:lvlText w:val=""/>
      <w:lvlJc w:val="left"/>
      <w:pPr>
        <w:ind w:left="6911" w:hanging="360"/>
      </w:pPr>
      <w:rPr>
        <w:rFonts w:ascii="Symbol" w:hAnsi="Symbol" w:hint="default"/>
      </w:rPr>
    </w:lvl>
    <w:lvl w:ilvl="7" w:tplc="08090003" w:tentative="1">
      <w:start w:val="1"/>
      <w:numFmt w:val="bullet"/>
      <w:lvlText w:val="o"/>
      <w:lvlJc w:val="left"/>
      <w:pPr>
        <w:ind w:left="7631" w:hanging="360"/>
      </w:pPr>
      <w:rPr>
        <w:rFonts w:ascii="Courier New" w:hAnsi="Courier New" w:cs="Courier New" w:hint="default"/>
      </w:rPr>
    </w:lvl>
    <w:lvl w:ilvl="8" w:tplc="08090005" w:tentative="1">
      <w:start w:val="1"/>
      <w:numFmt w:val="bullet"/>
      <w:lvlText w:val=""/>
      <w:lvlJc w:val="left"/>
      <w:pPr>
        <w:ind w:left="8351" w:hanging="360"/>
      </w:pPr>
      <w:rPr>
        <w:rFonts w:ascii="Wingdings" w:hAnsi="Wingdings" w:hint="default"/>
      </w:rPr>
    </w:lvl>
  </w:abstractNum>
  <w:abstractNum w:abstractNumId="11">
    <w:nsid w:val="1A8802AE"/>
    <w:multiLevelType w:val="hybridMultilevel"/>
    <w:tmpl w:val="EC5AD8F8"/>
    <w:lvl w:ilvl="0" w:tplc="0409000F">
      <w:start w:val="1"/>
      <w:numFmt w:val="decimal"/>
      <w:lvlText w:val="%1."/>
      <w:lvlJc w:val="left"/>
      <w:pPr>
        <w:ind w:left="1967" w:hanging="360"/>
      </w:pPr>
    </w:lvl>
    <w:lvl w:ilvl="1" w:tplc="388A549A">
      <w:start w:val="1"/>
      <w:numFmt w:val="lowerLetter"/>
      <w:lvlText w:val="(%2)"/>
      <w:lvlJc w:val="left"/>
      <w:pPr>
        <w:ind w:left="2687" w:hanging="360"/>
      </w:pPr>
      <w:rPr>
        <w:rFonts w:hint="default"/>
      </w:rPr>
    </w:lvl>
    <w:lvl w:ilvl="2" w:tplc="640C88A4">
      <w:start w:val="1"/>
      <w:numFmt w:val="lowerRoman"/>
      <w:lvlText w:val="(%3)"/>
      <w:lvlJc w:val="right"/>
      <w:pPr>
        <w:ind w:left="3407" w:hanging="180"/>
      </w:pPr>
      <w:rPr>
        <w:rFonts w:hint="default"/>
      </w:r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2">
    <w:nsid w:val="1AD0660F"/>
    <w:multiLevelType w:val="hybridMultilevel"/>
    <w:tmpl w:val="2A78A3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4">
    <w:nsid w:val="1C051F47"/>
    <w:multiLevelType w:val="hybridMultilevel"/>
    <w:tmpl w:val="0636A5CC"/>
    <w:lvl w:ilvl="0" w:tplc="74DCA6A8">
      <w:start w:val="1"/>
      <w:numFmt w:val="decimal"/>
      <w:lvlText w:val="2.%1."/>
      <w:lvlJc w:val="right"/>
      <w:pPr>
        <w:ind w:left="2496" w:hanging="360"/>
      </w:pPr>
      <w:rPr>
        <w:rFonts w:cs="Times New Roman"/>
      </w:rPr>
    </w:lvl>
    <w:lvl w:ilvl="1" w:tplc="04090003">
      <w:start w:val="1"/>
      <w:numFmt w:val="bullet"/>
      <w:lvlText w:val="o"/>
      <w:lvlJc w:val="left"/>
      <w:pPr>
        <w:ind w:left="3216" w:hanging="360"/>
      </w:pPr>
      <w:rPr>
        <w:rFonts w:ascii="Courier New" w:hAnsi="Courier New" w:cs="Times New Roman" w:hint="default"/>
      </w:rPr>
    </w:lvl>
    <w:lvl w:ilvl="2" w:tplc="04090005">
      <w:start w:val="1"/>
      <w:numFmt w:val="bullet"/>
      <w:lvlText w:val=""/>
      <w:lvlJc w:val="left"/>
      <w:pPr>
        <w:ind w:left="3936" w:hanging="360"/>
      </w:pPr>
      <w:rPr>
        <w:rFonts w:ascii="Wingdings" w:hAnsi="Wingdings" w:hint="default"/>
      </w:rPr>
    </w:lvl>
    <w:lvl w:ilvl="3" w:tplc="04090001">
      <w:start w:val="1"/>
      <w:numFmt w:val="bullet"/>
      <w:lvlText w:val=""/>
      <w:lvlJc w:val="left"/>
      <w:pPr>
        <w:ind w:left="4656" w:hanging="360"/>
      </w:pPr>
      <w:rPr>
        <w:rFonts w:ascii="Symbol" w:hAnsi="Symbol" w:hint="default"/>
      </w:rPr>
    </w:lvl>
    <w:lvl w:ilvl="4" w:tplc="04090003">
      <w:start w:val="1"/>
      <w:numFmt w:val="bullet"/>
      <w:lvlText w:val="o"/>
      <w:lvlJc w:val="left"/>
      <w:pPr>
        <w:ind w:left="5376" w:hanging="360"/>
      </w:pPr>
      <w:rPr>
        <w:rFonts w:ascii="Courier New" w:hAnsi="Courier New" w:cs="Times New Roman" w:hint="default"/>
      </w:rPr>
    </w:lvl>
    <w:lvl w:ilvl="5" w:tplc="04090005">
      <w:start w:val="1"/>
      <w:numFmt w:val="bullet"/>
      <w:lvlText w:val=""/>
      <w:lvlJc w:val="left"/>
      <w:pPr>
        <w:ind w:left="6096" w:hanging="360"/>
      </w:pPr>
      <w:rPr>
        <w:rFonts w:ascii="Wingdings" w:hAnsi="Wingdings" w:hint="default"/>
      </w:rPr>
    </w:lvl>
    <w:lvl w:ilvl="6" w:tplc="04090001">
      <w:start w:val="1"/>
      <w:numFmt w:val="bullet"/>
      <w:lvlText w:val=""/>
      <w:lvlJc w:val="left"/>
      <w:pPr>
        <w:ind w:left="6816" w:hanging="360"/>
      </w:pPr>
      <w:rPr>
        <w:rFonts w:ascii="Symbol" w:hAnsi="Symbol" w:hint="default"/>
      </w:rPr>
    </w:lvl>
    <w:lvl w:ilvl="7" w:tplc="04090003">
      <w:start w:val="1"/>
      <w:numFmt w:val="bullet"/>
      <w:lvlText w:val="o"/>
      <w:lvlJc w:val="left"/>
      <w:pPr>
        <w:ind w:left="7536" w:hanging="360"/>
      </w:pPr>
      <w:rPr>
        <w:rFonts w:ascii="Courier New" w:hAnsi="Courier New" w:cs="Times New Roman" w:hint="default"/>
      </w:rPr>
    </w:lvl>
    <w:lvl w:ilvl="8" w:tplc="04090005">
      <w:start w:val="1"/>
      <w:numFmt w:val="bullet"/>
      <w:lvlText w:val=""/>
      <w:lvlJc w:val="left"/>
      <w:pPr>
        <w:ind w:left="8256" w:hanging="360"/>
      </w:pPr>
      <w:rPr>
        <w:rFonts w:ascii="Wingdings" w:hAnsi="Wingdings" w:hint="default"/>
      </w:rPr>
    </w:lvl>
  </w:abstractNum>
  <w:abstractNum w:abstractNumId="15">
    <w:nsid w:val="20DE2BFC"/>
    <w:multiLevelType w:val="hybridMultilevel"/>
    <w:tmpl w:val="E1A05F58"/>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16">
    <w:nsid w:val="23065AF4"/>
    <w:multiLevelType w:val="hybridMultilevel"/>
    <w:tmpl w:val="96B8B78A"/>
    <w:lvl w:ilvl="0" w:tplc="A45604B6">
      <w:start w:val="1"/>
      <w:numFmt w:val="lowerLetter"/>
      <w:lvlText w:val="(%1)"/>
      <w:lvlJc w:val="left"/>
      <w:pPr>
        <w:ind w:left="1440" w:hanging="360"/>
      </w:pPr>
      <w:rPr>
        <w:rFonts w:hint="default"/>
        <w:sz w:val="24"/>
        <w:szCs w:val="24"/>
      </w:rPr>
    </w:lvl>
    <w:lvl w:ilvl="1" w:tplc="04090019" w:tentative="1">
      <w:start w:val="1"/>
      <w:numFmt w:val="lowerLetter"/>
      <w:lvlText w:val="%2."/>
      <w:lvlJc w:val="left"/>
      <w:pPr>
        <w:ind w:left="193" w:hanging="360"/>
      </w:pPr>
    </w:lvl>
    <w:lvl w:ilvl="2" w:tplc="0409001B" w:tentative="1">
      <w:start w:val="1"/>
      <w:numFmt w:val="lowerRoman"/>
      <w:lvlText w:val="%3."/>
      <w:lvlJc w:val="right"/>
      <w:pPr>
        <w:ind w:left="913" w:hanging="180"/>
      </w:pPr>
    </w:lvl>
    <w:lvl w:ilvl="3" w:tplc="0409000F" w:tentative="1">
      <w:start w:val="1"/>
      <w:numFmt w:val="decimal"/>
      <w:lvlText w:val="%4."/>
      <w:lvlJc w:val="left"/>
      <w:pPr>
        <w:ind w:left="1633" w:hanging="360"/>
      </w:pPr>
    </w:lvl>
    <w:lvl w:ilvl="4" w:tplc="04090019" w:tentative="1">
      <w:start w:val="1"/>
      <w:numFmt w:val="lowerLetter"/>
      <w:lvlText w:val="%5."/>
      <w:lvlJc w:val="left"/>
      <w:pPr>
        <w:ind w:left="2353" w:hanging="360"/>
      </w:pPr>
    </w:lvl>
    <w:lvl w:ilvl="5" w:tplc="0409001B" w:tentative="1">
      <w:start w:val="1"/>
      <w:numFmt w:val="lowerRoman"/>
      <w:lvlText w:val="%6."/>
      <w:lvlJc w:val="right"/>
      <w:pPr>
        <w:ind w:left="3073" w:hanging="180"/>
      </w:pPr>
    </w:lvl>
    <w:lvl w:ilvl="6" w:tplc="0409000F" w:tentative="1">
      <w:start w:val="1"/>
      <w:numFmt w:val="decimal"/>
      <w:lvlText w:val="%7."/>
      <w:lvlJc w:val="left"/>
      <w:pPr>
        <w:ind w:left="3793" w:hanging="360"/>
      </w:pPr>
    </w:lvl>
    <w:lvl w:ilvl="7" w:tplc="04090019" w:tentative="1">
      <w:start w:val="1"/>
      <w:numFmt w:val="lowerLetter"/>
      <w:lvlText w:val="%8."/>
      <w:lvlJc w:val="left"/>
      <w:pPr>
        <w:ind w:left="4513" w:hanging="360"/>
      </w:pPr>
    </w:lvl>
    <w:lvl w:ilvl="8" w:tplc="0409001B" w:tentative="1">
      <w:start w:val="1"/>
      <w:numFmt w:val="lowerRoman"/>
      <w:lvlText w:val="%9."/>
      <w:lvlJc w:val="right"/>
      <w:pPr>
        <w:ind w:left="5233" w:hanging="180"/>
      </w:pPr>
    </w:lvl>
  </w:abstractNum>
  <w:abstractNum w:abstractNumId="17">
    <w:nsid w:val="25322656"/>
    <w:multiLevelType w:val="hybridMultilevel"/>
    <w:tmpl w:val="C2860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5C122AA"/>
    <w:multiLevelType w:val="hybridMultilevel"/>
    <w:tmpl w:val="4AB2E444"/>
    <w:lvl w:ilvl="0" w:tplc="FFFFFFFF">
      <w:start w:val="1"/>
      <w:numFmt w:val="bullet"/>
      <w:pStyle w:val="bullet1"/>
      <w:lvlText w:val="•"/>
      <w:lvlJc w:val="left"/>
      <w:pPr>
        <w:tabs>
          <w:tab w:val="num" w:pos="1440"/>
        </w:tabs>
        <w:ind w:left="1440" w:hanging="360"/>
      </w:pPr>
      <w:rPr>
        <w:rFonts w:ascii="Times New Roman" w:hAnsi="Times New Roman" w:cs="Times New Roman" w:hint="default"/>
        <w:sz w:val="24"/>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9">
    <w:nsid w:val="2CF55F0B"/>
    <w:multiLevelType w:val="hybridMultilevel"/>
    <w:tmpl w:val="F7AAE776"/>
    <w:lvl w:ilvl="0" w:tplc="0409000F">
      <w:start w:val="1"/>
      <w:numFmt w:val="decimal"/>
      <w:lvlText w:val="%1."/>
      <w:lvlJc w:val="left"/>
      <w:pPr>
        <w:ind w:left="1967" w:hanging="360"/>
      </w:pPr>
    </w:lvl>
    <w:lvl w:ilvl="1" w:tplc="388A549A">
      <w:start w:val="1"/>
      <w:numFmt w:val="lowerLetter"/>
      <w:lvlText w:val="(%2)"/>
      <w:lvlJc w:val="left"/>
      <w:pPr>
        <w:ind w:left="2687" w:hanging="360"/>
      </w:pPr>
      <w:rPr>
        <w:rFonts w:hint="default"/>
      </w:rPr>
    </w:lvl>
    <w:lvl w:ilvl="2" w:tplc="640C88A4">
      <w:start w:val="1"/>
      <w:numFmt w:val="lowerRoman"/>
      <w:lvlText w:val="(%3)"/>
      <w:lvlJc w:val="right"/>
      <w:pPr>
        <w:ind w:left="3407" w:hanging="180"/>
      </w:pPr>
      <w:rPr>
        <w:rFonts w:hint="default"/>
      </w:r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0">
    <w:nsid w:val="2D001C2A"/>
    <w:multiLevelType w:val="hybridMultilevel"/>
    <w:tmpl w:val="264C9A76"/>
    <w:lvl w:ilvl="0" w:tplc="13088568">
      <w:start w:val="1"/>
      <w:numFmt w:val="lowerLetter"/>
      <w:lvlText w:val="(%1)"/>
      <w:lvlJc w:val="left"/>
      <w:pPr>
        <w:ind w:left="1440" w:hanging="360"/>
      </w:pPr>
      <w:rPr>
        <w:rFonts w:hint="default"/>
        <w:sz w:val="24"/>
        <w:szCs w:val="24"/>
      </w:rPr>
    </w:lvl>
    <w:lvl w:ilvl="1" w:tplc="04090019" w:tentative="1">
      <w:start w:val="1"/>
      <w:numFmt w:val="lowerLetter"/>
      <w:lvlText w:val="%2."/>
      <w:lvlJc w:val="left"/>
      <w:pPr>
        <w:ind w:left="193" w:hanging="360"/>
      </w:pPr>
    </w:lvl>
    <w:lvl w:ilvl="2" w:tplc="0409001B" w:tentative="1">
      <w:start w:val="1"/>
      <w:numFmt w:val="lowerRoman"/>
      <w:lvlText w:val="%3."/>
      <w:lvlJc w:val="right"/>
      <w:pPr>
        <w:ind w:left="913" w:hanging="180"/>
      </w:pPr>
    </w:lvl>
    <w:lvl w:ilvl="3" w:tplc="0409000F" w:tentative="1">
      <w:start w:val="1"/>
      <w:numFmt w:val="decimal"/>
      <w:lvlText w:val="%4."/>
      <w:lvlJc w:val="left"/>
      <w:pPr>
        <w:ind w:left="1633" w:hanging="360"/>
      </w:pPr>
    </w:lvl>
    <w:lvl w:ilvl="4" w:tplc="04090019" w:tentative="1">
      <w:start w:val="1"/>
      <w:numFmt w:val="lowerLetter"/>
      <w:lvlText w:val="%5."/>
      <w:lvlJc w:val="left"/>
      <w:pPr>
        <w:ind w:left="2353" w:hanging="360"/>
      </w:pPr>
    </w:lvl>
    <w:lvl w:ilvl="5" w:tplc="0409001B" w:tentative="1">
      <w:start w:val="1"/>
      <w:numFmt w:val="lowerRoman"/>
      <w:lvlText w:val="%6."/>
      <w:lvlJc w:val="right"/>
      <w:pPr>
        <w:ind w:left="3073" w:hanging="180"/>
      </w:pPr>
    </w:lvl>
    <w:lvl w:ilvl="6" w:tplc="0409000F" w:tentative="1">
      <w:start w:val="1"/>
      <w:numFmt w:val="decimal"/>
      <w:lvlText w:val="%7."/>
      <w:lvlJc w:val="left"/>
      <w:pPr>
        <w:ind w:left="3793" w:hanging="360"/>
      </w:pPr>
    </w:lvl>
    <w:lvl w:ilvl="7" w:tplc="04090019" w:tentative="1">
      <w:start w:val="1"/>
      <w:numFmt w:val="lowerLetter"/>
      <w:lvlText w:val="%8."/>
      <w:lvlJc w:val="left"/>
      <w:pPr>
        <w:ind w:left="4513" w:hanging="360"/>
      </w:pPr>
    </w:lvl>
    <w:lvl w:ilvl="8" w:tplc="0409001B" w:tentative="1">
      <w:start w:val="1"/>
      <w:numFmt w:val="lowerRoman"/>
      <w:lvlText w:val="%9."/>
      <w:lvlJc w:val="right"/>
      <w:pPr>
        <w:ind w:left="5233" w:hanging="180"/>
      </w:pPr>
    </w:lvl>
  </w:abstractNum>
  <w:abstractNum w:abstractNumId="21">
    <w:nsid w:val="320B165C"/>
    <w:multiLevelType w:val="hybridMultilevel"/>
    <w:tmpl w:val="5934B428"/>
    <w:lvl w:ilvl="0" w:tplc="7AA0D4EE">
      <w:numFmt w:val="bullet"/>
      <w:lvlText w:val="-"/>
      <w:lvlJc w:val="left"/>
      <w:pPr>
        <w:ind w:left="1080" w:hanging="360"/>
      </w:pPr>
      <w:rPr>
        <w:rFonts w:ascii="Times New Roman" w:eastAsia="Calibr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2AF1368"/>
    <w:multiLevelType w:val="hybridMultilevel"/>
    <w:tmpl w:val="DCDCA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544237A"/>
    <w:multiLevelType w:val="hybridMultilevel"/>
    <w:tmpl w:val="608C4ECA"/>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24">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5">
    <w:nsid w:val="36505129"/>
    <w:multiLevelType w:val="hybridMultilevel"/>
    <w:tmpl w:val="314A44AC"/>
    <w:lvl w:ilvl="0" w:tplc="C6F406B8">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26">
    <w:nsid w:val="37F56D09"/>
    <w:multiLevelType w:val="hybridMultilevel"/>
    <w:tmpl w:val="5D8C26B6"/>
    <w:lvl w:ilvl="0" w:tplc="6FD848A2">
      <w:start w:val="1"/>
      <w:numFmt w:val="lowerLetter"/>
      <w:lvlText w:val="(%1)"/>
      <w:lvlJc w:val="left"/>
      <w:pPr>
        <w:ind w:left="1440" w:hanging="360"/>
      </w:pPr>
      <w:rPr>
        <w:rFonts w:hint="default"/>
        <w:sz w:val="24"/>
        <w:szCs w:val="24"/>
      </w:rPr>
    </w:lvl>
    <w:lvl w:ilvl="1" w:tplc="04090019" w:tentative="1">
      <w:start w:val="1"/>
      <w:numFmt w:val="lowerLetter"/>
      <w:lvlText w:val="%2."/>
      <w:lvlJc w:val="left"/>
      <w:pPr>
        <w:ind w:left="193" w:hanging="360"/>
      </w:pPr>
    </w:lvl>
    <w:lvl w:ilvl="2" w:tplc="0409001B" w:tentative="1">
      <w:start w:val="1"/>
      <w:numFmt w:val="lowerRoman"/>
      <w:lvlText w:val="%3."/>
      <w:lvlJc w:val="right"/>
      <w:pPr>
        <w:ind w:left="913" w:hanging="180"/>
      </w:pPr>
    </w:lvl>
    <w:lvl w:ilvl="3" w:tplc="0409000F" w:tentative="1">
      <w:start w:val="1"/>
      <w:numFmt w:val="decimal"/>
      <w:lvlText w:val="%4."/>
      <w:lvlJc w:val="left"/>
      <w:pPr>
        <w:ind w:left="1633" w:hanging="360"/>
      </w:pPr>
    </w:lvl>
    <w:lvl w:ilvl="4" w:tplc="04090019" w:tentative="1">
      <w:start w:val="1"/>
      <w:numFmt w:val="lowerLetter"/>
      <w:lvlText w:val="%5."/>
      <w:lvlJc w:val="left"/>
      <w:pPr>
        <w:ind w:left="2353" w:hanging="360"/>
      </w:pPr>
    </w:lvl>
    <w:lvl w:ilvl="5" w:tplc="0409001B" w:tentative="1">
      <w:start w:val="1"/>
      <w:numFmt w:val="lowerRoman"/>
      <w:lvlText w:val="%6."/>
      <w:lvlJc w:val="right"/>
      <w:pPr>
        <w:ind w:left="3073" w:hanging="180"/>
      </w:pPr>
    </w:lvl>
    <w:lvl w:ilvl="6" w:tplc="0409000F" w:tentative="1">
      <w:start w:val="1"/>
      <w:numFmt w:val="decimal"/>
      <w:lvlText w:val="%7."/>
      <w:lvlJc w:val="left"/>
      <w:pPr>
        <w:ind w:left="3793" w:hanging="360"/>
      </w:pPr>
    </w:lvl>
    <w:lvl w:ilvl="7" w:tplc="04090019" w:tentative="1">
      <w:start w:val="1"/>
      <w:numFmt w:val="lowerLetter"/>
      <w:lvlText w:val="%8."/>
      <w:lvlJc w:val="left"/>
      <w:pPr>
        <w:ind w:left="4513" w:hanging="360"/>
      </w:pPr>
    </w:lvl>
    <w:lvl w:ilvl="8" w:tplc="0409001B" w:tentative="1">
      <w:start w:val="1"/>
      <w:numFmt w:val="lowerRoman"/>
      <w:lvlText w:val="%9."/>
      <w:lvlJc w:val="right"/>
      <w:pPr>
        <w:ind w:left="5233" w:hanging="180"/>
      </w:pPr>
    </w:lvl>
  </w:abstractNum>
  <w:abstractNum w:abstractNumId="27">
    <w:nsid w:val="3BDF1B9A"/>
    <w:multiLevelType w:val="hybridMultilevel"/>
    <w:tmpl w:val="DEA6168C"/>
    <w:lvl w:ilvl="0" w:tplc="81981194">
      <w:start w:val="1"/>
      <w:numFmt w:val="lowerLetter"/>
      <w:lvlText w:val="(%1)"/>
      <w:lvlJc w:val="left"/>
      <w:pPr>
        <w:ind w:left="1440" w:hanging="360"/>
      </w:pPr>
      <w:rPr>
        <w:rFonts w:hint="default"/>
        <w:sz w:val="24"/>
        <w:szCs w:val="24"/>
      </w:rPr>
    </w:lvl>
    <w:lvl w:ilvl="1" w:tplc="04090019" w:tentative="1">
      <w:start w:val="1"/>
      <w:numFmt w:val="lowerLetter"/>
      <w:lvlText w:val="%2."/>
      <w:lvlJc w:val="left"/>
      <w:pPr>
        <w:ind w:left="193" w:hanging="360"/>
      </w:pPr>
    </w:lvl>
    <w:lvl w:ilvl="2" w:tplc="0409001B" w:tentative="1">
      <w:start w:val="1"/>
      <w:numFmt w:val="lowerRoman"/>
      <w:lvlText w:val="%3."/>
      <w:lvlJc w:val="right"/>
      <w:pPr>
        <w:ind w:left="913" w:hanging="180"/>
      </w:pPr>
    </w:lvl>
    <w:lvl w:ilvl="3" w:tplc="0409000F" w:tentative="1">
      <w:start w:val="1"/>
      <w:numFmt w:val="decimal"/>
      <w:lvlText w:val="%4."/>
      <w:lvlJc w:val="left"/>
      <w:pPr>
        <w:ind w:left="1633" w:hanging="360"/>
      </w:pPr>
    </w:lvl>
    <w:lvl w:ilvl="4" w:tplc="04090019" w:tentative="1">
      <w:start w:val="1"/>
      <w:numFmt w:val="lowerLetter"/>
      <w:lvlText w:val="%5."/>
      <w:lvlJc w:val="left"/>
      <w:pPr>
        <w:ind w:left="2353" w:hanging="360"/>
      </w:pPr>
    </w:lvl>
    <w:lvl w:ilvl="5" w:tplc="0409001B" w:tentative="1">
      <w:start w:val="1"/>
      <w:numFmt w:val="lowerRoman"/>
      <w:lvlText w:val="%6."/>
      <w:lvlJc w:val="right"/>
      <w:pPr>
        <w:ind w:left="3073" w:hanging="180"/>
      </w:pPr>
    </w:lvl>
    <w:lvl w:ilvl="6" w:tplc="0409000F" w:tentative="1">
      <w:start w:val="1"/>
      <w:numFmt w:val="decimal"/>
      <w:lvlText w:val="%7."/>
      <w:lvlJc w:val="left"/>
      <w:pPr>
        <w:ind w:left="3793" w:hanging="360"/>
      </w:pPr>
    </w:lvl>
    <w:lvl w:ilvl="7" w:tplc="04090019" w:tentative="1">
      <w:start w:val="1"/>
      <w:numFmt w:val="lowerLetter"/>
      <w:lvlText w:val="%8."/>
      <w:lvlJc w:val="left"/>
      <w:pPr>
        <w:ind w:left="4513" w:hanging="360"/>
      </w:pPr>
    </w:lvl>
    <w:lvl w:ilvl="8" w:tplc="0409001B" w:tentative="1">
      <w:start w:val="1"/>
      <w:numFmt w:val="lowerRoman"/>
      <w:lvlText w:val="%9."/>
      <w:lvlJc w:val="right"/>
      <w:pPr>
        <w:ind w:left="5233" w:hanging="180"/>
      </w:pPr>
    </w:lvl>
  </w:abstractNum>
  <w:abstractNum w:abstractNumId="28">
    <w:nsid w:val="3CA43124"/>
    <w:multiLevelType w:val="hybridMultilevel"/>
    <w:tmpl w:val="E9B2E424"/>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29">
    <w:nsid w:val="44D5657A"/>
    <w:multiLevelType w:val="hybridMultilevel"/>
    <w:tmpl w:val="8518618C"/>
    <w:lvl w:ilvl="0" w:tplc="9C5886BC">
      <w:start w:val="1"/>
      <w:numFmt w:val="decimal"/>
      <w:lvlText w:val="%1."/>
      <w:lvlJc w:val="left"/>
      <w:pPr>
        <w:ind w:left="2061" w:hanging="360"/>
      </w:pPr>
      <w:rPr>
        <w:rFonts w:ascii="Times New Roman" w:hAnsi="Times New Roman" w:cs="Times New Roman" w:hint="default"/>
        <w:sz w:val="24"/>
        <w:szCs w:val="24"/>
      </w:rPr>
    </w:lvl>
    <w:lvl w:ilvl="1" w:tplc="29D0684C">
      <w:start w:val="1"/>
      <w:numFmt w:val="lowerLetter"/>
      <w:lvlText w:val="(%2)"/>
      <w:lvlJc w:val="left"/>
      <w:pPr>
        <w:ind w:left="2687" w:hanging="360"/>
      </w:pPr>
      <w:rPr>
        <w:rFonts w:hint="default"/>
        <w:sz w:val="24"/>
        <w:szCs w:val="24"/>
      </w:rPr>
    </w:lvl>
    <w:lvl w:ilvl="2" w:tplc="0809001B">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30">
    <w:nsid w:val="46184997"/>
    <w:multiLevelType w:val="hybridMultilevel"/>
    <w:tmpl w:val="F85ED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6CA758B"/>
    <w:multiLevelType w:val="hybridMultilevel"/>
    <w:tmpl w:val="398059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4B537969"/>
    <w:multiLevelType w:val="multilevel"/>
    <w:tmpl w:val="31469B1E"/>
    <w:lvl w:ilvl="0">
      <w:start w:val="1"/>
      <w:numFmt w:val="decimal"/>
      <w:lvlText w:val="%1."/>
      <w:lvlJc w:val="left"/>
      <w:pPr>
        <w:ind w:left="644" w:hanging="360"/>
      </w:pPr>
    </w:lvl>
    <w:lvl w:ilvl="1">
      <w:start w:val="2"/>
      <w:numFmt w:val="decimal"/>
      <w:isLgl/>
      <w:lvlText w:val="%1.%2"/>
      <w:lvlJc w:val="left"/>
      <w:pPr>
        <w:ind w:left="652" w:hanging="360"/>
      </w:pPr>
    </w:lvl>
    <w:lvl w:ilvl="2">
      <w:start w:val="1"/>
      <w:numFmt w:val="decimal"/>
      <w:isLgl/>
      <w:lvlText w:val="%1.%2.%3"/>
      <w:lvlJc w:val="left"/>
      <w:pPr>
        <w:ind w:left="1304" w:hanging="720"/>
      </w:pPr>
    </w:lvl>
    <w:lvl w:ilvl="3">
      <w:start w:val="1"/>
      <w:numFmt w:val="decimal"/>
      <w:isLgl/>
      <w:lvlText w:val="%1.%2.%3.%4"/>
      <w:lvlJc w:val="left"/>
      <w:pPr>
        <w:ind w:left="1596" w:hanging="720"/>
      </w:pPr>
    </w:lvl>
    <w:lvl w:ilvl="4">
      <w:start w:val="1"/>
      <w:numFmt w:val="decimal"/>
      <w:isLgl/>
      <w:lvlText w:val="%1.%2.%3.%4.%5"/>
      <w:lvlJc w:val="left"/>
      <w:pPr>
        <w:ind w:left="1888" w:hanging="720"/>
      </w:pPr>
    </w:lvl>
    <w:lvl w:ilvl="5">
      <w:start w:val="1"/>
      <w:numFmt w:val="decimal"/>
      <w:isLgl/>
      <w:lvlText w:val="%1.%2.%3.%4.%5.%6"/>
      <w:lvlJc w:val="left"/>
      <w:pPr>
        <w:ind w:left="2540" w:hanging="1080"/>
      </w:pPr>
    </w:lvl>
    <w:lvl w:ilvl="6">
      <w:start w:val="1"/>
      <w:numFmt w:val="decimal"/>
      <w:isLgl/>
      <w:lvlText w:val="%1.%2.%3.%4.%5.%6.%7"/>
      <w:lvlJc w:val="left"/>
      <w:pPr>
        <w:ind w:left="2832" w:hanging="1080"/>
      </w:pPr>
    </w:lvl>
    <w:lvl w:ilvl="7">
      <w:start w:val="1"/>
      <w:numFmt w:val="decimal"/>
      <w:isLgl/>
      <w:lvlText w:val="%1.%2.%3.%4.%5.%6.%7.%8"/>
      <w:lvlJc w:val="left"/>
      <w:pPr>
        <w:ind w:left="3484" w:hanging="1440"/>
      </w:pPr>
    </w:lvl>
    <w:lvl w:ilvl="8">
      <w:start w:val="1"/>
      <w:numFmt w:val="decimal"/>
      <w:isLgl/>
      <w:lvlText w:val="%1.%2.%3.%4.%5.%6.%7.%8.%9"/>
      <w:lvlJc w:val="left"/>
      <w:pPr>
        <w:ind w:left="3776" w:hanging="1440"/>
      </w:pPr>
    </w:lvl>
  </w:abstractNum>
  <w:abstractNum w:abstractNumId="33">
    <w:nsid w:val="4EE268A0"/>
    <w:multiLevelType w:val="hybridMultilevel"/>
    <w:tmpl w:val="394EF2BE"/>
    <w:lvl w:ilvl="0" w:tplc="196CB70E">
      <w:start w:val="1"/>
      <w:numFmt w:val="lowerLetter"/>
      <w:lvlText w:val="(%1)"/>
      <w:lvlJc w:val="left"/>
      <w:pPr>
        <w:ind w:left="2687"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5">
    <w:nsid w:val="597E6E45"/>
    <w:multiLevelType w:val="hybridMultilevel"/>
    <w:tmpl w:val="AC2CBF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9CB1371"/>
    <w:multiLevelType w:val="hybridMultilevel"/>
    <w:tmpl w:val="6F00D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2291BF8"/>
    <w:multiLevelType w:val="multilevel"/>
    <w:tmpl w:val="F4ACF36E"/>
    <w:lvl w:ilvl="0">
      <w:start w:val="1"/>
      <w:numFmt w:val="decimal"/>
      <w:pStyle w:val="CommentReference"/>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8">
    <w:nsid w:val="62D378D8"/>
    <w:multiLevelType w:val="hybridMultilevel"/>
    <w:tmpl w:val="ACB2BF0E"/>
    <w:lvl w:ilvl="0" w:tplc="2AA0BFCC">
      <w:start w:val="1"/>
      <w:numFmt w:val="lowerLetter"/>
      <w:lvlText w:val="(%1)"/>
      <w:lvlJc w:val="left"/>
      <w:pPr>
        <w:ind w:left="1967" w:hanging="360"/>
      </w:pPr>
      <w:rPr>
        <w:rFonts w:hint="default"/>
        <w:sz w:val="24"/>
        <w:szCs w:val="24"/>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39">
    <w:nsid w:val="633647AC"/>
    <w:multiLevelType w:val="hybridMultilevel"/>
    <w:tmpl w:val="AADC3EE0"/>
    <w:lvl w:ilvl="0" w:tplc="7AA0D4EE">
      <w:numFmt w:val="bullet"/>
      <w:lvlText w:val="-"/>
      <w:lvlJc w:val="left"/>
      <w:pPr>
        <w:ind w:left="1967" w:hanging="360"/>
      </w:pPr>
      <w:rPr>
        <w:rFonts w:ascii="Times New Roman" w:eastAsia="Calibri" w:hAnsi="Times New Roman" w:cs="Times New Roman"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40">
    <w:nsid w:val="6CD14C44"/>
    <w:multiLevelType w:val="hybridMultilevel"/>
    <w:tmpl w:val="4AB2E444"/>
    <w:lvl w:ilvl="0" w:tplc="9CF01E64">
      <w:start w:val="1"/>
      <w:numFmt w:val="bullet"/>
      <w:lvlText w:val=""/>
      <w:lvlJc w:val="left"/>
      <w:pPr>
        <w:tabs>
          <w:tab w:val="num" w:pos="720"/>
        </w:tabs>
        <w:ind w:left="720" w:hanging="360"/>
      </w:pPr>
      <w:rPr>
        <w:rFonts w:ascii="Symbol" w:hAnsi="Symbol" w:hint="default"/>
        <w:sz w:val="22"/>
      </w:rPr>
    </w:lvl>
    <w:lvl w:ilvl="1" w:tplc="D368FAF4">
      <w:start w:val="1"/>
      <w:numFmt w:val="bullet"/>
      <w:lvlText w:val="o"/>
      <w:lvlJc w:val="left"/>
      <w:pPr>
        <w:tabs>
          <w:tab w:val="num" w:pos="1440"/>
        </w:tabs>
        <w:ind w:left="1440" w:hanging="360"/>
      </w:pPr>
      <w:rPr>
        <w:rFonts w:ascii="Courier New" w:hAnsi="Courier New" w:cs="Times New Roman" w:hint="default"/>
      </w:rPr>
    </w:lvl>
    <w:lvl w:ilvl="2" w:tplc="2C3EC076">
      <w:start w:val="1"/>
      <w:numFmt w:val="bullet"/>
      <w:lvlText w:val=""/>
      <w:lvlJc w:val="left"/>
      <w:pPr>
        <w:tabs>
          <w:tab w:val="num" w:pos="2160"/>
        </w:tabs>
        <w:ind w:left="2160" w:hanging="360"/>
      </w:pPr>
      <w:rPr>
        <w:rFonts w:ascii="Wingdings" w:hAnsi="Wingdings" w:hint="default"/>
      </w:rPr>
    </w:lvl>
    <w:lvl w:ilvl="3" w:tplc="FEBC30A8">
      <w:start w:val="1"/>
      <w:numFmt w:val="bullet"/>
      <w:lvlText w:val=""/>
      <w:lvlJc w:val="left"/>
      <w:pPr>
        <w:tabs>
          <w:tab w:val="num" w:pos="2880"/>
        </w:tabs>
        <w:ind w:left="2880" w:hanging="360"/>
      </w:pPr>
      <w:rPr>
        <w:rFonts w:ascii="Symbol" w:hAnsi="Symbol" w:hint="default"/>
      </w:rPr>
    </w:lvl>
    <w:lvl w:ilvl="4" w:tplc="F872D1F0">
      <w:start w:val="1"/>
      <w:numFmt w:val="bullet"/>
      <w:lvlText w:val="o"/>
      <w:lvlJc w:val="left"/>
      <w:pPr>
        <w:tabs>
          <w:tab w:val="num" w:pos="3600"/>
        </w:tabs>
        <w:ind w:left="3600" w:hanging="360"/>
      </w:pPr>
      <w:rPr>
        <w:rFonts w:ascii="Courier New" w:hAnsi="Courier New" w:cs="Times New Roman" w:hint="default"/>
      </w:rPr>
    </w:lvl>
    <w:lvl w:ilvl="5" w:tplc="68F01BB6">
      <w:start w:val="1"/>
      <w:numFmt w:val="bullet"/>
      <w:lvlText w:val=""/>
      <w:lvlJc w:val="left"/>
      <w:pPr>
        <w:tabs>
          <w:tab w:val="num" w:pos="4320"/>
        </w:tabs>
        <w:ind w:left="4320" w:hanging="360"/>
      </w:pPr>
      <w:rPr>
        <w:rFonts w:ascii="Wingdings" w:hAnsi="Wingdings" w:hint="default"/>
      </w:rPr>
    </w:lvl>
    <w:lvl w:ilvl="6" w:tplc="5702464E">
      <w:start w:val="1"/>
      <w:numFmt w:val="bullet"/>
      <w:lvlText w:val=""/>
      <w:lvlJc w:val="left"/>
      <w:pPr>
        <w:tabs>
          <w:tab w:val="num" w:pos="5040"/>
        </w:tabs>
        <w:ind w:left="5040" w:hanging="360"/>
      </w:pPr>
      <w:rPr>
        <w:rFonts w:ascii="Symbol" w:hAnsi="Symbol" w:hint="default"/>
      </w:rPr>
    </w:lvl>
    <w:lvl w:ilvl="7" w:tplc="9B6C01C2">
      <w:start w:val="1"/>
      <w:numFmt w:val="bullet"/>
      <w:lvlText w:val="o"/>
      <w:lvlJc w:val="left"/>
      <w:pPr>
        <w:tabs>
          <w:tab w:val="num" w:pos="5760"/>
        </w:tabs>
        <w:ind w:left="5760" w:hanging="360"/>
      </w:pPr>
      <w:rPr>
        <w:rFonts w:ascii="Courier New" w:hAnsi="Courier New" w:cs="Times New Roman" w:hint="default"/>
      </w:rPr>
    </w:lvl>
    <w:lvl w:ilvl="8" w:tplc="F094021C">
      <w:start w:val="1"/>
      <w:numFmt w:val="bullet"/>
      <w:lvlText w:val=""/>
      <w:lvlJc w:val="left"/>
      <w:pPr>
        <w:tabs>
          <w:tab w:val="num" w:pos="6480"/>
        </w:tabs>
        <w:ind w:left="6480" w:hanging="360"/>
      </w:pPr>
      <w:rPr>
        <w:rFonts w:ascii="Wingdings" w:hAnsi="Wingdings" w:hint="default"/>
      </w:rPr>
    </w:lvl>
  </w:abstractNum>
  <w:abstractNum w:abstractNumId="41">
    <w:nsid w:val="77A07797"/>
    <w:multiLevelType w:val="hybridMultilevel"/>
    <w:tmpl w:val="3670C7DA"/>
    <w:lvl w:ilvl="0" w:tplc="0409000F">
      <w:start w:val="1"/>
      <w:numFmt w:val="decimal"/>
      <w:lvlText w:val="%1."/>
      <w:lvlJc w:val="left"/>
      <w:pPr>
        <w:ind w:left="1967" w:hanging="360"/>
      </w:pPr>
    </w:lvl>
    <w:lvl w:ilvl="1" w:tplc="388A549A">
      <w:start w:val="1"/>
      <w:numFmt w:val="lowerLetter"/>
      <w:lvlText w:val="(%2)"/>
      <w:lvlJc w:val="left"/>
      <w:pPr>
        <w:ind w:left="2687" w:hanging="360"/>
      </w:pPr>
      <w:rPr>
        <w:rFonts w:hint="default"/>
      </w:rPr>
    </w:lvl>
    <w:lvl w:ilvl="2" w:tplc="640C88A4">
      <w:start w:val="1"/>
      <w:numFmt w:val="lowerRoman"/>
      <w:lvlText w:val="(%3)"/>
      <w:lvlJc w:val="right"/>
      <w:pPr>
        <w:ind w:left="3407" w:hanging="180"/>
      </w:pPr>
      <w:rPr>
        <w:rFonts w:hint="default"/>
      </w:r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42">
    <w:nsid w:val="79B61F7E"/>
    <w:multiLevelType w:val="multilevel"/>
    <w:tmpl w:val="375C1910"/>
    <w:lvl w:ilvl="0">
      <w:start w:val="1"/>
      <w:numFmt w:val="upperRoman"/>
      <w:lvlText w:val="%1."/>
      <w:lvlJc w:val="right"/>
      <w:pPr>
        <w:tabs>
          <w:tab w:val="num" w:pos="720"/>
        </w:tabs>
        <w:ind w:left="720" w:hanging="360"/>
      </w:pPr>
      <w:rPr>
        <w:rFonts w:hint="default"/>
        <w:b/>
        <w:i w:val="0"/>
        <w:color w:val="17365D"/>
        <w:sz w:val="28"/>
      </w:rPr>
    </w:lvl>
    <w:lvl w:ilvl="1">
      <w:start w:val="1"/>
      <w:numFmt w:val="decimal"/>
      <w:lvlRestart w:val="0"/>
      <w:lvlText w:val="%2."/>
      <w:lvlJc w:val="left"/>
      <w:pPr>
        <w:tabs>
          <w:tab w:val="num" w:pos="1353"/>
        </w:tabs>
        <w:ind w:left="1353" w:hanging="360"/>
      </w:pPr>
      <w:rPr>
        <w:rFonts w:ascii="Cambria" w:hAnsi="Cambria" w:hint="default"/>
        <w:color w:val="auto"/>
        <w:sz w:val="20"/>
      </w:rPr>
    </w:lvl>
    <w:lvl w:ilvl="2">
      <w:start w:val="1"/>
      <w:numFmt w:val="lowerLetter"/>
      <w:lvlText w:val="%3)"/>
      <w:lvlJc w:val="left"/>
      <w:pPr>
        <w:tabs>
          <w:tab w:val="num" w:pos="2160"/>
        </w:tabs>
        <w:ind w:left="2160" w:hanging="180"/>
      </w:pPr>
      <w:rPr>
        <w:rFonts w:hint="default"/>
      </w:rPr>
    </w:lvl>
    <w:lvl w:ilvl="3">
      <w:start w:val="1"/>
      <w:numFmt w:val="lowerRoman"/>
      <w:lvlText w:val="%4."/>
      <w:lvlJc w:val="right"/>
      <w:pPr>
        <w:ind w:left="2880" w:hanging="360"/>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nsid w:val="7BC33480"/>
    <w:multiLevelType w:val="hybridMultilevel"/>
    <w:tmpl w:val="933CDE86"/>
    <w:lvl w:ilvl="0" w:tplc="4B763F64">
      <w:start w:val="1"/>
      <w:numFmt w:val="lowerLetter"/>
      <w:lvlText w:val="(%1)"/>
      <w:lvlJc w:val="left"/>
      <w:pPr>
        <w:ind w:left="1440" w:hanging="360"/>
      </w:pPr>
      <w:rPr>
        <w:rFonts w:hint="default"/>
        <w:sz w:val="24"/>
        <w:szCs w:val="24"/>
      </w:rPr>
    </w:lvl>
    <w:lvl w:ilvl="1" w:tplc="04090019" w:tentative="1">
      <w:start w:val="1"/>
      <w:numFmt w:val="lowerLetter"/>
      <w:lvlText w:val="%2."/>
      <w:lvlJc w:val="left"/>
      <w:pPr>
        <w:ind w:left="193" w:hanging="360"/>
      </w:pPr>
    </w:lvl>
    <w:lvl w:ilvl="2" w:tplc="0409001B" w:tentative="1">
      <w:start w:val="1"/>
      <w:numFmt w:val="lowerRoman"/>
      <w:lvlText w:val="%3."/>
      <w:lvlJc w:val="right"/>
      <w:pPr>
        <w:ind w:left="913" w:hanging="180"/>
      </w:pPr>
    </w:lvl>
    <w:lvl w:ilvl="3" w:tplc="0409000F" w:tentative="1">
      <w:start w:val="1"/>
      <w:numFmt w:val="decimal"/>
      <w:lvlText w:val="%4."/>
      <w:lvlJc w:val="left"/>
      <w:pPr>
        <w:ind w:left="1633" w:hanging="360"/>
      </w:pPr>
    </w:lvl>
    <w:lvl w:ilvl="4" w:tplc="04090019" w:tentative="1">
      <w:start w:val="1"/>
      <w:numFmt w:val="lowerLetter"/>
      <w:lvlText w:val="%5."/>
      <w:lvlJc w:val="left"/>
      <w:pPr>
        <w:ind w:left="2353" w:hanging="360"/>
      </w:pPr>
    </w:lvl>
    <w:lvl w:ilvl="5" w:tplc="0409001B" w:tentative="1">
      <w:start w:val="1"/>
      <w:numFmt w:val="lowerRoman"/>
      <w:lvlText w:val="%6."/>
      <w:lvlJc w:val="right"/>
      <w:pPr>
        <w:ind w:left="3073" w:hanging="180"/>
      </w:pPr>
    </w:lvl>
    <w:lvl w:ilvl="6" w:tplc="0409000F" w:tentative="1">
      <w:start w:val="1"/>
      <w:numFmt w:val="decimal"/>
      <w:lvlText w:val="%7."/>
      <w:lvlJc w:val="left"/>
      <w:pPr>
        <w:ind w:left="3793" w:hanging="360"/>
      </w:pPr>
    </w:lvl>
    <w:lvl w:ilvl="7" w:tplc="04090019" w:tentative="1">
      <w:start w:val="1"/>
      <w:numFmt w:val="lowerLetter"/>
      <w:lvlText w:val="%8."/>
      <w:lvlJc w:val="left"/>
      <w:pPr>
        <w:ind w:left="4513" w:hanging="360"/>
      </w:pPr>
    </w:lvl>
    <w:lvl w:ilvl="8" w:tplc="0409001B" w:tentative="1">
      <w:start w:val="1"/>
      <w:numFmt w:val="lowerRoman"/>
      <w:lvlText w:val="%9."/>
      <w:lvlJc w:val="right"/>
      <w:pPr>
        <w:ind w:left="5233" w:hanging="180"/>
      </w:pPr>
    </w:lvl>
  </w:abstractNum>
  <w:num w:numId="1">
    <w:abstractNumId w:val="13"/>
  </w:num>
  <w:num w:numId="2">
    <w:abstractNumId w:val="24"/>
  </w:num>
  <w:num w:numId="3">
    <w:abstractNumId w:val="34"/>
  </w:num>
  <w:num w:numId="4">
    <w:abstractNumId w:val="9"/>
    <w:lvlOverride w:ilvl="0">
      <w:lvl w:ilvl="0">
        <w:start w:val="1"/>
        <w:numFmt w:val="decimal"/>
        <w:lvlText w:val="%1."/>
        <w:lvlJc w:val="left"/>
        <w:pPr>
          <w:tabs>
            <w:tab w:val="num" w:pos="567"/>
          </w:tabs>
          <w:ind w:left="1247" w:firstLine="0"/>
        </w:pPr>
        <w:rPr>
          <w:rFonts w:hint="default"/>
          <w:b w:val="0"/>
        </w:rPr>
      </w:lvl>
    </w:lvlOverride>
  </w:num>
  <w:num w:numId="5">
    <w:abstractNumId w:val="9"/>
    <w:lvlOverride w:ilvl="0">
      <w:lvl w:ilvl="0">
        <w:start w:val="1"/>
        <w:numFmt w:val="decimal"/>
        <w:lvlText w:val="%1."/>
        <w:lvlJc w:val="left"/>
        <w:pPr>
          <w:tabs>
            <w:tab w:val="num" w:pos="567"/>
          </w:tabs>
          <w:ind w:left="1247" w:firstLine="0"/>
        </w:pPr>
        <w:rPr>
          <w:rFonts w:hint="default"/>
          <w:b w:val="0"/>
        </w:rPr>
      </w:lvl>
    </w:lvlOverride>
  </w:num>
  <w:num w:numId="6">
    <w:abstractNumId w:val="9"/>
    <w:lvlOverride w:ilvl="0">
      <w:lvl w:ilvl="0">
        <w:start w:val="1"/>
        <w:numFmt w:val="decimal"/>
        <w:lvlText w:val="%1."/>
        <w:lvlJc w:val="left"/>
        <w:pPr>
          <w:tabs>
            <w:tab w:val="num" w:pos="567"/>
          </w:tabs>
          <w:ind w:left="1247" w:firstLine="0"/>
        </w:pPr>
        <w:rPr>
          <w:rFonts w:hint="default"/>
          <w:b w:val="0"/>
        </w:rPr>
      </w:lvl>
    </w:lvlOverride>
  </w:num>
  <w:num w:numId="7">
    <w:abstractNumId w:val="9"/>
    <w:lvlOverride w:ilvl="0">
      <w:lvl w:ilvl="0">
        <w:start w:val="1"/>
        <w:numFmt w:val="decimal"/>
        <w:lvlText w:val="%1."/>
        <w:lvlJc w:val="left"/>
        <w:pPr>
          <w:tabs>
            <w:tab w:val="num" w:pos="567"/>
          </w:tabs>
          <w:ind w:left="1247" w:firstLine="0"/>
        </w:pPr>
        <w:rPr>
          <w:rFonts w:hint="default"/>
          <w:b w:val="0"/>
        </w:rPr>
      </w:lvl>
    </w:lvlOverride>
  </w:num>
  <w:num w:numId="8">
    <w:abstractNumId w:val="9"/>
    <w:lvlOverride w:ilvl="0">
      <w:lvl w:ilvl="0">
        <w:start w:val="1"/>
        <w:numFmt w:val="decimal"/>
        <w:lvlText w:val="%1."/>
        <w:lvlJc w:val="left"/>
        <w:pPr>
          <w:tabs>
            <w:tab w:val="num" w:pos="567"/>
          </w:tabs>
          <w:ind w:left="1247" w:firstLine="0"/>
        </w:pPr>
        <w:rPr>
          <w:rFonts w:hint="default"/>
          <w:b w:val="0"/>
        </w:rPr>
      </w:lvl>
    </w:lvlOverride>
  </w:num>
  <w:num w:numId="9">
    <w:abstractNumId w:val="18"/>
  </w:num>
  <w:num w:numId="10">
    <w:abstractNumId w:val="18"/>
    <w:lvlOverride w:ilvl="0"/>
    <w:lvlOverride w:ilvl="1"/>
    <w:lvlOverride w:ilvl="2"/>
    <w:lvlOverride w:ilvl="3"/>
    <w:lvlOverride w:ilvl="4"/>
    <w:lvlOverride w:ilvl="5"/>
    <w:lvlOverride w:ilvl="6"/>
    <w:lvlOverride w:ilvl="7"/>
    <w:lvlOverride w:ilvl="8"/>
  </w:num>
  <w:num w:numId="11">
    <w:abstractNumId w:val="2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lvlOverride w:ilvl="1"/>
    <w:lvlOverride w:ilvl="2"/>
    <w:lvlOverride w:ilvl="3"/>
    <w:lvlOverride w:ilvl="4"/>
    <w:lvlOverride w:ilvl="5"/>
    <w:lvlOverride w:ilvl="6"/>
    <w:lvlOverride w:ilvl="7"/>
    <w:lvlOverride w:ilvl="8"/>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7"/>
    <w:lvlOverride w:ilvl="0"/>
    <w:lvlOverride w:ilvl="1"/>
    <w:lvlOverride w:ilvl="2"/>
    <w:lvlOverride w:ilvl="3"/>
    <w:lvlOverride w:ilvl="4"/>
    <w:lvlOverride w:ilvl="5"/>
    <w:lvlOverride w:ilvl="6"/>
    <w:lvlOverride w:ilvl="7"/>
    <w:lvlOverride w:ilvl="8"/>
  </w:num>
  <w:num w:numId="29">
    <w:abstractNumId w:val="36"/>
  </w:num>
  <w:num w:numId="30">
    <w:abstractNumId w:val="36"/>
    <w:lvlOverride w:ilvl="0"/>
    <w:lvlOverride w:ilvl="1"/>
    <w:lvlOverride w:ilvl="2"/>
    <w:lvlOverride w:ilvl="3"/>
    <w:lvlOverride w:ilvl="4"/>
    <w:lvlOverride w:ilvl="5"/>
    <w:lvlOverride w:ilvl="6"/>
    <w:lvlOverride w:ilvl="7"/>
    <w:lvlOverride w:ilvl="8"/>
  </w:num>
  <w:num w:numId="31">
    <w:abstractNumId w:val="40"/>
  </w:num>
  <w:num w:numId="32">
    <w:abstractNumId w:val="40"/>
    <w:lvlOverride w:ilvl="0"/>
    <w:lvlOverride w:ilvl="1"/>
    <w:lvlOverride w:ilvl="2"/>
    <w:lvlOverride w:ilvl="3"/>
    <w:lvlOverride w:ilvl="4"/>
    <w:lvlOverride w:ilvl="5"/>
    <w:lvlOverride w:ilvl="6"/>
    <w:lvlOverride w:ilvl="7"/>
    <w:lvlOverride w:ilvl="8"/>
  </w:num>
  <w:num w:numId="33">
    <w:abstractNumId w:val="22"/>
  </w:num>
  <w:num w:numId="34">
    <w:abstractNumId w:val="22"/>
    <w:lvlOverride w:ilvl="0"/>
    <w:lvlOverride w:ilvl="1"/>
    <w:lvlOverride w:ilvl="2"/>
    <w:lvlOverride w:ilvl="3"/>
    <w:lvlOverride w:ilvl="4"/>
    <w:lvlOverride w:ilvl="5"/>
    <w:lvlOverride w:ilvl="6"/>
    <w:lvlOverride w:ilvl="7"/>
    <w:lvlOverride w:ilvl="8"/>
  </w:num>
  <w:num w:numId="35">
    <w:abstractNumId w:val="2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
  </w:num>
  <w:num w:numId="39">
    <w:abstractNumId w:val="35"/>
  </w:num>
  <w:num w:numId="40">
    <w:abstractNumId w:val="14"/>
    <w:lvlOverride w:ilvl="0">
      <w:startOverride w:val="1"/>
    </w:lvlOverride>
    <w:lvlOverride w:ilvl="1"/>
    <w:lvlOverride w:ilvl="2"/>
    <w:lvlOverride w:ilvl="3"/>
    <w:lvlOverride w:ilvl="4"/>
    <w:lvlOverride w:ilvl="5"/>
    <w:lvlOverride w:ilvl="6"/>
    <w:lvlOverride w:ilvl="7"/>
    <w:lvlOverride w:ilvl="8"/>
  </w:num>
  <w:num w:numId="41">
    <w:abstractNumId w:val="21"/>
  </w:num>
  <w:num w:numId="42">
    <w:abstractNumId w:val="12"/>
  </w:num>
  <w:num w:numId="43">
    <w:abstractNumId w:val="30"/>
  </w:num>
  <w:num w:numId="44">
    <w:abstractNumId w:val="7"/>
  </w:num>
  <w:num w:numId="45">
    <w:abstractNumId w:val="39"/>
  </w:num>
  <w:num w:numId="46">
    <w:abstractNumId w:val="9"/>
    <w:lvlOverride w:ilvl="0">
      <w:lvl w:ilvl="0">
        <w:start w:val="1"/>
        <w:numFmt w:val="decimal"/>
        <w:lvlText w:val="%1."/>
        <w:lvlJc w:val="left"/>
        <w:pPr>
          <w:tabs>
            <w:tab w:val="num" w:pos="567"/>
          </w:tabs>
          <w:ind w:left="1247" w:firstLine="0"/>
        </w:pPr>
        <w:rPr>
          <w:rFonts w:hint="default"/>
          <w:b w:val="0"/>
        </w:rPr>
      </w:lvl>
    </w:lvlOverride>
  </w:num>
  <w:num w:numId="47">
    <w:abstractNumId w:val="9"/>
    <w:lvlOverride w:ilvl="0">
      <w:lvl w:ilvl="0">
        <w:start w:val="1"/>
        <w:numFmt w:val="decimal"/>
        <w:lvlText w:val="%1."/>
        <w:lvlJc w:val="left"/>
        <w:pPr>
          <w:tabs>
            <w:tab w:val="num" w:pos="567"/>
          </w:tabs>
          <w:ind w:left="1247" w:firstLine="0"/>
        </w:pPr>
        <w:rPr>
          <w:rFonts w:hint="default"/>
          <w:b w:val="0"/>
        </w:rPr>
      </w:lvl>
    </w:lvlOverride>
  </w:num>
  <w:num w:numId="48">
    <w:abstractNumId w:val="9"/>
    <w:lvlOverride w:ilvl="0">
      <w:lvl w:ilvl="0">
        <w:start w:val="1"/>
        <w:numFmt w:val="decimal"/>
        <w:lvlText w:val="%1."/>
        <w:lvlJc w:val="left"/>
        <w:pPr>
          <w:tabs>
            <w:tab w:val="num" w:pos="567"/>
          </w:tabs>
          <w:ind w:left="1247" w:firstLine="0"/>
        </w:pPr>
        <w:rPr>
          <w:rFonts w:hint="default"/>
          <w:b w:val="0"/>
        </w:rPr>
      </w:lvl>
    </w:lvlOverride>
  </w:num>
  <w:num w:numId="49">
    <w:abstractNumId w:val="9"/>
    <w:lvlOverride w:ilvl="0">
      <w:lvl w:ilvl="0">
        <w:start w:val="1"/>
        <w:numFmt w:val="decimal"/>
        <w:lvlText w:val="%1."/>
        <w:lvlJc w:val="left"/>
        <w:pPr>
          <w:tabs>
            <w:tab w:val="num" w:pos="567"/>
          </w:tabs>
          <w:ind w:left="1247" w:firstLine="0"/>
        </w:pPr>
        <w:rPr>
          <w:rFonts w:hint="default"/>
          <w:b w:val="0"/>
        </w:rPr>
      </w:lvl>
    </w:lvlOverride>
  </w:num>
  <w:num w:numId="50">
    <w:abstractNumId w:val="9"/>
    <w:lvlOverride w:ilvl="0">
      <w:lvl w:ilvl="0">
        <w:start w:val="1"/>
        <w:numFmt w:val="decimal"/>
        <w:lvlText w:val="%1."/>
        <w:lvlJc w:val="left"/>
        <w:pPr>
          <w:tabs>
            <w:tab w:val="num" w:pos="567"/>
          </w:tabs>
          <w:ind w:left="1247" w:firstLine="0"/>
        </w:pPr>
        <w:rPr>
          <w:rFonts w:hint="default"/>
          <w:b w:val="0"/>
        </w:rPr>
      </w:lvl>
    </w:lvlOverride>
  </w:num>
  <w:num w:numId="51">
    <w:abstractNumId w:val="9"/>
    <w:lvlOverride w:ilvl="0">
      <w:lvl w:ilvl="0">
        <w:start w:val="1"/>
        <w:numFmt w:val="decimal"/>
        <w:lvlText w:val="%1."/>
        <w:lvlJc w:val="left"/>
        <w:pPr>
          <w:tabs>
            <w:tab w:val="num" w:pos="567"/>
          </w:tabs>
          <w:ind w:left="1247" w:firstLine="0"/>
        </w:pPr>
        <w:rPr>
          <w:rFonts w:hint="default"/>
          <w:b w:val="0"/>
        </w:rPr>
      </w:lvl>
    </w:lvlOverride>
  </w:num>
  <w:num w:numId="52">
    <w:abstractNumId w:val="9"/>
    <w:lvlOverride w:ilvl="0">
      <w:lvl w:ilvl="0">
        <w:start w:val="1"/>
        <w:numFmt w:val="decimal"/>
        <w:lvlText w:val="%1."/>
        <w:lvlJc w:val="left"/>
        <w:pPr>
          <w:tabs>
            <w:tab w:val="num" w:pos="567"/>
          </w:tabs>
          <w:ind w:left="1247" w:firstLine="0"/>
        </w:pPr>
        <w:rPr>
          <w:rFonts w:hint="default"/>
          <w:b w:val="0"/>
        </w:rPr>
      </w:lvl>
    </w:lvlOverride>
  </w:num>
  <w:num w:numId="53">
    <w:abstractNumId w:val="9"/>
    <w:lvlOverride w:ilvl="0">
      <w:lvl w:ilvl="0">
        <w:start w:val="1"/>
        <w:numFmt w:val="decimal"/>
        <w:lvlText w:val="%1."/>
        <w:lvlJc w:val="left"/>
        <w:pPr>
          <w:tabs>
            <w:tab w:val="num" w:pos="567"/>
          </w:tabs>
          <w:ind w:left="1247" w:firstLine="0"/>
        </w:pPr>
        <w:rPr>
          <w:rFonts w:hint="default"/>
          <w:b w:val="0"/>
        </w:rPr>
      </w:lvl>
    </w:lvlOverride>
  </w:num>
  <w:num w:numId="54">
    <w:abstractNumId w:val="37"/>
  </w:num>
  <w:num w:numId="55">
    <w:abstractNumId w:val="9"/>
    <w:lvlOverride w:ilvl="0">
      <w:lvl w:ilvl="0">
        <w:start w:val="1"/>
        <w:numFmt w:val="decimal"/>
        <w:lvlText w:val="%1."/>
        <w:lvlJc w:val="left"/>
        <w:pPr>
          <w:tabs>
            <w:tab w:val="num" w:pos="567"/>
          </w:tabs>
          <w:ind w:left="1247" w:firstLine="0"/>
        </w:pPr>
        <w:rPr>
          <w:rFonts w:hint="default"/>
          <w:b w:val="0"/>
        </w:rPr>
      </w:lvl>
    </w:lvlOverride>
  </w:num>
  <w:num w:numId="56">
    <w:abstractNumId w:val="9"/>
    <w:lvlOverride w:ilvl="0">
      <w:lvl w:ilvl="0">
        <w:start w:val="1"/>
        <w:numFmt w:val="decimal"/>
        <w:lvlText w:val="%1."/>
        <w:lvlJc w:val="left"/>
        <w:pPr>
          <w:tabs>
            <w:tab w:val="num" w:pos="567"/>
          </w:tabs>
          <w:ind w:left="1247" w:firstLine="0"/>
        </w:pPr>
        <w:rPr>
          <w:rFonts w:hint="default"/>
          <w:b w:val="0"/>
        </w:rPr>
      </w:lvl>
    </w:lvlOverride>
  </w:num>
  <w:num w:numId="57">
    <w:abstractNumId w:val="9"/>
    <w:lvlOverride w:ilvl="0">
      <w:lvl w:ilvl="0">
        <w:start w:val="1"/>
        <w:numFmt w:val="decimal"/>
        <w:lvlText w:val="%1."/>
        <w:lvlJc w:val="left"/>
        <w:pPr>
          <w:tabs>
            <w:tab w:val="num" w:pos="567"/>
          </w:tabs>
          <w:ind w:left="1247" w:firstLine="0"/>
        </w:pPr>
        <w:rPr>
          <w:rFonts w:hint="default"/>
          <w:b w:val="0"/>
        </w:rPr>
      </w:lvl>
    </w:lvlOverride>
  </w:num>
  <w:num w:numId="58">
    <w:abstractNumId w:val="9"/>
    <w:lvlOverride w:ilvl="0">
      <w:lvl w:ilvl="0">
        <w:start w:val="1"/>
        <w:numFmt w:val="decimal"/>
        <w:lvlText w:val="%1."/>
        <w:lvlJc w:val="left"/>
        <w:pPr>
          <w:tabs>
            <w:tab w:val="num" w:pos="567"/>
          </w:tabs>
          <w:ind w:left="1247" w:firstLine="0"/>
        </w:pPr>
        <w:rPr>
          <w:rFonts w:hint="default"/>
          <w:b w:val="0"/>
        </w:rPr>
      </w:lvl>
    </w:lvlOverride>
  </w:num>
  <w:num w:numId="59">
    <w:abstractNumId w:val="9"/>
    <w:lvlOverride w:ilvl="0">
      <w:lvl w:ilvl="0">
        <w:start w:val="1"/>
        <w:numFmt w:val="decimal"/>
        <w:lvlText w:val="%1."/>
        <w:lvlJc w:val="left"/>
        <w:pPr>
          <w:tabs>
            <w:tab w:val="num" w:pos="567"/>
          </w:tabs>
          <w:ind w:left="1247" w:firstLine="0"/>
        </w:pPr>
        <w:rPr>
          <w:rFonts w:hint="default"/>
          <w:b w:val="0"/>
        </w:rPr>
      </w:lvl>
    </w:lvlOverride>
  </w:num>
  <w:num w:numId="60">
    <w:abstractNumId w:val="9"/>
    <w:lvlOverride w:ilvl="0">
      <w:lvl w:ilvl="0">
        <w:start w:val="1"/>
        <w:numFmt w:val="decimal"/>
        <w:lvlText w:val="%1."/>
        <w:lvlJc w:val="left"/>
        <w:pPr>
          <w:tabs>
            <w:tab w:val="num" w:pos="567"/>
          </w:tabs>
          <w:ind w:left="1247" w:firstLine="0"/>
        </w:pPr>
        <w:rPr>
          <w:rFonts w:hint="default"/>
          <w:b w:val="0"/>
        </w:rPr>
      </w:lvl>
    </w:lvlOverride>
  </w:num>
  <w:num w:numId="61">
    <w:abstractNumId w:val="9"/>
    <w:lvlOverride w:ilvl="0">
      <w:lvl w:ilvl="0">
        <w:start w:val="1"/>
        <w:numFmt w:val="decimal"/>
        <w:lvlText w:val="%1."/>
        <w:lvlJc w:val="left"/>
        <w:pPr>
          <w:tabs>
            <w:tab w:val="num" w:pos="567"/>
          </w:tabs>
          <w:ind w:left="1247" w:firstLine="0"/>
        </w:pPr>
        <w:rPr>
          <w:rFonts w:hint="default"/>
          <w:b w:val="0"/>
        </w:rPr>
      </w:lvl>
    </w:lvlOverride>
  </w:num>
  <w:num w:numId="62">
    <w:abstractNumId w:val="9"/>
    <w:lvlOverride w:ilvl="0">
      <w:lvl w:ilvl="0">
        <w:start w:val="1"/>
        <w:numFmt w:val="decimal"/>
        <w:lvlText w:val="%1."/>
        <w:lvlJc w:val="left"/>
        <w:pPr>
          <w:tabs>
            <w:tab w:val="num" w:pos="567"/>
          </w:tabs>
          <w:ind w:left="1247" w:firstLine="0"/>
        </w:pPr>
        <w:rPr>
          <w:rFonts w:hint="default"/>
          <w:b w:val="0"/>
        </w:rPr>
      </w:lvl>
    </w:lvlOverride>
  </w:num>
  <w:num w:numId="63">
    <w:abstractNumId w:val="9"/>
    <w:lvlOverride w:ilvl="0">
      <w:lvl w:ilvl="0">
        <w:start w:val="1"/>
        <w:numFmt w:val="decimal"/>
        <w:lvlText w:val="%1."/>
        <w:lvlJc w:val="left"/>
        <w:pPr>
          <w:tabs>
            <w:tab w:val="num" w:pos="567"/>
          </w:tabs>
          <w:ind w:left="1247" w:firstLine="0"/>
        </w:pPr>
        <w:rPr>
          <w:rFonts w:hint="default"/>
          <w:b w:val="0"/>
        </w:rPr>
      </w:lvl>
    </w:lvlOverride>
  </w:num>
  <w:num w:numId="64">
    <w:abstractNumId w:val="9"/>
    <w:lvlOverride w:ilvl="0">
      <w:lvl w:ilvl="0">
        <w:start w:val="1"/>
        <w:numFmt w:val="decimal"/>
        <w:lvlText w:val="%1."/>
        <w:lvlJc w:val="left"/>
        <w:pPr>
          <w:tabs>
            <w:tab w:val="num" w:pos="567"/>
          </w:tabs>
          <w:ind w:left="1247" w:firstLine="0"/>
        </w:pPr>
        <w:rPr>
          <w:rFonts w:hint="default"/>
          <w:b w:val="0"/>
        </w:rPr>
      </w:lvl>
    </w:lvlOverride>
  </w:num>
  <w:num w:numId="65">
    <w:abstractNumId w:val="9"/>
    <w:lvlOverride w:ilvl="0">
      <w:lvl w:ilvl="0">
        <w:start w:val="1"/>
        <w:numFmt w:val="decimal"/>
        <w:lvlText w:val="%1."/>
        <w:lvlJc w:val="left"/>
        <w:pPr>
          <w:tabs>
            <w:tab w:val="num" w:pos="567"/>
          </w:tabs>
          <w:ind w:left="1247" w:firstLine="0"/>
        </w:pPr>
        <w:rPr>
          <w:rFonts w:hint="default"/>
          <w:b w:val="0"/>
        </w:rPr>
      </w:lvl>
    </w:lvlOverride>
  </w:num>
  <w:num w:numId="66">
    <w:abstractNumId w:val="9"/>
    <w:lvlOverride w:ilvl="0">
      <w:lvl w:ilvl="0">
        <w:start w:val="1"/>
        <w:numFmt w:val="decimal"/>
        <w:lvlText w:val="%1."/>
        <w:lvlJc w:val="left"/>
        <w:pPr>
          <w:tabs>
            <w:tab w:val="num" w:pos="567"/>
          </w:tabs>
          <w:ind w:left="1247" w:firstLine="0"/>
        </w:pPr>
        <w:rPr>
          <w:rFonts w:hint="default"/>
          <w:b w:val="0"/>
        </w:rPr>
      </w:lvl>
    </w:lvlOverride>
  </w:num>
  <w:num w:numId="67">
    <w:abstractNumId w:val="9"/>
    <w:lvlOverride w:ilvl="0">
      <w:lvl w:ilvl="0">
        <w:start w:val="1"/>
        <w:numFmt w:val="decimal"/>
        <w:lvlText w:val="%1."/>
        <w:lvlJc w:val="left"/>
        <w:pPr>
          <w:tabs>
            <w:tab w:val="num" w:pos="567"/>
          </w:tabs>
          <w:ind w:left="1247" w:firstLine="0"/>
        </w:pPr>
        <w:rPr>
          <w:rFonts w:hint="default"/>
          <w:b w:val="0"/>
        </w:rPr>
      </w:lvl>
    </w:lvlOverride>
  </w:num>
  <w:num w:numId="68">
    <w:abstractNumId w:val="9"/>
    <w:lvlOverride w:ilvl="0">
      <w:lvl w:ilvl="0">
        <w:start w:val="1"/>
        <w:numFmt w:val="decimal"/>
        <w:lvlText w:val="%1."/>
        <w:lvlJc w:val="left"/>
        <w:pPr>
          <w:tabs>
            <w:tab w:val="num" w:pos="567"/>
          </w:tabs>
          <w:ind w:left="1247" w:firstLine="0"/>
        </w:pPr>
        <w:rPr>
          <w:rFonts w:hint="default"/>
          <w:b w:val="0"/>
        </w:rPr>
      </w:lvl>
    </w:lvlOverride>
  </w:num>
  <w:num w:numId="69">
    <w:abstractNumId w:val="9"/>
    <w:lvlOverride w:ilvl="0">
      <w:lvl w:ilvl="0">
        <w:start w:val="1"/>
        <w:numFmt w:val="decimal"/>
        <w:lvlText w:val="%1."/>
        <w:lvlJc w:val="left"/>
        <w:pPr>
          <w:tabs>
            <w:tab w:val="num" w:pos="567"/>
          </w:tabs>
          <w:ind w:left="1247" w:firstLine="0"/>
        </w:pPr>
        <w:rPr>
          <w:rFonts w:hint="default"/>
          <w:b w:val="0"/>
        </w:rPr>
      </w:lvl>
    </w:lvlOverride>
  </w:num>
  <w:num w:numId="70">
    <w:abstractNumId w:val="9"/>
    <w:lvlOverride w:ilvl="0">
      <w:lvl w:ilvl="0">
        <w:start w:val="1"/>
        <w:numFmt w:val="decimal"/>
        <w:lvlText w:val="%1."/>
        <w:lvlJc w:val="left"/>
        <w:pPr>
          <w:tabs>
            <w:tab w:val="num" w:pos="567"/>
          </w:tabs>
          <w:ind w:left="1247" w:firstLine="0"/>
        </w:pPr>
        <w:rPr>
          <w:rFonts w:hint="default"/>
          <w:b w:val="0"/>
        </w:rPr>
      </w:lvl>
    </w:lvlOverride>
  </w:num>
  <w:num w:numId="71">
    <w:abstractNumId w:val="9"/>
    <w:lvlOverride w:ilvl="0">
      <w:lvl w:ilvl="0">
        <w:start w:val="1"/>
        <w:numFmt w:val="decimal"/>
        <w:lvlText w:val="%1."/>
        <w:lvlJc w:val="left"/>
        <w:pPr>
          <w:tabs>
            <w:tab w:val="num" w:pos="567"/>
          </w:tabs>
          <w:ind w:left="1247" w:firstLine="0"/>
        </w:pPr>
        <w:rPr>
          <w:rFonts w:hint="default"/>
          <w:b w:val="0"/>
        </w:rPr>
      </w:lvl>
    </w:lvlOverride>
  </w:num>
  <w:num w:numId="72">
    <w:abstractNumId w:val="9"/>
    <w:lvlOverride w:ilvl="0">
      <w:lvl w:ilvl="0">
        <w:start w:val="1"/>
        <w:numFmt w:val="decimal"/>
        <w:lvlText w:val="%1."/>
        <w:lvlJc w:val="left"/>
        <w:pPr>
          <w:tabs>
            <w:tab w:val="num" w:pos="567"/>
          </w:tabs>
          <w:ind w:left="1247" w:firstLine="0"/>
        </w:pPr>
        <w:rPr>
          <w:rFonts w:hint="default"/>
          <w:b w:val="0"/>
        </w:rPr>
      </w:lvl>
    </w:lvlOverride>
  </w:num>
  <w:num w:numId="73">
    <w:abstractNumId w:val="9"/>
    <w:lvlOverride w:ilvl="0">
      <w:lvl w:ilvl="0">
        <w:start w:val="1"/>
        <w:numFmt w:val="decimal"/>
        <w:lvlText w:val="%1."/>
        <w:lvlJc w:val="left"/>
        <w:pPr>
          <w:tabs>
            <w:tab w:val="num" w:pos="567"/>
          </w:tabs>
          <w:ind w:left="1247" w:firstLine="0"/>
        </w:pPr>
        <w:rPr>
          <w:rFonts w:hint="default"/>
          <w:b w:val="0"/>
        </w:rPr>
      </w:lvl>
    </w:lvlOverride>
  </w:num>
  <w:num w:numId="74">
    <w:abstractNumId w:val="9"/>
    <w:lvlOverride w:ilvl="0">
      <w:lvl w:ilvl="0">
        <w:start w:val="1"/>
        <w:numFmt w:val="decimal"/>
        <w:lvlText w:val="%1."/>
        <w:lvlJc w:val="left"/>
        <w:pPr>
          <w:tabs>
            <w:tab w:val="num" w:pos="567"/>
          </w:tabs>
          <w:ind w:left="1247" w:firstLine="0"/>
        </w:pPr>
        <w:rPr>
          <w:rFonts w:hint="default"/>
          <w:b w:val="0"/>
        </w:rPr>
      </w:lvl>
    </w:lvlOverride>
  </w:num>
  <w:num w:numId="75">
    <w:abstractNumId w:val="9"/>
    <w:lvlOverride w:ilvl="0">
      <w:lvl w:ilvl="0">
        <w:start w:val="1"/>
        <w:numFmt w:val="decimal"/>
        <w:lvlText w:val="%1."/>
        <w:lvlJc w:val="left"/>
        <w:pPr>
          <w:tabs>
            <w:tab w:val="num" w:pos="567"/>
          </w:tabs>
          <w:ind w:left="1247" w:firstLine="0"/>
        </w:pPr>
        <w:rPr>
          <w:rFonts w:hint="default"/>
          <w:b w:val="0"/>
        </w:rPr>
      </w:lvl>
    </w:lvlOverride>
  </w:num>
  <w:num w:numId="76">
    <w:abstractNumId w:val="9"/>
    <w:lvlOverride w:ilvl="0">
      <w:lvl w:ilvl="0">
        <w:start w:val="1"/>
        <w:numFmt w:val="decimal"/>
        <w:lvlText w:val="%1."/>
        <w:lvlJc w:val="left"/>
        <w:pPr>
          <w:tabs>
            <w:tab w:val="num" w:pos="567"/>
          </w:tabs>
          <w:ind w:left="1247" w:firstLine="0"/>
        </w:pPr>
        <w:rPr>
          <w:rFonts w:hint="default"/>
          <w:b w:val="0"/>
        </w:rPr>
      </w:lvl>
    </w:lvlOverride>
  </w:num>
  <w:num w:numId="77">
    <w:abstractNumId w:val="9"/>
    <w:lvlOverride w:ilvl="0">
      <w:lvl w:ilvl="0">
        <w:start w:val="1"/>
        <w:numFmt w:val="decimal"/>
        <w:lvlText w:val="%1."/>
        <w:lvlJc w:val="left"/>
        <w:pPr>
          <w:tabs>
            <w:tab w:val="num" w:pos="567"/>
          </w:tabs>
          <w:ind w:left="1247" w:firstLine="0"/>
        </w:pPr>
        <w:rPr>
          <w:rFonts w:hint="default"/>
          <w:b w:val="0"/>
        </w:rPr>
      </w:lvl>
    </w:lvlOverride>
  </w:num>
  <w:num w:numId="78">
    <w:abstractNumId w:val="9"/>
    <w:lvlOverride w:ilvl="0">
      <w:lvl w:ilvl="0">
        <w:start w:val="1"/>
        <w:numFmt w:val="decimal"/>
        <w:lvlText w:val="%1."/>
        <w:lvlJc w:val="left"/>
        <w:pPr>
          <w:tabs>
            <w:tab w:val="num" w:pos="567"/>
          </w:tabs>
          <w:ind w:left="1247" w:firstLine="0"/>
        </w:pPr>
        <w:rPr>
          <w:rFonts w:hint="default"/>
          <w:b w:val="0"/>
        </w:rPr>
      </w:lvl>
    </w:lvlOverride>
  </w:num>
  <w:num w:numId="79">
    <w:abstractNumId w:val="9"/>
    <w:lvlOverride w:ilvl="0">
      <w:lvl w:ilvl="0">
        <w:start w:val="1"/>
        <w:numFmt w:val="decimal"/>
        <w:lvlText w:val="%1."/>
        <w:lvlJc w:val="left"/>
        <w:pPr>
          <w:tabs>
            <w:tab w:val="num" w:pos="567"/>
          </w:tabs>
          <w:ind w:left="1247" w:firstLine="0"/>
        </w:pPr>
        <w:rPr>
          <w:rFonts w:hint="default"/>
          <w:b w:val="0"/>
        </w:rPr>
      </w:lvl>
    </w:lvlOverride>
  </w:num>
  <w:num w:numId="80">
    <w:abstractNumId w:val="9"/>
    <w:lvlOverride w:ilvl="0">
      <w:lvl w:ilvl="0">
        <w:start w:val="1"/>
        <w:numFmt w:val="decimal"/>
        <w:lvlText w:val="%1."/>
        <w:lvlJc w:val="left"/>
        <w:pPr>
          <w:tabs>
            <w:tab w:val="num" w:pos="567"/>
          </w:tabs>
          <w:ind w:left="1247" w:firstLine="0"/>
        </w:pPr>
        <w:rPr>
          <w:rFonts w:hint="default"/>
          <w:b w:val="0"/>
        </w:rPr>
      </w:lvl>
    </w:lvlOverride>
  </w:num>
  <w:num w:numId="81">
    <w:abstractNumId w:val="9"/>
    <w:lvlOverride w:ilvl="0">
      <w:lvl w:ilvl="0">
        <w:start w:val="1"/>
        <w:numFmt w:val="decimal"/>
        <w:lvlText w:val="%1."/>
        <w:lvlJc w:val="left"/>
        <w:pPr>
          <w:tabs>
            <w:tab w:val="num" w:pos="567"/>
          </w:tabs>
          <w:ind w:left="1247" w:firstLine="0"/>
        </w:pPr>
        <w:rPr>
          <w:rFonts w:hint="default"/>
          <w:b w:val="0"/>
        </w:rPr>
      </w:lvl>
    </w:lvlOverride>
  </w:num>
  <w:num w:numId="82">
    <w:abstractNumId w:val="9"/>
    <w:lvlOverride w:ilvl="0">
      <w:lvl w:ilvl="0">
        <w:start w:val="1"/>
        <w:numFmt w:val="decimal"/>
        <w:lvlText w:val="%1."/>
        <w:lvlJc w:val="left"/>
        <w:pPr>
          <w:tabs>
            <w:tab w:val="num" w:pos="567"/>
          </w:tabs>
          <w:ind w:left="1247" w:firstLine="0"/>
        </w:pPr>
        <w:rPr>
          <w:rFonts w:hint="default"/>
          <w:b w:val="0"/>
        </w:rPr>
      </w:lvl>
    </w:lvlOverride>
  </w:num>
  <w:num w:numId="83">
    <w:abstractNumId w:val="9"/>
    <w:lvlOverride w:ilvl="0">
      <w:lvl w:ilvl="0">
        <w:start w:val="1"/>
        <w:numFmt w:val="decimal"/>
        <w:lvlText w:val="%1."/>
        <w:lvlJc w:val="left"/>
        <w:pPr>
          <w:tabs>
            <w:tab w:val="num" w:pos="567"/>
          </w:tabs>
          <w:ind w:left="1247" w:firstLine="0"/>
        </w:pPr>
        <w:rPr>
          <w:rFonts w:hint="default"/>
          <w:b w:val="0"/>
        </w:rPr>
      </w:lvl>
    </w:lvlOverride>
  </w:num>
  <w:num w:numId="84">
    <w:abstractNumId w:val="9"/>
    <w:lvlOverride w:ilvl="0">
      <w:lvl w:ilvl="0">
        <w:start w:val="1"/>
        <w:numFmt w:val="decimal"/>
        <w:lvlText w:val="%1."/>
        <w:lvlJc w:val="left"/>
        <w:pPr>
          <w:tabs>
            <w:tab w:val="num" w:pos="567"/>
          </w:tabs>
          <w:ind w:left="1247" w:firstLine="0"/>
        </w:pPr>
        <w:rPr>
          <w:rFonts w:hint="default"/>
          <w:b w:val="0"/>
        </w:rPr>
      </w:lvl>
    </w:lvlOverride>
  </w:num>
  <w:num w:numId="85">
    <w:abstractNumId w:val="9"/>
    <w:lvlOverride w:ilvl="0">
      <w:lvl w:ilvl="0">
        <w:start w:val="1"/>
        <w:numFmt w:val="decimal"/>
        <w:lvlText w:val="%1."/>
        <w:lvlJc w:val="left"/>
        <w:pPr>
          <w:tabs>
            <w:tab w:val="num" w:pos="567"/>
          </w:tabs>
          <w:ind w:left="1247" w:firstLine="0"/>
        </w:pPr>
        <w:rPr>
          <w:rFonts w:hint="default"/>
          <w:b w:val="0"/>
        </w:rPr>
      </w:lvl>
    </w:lvlOverride>
  </w:num>
  <w:num w:numId="86">
    <w:abstractNumId w:val="9"/>
    <w:lvlOverride w:ilvl="0">
      <w:lvl w:ilvl="0">
        <w:start w:val="1"/>
        <w:numFmt w:val="decimal"/>
        <w:lvlText w:val="%1."/>
        <w:lvlJc w:val="left"/>
        <w:pPr>
          <w:tabs>
            <w:tab w:val="num" w:pos="567"/>
          </w:tabs>
          <w:ind w:left="1247" w:firstLine="0"/>
        </w:pPr>
        <w:rPr>
          <w:rFonts w:hint="default"/>
          <w:b w:val="0"/>
        </w:rPr>
      </w:lvl>
    </w:lvlOverride>
  </w:num>
  <w:num w:numId="87">
    <w:abstractNumId w:val="9"/>
    <w:lvlOverride w:ilvl="0">
      <w:lvl w:ilvl="0">
        <w:start w:val="1"/>
        <w:numFmt w:val="decimal"/>
        <w:lvlText w:val="%1."/>
        <w:lvlJc w:val="left"/>
        <w:pPr>
          <w:tabs>
            <w:tab w:val="num" w:pos="567"/>
          </w:tabs>
          <w:ind w:left="1247" w:firstLine="0"/>
        </w:pPr>
        <w:rPr>
          <w:rFonts w:hint="default"/>
          <w:b w:val="0"/>
        </w:rPr>
      </w:lvl>
    </w:lvlOverride>
  </w:num>
  <w:num w:numId="88">
    <w:abstractNumId w:val="9"/>
    <w:lvlOverride w:ilvl="0">
      <w:lvl w:ilvl="0">
        <w:start w:val="1"/>
        <w:numFmt w:val="decimal"/>
        <w:lvlText w:val="%1."/>
        <w:lvlJc w:val="left"/>
        <w:pPr>
          <w:tabs>
            <w:tab w:val="num" w:pos="567"/>
          </w:tabs>
          <w:ind w:left="1247" w:firstLine="0"/>
        </w:pPr>
        <w:rPr>
          <w:rFonts w:hint="default"/>
          <w:b w:val="0"/>
        </w:rPr>
      </w:lvl>
    </w:lvlOverride>
  </w:num>
  <w:num w:numId="89">
    <w:abstractNumId w:val="9"/>
    <w:lvlOverride w:ilvl="0">
      <w:lvl w:ilvl="0">
        <w:start w:val="1"/>
        <w:numFmt w:val="decimal"/>
        <w:lvlText w:val="%1."/>
        <w:lvlJc w:val="left"/>
        <w:pPr>
          <w:tabs>
            <w:tab w:val="num" w:pos="567"/>
          </w:tabs>
          <w:ind w:left="1247" w:firstLine="0"/>
        </w:pPr>
        <w:rPr>
          <w:rFonts w:hint="default"/>
          <w:b w:val="0"/>
        </w:rPr>
      </w:lvl>
    </w:lvlOverride>
  </w:num>
  <w:num w:numId="90">
    <w:abstractNumId w:val="9"/>
    <w:lvlOverride w:ilvl="0">
      <w:lvl w:ilvl="0">
        <w:start w:val="1"/>
        <w:numFmt w:val="decimal"/>
        <w:lvlText w:val="%1."/>
        <w:lvlJc w:val="left"/>
        <w:pPr>
          <w:tabs>
            <w:tab w:val="num" w:pos="567"/>
          </w:tabs>
          <w:ind w:left="1247" w:firstLine="0"/>
        </w:pPr>
        <w:rPr>
          <w:rFonts w:hint="default"/>
          <w:b w:val="0"/>
        </w:rPr>
      </w:lvl>
    </w:lvlOverride>
  </w:num>
  <w:num w:numId="91">
    <w:abstractNumId w:val="9"/>
    <w:lvlOverride w:ilvl="0">
      <w:lvl w:ilvl="0">
        <w:start w:val="1"/>
        <w:numFmt w:val="decimal"/>
        <w:lvlText w:val="%1."/>
        <w:lvlJc w:val="left"/>
        <w:pPr>
          <w:tabs>
            <w:tab w:val="num" w:pos="567"/>
          </w:tabs>
          <w:ind w:left="1247" w:firstLine="0"/>
        </w:pPr>
        <w:rPr>
          <w:rFonts w:hint="default"/>
          <w:b w:val="0"/>
        </w:rPr>
      </w:lvl>
    </w:lvlOverride>
  </w:num>
  <w:num w:numId="92">
    <w:abstractNumId w:val="9"/>
    <w:lvlOverride w:ilvl="0">
      <w:lvl w:ilvl="0">
        <w:start w:val="1"/>
        <w:numFmt w:val="decimal"/>
        <w:lvlText w:val="%1."/>
        <w:lvlJc w:val="left"/>
        <w:pPr>
          <w:tabs>
            <w:tab w:val="num" w:pos="567"/>
          </w:tabs>
          <w:ind w:left="1247" w:firstLine="0"/>
        </w:pPr>
        <w:rPr>
          <w:rFonts w:hint="default"/>
          <w:b w:val="0"/>
        </w:rPr>
      </w:lvl>
    </w:lvlOverride>
  </w:num>
  <w:num w:numId="93">
    <w:abstractNumId w:val="9"/>
    <w:lvlOverride w:ilvl="0">
      <w:lvl w:ilvl="0">
        <w:start w:val="1"/>
        <w:numFmt w:val="decimal"/>
        <w:lvlText w:val="%1."/>
        <w:lvlJc w:val="left"/>
        <w:pPr>
          <w:tabs>
            <w:tab w:val="num" w:pos="567"/>
          </w:tabs>
          <w:ind w:left="1247" w:firstLine="0"/>
        </w:pPr>
        <w:rPr>
          <w:rFonts w:hint="default"/>
          <w:b w:val="0"/>
        </w:rPr>
      </w:lvl>
    </w:lvlOverride>
  </w:num>
  <w:num w:numId="94">
    <w:abstractNumId w:val="9"/>
    <w:lvlOverride w:ilvl="0">
      <w:lvl w:ilvl="0">
        <w:start w:val="1"/>
        <w:numFmt w:val="decimal"/>
        <w:lvlText w:val="%1."/>
        <w:lvlJc w:val="left"/>
        <w:pPr>
          <w:tabs>
            <w:tab w:val="num" w:pos="567"/>
          </w:tabs>
          <w:ind w:left="1247" w:firstLine="0"/>
        </w:pPr>
        <w:rPr>
          <w:rFonts w:hint="default"/>
          <w:b w:val="0"/>
        </w:rPr>
      </w:lvl>
    </w:lvlOverride>
  </w:num>
  <w:num w:numId="95">
    <w:abstractNumId w:val="9"/>
    <w:lvlOverride w:ilvl="0">
      <w:lvl w:ilvl="0">
        <w:start w:val="1"/>
        <w:numFmt w:val="decimal"/>
        <w:lvlText w:val="%1."/>
        <w:lvlJc w:val="left"/>
        <w:pPr>
          <w:tabs>
            <w:tab w:val="num" w:pos="567"/>
          </w:tabs>
          <w:ind w:left="1247" w:firstLine="0"/>
        </w:pPr>
        <w:rPr>
          <w:rFonts w:hint="default"/>
          <w:b w:val="0"/>
        </w:rPr>
      </w:lvl>
    </w:lvlOverride>
  </w:num>
  <w:num w:numId="96">
    <w:abstractNumId w:val="9"/>
    <w:lvlOverride w:ilvl="0">
      <w:lvl w:ilvl="0">
        <w:start w:val="1"/>
        <w:numFmt w:val="decimal"/>
        <w:lvlText w:val="%1."/>
        <w:lvlJc w:val="left"/>
        <w:pPr>
          <w:tabs>
            <w:tab w:val="num" w:pos="567"/>
          </w:tabs>
          <w:ind w:left="1247" w:firstLine="0"/>
        </w:pPr>
        <w:rPr>
          <w:rFonts w:hint="default"/>
          <w:b w:val="0"/>
        </w:rPr>
      </w:lvl>
    </w:lvlOverride>
  </w:num>
  <w:num w:numId="97">
    <w:abstractNumId w:val="9"/>
    <w:lvlOverride w:ilvl="0">
      <w:lvl w:ilvl="0">
        <w:start w:val="1"/>
        <w:numFmt w:val="decimal"/>
        <w:lvlText w:val="%1."/>
        <w:lvlJc w:val="left"/>
        <w:pPr>
          <w:tabs>
            <w:tab w:val="num" w:pos="567"/>
          </w:tabs>
          <w:ind w:left="1247" w:firstLine="0"/>
        </w:pPr>
        <w:rPr>
          <w:rFonts w:hint="default"/>
          <w:b w:val="0"/>
        </w:rPr>
      </w:lvl>
    </w:lvlOverride>
  </w:num>
  <w:num w:numId="98">
    <w:abstractNumId w:val="9"/>
    <w:lvlOverride w:ilvl="0">
      <w:lvl w:ilvl="0">
        <w:start w:val="1"/>
        <w:numFmt w:val="decimal"/>
        <w:lvlText w:val="%1."/>
        <w:lvlJc w:val="left"/>
        <w:pPr>
          <w:tabs>
            <w:tab w:val="num" w:pos="567"/>
          </w:tabs>
          <w:ind w:left="1247" w:firstLine="0"/>
        </w:pPr>
        <w:rPr>
          <w:rFonts w:hint="default"/>
          <w:b w:val="0"/>
        </w:rPr>
      </w:lvl>
    </w:lvlOverride>
  </w:num>
  <w:num w:numId="99">
    <w:abstractNumId w:val="9"/>
    <w:lvlOverride w:ilvl="0">
      <w:lvl w:ilvl="0">
        <w:start w:val="1"/>
        <w:numFmt w:val="decimal"/>
        <w:lvlText w:val="%1."/>
        <w:lvlJc w:val="left"/>
        <w:pPr>
          <w:tabs>
            <w:tab w:val="num" w:pos="567"/>
          </w:tabs>
          <w:ind w:left="1247" w:firstLine="0"/>
        </w:pPr>
        <w:rPr>
          <w:rFonts w:hint="default"/>
          <w:b w:val="0"/>
        </w:rPr>
      </w:lvl>
    </w:lvlOverride>
  </w:num>
  <w:num w:numId="100">
    <w:abstractNumId w:val="9"/>
    <w:lvlOverride w:ilvl="0">
      <w:lvl w:ilvl="0">
        <w:start w:val="1"/>
        <w:numFmt w:val="decimal"/>
        <w:lvlText w:val="%1."/>
        <w:lvlJc w:val="left"/>
        <w:pPr>
          <w:tabs>
            <w:tab w:val="num" w:pos="567"/>
          </w:tabs>
          <w:ind w:left="1247" w:firstLine="0"/>
        </w:pPr>
        <w:rPr>
          <w:rFonts w:hint="default"/>
          <w:b w:val="0"/>
        </w:rPr>
      </w:lvl>
    </w:lvlOverride>
  </w:num>
  <w:num w:numId="101">
    <w:abstractNumId w:val="9"/>
    <w:lvlOverride w:ilvl="0">
      <w:lvl w:ilvl="0">
        <w:start w:val="1"/>
        <w:numFmt w:val="decimal"/>
        <w:lvlText w:val="%1."/>
        <w:lvlJc w:val="left"/>
        <w:pPr>
          <w:tabs>
            <w:tab w:val="num" w:pos="567"/>
          </w:tabs>
          <w:ind w:left="1247" w:firstLine="0"/>
        </w:pPr>
        <w:rPr>
          <w:rFonts w:hint="default"/>
          <w:b w:val="0"/>
        </w:rPr>
      </w:lvl>
    </w:lvlOverride>
  </w:num>
  <w:num w:numId="102">
    <w:abstractNumId w:val="9"/>
    <w:lvlOverride w:ilvl="0">
      <w:lvl w:ilvl="0">
        <w:start w:val="1"/>
        <w:numFmt w:val="decimal"/>
        <w:lvlText w:val="%1."/>
        <w:lvlJc w:val="left"/>
        <w:pPr>
          <w:tabs>
            <w:tab w:val="num" w:pos="567"/>
          </w:tabs>
          <w:ind w:left="1247" w:firstLine="0"/>
        </w:pPr>
        <w:rPr>
          <w:rFonts w:hint="default"/>
          <w:b w:val="0"/>
        </w:rPr>
      </w:lvl>
    </w:lvlOverride>
  </w:num>
  <w:num w:numId="103">
    <w:abstractNumId w:val="9"/>
    <w:lvlOverride w:ilvl="0">
      <w:lvl w:ilvl="0">
        <w:start w:val="1"/>
        <w:numFmt w:val="decimal"/>
        <w:lvlText w:val="%1."/>
        <w:lvlJc w:val="left"/>
        <w:pPr>
          <w:tabs>
            <w:tab w:val="num" w:pos="567"/>
          </w:tabs>
          <w:ind w:left="1247" w:firstLine="0"/>
        </w:pPr>
        <w:rPr>
          <w:rFonts w:hint="default"/>
          <w:b w:val="0"/>
        </w:rPr>
      </w:lvl>
    </w:lvlOverride>
  </w:num>
  <w:num w:numId="104">
    <w:abstractNumId w:val="9"/>
    <w:lvlOverride w:ilvl="0">
      <w:lvl w:ilvl="0">
        <w:start w:val="1"/>
        <w:numFmt w:val="decimal"/>
        <w:lvlText w:val="%1."/>
        <w:lvlJc w:val="left"/>
        <w:pPr>
          <w:tabs>
            <w:tab w:val="num" w:pos="567"/>
          </w:tabs>
          <w:ind w:left="1247" w:firstLine="0"/>
        </w:pPr>
        <w:rPr>
          <w:rFonts w:hint="default"/>
          <w:b w:val="0"/>
        </w:rPr>
      </w:lvl>
    </w:lvlOverride>
  </w:num>
  <w:num w:numId="105">
    <w:abstractNumId w:val="9"/>
    <w:lvlOverride w:ilvl="0">
      <w:lvl w:ilvl="0">
        <w:start w:val="1"/>
        <w:numFmt w:val="decimal"/>
        <w:lvlText w:val="%1."/>
        <w:lvlJc w:val="left"/>
        <w:pPr>
          <w:tabs>
            <w:tab w:val="num" w:pos="567"/>
          </w:tabs>
          <w:ind w:left="1247" w:firstLine="0"/>
        </w:pPr>
        <w:rPr>
          <w:rFonts w:hint="default"/>
          <w:b w:val="0"/>
        </w:rPr>
      </w:lvl>
    </w:lvlOverride>
  </w:num>
  <w:num w:numId="106">
    <w:abstractNumId w:val="9"/>
    <w:lvlOverride w:ilvl="0">
      <w:lvl w:ilvl="0">
        <w:start w:val="1"/>
        <w:numFmt w:val="decimal"/>
        <w:lvlText w:val="%1."/>
        <w:lvlJc w:val="left"/>
        <w:pPr>
          <w:tabs>
            <w:tab w:val="num" w:pos="567"/>
          </w:tabs>
          <w:ind w:left="1247" w:firstLine="0"/>
        </w:pPr>
        <w:rPr>
          <w:rFonts w:hint="default"/>
          <w:b w:val="0"/>
        </w:rPr>
      </w:lvl>
    </w:lvlOverride>
  </w:num>
  <w:num w:numId="107">
    <w:abstractNumId w:val="9"/>
    <w:lvlOverride w:ilvl="0">
      <w:lvl w:ilvl="0">
        <w:start w:val="1"/>
        <w:numFmt w:val="decimal"/>
        <w:lvlText w:val="%1."/>
        <w:lvlJc w:val="left"/>
        <w:pPr>
          <w:tabs>
            <w:tab w:val="num" w:pos="567"/>
          </w:tabs>
          <w:ind w:left="1247" w:firstLine="0"/>
        </w:pPr>
        <w:rPr>
          <w:rFonts w:hint="default"/>
          <w:b w:val="0"/>
        </w:rPr>
      </w:lvl>
    </w:lvlOverride>
  </w:num>
  <w:num w:numId="108">
    <w:abstractNumId w:val="9"/>
    <w:lvlOverride w:ilvl="0">
      <w:lvl w:ilvl="0">
        <w:start w:val="1"/>
        <w:numFmt w:val="decimal"/>
        <w:lvlText w:val="%1."/>
        <w:lvlJc w:val="left"/>
        <w:pPr>
          <w:tabs>
            <w:tab w:val="num" w:pos="567"/>
          </w:tabs>
          <w:ind w:left="1247" w:firstLine="0"/>
        </w:pPr>
        <w:rPr>
          <w:rFonts w:hint="default"/>
          <w:b w:val="0"/>
        </w:rPr>
      </w:lvl>
    </w:lvlOverride>
  </w:num>
  <w:num w:numId="109">
    <w:abstractNumId w:val="9"/>
    <w:lvlOverride w:ilvl="0">
      <w:lvl w:ilvl="0">
        <w:start w:val="1"/>
        <w:numFmt w:val="decimal"/>
        <w:lvlText w:val="%1."/>
        <w:lvlJc w:val="left"/>
        <w:pPr>
          <w:tabs>
            <w:tab w:val="num" w:pos="567"/>
          </w:tabs>
          <w:ind w:left="1247" w:firstLine="0"/>
        </w:pPr>
        <w:rPr>
          <w:rFonts w:hint="default"/>
          <w:b w:val="0"/>
        </w:rPr>
      </w:lvl>
    </w:lvlOverride>
  </w:num>
  <w:num w:numId="110">
    <w:abstractNumId w:val="9"/>
    <w:lvlOverride w:ilvl="0">
      <w:lvl w:ilvl="0">
        <w:start w:val="1"/>
        <w:numFmt w:val="decimal"/>
        <w:lvlText w:val="%1."/>
        <w:lvlJc w:val="left"/>
        <w:pPr>
          <w:tabs>
            <w:tab w:val="num" w:pos="567"/>
          </w:tabs>
          <w:ind w:left="1247" w:firstLine="0"/>
        </w:pPr>
        <w:rPr>
          <w:rFonts w:hint="default"/>
          <w:b w:val="0"/>
        </w:rPr>
      </w:lvl>
    </w:lvlOverride>
  </w:num>
  <w:num w:numId="111">
    <w:abstractNumId w:val="9"/>
    <w:lvlOverride w:ilvl="0">
      <w:lvl w:ilvl="0">
        <w:start w:val="1"/>
        <w:numFmt w:val="decimal"/>
        <w:lvlText w:val="%1."/>
        <w:lvlJc w:val="left"/>
        <w:pPr>
          <w:tabs>
            <w:tab w:val="num" w:pos="567"/>
          </w:tabs>
          <w:ind w:left="1247" w:firstLine="0"/>
        </w:pPr>
        <w:rPr>
          <w:rFonts w:hint="default"/>
          <w:b w:val="0"/>
        </w:rPr>
      </w:lvl>
    </w:lvlOverride>
  </w:num>
  <w:num w:numId="112">
    <w:abstractNumId w:val="9"/>
    <w:lvlOverride w:ilvl="0">
      <w:lvl w:ilvl="0">
        <w:start w:val="1"/>
        <w:numFmt w:val="decimal"/>
        <w:lvlText w:val="%1."/>
        <w:lvlJc w:val="left"/>
        <w:pPr>
          <w:tabs>
            <w:tab w:val="num" w:pos="567"/>
          </w:tabs>
          <w:ind w:left="1247" w:firstLine="0"/>
        </w:pPr>
        <w:rPr>
          <w:rFonts w:hint="default"/>
          <w:b w:val="0"/>
        </w:rPr>
      </w:lvl>
    </w:lvlOverride>
  </w:num>
  <w:num w:numId="113">
    <w:abstractNumId w:val="9"/>
    <w:lvlOverride w:ilvl="0">
      <w:lvl w:ilvl="0">
        <w:start w:val="1"/>
        <w:numFmt w:val="decimal"/>
        <w:lvlText w:val="%1."/>
        <w:lvlJc w:val="left"/>
        <w:pPr>
          <w:tabs>
            <w:tab w:val="num" w:pos="567"/>
          </w:tabs>
          <w:ind w:left="1247" w:firstLine="0"/>
        </w:pPr>
        <w:rPr>
          <w:rFonts w:hint="default"/>
          <w:b w:val="0"/>
        </w:rPr>
      </w:lvl>
    </w:lvlOverride>
  </w:num>
  <w:num w:numId="114">
    <w:abstractNumId w:val="9"/>
    <w:lvlOverride w:ilvl="0">
      <w:lvl w:ilvl="0">
        <w:start w:val="1"/>
        <w:numFmt w:val="decimal"/>
        <w:lvlText w:val="%1."/>
        <w:lvlJc w:val="left"/>
        <w:pPr>
          <w:tabs>
            <w:tab w:val="num" w:pos="567"/>
          </w:tabs>
          <w:ind w:left="1247" w:firstLine="0"/>
        </w:pPr>
        <w:rPr>
          <w:rFonts w:hint="default"/>
          <w:b w:val="0"/>
        </w:rPr>
      </w:lvl>
    </w:lvlOverride>
  </w:num>
  <w:num w:numId="115">
    <w:abstractNumId w:val="9"/>
    <w:lvlOverride w:ilvl="0">
      <w:lvl w:ilvl="0">
        <w:start w:val="1"/>
        <w:numFmt w:val="decimal"/>
        <w:lvlText w:val="%1."/>
        <w:lvlJc w:val="left"/>
        <w:pPr>
          <w:tabs>
            <w:tab w:val="num" w:pos="567"/>
          </w:tabs>
          <w:ind w:left="1247" w:firstLine="0"/>
        </w:pPr>
        <w:rPr>
          <w:rFonts w:hint="default"/>
          <w:b w:val="0"/>
        </w:rPr>
      </w:lvl>
    </w:lvlOverride>
  </w:num>
  <w:num w:numId="116">
    <w:abstractNumId w:val="9"/>
    <w:lvlOverride w:ilvl="0">
      <w:lvl w:ilvl="0">
        <w:start w:val="1"/>
        <w:numFmt w:val="decimal"/>
        <w:lvlText w:val="%1."/>
        <w:lvlJc w:val="left"/>
        <w:pPr>
          <w:tabs>
            <w:tab w:val="num" w:pos="567"/>
          </w:tabs>
          <w:ind w:left="1247" w:firstLine="0"/>
        </w:pPr>
        <w:rPr>
          <w:rFonts w:hint="default"/>
          <w:b w:val="0"/>
        </w:rPr>
      </w:lvl>
    </w:lvlOverride>
  </w:num>
  <w:num w:numId="117">
    <w:abstractNumId w:val="9"/>
    <w:lvlOverride w:ilvl="0">
      <w:lvl w:ilvl="0">
        <w:start w:val="1"/>
        <w:numFmt w:val="decimal"/>
        <w:lvlText w:val="%1."/>
        <w:lvlJc w:val="left"/>
        <w:pPr>
          <w:tabs>
            <w:tab w:val="num" w:pos="567"/>
          </w:tabs>
          <w:ind w:left="1247" w:firstLine="0"/>
        </w:pPr>
        <w:rPr>
          <w:rFonts w:hint="default"/>
          <w:b w:val="0"/>
        </w:rPr>
      </w:lvl>
    </w:lvlOverride>
  </w:num>
  <w:num w:numId="118">
    <w:abstractNumId w:val="9"/>
    <w:lvlOverride w:ilvl="0">
      <w:lvl w:ilvl="0">
        <w:start w:val="1"/>
        <w:numFmt w:val="decimal"/>
        <w:lvlText w:val="%1."/>
        <w:lvlJc w:val="left"/>
        <w:pPr>
          <w:tabs>
            <w:tab w:val="num" w:pos="567"/>
          </w:tabs>
          <w:ind w:left="1247" w:firstLine="0"/>
        </w:pPr>
        <w:rPr>
          <w:rFonts w:hint="default"/>
          <w:b w:val="0"/>
        </w:rPr>
      </w:lvl>
    </w:lvlOverride>
  </w:num>
  <w:num w:numId="119">
    <w:abstractNumId w:val="9"/>
    <w:lvlOverride w:ilvl="0">
      <w:lvl w:ilvl="0">
        <w:start w:val="1"/>
        <w:numFmt w:val="decimal"/>
        <w:lvlText w:val="%1."/>
        <w:lvlJc w:val="left"/>
        <w:pPr>
          <w:tabs>
            <w:tab w:val="num" w:pos="567"/>
          </w:tabs>
          <w:ind w:left="1247" w:firstLine="0"/>
        </w:pPr>
        <w:rPr>
          <w:rFonts w:hint="default"/>
          <w:b w:val="0"/>
        </w:rPr>
      </w:lvl>
    </w:lvlOverride>
  </w:num>
  <w:num w:numId="120">
    <w:abstractNumId w:val="9"/>
    <w:lvlOverride w:ilvl="0">
      <w:lvl w:ilvl="0">
        <w:start w:val="1"/>
        <w:numFmt w:val="decimal"/>
        <w:lvlText w:val="%1."/>
        <w:lvlJc w:val="left"/>
        <w:pPr>
          <w:tabs>
            <w:tab w:val="num" w:pos="567"/>
          </w:tabs>
          <w:ind w:left="1247" w:firstLine="0"/>
        </w:pPr>
        <w:rPr>
          <w:rFonts w:hint="default"/>
          <w:b w:val="0"/>
        </w:rPr>
      </w:lvl>
    </w:lvlOverride>
  </w:num>
  <w:num w:numId="121">
    <w:abstractNumId w:val="9"/>
    <w:lvlOverride w:ilvl="0">
      <w:lvl w:ilvl="0">
        <w:start w:val="1"/>
        <w:numFmt w:val="decimal"/>
        <w:lvlText w:val="%1."/>
        <w:lvlJc w:val="left"/>
        <w:pPr>
          <w:tabs>
            <w:tab w:val="num" w:pos="567"/>
          </w:tabs>
          <w:ind w:left="1247" w:firstLine="0"/>
        </w:pPr>
        <w:rPr>
          <w:rFonts w:hint="default"/>
          <w:b w:val="0"/>
        </w:rPr>
      </w:lvl>
    </w:lvlOverride>
  </w:num>
  <w:num w:numId="122">
    <w:abstractNumId w:val="9"/>
    <w:lvlOverride w:ilvl="0">
      <w:lvl w:ilvl="0">
        <w:start w:val="1"/>
        <w:numFmt w:val="decimal"/>
        <w:lvlText w:val="%1."/>
        <w:lvlJc w:val="left"/>
        <w:pPr>
          <w:tabs>
            <w:tab w:val="num" w:pos="567"/>
          </w:tabs>
          <w:ind w:left="1247" w:firstLine="0"/>
        </w:pPr>
        <w:rPr>
          <w:rFonts w:hint="default"/>
          <w:b w:val="0"/>
        </w:rPr>
      </w:lvl>
    </w:lvlOverride>
  </w:num>
  <w:num w:numId="123">
    <w:abstractNumId w:val="9"/>
    <w:lvlOverride w:ilvl="0">
      <w:lvl w:ilvl="0">
        <w:start w:val="1"/>
        <w:numFmt w:val="decimal"/>
        <w:lvlText w:val="%1."/>
        <w:lvlJc w:val="left"/>
        <w:pPr>
          <w:tabs>
            <w:tab w:val="num" w:pos="567"/>
          </w:tabs>
          <w:ind w:left="1247" w:firstLine="0"/>
        </w:pPr>
        <w:rPr>
          <w:rFonts w:hint="default"/>
          <w:b w:val="0"/>
        </w:rPr>
      </w:lvl>
    </w:lvlOverride>
  </w:num>
  <w:num w:numId="124">
    <w:abstractNumId w:val="9"/>
    <w:lvlOverride w:ilvl="0">
      <w:lvl w:ilvl="0">
        <w:start w:val="1"/>
        <w:numFmt w:val="decimal"/>
        <w:lvlText w:val="%1."/>
        <w:lvlJc w:val="left"/>
        <w:pPr>
          <w:tabs>
            <w:tab w:val="num" w:pos="567"/>
          </w:tabs>
          <w:ind w:left="1247" w:firstLine="0"/>
        </w:pPr>
        <w:rPr>
          <w:rFonts w:hint="default"/>
          <w:b w:val="0"/>
        </w:rPr>
      </w:lvl>
    </w:lvlOverride>
  </w:num>
  <w:num w:numId="125">
    <w:abstractNumId w:val="9"/>
    <w:lvlOverride w:ilvl="0">
      <w:lvl w:ilvl="0">
        <w:start w:val="1"/>
        <w:numFmt w:val="decimal"/>
        <w:lvlText w:val="%1."/>
        <w:lvlJc w:val="left"/>
        <w:pPr>
          <w:tabs>
            <w:tab w:val="num" w:pos="567"/>
          </w:tabs>
          <w:ind w:left="1247" w:firstLine="0"/>
        </w:pPr>
        <w:rPr>
          <w:rFonts w:hint="default"/>
          <w:b w:val="0"/>
        </w:rPr>
      </w:lvl>
    </w:lvlOverride>
  </w:num>
  <w:num w:numId="126">
    <w:abstractNumId w:val="9"/>
    <w:lvlOverride w:ilvl="0">
      <w:lvl w:ilvl="0">
        <w:start w:val="1"/>
        <w:numFmt w:val="decimal"/>
        <w:lvlText w:val="%1."/>
        <w:lvlJc w:val="left"/>
        <w:pPr>
          <w:tabs>
            <w:tab w:val="num" w:pos="567"/>
          </w:tabs>
          <w:ind w:left="1247" w:firstLine="0"/>
        </w:pPr>
        <w:rPr>
          <w:rFonts w:hint="default"/>
          <w:b w:val="0"/>
        </w:rPr>
      </w:lvl>
    </w:lvlOverride>
  </w:num>
  <w:num w:numId="127">
    <w:abstractNumId w:val="9"/>
    <w:lvlOverride w:ilvl="0">
      <w:lvl w:ilvl="0">
        <w:start w:val="1"/>
        <w:numFmt w:val="decimal"/>
        <w:lvlText w:val="%1."/>
        <w:lvlJc w:val="left"/>
        <w:pPr>
          <w:tabs>
            <w:tab w:val="num" w:pos="567"/>
          </w:tabs>
          <w:ind w:left="1247" w:firstLine="0"/>
        </w:pPr>
        <w:rPr>
          <w:rFonts w:hint="default"/>
          <w:b w:val="0"/>
        </w:rPr>
      </w:lvl>
    </w:lvlOverride>
  </w:num>
  <w:num w:numId="128">
    <w:abstractNumId w:val="9"/>
    <w:lvlOverride w:ilvl="0">
      <w:lvl w:ilvl="0">
        <w:start w:val="1"/>
        <w:numFmt w:val="decimal"/>
        <w:lvlText w:val="%1."/>
        <w:lvlJc w:val="left"/>
        <w:pPr>
          <w:tabs>
            <w:tab w:val="num" w:pos="567"/>
          </w:tabs>
          <w:ind w:left="1247" w:firstLine="0"/>
        </w:pPr>
        <w:rPr>
          <w:rFonts w:hint="default"/>
          <w:b w:val="0"/>
        </w:rPr>
      </w:lvl>
    </w:lvlOverride>
  </w:num>
  <w:num w:numId="129">
    <w:abstractNumId w:val="9"/>
    <w:lvlOverride w:ilvl="0">
      <w:lvl w:ilvl="0">
        <w:start w:val="1"/>
        <w:numFmt w:val="decimal"/>
        <w:lvlText w:val="%1."/>
        <w:lvlJc w:val="left"/>
        <w:pPr>
          <w:tabs>
            <w:tab w:val="num" w:pos="567"/>
          </w:tabs>
          <w:ind w:left="1247" w:firstLine="0"/>
        </w:pPr>
        <w:rPr>
          <w:rFonts w:hint="default"/>
          <w:b w:val="0"/>
        </w:rPr>
      </w:lvl>
    </w:lvlOverride>
  </w:num>
  <w:num w:numId="130">
    <w:abstractNumId w:val="9"/>
    <w:lvlOverride w:ilvl="0">
      <w:lvl w:ilvl="0">
        <w:start w:val="1"/>
        <w:numFmt w:val="decimal"/>
        <w:lvlText w:val="%1."/>
        <w:lvlJc w:val="left"/>
        <w:pPr>
          <w:tabs>
            <w:tab w:val="num" w:pos="567"/>
          </w:tabs>
          <w:ind w:left="1247" w:firstLine="0"/>
        </w:pPr>
        <w:rPr>
          <w:rFonts w:hint="default"/>
          <w:b w:val="0"/>
        </w:rPr>
      </w:lvl>
    </w:lvlOverride>
  </w:num>
  <w:num w:numId="131">
    <w:abstractNumId w:val="42"/>
  </w:num>
  <w:num w:numId="132">
    <w:abstractNumId w:val="29"/>
  </w:num>
  <w:num w:numId="133">
    <w:abstractNumId w:val="38"/>
  </w:num>
  <w:num w:numId="134">
    <w:abstractNumId w:val="41"/>
  </w:num>
  <w:num w:numId="135">
    <w:abstractNumId w:val="0"/>
  </w:num>
  <w:num w:numId="136">
    <w:abstractNumId w:val="19"/>
  </w:num>
  <w:num w:numId="137">
    <w:abstractNumId w:val="11"/>
  </w:num>
  <w:num w:numId="138">
    <w:abstractNumId w:val="4"/>
  </w:num>
  <w:num w:numId="139">
    <w:abstractNumId w:val="9"/>
    <w:lvlOverride w:ilvl="0">
      <w:lvl w:ilvl="0">
        <w:start w:val="1"/>
        <w:numFmt w:val="decimal"/>
        <w:lvlText w:val="%1."/>
        <w:lvlJc w:val="left"/>
        <w:pPr>
          <w:tabs>
            <w:tab w:val="num" w:pos="567"/>
          </w:tabs>
          <w:ind w:left="1247" w:firstLine="0"/>
        </w:pPr>
        <w:rPr>
          <w:rFonts w:hint="default"/>
          <w:b w:val="0"/>
        </w:rPr>
      </w:lvl>
    </w:lvlOverride>
  </w:num>
  <w:num w:numId="140">
    <w:abstractNumId w:val="9"/>
    <w:lvlOverride w:ilvl="0">
      <w:lvl w:ilvl="0">
        <w:start w:val="1"/>
        <w:numFmt w:val="decimal"/>
        <w:lvlText w:val="%1."/>
        <w:lvlJc w:val="left"/>
        <w:pPr>
          <w:tabs>
            <w:tab w:val="num" w:pos="567"/>
          </w:tabs>
          <w:ind w:left="1247" w:firstLine="0"/>
        </w:pPr>
        <w:rPr>
          <w:rFonts w:hint="default"/>
          <w:b w:val="0"/>
        </w:rPr>
      </w:lvl>
    </w:lvlOverride>
  </w:num>
  <w:num w:numId="141">
    <w:abstractNumId w:val="9"/>
    <w:lvlOverride w:ilvl="0">
      <w:lvl w:ilvl="0">
        <w:start w:val="1"/>
        <w:numFmt w:val="decimal"/>
        <w:lvlText w:val="%1."/>
        <w:lvlJc w:val="left"/>
        <w:pPr>
          <w:tabs>
            <w:tab w:val="num" w:pos="567"/>
          </w:tabs>
          <w:ind w:left="1247" w:firstLine="0"/>
        </w:pPr>
        <w:rPr>
          <w:rFonts w:hint="default"/>
          <w:b w:val="0"/>
        </w:rPr>
      </w:lvl>
    </w:lvlOverride>
  </w:num>
  <w:num w:numId="142">
    <w:abstractNumId w:val="2"/>
  </w:num>
  <w:num w:numId="143">
    <w:abstractNumId w:val="14"/>
  </w:num>
  <w:num w:numId="144">
    <w:abstractNumId w:val="33"/>
  </w:num>
  <w:num w:numId="145">
    <w:abstractNumId w:val="20"/>
  </w:num>
  <w:num w:numId="146">
    <w:abstractNumId w:val="26"/>
  </w:num>
  <w:num w:numId="147">
    <w:abstractNumId w:val="16"/>
  </w:num>
  <w:num w:numId="148">
    <w:abstractNumId w:val="43"/>
  </w:num>
  <w:num w:numId="149">
    <w:abstractNumId w:val="27"/>
  </w:num>
  <w:num w:numId="150">
    <w:abstractNumId w:val="3"/>
  </w:num>
  <w:numIdMacAtCleanup w:val="1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PA" w:vendorID="64" w:dllVersion="131078" w:nlCheck="1" w:checkStyle="1"/>
  <w:activeWritingStyle w:appName="MSWord" w:lang="en-ZA" w:vendorID="64" w:dllVersion="131078" w:nlCheck="1" w:checkStyle="1"/>
  <w:activeWritingStyle w:appName="MSWord" w:lang="fr-CA" w:vendorID="64" w:dllVersion="131078" w:nlCheck="1" w:checkStyle="1"/>
  <w:activeWritingStyle w:appName="MSWord" w:lang="zh-CN" w:vendorID="64" w:dllVersion="131077" w:nlCheck="1" w:checkStyle="1"/>
  <w:stylePaneFormatFilter w:val="3001"/>
  <w:defaultTabStop w:val="624"/>
  <w:hyphenationZone w:val="425"/>
  <w:evenAndOddHeaders/>
  <w:noPunctuationKerning/>
  <w:characterSpacingControl w:val="doNotCompress"/>
  <w:hdrShapeDefaults>
    <o:shapedefaults v:ext="edit" spidmax="3074"/>
  </w:hdrShapeDefaults>
  <w:footnotePr>
    <w:footnote w:id="-1"/>
    <w:footnote w:id="0"/>
  </w:footnotePr>
  <w:endnotePr>
    <w:endnote w:id="-1"/>
    <w:endnote w:id="0"/>
  </w:endnotePr>
  <w:compat>
    <w:applyBreakingRules/>
    <w:useFELayout/>
  </w:compat>
  <w:rsids>
    <w:rsidRoot w:val="00621F9B"/>
    <w:rsid w:val="00003059"/>
    <w:rsid w:val="00004628"/>
    <w:rsid w:val="000103D3"/>
    <w:rsid w:val="00012EC9"/>
    <w:rsid w:val="000149E6"/>
    <w:rsid w:val="000155C7"/>
    <w:rsid w:val="00022086"/>
    <w:rsid w:val="00023AAF"/>
    <w:rsid w:val="00023E32"/>
    <w:rsid w:val="000247B0"/>
    <w:rsid w:val="00026997"/>
    <w:rsid w:val="00032DB5"/>
    <w:rsid w:val="00033E0B"/>
    <w:rsid w:val="00035EDE"/>
    <w:rsid w:val="000440BA"/>
    <w:rsid w:val="000458EE"/>
    <w:rsid w:val="0004779A"/>
    <w:rsid w:val="000509B4"/>
    <w:rsid w:val="00055BA7"/>
    <w:rsid w:val="00071886"/>
    <w:rsid w:val="00072509"/>
    <w:rsid w:val="000742BC"/>
    <w:rsid w:val="00081E43"/>
    <w:rsid w:val="00082A0C"/>
    <w:rsid w:val="000839AA"/>
    <w:rsid w:val="00087DCE"/>
    <w:rsid w:val="000917E8"/>
    <w:rsid w:val="00094221"/>
    <w:rsid w:val="0009640C"/>
    <w:rsid w:val="000A3B90"/>
    <w:rsid w:val="000B4A72"/>
    <w:rsid w:val="000B59B2"/>
    <w:rsid w:val="000B5CDF"/>
    <w:rsid w:val="000C2072"/>
    <w:rsid w:val="000C3687"/>
    <w:rsid w:val="000C3FE3"/>
    <w:rsid w:val="000C5F18"/>
    <w:rsid w:val="000C665C"/>
    <w:rsid w:val="000D33C0"/>
    <w:rsid w:val="000D523B"/>
    <w:rsid w:val="000E13EF"/>
    <w:rsid w:val="000E5F2E"/>
    <w:rsid w:val="000F3B6C"/>
    <w:rsid w:val="00100853"/>
    <w:rsid w:val="00102111"/>
    <w:rsid w:val="00102C78"/>
    <w:rsid w:val="00105540"/>
    <w:rsid w:val="0010766C"/>
    <w:rsid w:val="001160CE"/>
    <w:rsid w:val="001202E3"/>
    <w:rsid w:val="0013059D"/>
    <w:rsid w:val="00134148"/>
    <w:rsid w:val="00141A55"/>
    <w:rsid w:val="00154C3D"/>
    <w:rsid w:val="001554A3"/>
    <w:rsid w:val="00156281"/>
    <w:rsid w:val="00156B8E"/>
    <w:rsid w:val="001571E5"/>
    <w:rsid w:val="001673CF"/>
    <w:rsid w:val="00167BC2"/>
    <w:rsid w:val="00170E0D"/>
    <w:rsid w:val="00174ABF"/>
    <w:rsid w:val="00181BC9"/>
    <w:rsid w:val="00181EC8"/>
    <w:rsid w:val="00184349"/>
    <w:rsid w:val="00187A5D"/>
    <w:rsid w:val="0019268D"/>
    <w:rsid w:val="001B0555"/>
    <w:rsid w:val="001B08F0"/>
    <w:rsid w:val="001B1617"/>
    <w:rsid w:val="001B7D76"/>
    <w:rsid w:val="001D3874"/>
    <w:rsid w:val="001D4810"/>
    <w:rsid w:val="001D5E42"/>
    <w:rsid w:val="001D7E75"/>
    <w:rsid w:val="001E0F0C"/>
    <w:rsid w:val="001E56D2"/>
    <w:rsid w:val="001E7D56"/>
    <w:rsid w:val="001F034F"/>
    <w:rsid w:val="001F6E9A"/>
    <w:rsid w:val="001F7490"/>
    <w:rsid w:val="001F75DE"/>
    <w:rsid w:val="00200D58"/>
    <w:rsid w:val="002013BE"/>
    <w:rsid w:val="00202034"/>
    <w:rsid w:val="002063A4"/>
    <w:rsid w:val="0021145B"/>
    <w:rsid w:val="00214831"/>
    <w:rsid w:val="00214A74"/>
    <w:rsid w:val="0021528D"/>
    <w:rsid w:val="00221AE7"/>
    <w:rsid w:val="00227258"/>
    <w:rsid w:val="002275F7"/>
    <w:rsid w:val="00234B58"/>
    <w:rsid w:val="0023670A"/>
    <w:rsid w:val="002463AF"/>
    <w:rsid w:val="002464B8"/>
    <w:rsid w:val="00247707"/>
    <w:rsid w:val="00255CA8"/>
    <w:rsid w:val="00257D81"/>
    <w:rsid w:val="00271184"/>
    <w:rsid w:val="002726CF"/>
    <w:rsid w:val="002773E9"/>
    <w:rsid w:val="002775ED"/>
    <w:rsid w:val="00281588"/>
    <w:rsid w:val="00284DAC"/>
    <w:rsid w:val="00286740"/>
    <w:rsid w:val="00286F23"/>
    <w:rsid w:val="00287E60"/>
    <w:rsid w:val="0029233A"/>
    <w:rsid w:val="002929D8"/>
    <w:rsid w:val="00294341"/>
    <w:rsid w:val="002A237D"/>
    <w:rsid w:val="002A3117"/>
    <w:rsid w:val="002A4C53"/>
    <w:rsid w:val="002A564F"/>
    <w:rsid w:val="002A6A11"/>
    <w:rsid w:val="002A6B1B"/>
    <w:rsid w:val="002A7478"/>
    <w:rsid w:val="002B035E"/>
    <w:rsid w:val="002B31FD"/>
    <w:rsid w:val="002B3330"/>
    <w:rsid w:val="002C145D"/>
    <w:rsid w:val="002C2C3E"/>
    <w:rsid w:val="002C533E"/>
    <w:rsid w:val="002C7132"/>
    <w:rsid w:val="002D027F"/>
    <w:rsid w:val="002D23A7"/>
    <w:rsid w:val="002D7B60"/>
    <w:rsid w:val="002E04D6"/>
    <w:rsid w:val="002F38C5"/>
    <w:rsid w:val="002F4761"/>
    <w:rsid w:val="00303CF4"/>
    <w:rsid w:val="003056C1"/>
    <w:rsid w:val="0031413F"/>
    <w:rsid w:val="0032130B"/>
    <w:rsid w:val="00335A87"/>
    <w:rsid w:val="00336901"/>
    <w:rsid w:val="0034437C"/>
    <w:rsid w:val="003446B5"/>
    <w:rsid w:val="0034548C"/>
    <w:rsid w:val="00346FA3"/>
    <w:rsid w:val="003503B6"/>
    <w:rsid w:val="00355EA9"/>
    <w:rsid w:val="003742B3"/>
    <w:rsid w:val="00377ED2"/>
    <w:rsid w:val="00380410"/>
    <w:rsid w:val="00385963"/>
    <w:rsid w:val="00385B83"/>
    <w:rsid w:val="003930BF"/>
    <w:rsid w:val="00396257"/>
    <w:rsid w:val="00397909"/>
    <w:rsid w:val="00397EB8"/>
    <w:rsid w:val="003A4C16"/>
    <w:rsid w:val="003A4FD0"/>
    <w:rsid w:val="003A69D1"/>
    <w:rsid w:val="003B05AE"/>
    <w:rsid w:val="003B0C0D"/>
    <w:rsid w:val="003B1545"/>
    <w:rsid w:val="003B4F1D"/>
    <w:rsid w:val="003C409D"/>
    <w:rsid w:val="003C4EFB"/>
    <w:rsid w:val="003E09A0"/>
    <w:rsid w:val="003E395B"/>
    <w:rsid w:val="003E7728"/>
    <w:rsid w:val="003F0E85"/>
    <w:rsid w:val="00400A93"/>
    <w:rsid w:val="00400EFD"/>
    <w:rsid w:val="00410C55"/>
    <w:rsid w:val="00413942"/>
    <w:rsid w:val="0041604C"/>
    <w:rsid w:val="00417725"/>
    <w:rsid w:val="00425C06"/>
    <w:rsid w:val="00426358"/>
    <w:rsid w:val="00427B24"/>
    <w:rsid w:val="00430B26"/>
    <w:rsid w:val="00431EC7"/>
    <w:rsid w:val="00437F26"/>
    <w:rsid w:val="00446EF6"/>
    <w:rsid w:val="0044796E"/>
    <w:rsid w:val="00447EF3"/>
    <w:rsid w:val="00454769"/>
    <w:rsid w:val="00462C3C"/>
    <w:rsid w:val="0046429E"/>
    <w:rsid w:val="004647DC"/>
    <w:rsid w:val="00466991"/>
    <w:rsid w:val="0047064C"/>
    <w:rsid w:val="00471DFA"/>
    <w:rsid w:val="004737AF"/>
    <w:rsid w:val="00480F9D"/>
    <w:rsid w:val="004827F3"/>
    <w:rsid w:val="00487A9F"/>
    <w:rsid w:val="00493E19"/>
    <w:rsid w:val="00494455"/>
    <w:rsid w:val="00495289"/>
    <w:rsid w:val="00496EFB"/>
    <w:rsid w:val="004A372D"/>
    <w:rsid w:val="004A69E6"/>
    <w:rsid w:val="004B5666"/>
    <w:rsid w:val="004C2921"/>
    <w:rsid w:val="004C5C96"/>
    <w:rsid w:val="004D06A4"/>
    <w:rsid w:val="004D0ABC"/>
    <w:rsid w:val="004E62DE"/>
    <w:rsid w:val="004F1A81"/>
    <w:rsid w:val="004F2D0E"/>
    <w:rsid w:val="004F6395"/>
    <w:rsid w:val="00502723"/>
    <w:rsid w:val="00503834"/>
    <w:rsid w:val="00503CD0"/>
    <w:rsid w:val="0050619E"/>
    <w:rsid w:val="005110E7"/>
    <w:rsid w:val="00512B43"/>
    <w:rsid w:val="0051335F"/>
    <w:rsid w:val="005160EC"/>
    <w:rsid w:val="005218D9"/>
    <w:rsid w:val="005269C4"/>
    <w:rsid w:val="00527033"/>
    <w:rsid w:val="00531EE9"/>
    <w:rsid w:val="00535BDA"/>
    <w:rsid w:val="00536186"/>
    <w:rsid w:val="0054124B"/>
    <w:rsid w:val="00543454"/>
    <w:rsid w:val="005453ED"/>
    <w:rsid w:val="00550273"/>
    <w:rsid w:val="00550DF7"/>
    <w:rsid w:val="00553158"/>
    <w:rsid w:val="00567752"/>
    <w:rsid w:val="0057315F"/>
    <w:rsid w:val="00573200"/>
    <w:rsid w:val="00574792"/>
    <w:rsid w:val="00584B14"/>
    <w:rsid w:val="005A08C7"/>
    <w:rsid w:val="005A1573"/>
    <w:rsid w:val="005A222B"/>
    <w:rsid w:val="005A59FE"/>
    <w:rsid w:val="005A77BB"/>
    <w:rsid w:val="005B584B"/>
    <w:rsid w:val="005B7D60"/>
    <w:rsid w:val="005C00D1"/>
    <w:rsid w:val="005C67C8"/>
    <w:rsid w:val="005C7062"/>
    <w:rsid w:val="005D0141"/>
    <w:rsid w:val="005D0249"/>
    <w:rsid w:val="005D0872"/>
    <w:rsid w:val="005D4E57"/>
    <w:rsid w:val="005E67F6"/>
    <w:rsid w:val="005F100C"/>
    <w:rsid w:val="005F1648"/>
    <w:rsid w:val="005F506D"/>
    <w:rsid w:val="005F7986"/>
    <w:rsid w:val="0060688E"/>
    <w:rsid w:val="0061071C"/>
    <w:rsid w:val="00620F1E"/>
    <w:rsid w:val="00621F9B"/>
    <w:rsid w:val="00623998"/>
    <w:rsid w:val="006252F5"/>
    <w:rsid w:val="00625C25"/>
    <w:rsid w:val="006303B4"/>
    <w:rsid w:val="0063200A"/>
    <w:rsid w:val="006370DB"/>
    <w:rsid w:val="00637CE4"/>
    <w:rsid w:val="00641703"/>
    <w:rsid w:val="006431A6"/>
    <w:rsid w:val="006459F6"/>
    <w:rsid w:val="006474E9"/>
    <w:rsid w:val="0064783A"/>
    <w:rsid w:val="006501AD"/>
    <w:rsid w:val="00651BFA"/>
    <w:rsid w:val="00651E50"/>
    <w:rsid w:val="00656C8E"/>
    <w:rsid w:val="006578DD"/>
    <w:rsid w:val="00664D8E"/>
    <w:rsid w:val="00677972"/>
    <w:rsid w:val="00682641"/>
    <w:rsid w:val="00686FD9"/>
    <w:rsid w:val="00690F95"/>
    <w:rsid w:val="00692E2A"/>
    <w:rsid w:val="00694EAD"/>
    <w:rsid w:val="006A5646"/>
    <w:rsid w:val="006A76F2"/>
    <w:rsid w:val="006B0ED2"/>
    <w:rsid w:val="006B1A10"/>
    <w:rsid w:val="006B4A2A"/>
    <w:rsid w:val="006B5D55"/>
    <w:rsid w:val="006B678C"/>
    <w:rsid w:val="006C3C12"/>
    <w:rsid w:val="006C6122"/>
    <w:rsid w:val="006C740F"/>
    <w:rsid w:val="006D7EFB"/>
    <w:rsid w:val="006E021B"/>
    <w:rsid w:val="006E3441"/>
    <w:rsid w:val="006E5E31"/>
    <w:rsid w:val="006E6722"/>
    <w:rsid w:val="006E7F81"/>
    <w:rsid w:val="00701FE7"/>
    <w:rsid w:val="007027B9"/>
    <w:rsid w:val="007038D3"/>
    <w:rsid w:val="00704489"/>
    <w:rsid w:val="00705F05"/>
    <w:rsid w:val="0071088A"/>
    <w:rsid w:val="00715E88"/>
    <w:rsid w:val="0072504C"/>
    <w:rsid w:val="00732479"/>
    <w:rsid w:val="00734CAA"/>
    <w:rsid w:val="00745F24"/>
    <w:rsid w:val="00756DB7"/>
    <w:rsid w:val="00757581"/>
    <w:rsid w:val="00757CA2"/>
    <w:rsid w:val="00760D81"/>
    <w:rsid w:val="0076107C"/>
    <w:rsid w:val="00762E4D"/>
    <w:rsid w:val="007737A8"/>
    <w:rsid w:val="00773E64"/>
    <w:rsid w:val="007915AA"/>
    <w:rsid w:val="007964D9"/>
    <w:rsid w:val="007A5746"/>
    <w:rsid w:val="007A5C12"/>
    <w:rsid w:val="007C0403"/>
    <w:rsid w:val="007C2541"/>
    <w:rsid w:val="007C4FAC"/>
    <w:rsid w:val="007C5665"/>
    <w:rsid w:val="007D5D6C"/>
    <w:rsid w:val="007D5FD6"/>
    <w:rsid w:val="007D7245"/>
    <w:rsid w:val="007E003F"/>
    <w:rsid w:val="007E4D67"/>
    <w:rsid w:val="007E7DF1"/>
    <w:rsid w:val="007F154E"/>
    <w:rsid w:val="007F72D1"/>
    <w:rsid w:val="008019EB"/>
    <w:rsid w:val="00804B9B"/>
    <w:rsid w:val="00805046"/>
    <w:rsid w:val="00805E39"/>
    <w:rsid w:val="00813540"/>
    <w:rsid w:val="008170F1"/>
    <w:rsid w:val="00823C00"/>
    <w:rsid w:val="00830E26"/>
    <w:rsid w:val="00843576"/>
    <w:rsid w:val="00843B64"/>
    <w:rsid w:val="00854CFD"/>
    <w:rsid w:val="00854EB8"/>
    <w:rsid w:val="0086157B"/>
    <w:rsid w:val="00861D23"/>
    <w:rsid w:val="00867BFF"/>
    <w:rsid w:val="008721D7"/>
    <w:rsid w:val="008739BA"/>
    <w:rsid w:val="00880504"/>
    <w:rsid w:val="0088480A"/>
    <w:rsid w:val="00891B46"/>
    <w:rsid w:val="008926EC"/>
    <w:rsid w:val="008929BA"/>
    <w:rsid w:val="008957DD"/>
    <w:rsid w:val="00897D98"/>
    <w:rsid w:val="008A1FC3"/>
    <w:rsid w:val="008A669B"/>
    <w:rsid w:val="008A6DF2"/>
    <w:rsid w:val="008B28B6"/>
    <w:rsid w:val="008B79B4"/>
    <w:rsid w:val="008C005A"/>
    <w:rsid w:val="008C7C17"/>
    <w:rsid w:val="008D0E23"/>
    <w:rsid w:val="008D1A72"/>
    <w:rsid w:val="008D37C3"/>
    <w:rsid w:val="008D6BA0"/>
    <w:rsid w:val="008D7C99"/>
    <w:rsid w:val="008E0FCB"/>
    <w:rsid w:val="008F0409"/>
    <w:rsid w:val="008F185D"/>
    <w:rsid w:val="008F3E62"/>
    <w:rsid w:val="008F52D0"/>
    <w:rsid w:val="008F5894"/>
    <w:rsid w:val="00900BB6"/>
    <w:rsid w:val="00911AB0"/>
    <w:rsid w:val="00914084"/>
    <w:rsid w:val="009203A9"/>
    <w:rsid w:val="009208FB"/>
    <w:rsid w:val="0092178C"/>
    <w:rsid w:val="009271DE"/>
    <w:rsid w:val="009332C9"/>
    <w:rsid w:val="00940DCC"/>
    <w:rsid w:val="0094179A"/>
    <w:rsid w:val="00943BDB"/>
    <w:rsid w:val="0094459E"/>
    <w:rsid w:val="00944DBC"/>
    <w:rsid w:val="00950977"/>
    <w:rsid w:val="00951A7B"/>
    <w:rsid w:val="0095574F"/>
    <w:rsid w:val="009564A6"/>
    <w:rsid w:val="00957F6E"/>
    <w:rsid w:val="00962B5E"/>
    <w:rsid w:val="00963208"/>
    <w:rsid w:val="00963258"/>
    <w:rsid w:val="00963C68"/>
    <w:rsid w:val="00967D72"/>
    <w:rsid w:val="00973B59"/>
    <w:rsid w:val="00983EE2"/>
    <w:rsid w:val="00986AC7"/>
    <w:rsid w:val="00986F26"/>
    <w:rsid w:val="00987898"/>
    <w:rsid w:val="0098795B"/>
    <w:rsid w:val="00996779"/>
    <w:rsid w:val="009A4ACC"/>
    <w:rsid w:val="009A6528"/>
    <w:rsid w:val="009A75FF"/>
    <w:rsid w:val="009B0859"/>
    <w:rsid w:val="009B4A0F"/>
    <w:rsid w:val="009C1324"/>
    <w:rsid w:val="009C1B41"/>
    <w:rsid w:val="009C2890"/>
    <w:rsid w:val="009C6828"/>
    <w:rsid w:val="009C6D94"/>
    <w:rsid w:val="009D0B63"/>
    <w:rsid w:val="009D1CE4"/>
    <w:rsid w:val="009D3F3B"/>
    <w:rsid w:val="009D4D53"/>
    <w:rsid w:val="009D585B"/>
    <w:rsid w:val="009D59AB"/>
    <w:rsid w:val="009E6DF7"/>
    <w:rsid w:val="009F6164"/>
    <w:rsid w:val="00A1348D"/>
    <w:rsid w:val="00A1365E"/>
    <w:rsid w:val="00A13943"/>
    <w:rsid w:val="00A16787"/>
    <w:rsid w:val="00A17BA5"/>
    <w:rsid w:val="00A232EE"/>
    <w:rsid w:val="00A25522"/>
    <w:rsid w:val="00A26717"/>
    <w:rsid w:val="00A349B7"/>
    <w:rsid w:val="00A41032"/>
    <w:rsid w:val="00A41B84"/>
    <w:rsid w:val="00A44411"/>
    <w:rsid w:val="00A469FA"/>
    <w:rsid w:val="00A55B01"/>
    <w:rsid w:val="00A56B5B"/>
    <w:rsid w:val="00A64EE6"/>
    <w:rsid w:val="00A657DD"/>
    <w:rsid w:val="00A666A6"/>
    <w:rsid w:val="00A80611"/>
    <w:rsid w:val="00A81CD8"/>
    <w:rsid w:val="00A83FFF"/>
    <w:rsid w:val="00A91D89"/>
    <w:rsid w:val="00AA31A3"/>
    <w:rsid w:val="00AA3A0E"/>
    <w:rsid w:val="00AA4E66"/>
    <w:rsid w:val="00AB2918"/>
    <w:rsid w:val="00AB5340"/>
    <w:rsid w:val="00AC06DF"/>
    <w:rsid w:val="00AC52A8"/>
    <w:rsid w:val="00AC7C96"/>
    <w:rsid w:val="00AD5255"/>
    <w:rsid w:val="00AD7C9B"/>
    <w:rsid w:val="00AE237D"/>
    <w:rsid w:val="00AE2705"/>
    <w:rsid w:val="00AE5B98"/>
    <w:rsid w:val="00AE7DFE"/>
    <w:rsid w:val="00AF13F2"/>
    <w:rsid w:val="00AF5EE9"/>
    <w:rsid w:val="00AF7249"/>
    <w:rsid w:val="00AF7C07"/>
    <w:rsid w:val="00B03FBA"/>
    <w:rsid w:val="00B13586"/>
    <w:rsid w:val="00B275BB"/>
    <w:rsid w:val="00B3340A"/>
    <w:rsid w:val="00B35D0C"/>
    <w:rsid w:val="00B405B7"/>
    <w:rsid w:val="00B4262C"/>
    <w:rsid w:val="00B46490"/>
    <w:rsid w:val="00B66901"/>
    <w:rsid w:val="00B71E6D"/>
    <w:rsid w:val="00B72070"/>
    <w:rsid w:val="00B73A54"/>
    <w:rsid w:val="00B7750A"/>
    <w:rsid w:val="00B779E1"/>
    <w:rsid w:val="00B84371"/>
    <w:rsid w:val="00B85A41"/>
    <w:rsid w:val="00B96479"/>
    <w:rsid w:val="00B96BF7"/>
    <w:rsid w:val="00B9722C"/>
    <w:rsid w:val="00BA1A67"/>
    <w:rsid w:val="00BB15DE"/>
    <w:rsid w:val="00BB658B"/>
    <w:rsid w:val="00BB7E08"/>
    <w:rsid w:val="00BC0612"/>
    <w:rsid w:val="00BC093D"/>
    <w:rsid w:val="00BC28DA"/>
    <w:rsid w:val="00BC2A24"/>
    <w:rsid w:val="00BC71C2"/>
    <w:rsid w:val="00BD1B4E"/>
    <w:rsid w:val="00BD51B6"/>
    <w:rsid w:val="00BE2356"/>
    <w:rsid w:val="00BF0F0A"/>
    <w:rsid w:val="00BF3DE7"/>
    <w:rsid w:val="00BF48B1"/>
    <w:rsid w:val="00BF7A7C"/>
    <w:rsid w:val="00C023F3"/>
    <w:rsid w:val="00C11156"/>
    <w:rsid w:val="00C15FB3"/>
    <w:rsid w:val="00C26E25"/>
    <w:rsid w:val="00C30C63"/>
    <w:rsid w:val="00C41236"/>
    <w:rsid w:val="00C45BCA"/>
    <w:rsid w:val="00C4774A"/>
    <w:rsid w:val="00C50039"/>
    <w:rsid w:val="00C51C3D"/>
    <w:rsid w:val="00C51F45"/>
    <w:rsid w:val="00C558DA"/>
    <w:rsid w:val="00C56879"/>
    <w:rsid w:val="00C57664"/>
    <w:rsid w:val="00C669AD"/>
    <w:rsid w:val="00C67BDB"/>
    <w:rsid w:val="00C704BB"/>
    <w:rsid w:val="00C725DC"/>
    <w:rsid w:val="00C7404D"/>
    <w:rsid w:val="00C84759"/>
    <w:rsid w:val="00C93203"/>
    <w:rsid w:val="00C93A3A"/>
    <w:rsid w:val="00C95831"/>
    <w:rsid w:val="00C961BB"/>
    <w:rsid w:val="00CA2CB5"/>
    <w:rsid w:val="00CA6C7F"/>
    <w:rsid w:val="00CA7D27"/>
    <w:rsid w:val="00CB03DC"/>
    <w:rsid w:val="00CB1404"/>
    <w:rsid w:val="00CB6781"/>
    <w:rsid w:val="00CC10A6"/>
    <w:rsid w:val="00CC2354"/>
    <w:rsid w:val="00CC64BE"/>
    <w:rsid w:val="00CD2A97"/>
    <w:rsid w:val="00CD3847"/>
    <w:rsid w:val="00CD3D68"/>
    <w:rsid w:val="00CD4421"/>
    <w:rsid w:val="00CD48F3"/>
    <w:rsid w:val="00CD7044"/>
    <w:rsid w:val="00CE2264"/>
    <w:rsid w:val="00CE2A2D"/>
    <w:rsid w:val="00CE435F"/>
    <w:rsid w:val="00CE524C"/>
    <w:rsid w:val="00CE5732"/>
    <w:rsid w:val="00CE5FCF"/>
    <w:rsid w:val="00CF07D8"/>
    <w:rsid w:val="00CF141F"/>
    <w:rsid w:val="00CF4777"/>
    <w:rsid w:val="00D02075"/>
    <w:rsid w:val="00D12B2C"/>
    <w:rsid w:val="00D15118"/>
    <w:rsid w:val="00D169AF"/>
    <w:rsid w:val="00D21507"/>
    <w:rsid w:val="00D22513"/>
    <w:rsid w:val="00D25249"/>
    <w:rsid w:val="00D27D60"/>
    <w:rsid w:val="00D34B0D"/>
    <w:rsid w:val="00D44172"/>
    <w:rsid w:val="00D46C05"/>
    <w:rsid w:val="00D5565C"/>
    <w:rsid w:val="00D63B8C"/>
    <w:rsid w:val="00D71067"/>
    <w:rsid w:val="00D71D25"/>
    <w:rsid w:val="00D739CC"/>
    <w:rsid w:val="00D77E79"/>
    <w:rsid w:val="00D8093D"/>
    <w:rsid w:val="00D8108C"/>
    <w:rsid w:val="00D82D20"/>
    <w:rsid w:val="00D842AE"/>
    <w:rsid w:val="00D8791D"/>
    <w:rsid w:val="00D9211C"/>
    <w:rsid w:val="00D92DE0"/>
    <w:rsid w:val="00D93A0F"/>
    <w:rsid w:val="00D96369"/>
    <w:rsid w:val="00DA08C3"/>
    <w:rsid w:val="00DA1BCA"/>
    <w:rsid w:val="00DA3A7A"/>
    <w:rsid w:val="00DA49E5"/>
    <w:rsid w:val="00DB1194"/>
    <w:rsid w:val="00DC438B"/>
    <w:rsid w:val="00DC46FF"/>
    <w:rsid w:val="00DD1A4F"/>
    <w:rsid w:val="00DD2EC8"/>
    <w:rsid w:val="00DD7C2C"/>
    <w:rsid w:val="00DE1610"/>
    <w:rsid w:val="00DE79D5"/>
    <w:rsid w:val="00DE7A06"/>
    <w:rsid w:val="00DF33F6"/>
    <w:rsid w:val="00DF4796"/>
    <w:rsid w:val="00DF59F6"/>
    <w:rsid w:val="00DF75D6"/>
    <w:rsid w:val="00E04301"/>
    <w:rsid w:val="00E048F4"/>
    <w:rsid w:val="00E060ED"/>
    <w:rsid w:val="00E06389"/>
    <w:rsid w:val="00E06797"/>
    <w:rsid w:val="00E10FB7"/>
    <w:rsid w:val="00E110C8"/>
    <w:rsid w:val="00E14955"/>
    <w:rsid w:val="00E215B0"/>
    <w:rsid w:val="00E21C83"/>
    <w:rsid w:val="00E302D9"/>
    <w:rsid w:val="00E306F1"/>
    <w:rsid w:val="00E31EEC"/>
    <w:rsid w:val="00E41FB3"/>
    <w:rsid w:val="00E4612E"/>
    <w:rsid w:val="00E46D9A"/>
    <w:rsid w:val="00E46E5E"/>
    <w:rsid w:val="00E565FF"/>
    <w:rsid w:val="00E579BD"/>
    <w:rsid w:val="00E62B32"/>
    <w:rsid w:val="00E65388"/>
    <w:rsid w:val="00E74B3A"/>
    <w:rsid w:val="00E76253"/>
    <w:rsid w:val="00E85B7D"/>
    <w:rsid w:val="00E9121B"/>
    <w:rsid w:val="00E94303"/>
    <w:rsid w:val="00E95E22"/>
    <w:rsid w:val="00EA0B53"/>
    <w:rsid w:val="00EA39E5"/>
    <w:rsid w:val="00EA560C"/>
    <w:rsid w:val="00EB1B8B"/>
    <w:rsid w:val="00EC2AB0"/>
    <w:rsid w:val="00EC3219"/>
    <w:rsid w:val="00EC5A46"/>
    <w:rsid w:val="00EC63E2"/>
    <w:rsid w:val="00ED16FF"/>
    <w:rsid w:val="00EF22B3"/>
    <w:rsid w:val="00EF2844"/>
    <w:rsid w:val="00F044F7"/>
    <w:rsid w:val="00F064C1"/>
    <w:rsid w:val="00F113DA"/>
    <w:rsid w:val="00F162C0"/>
    <w:rsid w:val="00F17D16"/>
    <w:rsid w:val="00F21894"/>
    <w:rsid w:val="00F22D44"/>
    <w:rsid w:val="00F26B60"/>
    <w:rsid w:val="00F32F67"/>
    <w:rsid w:val="00F37DC8"/>
    <w:rsid w:val="00F41127"/>
    <w:rsid w:val="00F47CD5"/>
    <w:rsid w:val="00F5341A"/>
    <w:rsid w:val="00F650C3"/>
    <w:rsid w:val="00F67A48"/>
    <w:rsid w:val="00F8091E"/>
    <w:rsid w:val="00F8577F"/>
    <w:rsid w:val="00F8615C"/>
    <w:rsid w:val="00F9516F"/>
    <w:rsid w:val="00FA4DC7"/>
    <w:rsid w:val="00FB254A"/>
    <w:rsid w:val="00FB6C90"/>
    <w:rsid w:val="00FC3FEA"/>
    <w:rsid w:val="00FD2628"/>
    <w:rsid w:val="00FD3EE8"/>
    <w:rsid w:val="00FD534F"/>
    <w:rsid w:val="00FD5860"/>
    <w:rsid w:val="00FE352D"/>
    <w:rsid w:val="00FE46B3"/>
    <w:rsid w:val="00FE7D62"/>
    <w:rsid w:val="00FF63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uiPriority w:val="9"/>
    <w:qFormat/>
    <w:rsid w:val="00EA0B53"/>
    <w:pPr>
      <w:spacing w:after="120"/>
      <w:ind w:left="1304" w:hanging="680"/>
      <w:outlineLvl w:val="2"/>
    </w:pPr>
    <w:rPr>
      <w:b/>
      <w:lang/>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lang/>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val="en-GB"/>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uiPriority w:val="99"/>
    <w:semiHidden/>
    <w:rsid w:val="00AA4E66"/>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AA4E66"/>
    <w:pPr>
      <w:spacing w:before="20" w:after="40"/>
      <w:ind w:left="1247"/>
    </w:pPr>
    <w:rPr>
      <w:sz w:val="18"/>
      <w:lang/>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SimSu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uiPriority w:val="99"/>
    <w:rsid w:val="003503B6"/>
    <w:rPr>
      <w:color w:val="800080"/>
      <w:u w:val="single"/>
    </w:rPr>
  </w:style>
  <w:style w:type="paragraph" w:styleId="BalloonText">
    <w:name w:val="Balloon Text"/>
    <w:basedOn w:val="Normal"/>
    <w:link w:val="BalloonTextChar"/>
    <w:uiPriority w:val="99"/>
    <w:rsid w:val="001673CF"/>
    <w:rPr>
      <w:rFonts w:ascii="Tahoma" w:hAnsi="Tahoma"/>
      <w:sz w:val="16"/>
      <w:szCs w:val="16"/>
      <w:lang/>
    </w:rPr>
  </w:style>
  <w:style w:type="character" w:customStyle="1" w:styleId="BalloonTextChar">
    <w:name w:val="Balloon Text Char"/>
    <w:link w:val="BalloonText"/>
    <w:uiPriority w:val="99"/>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uiPriority w:val="99"/>
    <w:rsid w:val="001673CF"/>
    <w:rPr>
      <w:lang/>
    </w:rPr>
  </w:style>
  <w:style w:type="character" w:customStyle="1" w:styleId="CommentTextChar">
    <w:name w:val="Comment Text Char"/>
    <w:link w:val="CommentText"/>
    <w:uiPriority w:val="99"/>
    <w:rsid w:val="001673CF"/>
    <w:rPr>
      <w:rFonts w:eastAsia="MS Mincho"/>
      <w:lang w:val="en-GB"/>
    </w:rPr>
  </w:style>
  <w:style w:type="paragraph" w:styleId="CommentSubject">
    <w:name w:val="annotation subject"/>
    <w:basedOn w:val="CommentText"/>
    <w:next w:val="CommentText"/>
    <w:link w:val="CommentSubjectChar"/>
    <w:uiPriority w:val="99"/>
    <w:rsid w:val="001673CF"/>
    <w:rPr>
      <w:b/>
      <w:bCs/>
    </w:rPr>
  </w:style>
  <w:style w:type="character" w:customStyle="1" w:styleId="CommentSubjectChar">
    <w:name w:val="Comment Subject Char"/>
    <w:link w:val="CommentSubject"/>
    <w:uiPriority w:val="99"/>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uiPriority w:val="99"/>
    <w:rsid w:val="000477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4779A"/>
    <w:pPr>
      <w:suppressAutoHyphens/>
      <w:spacing w:line="240" w:lineRule="exact"/>
      <w:ind w:left="720"/>
      <w:contextualSpacing/>
    </w:pPr>
    <w:rPr>
      <w:rFonts w:eastAsia="Times New Roman"/>
      <w:spacing w:val="4"/>
      <w:w w:val="103"/>
      <w:kern w:val="14"/>
    </w:rPr>
  </w:style>
  <w:style w:type="paragraph" w:styleId="Revision">
    <w:name w:val="Revision"/>
    <w:hidden/>
    <w:uiPriority w:val="99"/>
    <w:semiHidden/>
    <w:rsid w:val="0004779A"/>
    <w:rPr>
      <w:spacing w:val="4"/>
      <w:w w:val="103"/>
      <w:kern w:val="14"/>
      <w:lang w:val="en-GB"/>
    </w:rPr>
  </w:style>
  <w:style w:type="character" w:customStyle="1" w:styleId="Heading3Char">
    <w:name w:val="Heading 3 Char"/>
    <w:link w:val="Heading3"/>
    <w:uiPriority w:val="9"/>
    <w:rsid w:val="0004779A"/>
    <w:rPr>
      <w:rFonts w:eastAsia="MS Mincho"/>
      <w:b/>
      <w:lang w:eastAsia="en-US"/>
    </w:rPr>
  </w:style>
  <w:style w:type="character" w:customStyle="1" w:styleId="FooterChar">
    <w:name w:val="Footer Char"/>
    <w:link w:val="Footer"/>
    <w:uiPriority w:val="99"/>
    <w:rsid w:val="00943BDB"/>
    <w:rPr>
      <w:sz w:val="18"/>
      <w:lang w:eastAsia="en-US"/>
    </w:rPr>
  </w:style>
  <w:style w:type="paragraph" w:styleId="HTMLPreformatted">
    <w:name w:val="HTML Preformatted"/>
    <w:basedOn w:val="Normal"/>
    <w:link w:val="HTMLPreformattedChar"/>
    <w:uiPriority w:val="99"/>
    <w:unhideWhenUsed/>
    <w:rsid w:val="008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val="es-PA" w:eastAsia="es-PA"/>
    </w:rPr>
  </w:style>
  <w:style w:type="character" w:customStyle="1" w:styleId="HTMLPreformattedChar">
    <w:name w:val="HTML Preformatted Char"/>
    <w:link w:val="HTMLPreformatted"/>
    <w:uiPriority w:val="99"/>
    <w:rsid w:val="008F52D0"/>
    <w:rPr>
      <w:rFonts w:ascii="Courier New" w:hAnsi="Courier New" w:cs="Courier New"/>
      <w:lang w:val="es-PA" w:eastAsia="es-PA"/>
    </w:rPr>
  </w:style>
  <w:style w:type="paragraph" w:styleId="NormalWeb">
    <w:name w:val="Normal (Web)"/>
    <w:basedOn w:val="Normal"/>
    <w:uiPriority w:val="99"/>
    <w:unhideWhenUsed/>
    <w:rsid w:val="008F52D0"/>
    <w:pPr>
      <w:spacing w:before="100" w:beforeAutospacing="1" w:after="100" w:afterAutospacing="1"/>
    </w:pPr>
    <w:rPr>
      <w:rFonts w:eastAsia="Times New Roman"/>
      <w:sz w:val="24"/>
      <w:szCs w:val="24"/>
      <w:lang w:val="es-PA" w:eastAsia="es-PA"/>
    </w:rPr>
  </w:style>
  <w:style w:type="character" w:customStyle="1" w:styleId="FootnoteTextChar">
    <w:name w:val="Footnote Text Char"/>
    <w:link w:val="FootnoteText"/>
    <w:uiPriority w:val="99"/>
    <w:semiHidden/>
    <w:rsid w:val="008F52D0"/>
    <w:rPr>
      <w:sz w:val="18"/>
      <w:lang w:eastAsia="en-US"/>
    </w:rPr>
  </w:style>
  <w:style w:type="paragraph" w:styleId="PlainText">
    <w:name w:val="Plain Text"/>
    <w:basedOn w:val="Normal"/>
    <w:link w:val="PlainTextChar"/>
    <w:uiPriority w:val="99"/>
    <w:unhideWhenUsed/>
    <w:rsid w:val="008F52D0"/>
    <w:rPr>
      <w:rFonts w:ascii="Consolas" w:eastAsia="Calibri" w:hAnsi="Consolas"/>
      <w:sz w:val="21"/>
      <w:szCs w:val="21"/>
      <w:lang w:val="es-PA"/>
    </w:rPr>
  </w:style>
  <w:style w:type="character" w:customStyle="1" w:styleId="PlainTextChar">
    <w:name w:val="Plain Text Char"/>
    <w:link w:val="PlainText"/>
    <w:uiPriority w:val="99"/>
    <w:rsid w:val="008F52D0"/>
    <w:rPr>
      <w:rFonts w:ascii="Consolas" w:eastAsia="Calibri" w:hAnsi="Consolas" w:cs="Consolas"/>
      <w:sz w:val="21"/>
      <w:szCs w:val="21"/>
      <w:lang w:val="es-PA" w:eastAsia="en-US"/>
    </w:rPr>
  </w:style>
  <w:style w:type="paragraph" w:customStyle="1" w:styleId="estilo5">
    <w:name w:val="estilo5"/>
    <w:basedOn w:val="Normal"/>
    <w:uiPriority w:val="99"/>
    <w:semiHidden/>
    <w:rsid w:val="008F52D0"/>
    <w:pPr>
      <w:spacing w:before="100" w:beforeAutospacing="1" w:after="100" w:afterAutospacing="1"/>
    </w:pPr>
    <w:rPr>
      <w:rFonts w:eastAsia="Times New Roman"/>
      <w:sz w:val="24"/>
      <w:szCs w:val="24"/>
      <w:lang w:val="es-PA" w:eastAsia="es-PA"/>
    </w:rPr>
  </w:style>
  <w:style w:type="paragraph" w:customStyle="1" w:styleId="bullet1">
    <w:name w:val="bullet1"/>
    <w:basedOn w:val="Normal"/>
    <w:uiPriority w:val="99"/>
    <w:semiHidden/>
    <w:rsid w:val="008F52D0"/>
    <w:pPr>
      <w:numPr>
        <w:numId w:val="9"/>
      </w:numPr>
      <w:jc w:val="both"/>
    </w:pPr>
    <w:rPr>
      <w:rFonts w:eastAsia="Times New Roman"/>
      <w:b/>
      <w:i/>
      <w:noProof/>
      <w:sz w:val="24"/>
    </w:rPr>
  </w:style>
  <w:style w:type="character" w:customStyle="1" w:styleId="apple-style-span">
    <w:name w:val="apple-style-span"/>
    <w:rsid w:val="008F52D0"/>
  </w:style>
  <w:style w:type="character" w:customStyle="1" w:styleId="hps">
    <w:name w:val="hps"/>
    <w:rsid w:val="008F52D0"/>
  </w:style>
  <w:style w:type="character" w:customStyle="1" w:styleId="apple-converted-space">
    <w:name w:val="apple-converted-space"/>
    <w:rsid w:val="008F52D0"/>
  </w:style>
  <w:style w:type="character" w:customStyle="1" w:styleId="HeaderChar1">
    <w:name w:val="Header Char1"/>
    <w:uiPriority w:val="99"/>
    <w:semiHidden/>
    <w:locked/>
    <w:rsid w:val="008F52D0"/>
    <w:rPr>
      <w:rFonts w:ascii="Arial" w:eastAsia="Calibri" w:hAnsi="Arial" w:cs="Arial"/>
      <w:sz w:val="22"/>
      <w:szCs w:val="22"/>
      <w:lang w:val="es-MX" w:eastAsia="en-US"/>
    </w:rPr>
  </w:style>
  <w:style w:type="character" w:customStyle="1" w:styleId="mceitemhidden">
    <w:name w:val="mceitemhidden"/>
    <w:rsid w:val="008F52D0"/>
  </w:style>
  <w:style w:type="character" w:customStyle="1" w:styleId="estilo51">
    <w:name w:val="estilo51"/>
    <w:rsid w:val="008F52D0"/>
  </w:style>
  <w:style w:type="table" w:customStyle="1" w:styleId="TableGrid1">
    <w:name w:val="Table Grid1"/>
    <w:basedOn w:val="TableNormal"/>
    <w:uiPriority w:val="59"/>
    <w:rsid w:val="008F52D0"/>
    <w:rPr>
      <w:rFonts w:ascii="Calibri" w:eastAsia="Calibri" w:hAnsi="Calibr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F52D0"/>
    <w:rPr>
      <w:b/>
      <w:bCs/>
    </w:rPr>
  </w:style>
  <w:style w:type="character" w:styleId="Emphasis">
    <w:name w:val="Emphasis"/>
    <w:uiPriority w:val="20"/>
    <w:qFormat/>
    <w:rsid w:val="008F52D0"/>
    <w:rPr>
      <w:i/>
      <w:iCs/>
    </w:rPr>
  </w:style>
  <w:style w:type="paragraph" w:customStyle="1" w:styleId="MediumList2-Accent41">
    <w:name w:val="Medium List 2 - Accent 41"/>
    <w:basedOn w:val="Normal"/>
    <w:uiPriority w:val="99"/>
    <w:rsid w:val="00462C3C"/>
    <w:pPr>
      <w:spacing w:after="200" w:line="276" w:lineRule="auto"/>
      <w:ind w:left="720"/>
      <w:contextualSpacing/>
    </w:pPr>
    <w:rPr>
      <w:rFonts w:ascii="Cambria" w:eastAsia="Calibri" w:hAnsi="Cambria"/>
      <w:sz w:val="22"/>
      <w:szCs w:val="22"/>
    </w:rPr>
  </w:style>
  <w:style w:type="paragraph" w:customStyle="1" w:styleId="ColorfulShading-Accent31">
    <w:name w:val="Colorful Shading - Accent 31"/>
    <w:basedOn w:val="Normal"/>
    <w:uiPriority w:val="99"/>
    <w:rsid w:val="00462C3C"/>
    <w:pPr>
      <w:ind w:left="720"/>
      <w:contextualSpacing/>
    </w:pPr>
    <w:rPr>
      <w:rFonts w:ascii="Cambria" w:hAnsi="Cambria"/>
      <w:sz w:val="24"/>
      <w:szCs w:val="24"/>
      <w:lang w:val="en-US"/>
    </w:rPr>
  </w:style>
  <w:style w:type="paragraph" w:customStyle="1" w:styleId="ListParagraph2">
    <w:name w:val="List Paragraph2"/>
    <w:basedOn w:val="Normal"/>
    <w:uiPriority w:val="34"/>
    <w:qFormat/>
    <w:rsid w:val="00651E50"/>
    <w:pPr>
      <w:spacing w:after="200" w:line="276" w:lineRule="auto"/>
      <w:ind w:left="720"/>
      <w:contextualSpacing/>
    </w:pPr>
    <w:rPr>
      <w:rFonts w:ascii="Calibri" w:eastAsia="Calibri" w:hAnsi="Calibri"/>
      <w:sz w:val="22"/>
      <w:szCs w:val="22"/>
    </w:rPr>
  </w:style>
  <w:style w:type="paragraph" w:customStyle="1" w:styleId="ListParagraph1">
    <w:name w:val="List Paragraph1"/>
    <w:basedOn w:val="Normal"/>
    <w:uiPriority w:val="34"/>
    <w:qFormat/>
    <w:rsid w:val="00651E50"/>
    <w:pPr>
      <w:spacing w:after="200" w:line="276" w:lineRule="auto"/>
      <w:ind w:left="720"/>
      <w:contextualSpacing/>
    </w:pPr>
    <w:rPr>
      <w:rFonts w:ascii="Calibri" w:eastAsia="Calibri" w:hAnsi="Calibri"/>
      <w:sz w:val="22"/>
      <w:szCs w:val="22"/>
    </w:rPr>
  </w:style>
  <w:style w:type="paragraph" w:customStyle="1" w:styleId="ColorfulList-Accent12">
    <w:name w:val="Colorful List - Accent 12"/>
    <w:basedOn w:val="Normal"/>
    <w:uiPriority w:val="34"/>
    <w:qFormat/>
    <w:rsid w:val="00E62B32"/>
    <w:pPr>
      <w:spacing w:after="200" w:line="276" w:lineRule="auto"/>
      <w:ind w:left="720"/>
      <w:contextualSpacing/>
    </w:pPr>
    <w:rPr>
      <w:rFonts w:ascii="Calibri" w:eastAsia="Calibri" w:hAnsi="Calibri"/>
      <w:sz w:val="22"/>
      <w:szCs w:val="22"/>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lang/>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lang/>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spacing w:after="120"/>
    </w:pPr>
    <w:rPr>
      <w:lang/>
    </w:r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webSettings.xml><?xml version="1.0" encoding="utf-8"?>
<w:webSettings xmlns:r="http://schemas.openxmlformats.org/officeDocument/2006/relationships" xmlns:w="http://schemas.openxmlformats.org/wordprocessingml/2006/main">
  <w:divs>
    <w:div w:id="60368910">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919215649">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18592601">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bd.int/doc/publications/cbd-ts-50-en.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47D2F-2B15-4AA3-9513-EB4DE7A2C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1082</Words>
  <Characters>6171</Characters>
  <Application>Microsoft Office Word</Application>
  <DocSecurity>0</DocSecurity>
  <Lines>51</Lines>
  <Paragraphs>14</Paragraphs>
  <ScaleCrop>false</ScaleCrop>
  <Company>unon</Company>
  <LinksUpToDate>false</LinksUpToDate>
  <CharactersWithSpaces>7239</CharactersWithSpaces>
  <SharedDoc>false</SharedDoc>
  <HLinks>
    <vt:vector size="6" baseType="variant">
      <vt:variant>
        <vt:i4>5767246</vt:i4>
      </vt:variant>
      <vt:variant>
        <vt:i4>3</vt:i4>
      </vt:variant>
      <vt:variant>
        <vt:i4>0</vt:i4>
      </vt:variant>
      <vt:variant>
        <vt:i4>5</vt:i4>
      </vt:variant>
      <vt:variant>
        <vt:lpwstr>http://www.cbd.int/doc/publications/cbd-ts-50-en.pdf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Rohan</cp:lastModifiedBy>
  <cp:revision>2</cp:revision>
  <cp:lastPrinted>2013-10-30T05:40:00Z</cp:lastPrinted>
  <dcterms:created xsi:type="dcterms:W3CDTF">2013-11-06T18:05:00Z</dcterms:created>
  <dcterms:modified xsi:type="dcterms:W3CDTF">2013-11-06T18:05:00Z</dcterms:modified>
</cp:coreProperties>
</file>