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Borders>
          <w:bottom w:val="single" w:sz="24" w:space="0" w:color="auto"/>
          <w:insideH w:val="single" w:sz="8" w:space="0" w:color="auto"/>
        </w:tblBorders>
        <w:tblLayout w:type="fixed"/>
        <w:tblLook w:val="0000"/>
      </w:tblPr>
      <w:tblGrid>
        <w:gridCol w:w="2707"/>
        <w:gridCol w:w="5232"/>
        <w:gridCol w:w="1701"/>
      </w:tblGrid>
      <w:tr w:rsidR="00DE796A">
        <w:tblPrEx>
          <w:tblCellMar>
            <w:top w:w="0" w:type="dxa"/>
            <w:bottom w:w="0" w:type="dxa"/>
          </w:tblCellMar>
        </w:tblPrEx>
        <w:trPr>
          <w:cantSplit/>
          <w:trHeight w:val="708"/>
        </w:trPr>
        <w:tc>
          <w:tcPr>
            <w:tcW w:w="2707" w:type="dxa"/>
            <w:tcBorders>
              <w:bottom w:val="nil"/>
            </w:tcBorders>
          </w:tcPr>
          <w:p w:rsidR="00DE796A" w:rsidRPr="001844E3" w:rsidRDefault="00F47390">
            <w:pPr>
              <w:bidi w:val="0"/>
              <w:rPr>
                <w:rFonts w:ascii="Arial" w:hAnsi="Arial" w:cs="Arial"/>
                <w:b/>
                <w:bCs/>
                <w:sz w:val="64"/>
                <w:szCs w:val="64"/>
                <w:rtl/>
              </w:rPr>
            </w:pPr>
            <w:r w:rsidRPr="001844E3">
              <w:rPr>
                <w:rFonts w:ascii="Arial" w:hAnsi="Arial" w:cs="Arial"/>
                <w:b/>
                <w:sz w:val="64"/>
                <w:szCs w:val="64"/>
              </w:rPr>
              <w:t>EP</w:t>
            </w:r>
          </w:p>
        </w:tc>
        <w:tc>
          <w:tcPr>
            <w:tcW w:w="6933" w:type="dxa"/>
            <w:gridSpan w:val="2"/>
            <w:tcBorders>
              <w:bottom w:val="nil"/>
            </w:tcBorders>
          </w:tcPr>
          <w:p w:rsidR="00EE403F" w:rsidRDefault="00DE796A" w:rsidP="00EE403F">
            <w:pPr>
              <w:spacing w:line="480" w:lineRule="exact"/>
              <w:jc w:val="both"/>
              <w:rPr>
                <w:rFonts w:cs="Traditional Arabic" w:hint="cs"/>
                <w:b/>
                <w:bCs/>
                <w:sz w:val="44"/>
                <w:szCs w:val="44"/>
                <w:rtl/>
              </w:rPr>
            </w:pPr>
            <w:r w:rsidRPr="000844F9">
              <w:rPr>
                <w:rFonts w:cs="Traditional Arabic" w:hint="cs"/>
                <w:b/>
                <w:bCs/>
                <w:sz w:val="44"/>
                <w:szCs w:val="44"/>
                <w:rtl/>
              </w:rPr>
              <w:t>الأمم</w:t>
            </w:r>
          </w:p>
          <w:p w:rsidR="00DE796A" w:rsidRPr="000844F9" w:rsidRDefault="00DE796A" w:rsidP="00EE403F">
            <w:pPr>
              <w:spacing w:line="480" w:lineRule="exact"/>
              <w:jc w:val="both"/>
              <w:rPr>
                <w:rFonts w:cs="Traditional Arabic" w:hint="cs"/>
                <w:b/>
                <w:bCs/>
                <w:sz w:val="44"/>
                <w:szCs w:val="44"/>
              </w:rPr>
            </w:pPr>
            <w:r w:rsidRPr="000844F9">
              <w:rPr>
                <w:rFonts w:cs="Traditional Arabic" w:hint="cs"/>
                <w:b/>
                <w:bCs/>
                <w:sz w:val="44"/>
                <w:szCs w:val="44"/>
                <w:rtl/>
              </w:rPr>
              <w:t>المتحدة</w:t>
            </w:r>
          </w:p>
        </w:tc>
      </w:tr>
      <w:tr w:rsidR="004B0A17" w:rsidTr="00EE403F">
        <w:tblPrEx>
          <w:tblCellMar>
            <w:top w:w="0" w:type="dxa"/>
            <w:bottom w:w="0" w:type="dxa"/>
          </w:tblCellMar>
        </w:tblPrEx>
        <w:trPr>
          <w:cantSplit/>
          <w:trHeight w:val="313"/>
        </w:trPr>
        <w:tc>
          <w:tcPr>
            <w:tcW w:w="2707" w:type="dxa"/>
            <w:tcBorders>
              <w:top w:val="nil"/>
              <w:bottom w:val="single" w:sz="4" w:space="0" w:color="auto"/>
            </w:tcBorders>
          </w:tcPr>
          <w:p w:rsidR="004B0A17" w:rsidRPr="004B0A17" w:rsidRDefault="0040218B" w:rsidP="00EE403F">
            <w:pPr>
              <w:bidi w:val="0"/>
              <w:spacing w:before="20" w:after="40"/>
              <w:rPr>
                <w:rFonts w:cs="Times New Roman"/>
                <w:b/>
                <w:bCs/>
                <w:sz w:val="20"/>
                <w:szCs w:val="20"/>
              </w:rPr>
            </w:pPr>
            <w:r w:rsidRPr="00D444E7">
              <w:rPr>
                <w:rFonts w:cs="Times New Roman"/>
                <w:b/>
                <w:bCs/>
                <w:sz w:val="24"/>
                <w:szCs w:val="24"/>
              </w:rPr>
              <w:t>IPBES</w:t>
            </w:r>
            <w:r>
              <w:rPr>
                <w:rFonts w:cs="Times New Roman"/>
                <w:sz w:val="20"/>
                <w:szCs w:val="20"/>
              </w:rPr>
              <w:t>/</w:t>
            </w:r>
            <w:r w:rsidR="007F304D">
              <w:rPr>
                <w:rFonts w:cs="Times New Roman"/>
                <w:sz w:val="20"/>
                <w:szCs w:val="20"/>
              </w:rPr>
              <w:t>2</w:t>
            </w:r>
            <w:r w:rsidR="00955980">
              <w:rPr>
                <w:rFonts w:cs="Times New Roman"/>
                <w:sz w:val="20"/>
                <w:szCs w:val="20"/>
              </w:rPr>
              <w:t>/</w:t>
            </w:r>
            <w:r w:rsidR="00522E56">
              <w:rPr>
                <w:rFonts w:cs="Times New Roman"/>
                <w:sz w:val="20"/>
                <w:szCs w:val="20"/>
              </w:rPr>
              <w:t>16/Add.2</w:t>
            </w:r>
          </w:p>
        </w:tc>
        <w:tc>
          <w:tcPr>
            <w:tcW w:w="6933" w:type="dxa"/>
            <w:gridSpan w:val="2"/>
            <w:tcBorders>
              <w:top w:val="nil"/>
              <w:bottom w:val="single" w:sz="4" w:space="0" w:color="auto"/>
            </w:tcBorders>
          </w:tcPr>
          <w:p w:rsidR="004B0A17" w:rsidRPr="004B0A17" w:rsidRDefault="004B0A17" w:rsidP="004B0A17">
            <w:pPr>
              <w:bidi w:val="0"/>
              <w:jc w:val="both"/>
              <w:rPr>
                <w:rFonts w:cs="Times New Roman"/>
                <w:b/>
                <w:bCs/>
                <w:sz w:val="20"/>
                <w:szCs w:val="20"/>
                <w:rtl/>
              </w:rPr>
            </w:pPr>
          </w:p>
        </w:tc>
      </w:tr>
      <w:tr w:rsidR="00DE796A" w:rsidTr="00EE403F">
        <w:tblPrEx>
          <w:tblCellMar>
            <w:top w:w="0" w:type="dxa"/>
            <w:bottom w:w="0" w:type="dxa"/>
          </w:tblCellMar>
        </w:tblPrEx>
        <w:trPr>
          <w:cantSplit/>
          <w:trHeight w:val="2377"/>
        </w:trPr>
        <w:tc>
          <w:tcPr>
            <w:tcW w:w="2707" w:type="dxa"/>
            <w:tcBorders>
              <w:top w:val="single" w:sz="4" w:space="0" w:color="auto"/>
            </w:tcBorders>
          </w:tcPr>
          <w:p w:rsidR="00DE796A" w:rsidRPr="00EE403F" w:rsidRDefault="00DE796A" w:rsidP="00EE403F">
            <w:pPr>
              <w:bidi w:val="0"/>
              <w:spacing w:before="120"/>
              <w:jc w:val="both"/>
              <w:rPr>
                <w:rFonts w:cs="Times New Roman"/>
                <w:sz w:val="20"/>
                <w:szCs w:val="20"/>
              </w:rPr>
            </w:pPr>
            <w:r w:rsidRPr="00A969A0">
              <w:rPr>
                <w:rFonts w:cs="Times New Roman"/>
                <w:sz w:val="20"/>
                <w:szCs w:val="20"/>
              </w:rPr>
              <w:t>Distr.</w:t>
            </w:r>
            <w:r w:rsidR="006C560D" w:rsidRPr="00EE403F">
              <w:rPr>
                <w:rFonts w:cs="Times New Roman"/>
                <w:sz w:val="20"/>
                <w:szCs w:val="20"/>
              </w:rPr>
              <w:t>: General</w:t>
            </w:r>
          </w:p>
          <w:p w:rsidR="00DE796A" w:rsidRPr="00A969A0" w:rsidRDefault="00522E56" w:rsidP="00306095">
            <w:pPr>
              <w:bidi w:val="0"/>
              <w:jc w:val="both"/>
              <w:rPr>
                <w:rFonts w:cs="Times New Roman"/>
                <w:sz w:val="20"/>
                <w:szCs w:val="20"/>
              </w:rPr>
            </w:pPr>
            <w:r>
              <w:rPr>
                <w:rFonts w:cs="Times New Roman"/>
                <w:sz w:val="20"/>
                <w:szCs w:val="20"/>
              </w:rPr>
              <w:t>2</w:t>
            </w:r>
            <w:r w:rsidR="00306095">
              <w:rPr>
                <w:rFonts w:cs="Times New Roman"/>
                <w:sz w:val="20"/>
                <w:szCs w:val="20"/>
              </w:rPr>
              <w:t>6</w:t>
            </w:r>
            <w:r w:rsidR="00EA0788">
              <w:rPr>
                <w:rFonts w:cs="Times New Roman"/>
                <w:sz w:val="20"/>
                <w:szCs w:val="20"/>
              </w:rPr>
              <w:t xml:space="preserve"> </w:t>
            </w:r>
            <w:r w:rsidR="00955980">
              <w:rPr>
                <w:rFonts w:cs="Times New Roman"/>
                <w:sz w:val="20"/>
                <w:szCs w:val="20"/>
              </w:rPr>
              <w:t>September</w:t>
            </w:r>
            <w:r w:rsidR="00CD399B">
              <w:rPr>
                <w:rFonts w:cs="Times New Roman"/>
                <w:sz w:val="20"/>
                <w:szCs w:val="20"/>
              </w:rPr>
              <w:t xml:space="preserve"> </w:t>
            </w:r>
            <w:r w:rsidR="007F304D">
              <w:rPr>
                <w:rFonts w:cs="Times New Roman"/>
                <w:sz w:val="20"/>
                <w:szCs w:val="20"/>
              </w:rPr>
              <w:t>2013</w:t>
            </w:r>
          </w:p>
          <w:p w:rsidR="00DE796A" w:rsidRPr="00EE403F" w:rsidRDefault="009819E2" w:rsidP="00EE403F">
            <w:pPr>
              <w:bidi w:val="0"/>
              <w:spacing w:before="240"/>
              <w:jc w:val="both"/>
              <w:rPr>
                <w:rFonts w:cs="Times New Roman" w:hint="cs"/>
                <w:sz w:val="20"/>
                <w:szCs w:val="20"/>
                <w:rtl/>
              </w:rPr>
            </w:pPr>
            <w:r w:rsidRPr="00EE403F">
              <w:rPr>
                <w:rFonts w:cs="Times New Roman"/>
                <w:sz w:val="20"/>
                <w:szCs w:val="20"/>
              </w:rPr>
              <w:t>Arabic</w:t>
            </w:r>
          </w:p>
          <w:p w:rsidR="00DE796A" w:rsidRDefault="009819E2" w:rsidP="00EE403F">
            <w:pPr>
              <w:bidi w:val="0"/>
              <w:jc w:val="both"/>
            </w:pPr>
            <w:r w:rsidRPr="00A969A0">
              <w:rPr>
                <w:rFonts w:cs="Times New Roman"/>
                <w:sz w:val="20"/>
                <w:szCs w:val="20"/>
              </w:rPr>
              <w:t>Original: English</w:t>
            </w:r>
          </w:p>
        </w:tc>
        <w:tc>
          <w:tcPr>
            <w:tcW w:w="5232" w:type="dxa"/>
            <w:tcBorders>
              <w:top w:val="single" w:sz="4" w:space="0" w:color="auto"/>
            </w:tcBorders>
            <w:vAlign w:val="center"/>
          </w:tcPr>
          <w:p w:rsidR="00EE403F" w:rsidRPr="00EE403F" w:rsidRDefault="00DE796A" w:rsidP="00EE403F">
            <w:pPr>
              <w:spacing w:line="700" w:lineRule="exact"/>
              <w:ind w:left="164" w:firstLine="17"/>
              <w:rPr>
                <w:rFonts w:cs="Traditional Arabic" w:hint="cs"/>
                <w:b/>
                <w:bCs/>
                <w:sz w:val="52"/>
                <w:szCs w:val="52"/>
                <w:rtl/>
              </w:rPr>
            </w:pPr>
            <w:r w:rsidRPr="00EE403F">
              <w:rPr>
                <w:rFonts w:cs="Traditional Arabic" w:hint="cs"/>
                <w:b/>
                <w:bCs/>
                <w:sz w:val="52"/>
                <w:szCs w:val="52"/>
                <w:rtl/>
              </w:rPr>
              <w:t>برنامج الأمم</w:t>
            </w:r>
          </w:p>
          <w:p w:rsidR="00DE796A" w:rsidRPr="00EE403F" w:rsidRDefault="00EE403F" w:rsidP="00EE403F">
            <w:pPr>
              <w:spacing w:line="700" w:lineRule="exact"/>
              <w:ind w:left="164" w:firstLine="17"/>
              <w:rPr>
                <w:rFonts w:cs="Traditional Arabic" w:hint="cs"/>
                <w:b/>
                <w:bCs/>
                <w:sz w:val="52"/>
                <w:szCs w:val="52"/>
                <w:rtl/>
              </w:rPr>
            </w:pPr>
            <w:r w:rsidRPr="00EE403F">
              <w:rPr>
                <w:rFonts w:cs="Traditional Arabic" w:hint="cs"/>
                <w:b/>
                <w:bCs/>
                <w:sz w:val="52"/>
                <w:szCs w:val="52"/>
                <w:rtl/>
              </w:rPr>
              <w:t>ا</w:t>
            </w:r>
            <w:r w:rsidR="00DE796A" w:rsidRPr="00EE403F">
              <w:rPr>
                <w:rFonts w:cs="Traditional Arabic" w:hint="cs"/>
                <w:b/>
                <w:bCs/>
                <w:sz w:val="52"/>
                <w:szCs w:val="52"/>
                <w:rtl/>
              </w:rPr>
              <w:t>لمتحدة للبيئة</w:t>
            </w:r>
          </w:p>
        </w:tc>
        <w:tc>
          <w:tcPr>
            <w:tcW w:w="1701" w:type="dxa"/>
            <w:tcBorders>
              <w:top w:val="single" w:sz="4" w:space="0" w:color="auto"/>
            </w:tcBorders>
          </w:tcPr>
          <w:p w:rsidR="00DE796A" w:rsidRDefault="00F00668" w:rsidP="007B173A">
            <w:pPr>
              <w:spacing w:line="20" w:lineRule="exact"/>
              <w:jc w:val="right"/>
              <w:rPr>
                <w:rtl/>
              </w:rPr>
            </w:pPr>
            <w:r>
              <w:rPr>
                <w:noProof/>
              </w:rPr>
              <w:drawing>
                <wp:anchor distT="0" distB="0" distL="114300" distR="114300" simplePos="0" relativeHeight="251657216" behindDoc="1" locked="0" layoutInCell="1" allowOverlap="1">
                  <wp:simplePos x="0" y="0"/>
                  <wp:positionH relativeFrom="column">
                    <wp:posOffset>73025</wp:posOffset>
                  </wp:positionH>
                  <wp:positionV relativeFrom="paragraph">
                    <wp:posOffset>0</wp:posOffset>
                  </wp:positionV>
                  <wp:extent cx="763270" cy="718820"/>
                  <wp:effectExtent l="19050" t="0" r="0" b="0"/>
                  <wp:wrapTight wrapText="bothSides">
                    <wp:wrapPolygon edited="0">
                      <wp:start x="-539" y="0"/>
                      <wp:lineTo x="-539" y="21180"/>
                      <wp:lineTo x="21564" y="21180"/>
                      <wp:lineTo x="21564" y="0"/>
                      <wp:lineTo x="-539"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8" cstate="print"/>
                          <a:srcRect/>
                          <a:stretch>
                            <a:fillRect/>
                          </a:stretch>
                        </pic:blipFill>
                        <pic:spPr bwMode="auto">
                          <a:xfrm>
                            <a:off x="0" y="0"/>
                            <a:ext cx="763270" cy="718820"/>
                          </a:xfrm>
                          <a:prstGeom prst="rect">
                            <a:avLst/>
                          </a:prstGeom>
                          <a:noFill/>
                          <a:ln w="9525">
                            <a:noFill/>
                            <a:miter lim="800000"/>
                            <a:headEnd/>
                            <a:tailEnd/>
                          </a:ln>
                        </pic:spPr>
                      </pic:pic>
                    </a:graphicData>
                  </a:graphic>
                </wp:anchor>
              </w:drawing>
            </w:r>
          </w:p>
          <w:p w:rsidR="00DE796A" w:rsidRDefault="00F00668" w:rsidP="007B173A">
            <w:pPr>
              <w:spacing w:line="20" w:lineRule="exact"/>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-2540</wp:posOffset>
                  </wp:positionV>
                  <wp:extent cx="819150" cy="76517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b="9727"/>
                          <a:stretch>
                            <a:fillRect/>
                          </a:stretch>
                        </pic:blipFill>
                        <pic:spPr bwMode="auto">
                          <a:xfrm>
                            <a:off x="0" y="0"/>
                            <a:ext cx="819150" cy="765175"/>
                          </a:xfrm>
                          <a:prstGeom prst="rect">
                            <a:avLst/>
                          </a:prstGeom>
                          <a:noFill/>
                          <a:ln w="9525">
                            <a:noFill/>
                            <a:miter lim="800000"/>
                            <a:headEnd/>
                            <a:tailEnd/>
                          </a:ln>
                        </pic:spPr>
                      </pic:pic>
                    </a:graphicData>
                  </a:graphic>
                </wp:anchor>
              </w:drawing>
            </w:r>
          </w:p>
        </w:tc>
      </w:tr>
    </w:tbl>
    <w:p w:rsidR="00EE403F" w:rsidRPr="00EE403F" w:rsidRDefault="00EE403F" w:rsidP="00EE403F">
      <w:pPr>
        <w:tabs>
          <w:tab w:val="left" w:pos="3826"/>
        </w:tabs>
        <w:spacing w:before="40" w:line="340" w:lineRule="exact"/>
        <w:ind w:left="284" w:right="5670"/>
        <w:jc w:val="both"/>
        <w:rPr>
          <w:rFonts w:ascii="Traditional Arabic" w:hAnsi="Traditional Arabic" w:cs="Traditional Arabic"/>
          <w:b/>
          <w:bCs/>
          <w:w w:val="97"/>
          <w:sz w:val="28"/>
          <w:rtl/>
        </w:rPr>
      </w:pPr>
      <w:r w:rsidRPr="00EE403F">
        <w:rPr>
          <w:rFonts w:ascii="Traditional Arabic" w:hAnsi="Traditional Arabic" w:cs="Traditional Arabic"/>
          <w:b/>
          <w:bCs/>
          <w:w w:val="97"/>
          <w:sz w:val="28"/>
          <w:rtl/>
        </w:rPr>
        <w:t>الاجتماع العام للمنبر الحكومي الدولي للعلوم والسياسات في مجال التنوع البيولوجي وخدمات النظم الإيكولوجية</w:t>
      </w:r>
    </w:p>
    <w:p w:rsidR="00EE403F" w:rsidRPr="00EE403F" w:rsidRDefault="00EE403F" w:rsidP="00EE403F">
      <w:pPr>
        <w:tabs>
          <w:tab w:val="left" w:pos="3826"/>
        </w:tabs>
        <w:spacing w:line="340" w:lineRule="exact"/>
        <w:ind w:left="284" w:right="5670"/>
        <w:jc w:val="both"/>
        <w:rPr>
          <w:rFonts w:ascii="Traditional Arabic" w:hAnsi="Traditional Arabic" w:cs="Traditional Arabic"/>
          <w:w w:val="97"/>
          <w:sz w:val="28"/>
          <w:rtl/>
        </w:rPr>
      </w:pPr>
      <w:r w:rsidRPr="00EE403F">
        <w:rPr>
          <w:rFonts w:ascii="Traditional Arabic" w:hAnsi="Traditional Arabic" w:cs="Traditional Arabic"/>
          <w:b/>
          <w:bCs/>
          <w:w w:val="97"/>
          <w:sz w:val="28"/>
          <w:rtl/>
        </w:rPr>
        <w:t>الدورة الثانية</w:t>
      </w:r>
    </w:p>
    <w:p w:rsidR="00EE403F" w:rsidRPr="00EE403F" w:rsidRDefault="00EE403F" w:rsidP="00EE403F">
      <w:pPr>
        <w:tabs>
          <w:tab w:val="left" w:pos="3826"/>
        </w:tabs>
        <w:spacing w:line="340" w:lineRule="exact"/>
        <w:ind w:left="284"/>
        <w:jc w:val="both"/>
        <w:rPr>
          <w:rFonts w:ascii="Traditional Arabic" w:hAnsi="Traditional Arabic" w:cs="Traditional Arabic"/>
          <w:sz w:val="28"/>
          <w:rtl/>
        </w:rPr>
      </w:pPr>
      <w:r w:rsidRPr="00EE403F">
        <w:rPr>
          <w:rFonts w:ascii="Traditional Arabic" w:hAnsi="Traditional Arabic" w:cs="Traditional Arabic"/>
          <w:sz w:val="28"/>
          <w:rtl/>
        </w:rPr>
        <w:t>أنطاليا، تركيا، 9-14 كانون الأول/ديسمبر 2013</w:t>
      </w:r>
    </w:p>
    <w:p w:rsidR="00EE403F" w:rsidRPr="00EE403F" w:rsidRDefault="00EE403F" w:rsidP="00EE403F">
      <w:pPr>
        <w:tabs>
          <w:tab w:val="left" w:pos="3826"/>
        </w:tabs>
        <w:spacing w:line="340" w:lineRule="exact"/>
        <w:ind w:left="284"/>
        <w:jc w:val="both"/>
        <w:rPr>
          <w:rStyle w:val="FootnoteReference"/>
          <w:rFonts w:ascii="Traditional Arabic" w:hAnsi="Traditional Arabic" w:cs="Traditional Arabic"/>
          <w:sz w:val="28"/>
          <w:rtl/>
        </w:rPr>
      </w:pPr>
      <w:r w:rsidRPr="00EE403F">
        <w:rPr>
          <w:rFonts w:ascii="Traditional Arabic" w:hAnsi="Traditional Arabic" w:cs="Traditional Arabic"/>
          <w:sz w:val="28"/>
          <w:rtl/>
        </w:rPr>
        <w:t>البند 4 (أ) من جدول الأعمال المؤقت</w:t>
      </w:r>
      <w:r w:rsidRPr="00EE403F">
        <w:rPr>
          <w:rStyle w:val="FootnoteReference"/>
          <w:rFonts w:ascii="Traditional Arabic" w:hAnsi="Traditional Arabic" w:cs="Traditional Arabic"/>
          <w:sz w:val="28"/>
          <w:rtl/>
        </w:rPr>
        <w:footnoteReference w:customMarkFollows="1" w:id="1"/>
        <w:t>*</w:t>
      </w:r>
    </w:p>
    <w:p w:rsidR="00EE403F" w:rsidRPr="00EE403F" w:rsidRDefault="00EE403F" w:rsidP="00BA6314">
      <w:pPr>
        <w:spacing w:before="40" w:line="340" w:lineRule="exact"/>
        <w:ind w:left="284" w:right="6096"/>
        <w:jc w:val="both"/>
        <w:rPr>
          <w:rFonts w:ascii="Traditional Arabic" w:hAnsi="Traditional Arabic" w:cs="Traditional Arabic"/>
          <w:b/>
          <w:bCs/>
          <w:sz w:val="28"/>
          <w:rtl/>
          <w:lang w:bidi="ar-EG"/>
        </w:rPr>
      </w:pPr>
      <w:r>
        <w:rPr>
          <w:rFonts w:ascii="Traditional Arabic" w:hAnsi="Traditional Arabic" w:cs="Traditional Arabic"/>
          <w:b/>
          <w:bCs/>
          <w:sz w:val="28"/>
          <w:rtl/>
        </w:rPr>
        <w:t>برنامج العمل الأوَّلي للمنبر:</w:t>
      </w:r>
      <w:r w:rsidR="00BA6314">
        <w:rPr>
          <w:rFonts w:ascii="Traditional Arabic" w:hAnsi="Traditional Arabic" w:cs="Traditional Arabic" w:hint="cs"/>
          <w:b/>
          <w:bCs/>
          <w:sz w:val="28"/>
          <w:rtl/>
        </w:rPr>
        <w:t xml:space="preserve"> </w:t>
      </w:r>
      <w:r w:rsidRPr="00EE403F">
        <w:rPr>
          <w:rFonts w:ascii="Traditional Arabic" w:hAnsi="Traditional Arabic" w:cs="Traditional Arabic"/>
          <w:b/>
          <w:bCs/>
          <w:sz w:val="28"/>
          <w:rtl/>
        </w:rPr>
        <w:t>برنامج العمل للفترة 2014-2018</w:t>
      </w:r>
    </w:p>
    <w:p w:rsidR="00153DDE" w:rsidRPr="00277221" w:rsidRDefault="00153DDE" w:rsidP="000D215F">
      <w:pPr>
        <w:spacing w:before="360" w:line="400" w:lineRule="exact"/>
        <w:ind w:left="1134"/>
        <w:jc w:val="both"/>
        <w:rPr>
          <w:rFonts w:cs="Traditional Arabic"/>
          <w:b/>
          <w:bCs/>
          <w:sz w:val="34"/>
          <w:szCs w:val="34"/>
          <w:rtl/>
          <w:lang w:bidi="ar-EG"/>
        </w:rPr>
      </w:pPr>
      <w:r w:rsidRPr="00277221">
        <w:rPr>
          <w:rFonts w:cs="Traditional Arabic"/>
          <w:b/>
          <w:bCs/>
          <w:sz w:val="34"/>
          <w:szCs w:val="34"/>
          <w:rtl/>
          <w:lang w:bidi="ar-EG"/>
        </w:rPr>
        <w:t xml:space="preserve">تحديد </w:t>
      </w:r>
      <w:r w:rsidR="0097040E">
        <w:rPr>
          <w:rFonts w:cs="Traditional Arabic" w:hint="cs"/>
          <w:b/>
          <w:bCs/>
          <w:sz w:val="34"/>
          <w:szCs w:val="34"/>
          <w:rtl/>
          <w:lang w:bidi="ar-EG"/>
        </w:rPr>
        <w:t>ا</w:t>
      </w:r>
      <w:r w:rsidRPr="00277221">
        <w:rPr>
          <w:rFonts w:cs="Traditional Arabic"/>
          <w:b/>
          <w:bCs/>
          <w:sz w:val="34"/>
          <w:szCs w:val="34"/>
          <w:rtl/>
          <w:lang w:bidi="ar-EG"/>
        </w:rPr>
        <w:t xml:space="preserve">لنطاق </w:t>
      </w:r>
      <w:r w:rsidR="0097040E" w:rsidRPr="00277221">
        <w:rPr>
          <w:rFonts w:cs="Traditional Arabic"/>
          <w:b/>
          <w:bCs/>
          <w:sz w:val="34"/>
          <w:szCs w:val="34"/>
          <w:rtl/>
          <w:lang w:bidi="ar-EG"/>
        </w:rPr>
        <w:t xml:space="preserve">الأوّلي </w:t>
      </w:r>
      <w:r w:rsidR="0097040E">
        <w:rPr>
          <w:rFonts w:cs="Traditional Arabic" w:hint="cs"/>
          <w:b/>
          <w:bCs/>
          <w:sz w:val="34"/>
          <w:szCs w:val="34"/>
          <w:rtl/>
          <w:lang w:bidi="ar-EG"/>
        </w:rPr>
        <w:t>ل</w:t>
      </w:r>
      <w:r w:rsidRPr="00277221">
        <w:rPr>
          <w:rFonts w:cs="Traditional Arabic"/>
          <w:b/>
          <w:bCs/>
          <w:sz w:val="34"/>
          <w:szCs w:val="34"/>
          <w:rtl/>
          <w:lang w:bidi="ar-EG"/>
        </w:rPr>
        <w:t xml:space="preserve">لتقييم </w:t>
      </w:r>
      <w:r w:rsidR="000D215F">
        <w:rPr>
          <w:rFonts w:cs="Traditional Arabic" w:hint="cs"/>
          <w:b/>
          <w:bCs/>
          <w:sz w:val="34"/>
          <w:szCs w:val="34"/>
          <w:rtl/>
          <w:lang w:bidi="ar-EG"/>
        </w:rPr>
        <w:t>المواضيعي</w:t>
      </w:r>
      <w:r w:rsidR="000D215F" w:rsidRPr="00277221">
        <w:rPr>
          <w:rFonts w:cs="Traditional Arabic"/>
          <w:b/>
          <w:bCs/>
          <w:sz w:val="34"/>
          <w:szCs w:val="34"/>
          <w:rtl/>
          <w:lang w:bidi="ar-EG"/>
        </w:rPr>
        <w:t xml:space="preserve"> </w:t>
      </w:r>
      <w:r w:rsidRPr="00277221">
        <w:rPr>
          <w:rFonts w:cs="Traditional Arabic" w:hint="cs"/>
          <w:b/>
          <w:bCs/>
          <w:sz w:val="34"/>
          <w:szCs w:val="34"/>
          <w:rtl/>
        </w:rPr>
        <w:t>ل</w:t>
      </w:r>
      <w:r w:rsidRPr="00277221">
        <w:rPr>
          <w:rFonts w:cs="Traditional Arabic"/>
          <w:b/>
          <w:bCs/>
          <w:sz w:val="34"/>
          <w:szCs w:val="34"/>
          <w:rtl/>
          <w:lang w:bidi="ar-EG"/>
        </w:rPr>
        <w:t xml:space="preserve">تدهور الأراضي </w:t>
      </w:r>
      <w:r w:rsidR="0097040E">
        <w:rPr>
          <w:rFonts w:cs="Traditional Arabic" w:hint="cs"/>
          <w:b/>
          <w:bCs/>
          <w:sz w:val="34"/>
          <w:szCs w:val="34"/>
          <w:rtl/>
          <w:lang w:bidi="ar-EG"/>
        </w:rPr>
        <w:t>واستعادة خصوبتها</w:t>
      </w:r>
    </w:p>
    <w:p w:rsidR="00153DDE" w:rsidRPr="00277221" w:rsidRDefault="00153DDE" w:rsidP="00306095">
      <w:pPr>
        <w:spacing w:before="120" w:after="120" w:line="400" w:lineRule="exact"/>
        <w:ind w:left="1134"/>
        <w:jc w:val="both"/>
        <w:rPr>
          <w:rFonts w:cs="Traditional Arabic"/>
          <w:b/>
          <w:bCs/>
          <w:sz w:val="32"/>
          <w:szCs w:val="32"/>
          <w:rtl/>
          <w:lang w:bidi="ar-EG"/>
        </w:rPr>
      </w:pPr>
      <w:r w:rsidRPr="00277221">
        <w:rPr>
          <w:rFonts w:cs="Traditional Arabic"/>
          <w:b/>
          <w:bCs/>
          <w:sz w:val="32"/>
          <w:szCs w:val="32"/>
          <w:rtl/>
          <w:lang w:bidi="ar-EG"/>
        </w:rPr>
        <w:t>مذكرة من الأمانة</w:t>
      </w:r>
    </w:p>
    <w:p w:rsidR="00153DDE" w:rsidRPr="00277221" w:rsidRDefault="00153DDE" w:rsidP="00EE403F">
      <w:pPr>
        <w:spacing w:before="120" w:after="120" w:line="400" w:lineRule="exact"/>
        <w:ind w:left="1134" w:hanging="710"/>
        <w:jc w:val="both"/>
        <w:rPr>
          <w:rFonts w:cs="Traditional Arabic"/>
          <w:sz w:val="32"/>
          <w:szCs w:val="32"/>
          <w:rtl/>
          <w:lang w:bidi="ar-EG"/>
        </w:rPr>
      </w:pPr>
      <w:r w:rsidRPr="00277221">
        <w:rPr>
          <w:rFonts w:cs="Traditional Arabic" w:hint="cs"/>
          <w:b/>
          <w:bCs/>
          <w:sz w:val="32"/>
          <w:szCs w:val="32"/>
          <w:rtl/>
          <w:lang w:bidi="ar-EG"/>
        </w:rPr>
        <w:t>أولاً-</w:t>
      </w:r>
      <w:r w:rsidR="00EE403F">
        <w:rPr>
          <w:rFonts w:cs="Traditional Arabic" w:hint="cs"/>
          <w:b/>
          <w:bCs/>
          <w:sz w:val="32"/>
          <w:szCs w:val="32"/>
          <w:rtl/>
          <w:lang w:bidi="ar-EG"/>
        </w:rPr>
        <w:tab/>
      </w:r>
      <w:r w:rsidRPr="00277221">
        <w:rPr>
          <w:rFonts w:cs="Traditional Arabic" w:hint="cs"/>
          <w:b/>
          <w:bCs/>
          <w:sz w:val="32"/>
          <w:szCs w:val="32"/>
          <w:rtl/>
          <w:lang w:bidi="ar-EG"/>
        </w:rPr>
        <w:t>مقدمة</w:t>
      </w:r>
    </w:p>
    <w:p w:rsidR="00153DDE" w:rsidRPr="004915AC" w:rsidRDefault="00153DDE" w:rsidP="00740A6A">
      <w:pPr>
        <w:spacing w:after="120" w:line="400" w:lineRule="exact"/>
        <w:ind w:left="1134"/>
        <w:jc w:val="both"/>
        <w:rPr>
          <w:rFonts w:cs="Traditional Arabic"/>
          <w:sz w:val="20"/>
          <w:szCs w:val="30"/>
          <w:rtl/>
          <w:lang w:bidi="ar-EG"/>
        </w:rPr>
      </w:pPr>
      <w:r w:rsidRPr="004915AC">
        <w:rPr>
          <w:rFonts w:cs="Traditional Arabic"/>
          <w:sz w:val="20"/>
          <w:szCs w:val="30"/>
          <w:rtl/>
          <w:lang w:bidi="ar-EG"/>
        </w:rPr>
        <w:t>1 -</w:t>
      </w:r>
      <w:r w:rsidRPr="004915AC">
        <w:rPr>
          <w:rFonts w:cs="Traditional Arabic"/>
          <w:sz w:val="20"/>
          <w:szCs w:val="30"/>
          <w:rtl/>
          <w:lang w:bidi="ar-EG"/>
        </w:rPr>
        <w:tab/>
      </w:r>
      <w:r w:rsidRPr="004915AC">
        <w:rPr>
          <w:rFonts w:cs="Traditional Arabic" w:hint="cs"/>
          <w:sz w:val="20"/>
          <w:szCs w:val="30"/>
          <w:rtl/>
          <w:lang w:bidi="ar-EG"/>
        </w:rPr>
        <w:t>إدراكا لأنه سيكون من</w:t>
      </w:r>
      <w:r>
        <w:rPr>
          <w:rFonts w:cs="Traditional Arabic" w:hint="cs"/>
          <w:sz w:val="20"/>
          <w:szCs w:val="30"/>
          <w:rtl/>
          <w:lang w:bidi="ar-EG"/>
        </w:rPr>
        <w:t xml:space="preserve"> </w:t>
      </w:r>
      <w:r w:rsidRPr="004915AC">
        <w:rPr>
          <w:rFonts w:cs="Traditional Arabic"/>
          <w:sz w:val="20"/>
          <w:szCs w:val="30"/>
          <w:rtl/>
          <w:lang w:bidi="ar-EG"/>
        </w:rPr>
        <w:t>الضروري المضي قُدماً</w:t>
      </w:r>
      <w:r w:rsidR="00F26D26">
        <w:rPr>
          <w:rFonts w:cs="Traditional Arabic"/>
          <w:sz w:val="20"/>
          <w:szCs w:val="30"/>
          <w:rtl/>
          <w:lang w:bidi="ar-EG"/>
        </w:rPr>
        <w:t xml:space="preserve"> </w:t>
      </w:r>
      <w:r w:rsidR="0097040E">
        <w:rPr>
          <w:rFonts w:cs="Traditional Arabic" w:hint="cs"/>
          <w:sz w:val="20"/>
          <w:szCs w:val="30"/>
          <w:rtl/>
        </w:rPr>
        <w:t xml:space="preserve">في </w:t>
      </w:r>
      <w:r w:rsidR="0097040E" w:rsidRPr="004915AC">
        <w:rPr>
          <w:rFonts w:cs="Traditional Arabic"/>
          <w:sz w:val="20"/>
          <w:szCs w:val="30"/>
          <w:rtl/>
          <w:lang w:bidi="ar-EG"/>
        </w:rPr>
        <w:t xml:space="preserve">برنامج </w:t>
      </w:r>
      <w:r w:rsidRPr="004915AC">
        <w:rPr>
          <w:rFonts w:cs="Traditional Arabic"/>
          <w:sz w:val="20"/>
          <w:szCs w:val="30"/>
          <w:rtl/>
          <w:lang w:bidi="ar-EG"/>
        </w:rPr>
        <w:t xml:space="preserve">العمل للفترة 2014-2018 </w:t>
      </w:r>
      <w:r w:rsidRPr="004915AC">
        <w:rPr>
          <w:rFonts w:cs="Traditional Arabic" w:hint="cs"/>
          <w:sz w:val="20"/>
          <w:szCs w:val="30"/>
          <w:rtl/>
          <w:lang w:bidi="ar-EG"/>
        </w:rPr>
        <w:t>بعد أن يعتمده</w:t>
      </w:r>
      <w:r w:rsidRPr="004915AC">
        <w:rPr>
          <w:rFonts w:cs="Traditional Arabic"/>
          <w:sz w:val="20"/>
          <w:szCs w:val="30"/>
          <w:rtl/>
          <w:lang w:bidi="ar-EG"/>
        </w:rPr>
        <w:t xml:space="preserve"> الاجتماع العام للمنبر الحكومي الدولي المعني بالتنوُّع البيولوجي وخدمات النُظم الإيكولوجية في دورته الثانية، </w:t>
      </w:r>
      <w:r w:rsidRPr="004915AC">
        <w:rPr>
          <w:rFonts w:cs="Traditional Arabic" w:hint="cs"/>
          <w:sz w:val="20"/>
          <w:szCs w:val="30"/>
          <w:rtl/>
          <w:lang w:bidi="ar-EG"/>
        </w:rPr>
        <w:t>اتفق</w:t>
      </w:r>
      <w:r w:rsidRPr="004915AC">
        <w:rPr>
          <w:rFonts w:cs="Traditional Arabic"/>
          <w:sz w:val="20"/>
          <w:szCs w:val="30"/>
          <w:rtl/>
          <w:lang w:bidi="ar-EG"/>
        </w:rPr>
        <w:t xml:space="preserve"> المكتب وفريق الخبراء المتعدّد التخصصات على</w:t>
      </w:r>
      <w:r>
        <w:rPr>
          <w:rFonts w:cs="Traditional Arabic"/>
          <w:sz w:val="20"/>
          <w:szCs w:val="30"/>
          <w:rtl/>
          <w:lang w:bidi="ar-EG"/>
        </w:rPr>
        <w:t xml:space="preserve"> </w:t>
      </w:r>
      <w:r w:rsidRPr="004915AC">
        <w:rPr>
          <w:rFonts w:cs="Traditional Arabic" w:hint="cs"/>
          <w:sz w:val="20"/>
          <w:szCs w:val="30"/>
          <w:rtl/>
          <w:lang w:bidi="ar-EG"/>
        </w:rPr>
        <w:t>إعداد</w:t>
      </w:r>
      <w:r>
        <w:rPr>
          <w:rFonts w:cs="Traditional Arabic"/>
          <w:sz w:val="20"/>
          <w:szCs w:val="30"/>
          <w:rtl/>
          <w:lang w:bidi="ar-EG"/>
        </w:rPr>
        <w:t xml:space="preserve"> </w:t>
      </w:r>
      <w:r w:rsidRPr="004915AC">
        <w:rPr>
          <w:rFonts w:cs="Traditional Arabic"/>
          <w:sz w:val="20"/>
          <w:szCs w:val="30"/>
          <w:rtl/>
          <w:lang w:bidi="ar-EG"/>
        </w:rPr>
        <w:t xml:space="preserve">عددٍ من وثائق تحديد النطاق </w:t>
      </w:r>
      <w:r w:rsidRPr="004915AC">
        <w:rPr>
          <w:rFonts w:cs="Traditional Arabic" w:hint="cs"/>
          <w:sz w:val="20"/>
          <w:szCs w:val="30"/>
          <w:rtl/>
          <w:lang w:bidi="ar-EG"/>
        </w:rPr>
        <w:t>ال</w:t>
      </w:r>
      <w:r w:rsidRPr="004915AC">
        <w:rPr>
          <w:rFonts w:cs="Traditional Arabic"/>
          <w:sz w:val="20"/>
          <w:szCs w:val="30"/>
          <w:rtl/>
          <w:lang w:bidi="ar-EG"/>
        </w:rPr>
        <w:t>أوّلي استناداً</w:t>
      </w:r>
      <w:r>
        <w:rPr>
          <w:rFonts w:cs="Traditional Arabic"/>
          <w:sz w:val="20"/>
          <w:szCs w:val="30"/>
          <w:rtl/>
          <w:lang w:bidi="ar-EG"/>
        </w:rPr>
        <w:t xml:space="preserve"> </w:t>
      </w:r>
      <w:r w:rsidRPr="004915AC">
        <w:rPr>
          <w:rFonts w:cs="Traditional Arabic" w:hint="cs"/>
          <w:sz w:val="20"/>
          <w:szCs w:val="30"/>
          <w:rtl/>
          <w:lang w:bidi="ar-EG"/>
        </w:rPr>
        <w:t>إلى ترتيب</w:t>
      </w:r>
      <w:r w:rsidRPr="004915AC">
        <w:rPr>
          <w:rFonts w:cs="Traditional Arabic"/>
          <w:sz w:val="20"/>
          <w:szCs w:val="30"/>
          <w:rtl/>
          <w:lang w:bidi="ar-EG"/>
        </w:rPr>
        <w:t xml:space="preserve"> أولويات الطلبات والمقترحات </w:t>
      </w:r>
      <w:r w:rsidR="008D2A69">
        <w:rPr>
          <w:rFonts w:cs="Traditional Arabic" w:hint="cs"/>
          <w:sz w:val="20"/>
          <w:szCs w:val="30"/>
          <w:rtl/>
          <w:lang w:bidi="ar-EG"/>
        </w:rPr>
        <w:t>و</w:t>
      </w:r>
      <w:r w:rsidR="00740A6A">
        <w:rPr>
          <w:rFonts w:cs="Traditional Arabic" w:hint="cs"/>
          <w:sz w:val="20"/>
          <w:szCs w:val="30"/>
          <w:rtl/>
          <w:lang w:bidi="ar-EG"/>
        </w:rPr>
        <w:t>المدخلات</w:t>
      </w:r>
      <w:r w:rsidR="00740A6A" w:rsidRPr="004915AC">
        <w:rPr>
          <w:rFonts w:cs="Traditional Arabic"/>
          <w:sz w:val="20"/>
          <w:szCs w:val="30"/>
          <w:rtl/>
          <w:lang w:bidi="ar-EG"/>
        </w:rPr>
        <w:t xml:space="preserve"> </w:t>
      </w:r>
      <w:r w:rsidRPr="004915AC">
        <w:rPr>
          <w:rFonts w:cs="Traditional Arabic"/>
          <w:sz w:val="20"/>
          <w:szCs w:val="30"/>
          <w:rtl/>
          <w:lang w:bidi="ar-EG"/>
        </w:rPr>
        <w:t>المقدّمة إلى المنبر و</w:t>
      </w:r>
      <w:r w:rsidRPr="004915AC">
        <w:rPr>
          <w:rFonts w:cs="Traditional Arabic" w:hint="cs"/>
          <w:sz w:val="20"/>
          <w:szCs w:val="30"/>
          <w:rtl/>
          <w:lang w:bidi="ar-EG"/>
        </w:rPr>
        <w:t>النواتج الواردة في</w:t>
      </w:r>
      <w:r>
        <w:rPr>
          <w:rFonts w:cs="Traditional Arabic"/>
          <w:sz w:val="20"/>
          <w:szCs w:val="30"/>
          <w:rtl/>
          <w:lang w:bidi="ar-EG"/>
        </w:rPr>
        <w:t xml:space="preserve"> </w:t>
      </w:r>
      <w:r w:rsidRPr="004915AC">
        <w:rPr>
          <w:rFonts w:cs="Traditional Arabic"/>
          <w:sz w:val="20"/>
          <w:szCs w:val="30"/>
          <w:rtl/>
          <w:lang w:bidi="ar-EG"/>
        </w:rPr>
        <w:t xml:space="preserve">مشروع برنامج العمل </w:t>
      </w:r>
      <w:r w:rsidRPr="00A25B0D">
        <w:rPr>
          <w:rFonts w:cs="Times New Roman"/>
          <w:sz w:val="20"/>
          <w:szCs w:val="20"/>
          <w:rtl/>
          <w:lang w:bidi="ar-EG"/>
        </w:rPr>
        <w:t>(</w:t>
      </w:r>
      <w:r w:rsidRPr="00A25B0D">
        <w:rPr>
          <w:rFonts w:cs="Times New Roman"/>
          <w:sz w:val="20"/>
          <w:szCs w:val="20"/>
          <w:lang w:bidi="ar-EG"/>
        </w:rPr>
        <w:t>IPBES/2/2</w:t>
      </w:r>
      <w:r w:rsidRPr="00A25B0D">
        <w:rPr>
          <w:rFonts w:cs="Times New Roman"/>
          <w:sz w:val="20"/>
          <w:szCs w:val="20"/>
          <w:rtl/>
          <w:lang w:bidi="ar-EG"/>
        </w:rPr>
        <w:t>)</w:t>
      </w:r>
      <w:r w:rsidRPr="004915AC">
        <w:rPr>
          <w:rFonts w:cs="Traditional Arabic" w:hint="cs"/>
          <w:sz w:val="20"/>
          <w:szCs w:val="30"/>
          <w:rtl/>
          <w:lang w:bidi="ar-EG"/>
        </w:rPr>
        <w:t xml:space="preserve"> </w:t>
      </w:r>
      <w:r w:rsidRPr="004915AC">
        <w:rPr>
          <w:rFonts w:cs="Traditional Arabic"/>
          <w:sz w:val="20"/>
          <w:szCs w:val="30"/>
          <w:rtl/>
          <w:lang w:bidi="ar-EG"/>
        </w:rPr>
        <w:t>لينظر</w:t>
      </w:r>
      <w:r w:rsidRPr="004915AC">
        <w:rPr>
          <w:rFonts w:cs="Traditional Arabic" w:hint="cs"/>
          <w:sz w:val="20"/>
          <w:szCs w:val="30"/>
          <w:rtl/>
          <w:lang w:bidi="ar-EG"/>
        </w:rPr>
        <w:t xml:space="preserve"> فيها</w:t>
      </w:r>
      <w:r w:rsidRPr="004915AC">
        <w:rPr>
          <w:rFonts w:cs="Traditional Arabic"/>
          <w:sz w:val="20"/>
          <w:szCs w:val="30"/>
          <w:rtl/>
          <w:lang w:bidi="ar-EG"/>
        </w:rPr>
        <w:t xml:space="preserve"> الاجتماع العام في تلك الدورة.</w:t>
      </w:r>
      <w:r>
        <w:rPr>
          <w:rFonts w:cs="Traditional Arabic"/>
          <w:sz w:val="20"/>
          <w:szCs w:val="30"/>
          <w:rtl/>
          <w:lang w:bidi="ar-EG"/>
        </w:rPr>
        <w:t xml:space="preserve"> </w:t>
      </w:r>
      <w:r w:rsidRPr="004915AC">
        <w:rPr>
          <w:rFonts w:cs="Traditional Arabic" w:hint="cs"/>
          <w:sz w:val="20"/>
          <w:szCs w:val="30"/>
          <w:rtl/>
          <w:lang w:bidi="ar-EG"/>
        </w:rPr>
        <w:t>وتورد هذه</w:t>
      </w:r>
      <w:r w:rsidRPr="004915AC">
        <w:rPr>
          <w:rFonts w:cs="Traditional Arabic"/>
          <w:sz w:val="20"/>
          <w:szCs w:val="30"/>
          <w:rtl/>
          <w:lang w:bidi="ar-EG"/>
        </w:rPr>
        <w:t xml:space="preserve"> المذكرة</w:t>
      </w:r>
      <w:r>
        <w:rPr>
          <w:rFonts w:cs="Traditional Arabic"/>
          <w:sz w:val="20"/>
          <w:szCs w:val="30"/>
          <w:rtl/>
          <w:lang w:bidi="ar-EG"/>
        </w:rPr>
        <w:t xml:space="preserve"> </w:t>
      </w:r>
      <w:r w:rsidRPr="004915AC">
        <w:rPr>
          <w:rFonts w:cs="Traditional Arabic"/>
          <w:sz w:val="20"/>
          <w:szCs w:val="30"/>
          <w:rtl/>
          <w:lang w:bidi="ar-EG"/>
        </w:rPr>
        <w:t xml:space="preserve">تحديد </w:t>
      </w:r>
      <w:r w:rsidR="00740A6A">
        <w:rPr>
          <w:rFonts w:cs="Traditional Arabic" w:hint="cs"/>
          <w:sz w:val="20"/>
          <w:szCs w:val="30"/>
          <w:rtl/>
          <w:lang w:bidi="ar-EG"/>
        </w:rPr>
        <w:t>ا</w:t>
      </w:r>
      <w:r w:rsidRPr="004915AC">
        <w:rPr>
          <w:rFonts w:cs="Traditional Arabic"/>
          <w:sz w:val="20"/>
          <w:szCs w:val="30"/>
          <w:rtl/>
          <w:lang w:bidi="ar-EG"/>
        </w:rPr>
        <w:t xml:space="preserve">لنطاق </w:t>
      </w:r>
      <w:r w:rsidR="00740A6A" w:rsidRPr="004915AC">
        <w:rPr>
          <w:rFonts w:cs="Traditional Arabic"/>
          <w:sz w:val="20"/>
          <w:szCs w:val="30"/>
          <w:rtl/>
          <w:lang w:bidi="ar-EG"/>
        </w:rPr>
        <w:t xml:space="preserve">الأوّلي </w:t>
      </w:r>
      <w:r w:rsidR="00740A6A">
        <w:rPr>
          <w:rFonts w:cs="Traditional Arabic" w:hint="cs"/>
          <w:sz w:val="20"/>
          <w:szCs w:val="30"/>
          <w:rtl/>
          <w:lang w:bidi="ar-EG"/>
        </w:rPr>
        <w:t>ل</w:t>
      </w:r>
      <w:r w:rsidRPr="004915AC">
        <w:rPr>
          <w:rFonts w:cs="Traditional Arabic"/>
          <w:sz w:val="20"/>
          <w:szCs w:val="30"/>
          <w:rtl/>
          <w:lang w:bidi="ar-EG"/>
        </w:rPr>
        <w:t>تقييم مو</w:t>
      </w:r>
      <w:r w:rsidRPr="004915AC">
        <w:rPr>
          <w:rFonts w:cs="Traditional Arabic" w:hint="cs"/>
          <w:sz w:val="20"/>
          <w:szCs w:val="30"/>
          <w:rtl/>
          <w:lang w:bidi="ar-EG"/>
        </w:rPr>
        <w:t>ا</w:t>
      </w:r>
      <w:r w:rsidRPr="004915AC">
        <w:rPr>
          <w:rFonts w:cs="Traditional Arabic"/>
          <w:sz w:val="20"/>
          <w:szCs w:val="30"/>
          <w:rtl/>
          <w:lang w:bidi="ar-EG"/>
        </w:rPr>
        <w:t>ض</w:t>
      </w:r>
      <w:r w:rsidRPr="004915AC">
        <w:rPr>
          <w:rFonts w:cs="Traditional Arabic" w:hint="cs"/>
          <w:sz w:val="20"/>
          <w:szCs w:val="30"/>
          <w:rtl/>
          <w:lang w:bidi="ar-EG"/>
        </w:rPr>
        <w:t>ي</w:t>
      </w:r>
      <w:r w:rsidRPr="004915AC">
        <w:rPr>
          <w:rFonts w:cs="Traditional Arabic"/>
          <w:sz w:val="20"/>
          <w:szCs w:val="30"/>
          <w:rtl/>
          <w:lang w:bidi="ar-EG"/>
        </w:rPr>
        <w:t xml:space="preserve">عي </w:t>
      </w:r>
      <w:r w:rsidRPr="004915AC">
        <w:rPr>
          <w:rFonts w:cs="Traditional Arabic" w:hint="cs"/>
          <w:sz w:val="20"/>
          <w:szCs w:val="30"/>
          <w:rtl/>
          <w:lang w:bidi="ar-EG"/>
        </w:rPr>
        <w:t>مقترح</w:t>
      </w:r>
      <w:r>
        <w:rPr>
          <w:rFonts w:cs="Traditional Arabic" w:hint="cs"/>
          <w:sz w:val="20"/>
          <w:szCs w:val="30"/>
          <w:rtl/>
          <w:lang w:bidi="ar-EG"/>
        </w:rPr>
        <w:t xml:space="preserve"> </w:t>
      </w:r>
      <w:r w:rsidRPr="004915AC">
        <w:rPr>
          <w:rFonts w:cs="Traditional Arabic" w:hint="cs"/>
          <w:sz w:val="20"/>
          <w:szCs w:val="30"/>
          <w:rtl/>
          <w:lang w:bidi="ar-EG"/>
        </w:rPr>
        <w:t>ل</w:t>
      </w:r>
      <w:r w:rsidRPr="004915AC">
        <w:rPr>
          <w:rFonts w:cs="Traditional Arabic"/>
          <w:sz w:val="20"/>
          <w:szCs w:val="30"/>
          <w:rtl/>
          <w:lang w:bidi="ar-EG"/>
        </w:rPr>
        <w:t xml:space="preserve">تدهور الأراضي </w:t>
      </w:r>
      <w:r w:rsidRPr="004915AC">
        <w:rPr>
          <w:rFonts w:cs="Traditional Arabic" w:hint="cs"/>
          <w:sz w:val="20"/>
          <w:szCs w:val="30"/>
          <w:rtl/>
          <w:lang w:bidi="ar-EG"/>
        </w:rPr>
        <w:t>و</w:t>
      </w:r>
      <w:r w:rsidR="0097040E">
        <w:rPr>
          <w:rFonts w:cs="Traditional Arabic" w:hint="cs"/>
          <w:sz w:val="20"/>
          <w:szCs w:val="30"/>
          <w:rtl/>
          <w:lang w:bidi="ar-EG"/>
        </w:rPr>
        <w:t>استعادة خصوبتها</w:t>
      </w:r>
      <w:r w:rsidR="00511875">
        <w:rPr>
          <w:rFonts w:cs="Traditional Arabic"/>
          <w:sz w:val="20"/>
          <w:szCs w:val="30"/>
          <w:rtl/>
          <w:lang w:bidi="ar-EG"/>
        </w:rPr>
        <w:t xml:space="preserve">. وقد </w:t>
      </w:r>
      <w:r w:rsidR="00511875">
        <w:rPr>
          <w:rFonts w:cs="Traditional Arabic" w:hint="cs"/>
          <w:sz w:val="20"/>
          <w:szCs w:val="30"/>
          <w:rtl/>
          <w:lang w:bidi="ar-EG"/>
        </w:rPr>
        <w:t>أُ</w:t>
      </w:r>
      <w:r w:rsidRPr="004915AC">
        <w:rPr>
          <w:rFonts w:cs="Traditional Arabic"/>
          <w:sz w:val="20"/>
          <w:szCs w:val="30"/>
          <w:rtl/>
          <w:lang w:bidi="ar-EG"/>
        </w:rPr>
        <w:t>عدّت</w:t>
      </w:r>
      <w:r>
        <w:rPr>
          <w:rFonts w:cs="Traditional Arabic"/>
          <w:sz w:val="20"/>
          <w:szCs w:val="30"/>
          <w:rtl/>
          <w:lang w:bidi="ar-EG"/>
        </w:rPr>
        <w:t xml:space="preserve"> </w:t>
      </w:r>
      <w:r w:rsidRPr="004915AC">
        <w:rPr>
          <w:rFonts w:cs="Traditional Arabic"/>
          <w:sz w:val="20"/>
          <w:szCs w:val="30"/>
          <w:rtl/>
          <w:lang w:bidi="ar-EG"/>
        </w:rPr>
        <w:t xml:space="preserve">وفقاً </w:t>
      </w:r>
      <w:r w:rsidRPr="004915AC">
        <w:rPr>
          <w:rFonts w:cs="Traditional Arabic" w:hint="cs"/>
          <w:sz w:val="20"/>
          <w:szCs w:val="30"/>
          <w:rtl/>
          <w:lang w:bidi="ar-EG"/>
        </w:rPr>
        <w:t>ل</w:t>
      </w:r>
      <w:r w:rsidRPr="004915AC">
        <w:rPr>
          <w:rFonts w:cs="Traditional Arabic"/>
          <w:sz w:val="20"/>
          <w:szCs w:val="30"/>
          <w:rtl/>
          <w:lang w:bidi="ar-EG"/>
        </w:rPr>
        <w:t xml:space="preserve">مشروع الإجراءات </w:t>
      </w:r>
      <w:r w:rsidRPr="004915AC">
        <w:rPr>
          <w:rFonts w:cs="Traditional Arabic" w:hint="cs"/>
          <w:sz w:val="20"/>
          <w:szCs w:val="30"/>
          <w:rtl/>
          <w:lang w:bidi="ar-EG"/>
        </w:rPr>
        <w:t>الخاصة</w:t>
      </w:r>
      <w:r>
        <w:rPr>
          <w:rFonts w:cs="Traditional Arabic" w:hint="cs"/>
          <w:sz w:val="20"/>
          <w:szCs w:val="30"/>
          <w:rtl/>
          <w:lang w:bidi="ar-EG"/>
        </w:rPr>
        <w:t xml:space="preserve"> </w:t>
      </w:r>
      <w:r w:rsidRPr="004915AC">
        <w:rPr>
          <w:rFonts w:cs="Traditional Arabic" w:hint="cs"/>
          <w:sz w:val="20"/>
          <w:szCs w:val="30"/>
          <w:rtl/>
          <w:lang w:bidi="ar-EG"/>
        </w:rPr>
        <w:t>ب</w:t>
      </w:r>
      <w:r w:rsidRPr="004915AC">
        <w:rPr>
          <w:rFonts w:cs="Traditional Arabic"/>
          <w:sz w:val="20"/>
          <w:szCs w:val="30"/>
          <w:rtl/>
          <w:lang w:bidi="ar-EG"/>
        </w:rPr>
        <w:t>إعداد نواتج</w:t>
      </w:r>
      <w:r>
        <w:rPr>
          <w:rFonts w:cs="Traditional Arabic"/>
          <w:sz w:val="20"/>
          <w:szCs w:val="30"/>
          <w:rtl/>
          <w:lang w:bidi="ar-EG"/>
        </w:rPr>
        <w:t xml:space="preserve"> </w:t>
      </w:r>
      <w:r w:rsidR="00306095">
        <w:rPr>
          <w:rFonts w:cs="Traditional Arabic" w:hint="cs"/>
          <w:sz w:val="20"/>
          <w:szCs w:val="30"/>
          <w:rtl/>
          <w:lang w:bidi="ar-EG"/>
        </w:rPr>
        <w:t xml:space="preserve">المنبر </w:t>
      </w:r>
      <w:r w:rsidRPr="00372EB0">
        <w:rPr>
          <w:rFonts w:cs="Times New Roman"/>
          <w:sz w:val="20"/>
          <w:szCs w:val="20"/>
          <w:rtl/>
          <w:lang w:bidi="ar-EG"/>
        </w:rPr>
        <w:t>(</w:t>
      </w:r>
      <w:r w:rsidRPr="00372EB0">
        <w:rPr>
          <w:rFonts w:cs="Times New Roman"/>
          <w:sz w:val="20"/>
          <w:szCs w:val="20"/>
          <w:lang w:bidi="ar-EG"/>
        </w:rPr>
        <w:t>IPBES/2/9</w:t>
      </w:r>
      <w:r w:rsidRPr="00372EB0">
        <w:rPr>
          <w:rFonts w:cs="Times New Roman"/>
          <w:sz w:val="20"/>
          <w:szCs w:val="20"/>
          <w:rtl/>
          <w:lang w:bidi="ar-EG"/>
        </w:rPr>
        <w:t>)</w:t>
      </w:r>
      <w:r w:rsidRPr="004915AC">
        <w:rPr>
          <w:rFonts w:cs="Traditional Arabic"/>
          <w:sz w:val="20"/>
          <w:szCs w:val="30"/>
          <w:rtl/>
          <w:lang w:bidi="ar-EG"/>
        </w:rPr>
        <w:t>.</w:t>
      </w:r>
    </w:p>
    <w:p w:rsidR="00153DDE" w:rsidRPr="004C3CD9" w:rsidRDefault="00153DDE" w:rsidP="009E2FD2">
      <w:pPr>
        <w:spacing w:after="120" w:line="400" w:lineRule="exact"/>
        <w:ind w:left="1134" w:hanging="710"/>
        <w:jc w:val="both"/>
        <w:rPr>
          <w:rFonts w:cs="Traditional Arabic"/>
          <w:b/>
          <w:bCs/>
          <w:sz w:val="32"/>
          <w:szCs w:val="32"/>
          <w:rtl/>
          <w:lang w:bidi="ar-EG"/>
        </w:rPr>
      </w:pPr>
      <w:r w:rsidRPr="004C3CD9">
        <w:rPr>
          <w:rFonts w:cs="Traditional Arabic" w:hint="cs"/>
          <w:b/>
          <w:bCs/>
          <w:sz w:val="32"/>
          <w:szCs w:val="32"/>
          <w:rtl/>
          <w:lang w:bidi="ar-EG"/>
        </w:rPr>
        <w:t>ثانيا</w:t>
      </w:r>
      <w:r w:rsidR="004C3CD9" w:rsidRPr="004C3CD9">
        <w:rPr>
          <w:rFonts w:cs="Traditional Arabic" w:hint="cs"/>
          <w:b/>
          <w:bCs/>
          <w:sz w:val="32"/>
          <w:szCs w:val="32"/>
          <w:rtl/>
          <w:lang w:bidi="ar-EG"/>
        </w:rPr>
        <w:t>ً</w:t>
      </w:r>
      <w:r w:rsidR="007A2AD4">
        <w:rPr>
          <w:rFonts w:cs="Traditional Arabic" w:hint="cs"/>
          <w:b/>
          <w:bCs/>
          <w:sz w:val="32"/>
          <w:szCs w:val="32"/>
          <w:rtl/>
          <w:lang w:bidi="ar-EG"/>
        </w:rPr>
        <w:t xml:space="preserve"> </w:t>
      </w:r>
      <w:r w:rsidRPr="004C3CD9">
        <w:rPr>
          <w:rFonts w:cs="Traditional Arabic"/>
          <w:b/>
          <w:bCs/>
          <w:sz w:val="32"/>
          <w:szCs w:val="32"/>
          <w:rtl/>
          <w:lang w:bidi="ar-EG"/>
        </w:rPr>
        <w:t>-</w:t>
      </w:r>
      <w:r w:rsidRPr="004C3CD9">
        <w:rPr>
          <w:rFonts w:cs="Traditional Arabic"/>
          <w:b/>
          <w:bCs/>
          <w:sz w:val="32"/>
          <w:szCs w:val="32"/>
          <w:rtl/>
          <w:lang w:bidi="ar-EG"/>
        </w:rPr>
        <w:tab/>
        <w:t xml:space="preserve">النطاق والأساس المنطقي </w:t>
      </w:r>
      <w:r w:rsidR="009E2FD2">
        <w:rPr>
          <w:rFonts w:cs="Traditional Arabic" w:hint="cs"/>
          <w:b/>
          <w:bCs/>
          <w:sz w:val="32"/>
          <w:szCs w:val="32"/>
          <w:rtl/>
          <w:lang w:bidi="ar-EG"/>
        </w:rPr>
        <w:t>والفوائد</w:t>
      </w:r>
      <w:r w:rsidR="009E2FD2" w:rsidRPr="004C3CD9">
        <w:rPr>
          <w:rFonts w:cs="Traditional Arabic" w:hint="cs"/>
          <w:b/>
          <w:bCs/>
          <w:sz w:val="32"/>
          <w:szCs w:val="32"/>
          <w:rtl/>
          <w:lang w:bidi="ar-EG"/>
        </w:rPr>
        <w:t xml:space="preserve"> </w:t>
      </w:r>
      <w:r w:rsidRPr="004C3CD9">
        <w:rPr>
          <w:rFonts w:cs="Traditional Arabic" w:hint="cs"/>
          <w:b/>
          <w:bCs/>
          <w:sz w:val="32"/>
          <w:szCs w:val="32"/>
          <w:rtl/>
          <w:lang w:bidi="ar-EG"/>
        </w:rPr>
        <w:t>والافتراضات</w:t>
      </w:r>
    </w:p>
    <w:p w:rsidR="00153DDE" w:rsidRPr="004C3CD9" w:rsidRDefault="00153DDE" w:rsidP="007A2AD4">
      <w:pPr>
        <w:spacing w:after="120" w:line="400" w:lineRule="exact"/>
        <w:ind w:left="1134" w:hanging="710"/>
        <w:jc w:val="both"/>
        <w:rPr>
          <w:rFonts w:ascii="Traditional Arabic" w:hAnsi="Traditional Arabic" w:cs="Traditional Arabic"/>
          <w:b/>
          <w:bCs/>
          <w:sz w:val="20"/>
          <w:szCs w:val="30"/>
          <w:rtl/>
          <w:lang w:bidi="ar-EG"/>
        </w:rPr>
      </w:pPr>
      <w:r w:rsidRPr="004C3CD9">
        <w:rPr>
          <w:rFonts w:ascii="Traditional Arabic" w:hAnsi="Traditional Arabic" w:cs="Traditional Arabic"/>
          <w:b/>
          <w:bCs/>
          <w:sz w:val="20"/>
          <w:szCs w:val="30"/>
          <w:rtl/>
          <w:lang w:bidi="ar-EG"/>
        </w:rPr>
        <w:t>ألف -</w:t>
      </w:r>
      <w:r w:rsidRPr="004C3CD9">
        <w:rPr>
          <w:rFonts w:ascii="Traditional Arabic" w:hAnsi="Traditional Arabic" w:cs="Traditional Arabic"/>
          <w:b/>
          <w:bCs/>
          <w:sz w:val="20"/>
          <w:szCs w:val="30"/>
          <w:rtl/>
          <w:lang w:bidi="ar-EG"/>
        </w:rPr>
        <w:tab/>
        <w:t>النطاق</w:t>
      </w:r>
    </w:p>
    <w:p w:rsidR="00153DDE" w:rsidRPr="004915AC" w:rsidRDefault="00153DDE" w:rsidP="009E2FD2">
      <w:pPr>
        <w:spacing w:after="120" w:line="400" w:lineRule="exact"/>
        <w:ind w:left="1134"/>
        <w:jc w:val="both"/>
        <w:rPr>
          <w:rFonts w:cs="Traditional Arabic"/>
          <w:sz w:val="20"/>
          <w:szCs w:val="30"/>
          <w:rtl/>
          <w:lang w:bidi="ar-EG"/>
        </w:rPr>
      </w:pPr>
      <w:r w:rsidRPr="004915AC">
        <w:rPr>
          <w:rFonts w:cs="Traditional Arabic"/>
          <w:sz w:val="20"/>
          <w:szCs w:val="30"/>
          <w:rtl/>
          <w:lang w:bidi="ar-EG"/>
        </w:rPr>
        <w:t>2 -</w:t>
      </w:r>
      <w:r w:rsidRPr="004915AC">
        <w:rPr>
          <w:rFonts w:cs="Traditional Arabic"/>
          <w:sz w:val="20"/>
          <w:szCs w:val="30"/>
          <w:rtl/>
          <w:lang w:bidi="ar-EG"/>
        </w:rPr>
        <w:tab/>
        <w:t xml:space="preserve">يتمثَّل هدف </w:t>
      </w:r>
      <w:r w:rsidRPr="004915AC">
        <w:rPr>
          <w:rFonts w:cs="Traditional Arabic" w:hint="cs"/>
          <w:sz w:val="20"/>
          <w:szCs w:val="30"/>
          <w:rtl/>
          <w:lang w:bidi="ar-EG"/>
        </w:rPr>
        <w:t>ال</w:t>
      </w:r>
      <w:r w:rsidRPr="004915AC">
        <w:rPr>
          <w:rFonts w:cs="Traditional Arabic"/>
          <w:sz w:val="20"/>
          <w:szCs w:val="30"/>
          <w:rtl/>
          <w:lang w:bidi="ar-EG"/>
        </w:rPr>
        <w:t>تقييم</w:t>
      </w:r>
      <w:r>
        <w:rPr>
          <w:rFonts w:cs="Traditional Arabic"/>
          <w:sz w:val="20"/>
          <w:szCs w:val="30"/>
          <w:rtl/>
          <w:lang w:bidi="ar-EG"/>
        </w:rPr>
        <w:t xml:space="preserve"> </w:t>
      </w:r>
      <w:r w:rsidRPr="004915AC">
        <w:rPr>
          <w:rFonts w:cs="Traditional Arabic"/>
          <w:sz w:val="20"/>
          <w:szCs w:val="30"/>
          <w:rtl/>
          <w:lang w:bidi="ar-EG"/>
        </w:rPr>
        <w:t xml:space="preserve">المقتَرح لتدهور الأراضي </w:t>
      </w:r>
      <w:r w:rsidRPr="004915AC">
        <w:rPr>
          <w:rFonts w:cs="Traditional Arabic" w:hint="cs"/>
          <w:sz w:val="20"/>
          <w:szCs w:val="30"/>
          <w:rtl/>
          <w:lang w:bidi="ar-EG"/>
        </w:rPr>
        <w:t>و</w:t>
      </w:r>
      <w:r w:rsidR="0097040E">
        <w:rPr>
          <w:rFonts w:cs="Traditional Arabic" w:hint="cs"/>
          <w:sz w:val="20"/>
          <w:szCs w:val="30"/>
          <w:rtl/>
          <w:lang w:bidi="ar-EG"/>
        </w:rPr>
        <w:t>استعادة خصوبتها</w:t>
      </w:r>
      <w:r w:rsidRPr="004915AC">
        <w:rPr>
          <w:rFonts w:cs="Traditional Arabic"/>
          <w:sz w:val="20"/>
          <w:szCs w:val="30"/>
          <w:rtl/>
          <w:lang w:bidi="ar-EG"/>
        </w:rPr>
        <w:t xml:space="preserve"> في تقييم منهجيات</w:t>
      </w:r>
      <w:r>
        <w:rPr>
          <w:rFonts w:cs="Traditional Arabic"/>
          <w:sz w:val="20"/>
          <w:szCs w:val="30"/>
          <w:rtl/>
          <w:lang w:bidi="ar-EG"/>
        </w:rPr>
        <w:t xml:space="preserve"> </w:t>
      </w:r>
      <w:r w:rsidRPr="004915AC">
        <w:rPr>
          <w:rFonts w:cs="Traditional Arabic"/>
          <w:sz w:val="20"/>
          <w:szCs w:val="30"/>
          <w:rtl/>
          <w:lang w:bidi="ar-EG"/>
        </w:rPr>
        <w:t xml:space="preserve">لتقييم وتصنيف تدهور الأراضي؛ والحالة العالمية لتدهور الأراضي والاتجاهات فيها والعوامل المحرّكة لها، حسب المنطقة ونوع غطاء الأرض، مع مراعاة مختلف نُظم المعرفة ومنظومات القِيَم؛ وأثر تدهور الأراضي على القيم الخاصة بالتنوُّع </w:t>
      </w:r>
      <w:r w:rsidRPr="004915AC">
        <w:rPr>
          <w:rFonts w:cs="Traditional Arabic"/>
          <w:sz w:val="20"/>
          <w:szCs w:val="30"/>
          <w:rtl/>
          <w:lang w:bidi="ar-EG"/>
        </w:rPr>
        <w:lastRenderedPageBreak/>
        <w:t xml:space="preserve">البيولوجي، وخدمات النظم الإيكولوجية ورفاه الإنسان؛ وحالة المعرفة </w:t>
      </w:r>
      <w:r w:rsidRPr="004915AC">
        <w:rPr>
          <w:rFonts w:cs="Traditional Arabic" w:hint="cs"/>
          <w:sz w:val="20"/>
          <w:szCs w:val="30"/>
          <w:rtl/>
          <w:lang w:bidi="ar-EG"/>
        </w:rPr>
        <w:t>بالتدابير</w:t>
      </w:r>
      <w:r w:rsidRPr="004915AC">
        <w:rPr>
          <w:rFonts w:cs="Traditional Arabic"/>
          <w:sz w:val="20"/>
          <w:szCs w:val="30"/>
          <w:rtl/>
          <w:lang w:bidi="ar-EG"/>
        </w:rPr>
        <w:t xml:space="preserve"> لتخفيف تدهور</w:t>
      </w:r>
      <w:r>
        <w:rPr>
          <w:rFonts w:cs="Traditional Arabic"/>
          <w:sz w:val="20"/>
          <w:szCs w:val="30"/>
          <w:rtl/>
          <w:lang w:bidi="ar-EG"/>
        </w:rPr>
        <w:t xml:space="preserve"> </w:t>
      </w:r>
      <w:r w:rsidRPr="004915AC">
        <w:rPr>
          <w:rFonts w:cs="Traditional Arabic"/>
          <w:sz w:val="20"/>
          <w:szCs w:val="30"/>
          <w:rtl/>
          <w:lang w:bidi="ar-EG"/>
        </w:rPr>
        <w:t>التنوُّع البيولوجي وخدمات النظم الإيكولوجية</w:t>
      </w:r>
      <w:r w:rsidR="00306095">
        <w:rPr>
          <w:rFonts w:cs="Traditional Arabic" w:hint="cs"/>
          <w:sz w:val="20"/>
          <w:szCs w:val="30"/>
          <w:rtl/>
          <w:lang w:bidi="ar-EG"/>
        </w:rPr>
        <w:t xml:space="preserve"> و</w:t>
      </w:r>
      <w:r w:rsidR="0097040E">
        <w:rPr>
          <w:rFonts w:cs="Traditional Arabic" w:hint="cs"/>
          <w:sz w:val="20"/>
          <w:szCs w:val="30"/>
          <w:rtl/>
          <w:lang w:bidi="ar-EG"/>
        </w:rPr>
        <w:t>استعادة خصوبتها</w:t>
      </w:r>
      <w:r w:rsidR="00306095">
        <w:rPr>
          <w:rFonts w:cs="Traditional Arabic" w:hint="cs"/>
          <w:sz w:val="20"/>
          <w:szCs w:val="30"/>
          <w:rtl/>
          <w:lang w:bidi="ar-EG"/>
        </w:rPr>
        <w:t xml:space="preserve"> </w:t>
      </w:r>
      <w:r w:rsidR="009E2FD2">
        <w:rPr>
          <w:rFonts w:cs="Traditional Arabic" w:hint="cs"/>
          <w:sz w:val="20"/>
          <w:szCs w:val="30"/>
          <w:rtl/>
          <w:lang w:bidi="ar-EG"/>
        </w:rPr>
        <w:t>وإصلاحها</w:t>
      </w:r>
      <w:r w:rsidRPr="004915AC">
        <w:rPr>
          <w:rFonts w:cs="Traditional Arabic"/>
          <w:sz w:val="20"/>
          <w:szCs w:val="30"/>
          <w:rtl/>
          <w:lang w:bidi="ar-EG"/>
        </w:rPr>
        <w:t>، حسب المنطقة ونوع غطاء الأرض.</w:t>
      </w:r>
    </w:p>
    <w:p w:rsidR="00153DDE" w:rsidRPr="009C3B7C" w:rsidRDefault="009C3B7C" w:rsidP="007A2AD4">
      <w:pPr>
        <w:spacing w:after="120" w:line="400" w:lineRule="exact"/>
        <w:ind w:left="1134" w:hanging="710"/>
        <w:jc w:val="both"/>
        <w:rPr>
          <w:rFonts w:ascii="Traditional Arabic" w:hAnsi="Traditional Arabic" w:cs="Traditional Arabic"/>
          <w:b/>
          <w:bCs/>
          <w:sz w:val="20"/>
          <w:szCs w:val="30"/>
          <w:rtl/>
          <w:lang w:bidi="ar-EG"/>
        </w:rPr>
      </w:pPr>
      <w:r>
        <w:rPr>
          <w:rFonts w:ascii="Traditional Arabic" w:hAnsi="Traditional Arabic" w:cs="Traditional Arabic"/>
          <w:b/>
          <w:bCs/>
          <w:sz w:val="20"/>
          <w:szCs w:val="30"/>
          <w:rtl/>
          <w:lang w:bidi="ar-EG"/>
        </w:rPr>
        <w:t>باء</w:t>
      </w:r>
      <w:r w:rsidR="007A2AD4">
        <w:rPr>
          <w:rFonts w:ascii="Traditional Arabic" w:hAnsi="Traditional Arabic" w:cs="Traditional Arabic" w:hint="cs"/>
          <w:b/>
          <w:bCs/>
          <w:sz w:val="20"/>
          <w:szCs w:val="30"/>
          <w:rtl/>
          <w:lang w:bidi="ar-EG"/>
        </w:rPr>
        <w:t xml:space="preserve"> </w:t>
      </w:r>
      <w:r w:rsidR="00153DDE" w:rsidRPr="009C3B7C">
        <w:rPr>
          <w:rFonts w:ascii="Traditional Arabic" w:hAnsi="Traditional Arabic" w:cs="Traditional Arabic"/>
          <w:b/>
          <w:bCs/>
          <w:sz w:val="20"/>
          <w:szCs w:val="30"/>
          <w:rtl/>
          <w:lang w:bidi="ar-EG"/>
        </w:rPr>
        <w:t>-</w:t>
      </w:r>
      <w:r w:rsidR="00153DDE" w:rsidRPr="009C3B7C">
        <w:rPr>
          <w:rFonts w:ascii="Traditional Arabic" w:hAnsi="Traditional Arabic" w:cs="Traditional Arabic"/>
          <w:b/>
          <w:bCs/>
          <w:sz w:val="20"/>
          <w:szCs w:val="30"/>
          <w:rtl/>
          <w:lang w:bidi="ar-EG"/>
        </w:rPr>
        <w:tab/>
        <w:t>الأساس المنطقي</w:t>
      </w:r>
    </w:p>
    <w:p w:rsidR="00153DDE" w:rsidRPr="004915AC" w:rsidRDefault="00153DDE" w:rsidP="00306095">
      <w:pPr>
        <w:spacing w:after="120" w:line="400" w:lineRule="exact"/>
        <w:ind w:left="1134"/>
        <w:jc w:val="both"/>
        <w:rPr>
          <w:rFonts w:cs="Traditional Arabic"/>
          <w:sz w:val="20"/>
          <w:szCs w:val="30"/>
          <w:rtl/>
          <w:lang w:bidi="ar-EG"/>
        </w:rPr>
      </w:pPr>
      <w:r w:rsidRPr="004915AC">
        <w:rPr>
          <w:rFonts w:cs="Traditional Arabic"/>
          <w:sz w:val="20"/>
          <w:szCs w:val="30"/>
          <w:rtl/>
          <w:lang w:bidi="ar-EG"/>
        </w:rPr>
        <w:t>3 -</w:t>
      </w:r>
      <w:r w:rsidRPr="004915AC">
        <w:rPr>
          <w:rFonts w:cs="Traditional Arabic"/>
          <w:sz w:val="20"/>
          <w:szCs w:val="30"/>
          <w:rtl/>
          <w:lang w:bidi="ar-EG"/>
        </w:rPr>
        <w:tab/>
        <w:t>يُعَرَّف تدهور الأراضي لأغراض هذه المذكرة بأنه انخفاض في التنوُّع البيولوجي أو في عمل النظام الإيكولوجي أو فقدان خدمات النظم الإيكولوجية التي لا تستطيع الأراضي استعادتها دون معاونة. ويُعتَبَر تدهور الأراضي مشكلة بيئية كُبرى وتتأثّر بها جميع البلدان التي تتسم بالاستيطان البشري المستديم بأشكال مختلفة وبدرجات قياس متنوِّعة. وجرى التسليم بهذا في مؤتمر الأمم المتحدة للتنمية المستدامة (ريو+20)</w:t>
      </w:r>
      <w:r w:rsidR="00306095">
        <w:rPr>
          <w:rFonts w:cs="Traditional Arabic" w:hint="cs"/>
          <w:sz w:val="20"/>
          <w:szCs w:val="30"/>
          <w:rtl/>
          <w:lang w:bidi="ar-EG"/>
        </w:rPr>
        <w:t>،</w:t>
      </w:r>
      <w:r>
        <w:rPr>
          <w:rFonts w:cs="Traditional Arabic"/>
          <w:sz w:val="20"/>
          <w:szCs w:val="30"/>
          <w:rtl/>
          <w:lang w:bidi="ar-EG"/>
        </w:rPr>
        <w:t xml:space="preserve"> </w:t>
      </w:r>
      <w:r w:rsidRPr="004915AC">
        <w:rPr>
          <w:rFonts w:cs="Traditional Arabic" w:hint="cs"/>
          <w:sz w:val="20"/>
          <w:szCs w:val="30"/>
          <w:rtl/>
          <w:lang w:bidi="ar-EG"/>
        </w:rPr>
        <w:t>الذي</w:t>
      </w:r>
      <w:r w:rsidRPr="004915AC">
        <w:rPr>
          <w:rFonts w:cs="Traditional Arabic"/>
          <w:sz w:val="20"/>
          <w:szCs w:val="30"/>
          <w:rtl/>
          <w:lang w:bidi="ar-EG"/>
        </w:rPr>
        <w:t xml:space="preserve"> أعلن المشاركون في</w:t>
      </w:r>
      <w:r w:rsidRPr="004915AC">
        <w:rPr>
          <w:rFonts w:cs="Traditional Arabic" w:hint="cs"/>
          <w:sz w:val="20"/>
          <w:szCs w:val="30"/>
          <w:rtl/>
          <w:lang w:bidi="ar-EG"/>
        </w:rPr>
        <w:t>ه</w:t>
      </w:r>
      <w:r>
        <w:rPr>
          <w:rFonts w:cs="Traditional Arabic"/>
          <w:sz w:val="20"/>
          <w:szCs w:val="30"/>
          <w:rtl/>
          <w:lang w:bidi="ar-EG"/>
        </w:rPr>
        <w:t xml:space="preserve"> </w:t>
      </w:r>
      <w:r w:rsidRPr="004915AC">
        <w:rPr>
          <w:rFonts w:cs="Traditional Arabic"/>
          <w:sz w:val="20"/>
          <w:szCs w:val="30"/>
          <w:rtl/>
          <w:lang w:bidi="ar-EG"/>
        </w:rPr>
        <w:t>أنهم سيعملون من أجل إيجاد عالم خالٍ من ظاهرة تدهور الأراضي في سياق التنمية المستدامة</w:t>
      </w:r>
      <w:r w:rsidRPr="004915AC">
        <w:rPr>
          <w:rFonts w:cs="Traditional Arabic"/>
          <w:sz w:val="20"/>
          <w:szCs w:val="30"/>
          <w:vertAlign w:val="superscript"/>
          <w:rtl/>
          <w:lang w:bidi="ar-EG"/>
        </w:rPr>
        <w:t>(</w:t>
      </w:r>
      <w:r w:rsidRPr="004915AC">
        <w:rPr>
          <w:rStyle w:val="FootnoteReference"/>
          <w:rFonts w:cs="Traditional Arabic"/>
          <w:szCs w:val="30"/>
          <w:rtl/>
          <w:lang w:bidi="ar-EG"/>
        </w:rPr>
        <w:footnoteReference w:id="2"/>
      </w:r>
      <w:r w:rsidRPr="004915AC">
        <w:rPr>
          <w:rFonts w:cs="Traditional Arabic"/>
          <w:sz w:val="20"/>
          <w:szCs w:val="30"/>
          <w:vertAlign w:val="superscript"/>
          <w:rtl/>
          <w:lang w:bidi="ar-EG"/>
        </w:rPr>
        <w:t>)</w:t>
      </w:r>
      <w:r w:rsidRPr="004915AC">
        <w:rPr>
          <w:rFonts w:cs="Traditional Arabic"/>
          <w:sz w:val="20"/>
          <w:szCs w:val="30"/>
          <w:rtl/>
          <w:lang w:bidi="ar-EG"/>
        </w:rPr>
        <w:t>.</w:t>
      </w:r>
    </w:p>
    <w:p w:rsidR="00153DDE" w:rsidRPr="004915AC" w:rsidRDefault="00153DDE" w:rsidP="004C3CD9">
      <w:pPr>
        <w:spacing w:after="120" w:line="400" w:lineRule="exact"/>
        <w:ind w:left="1134"/>
        <w:jc w:val="both"/>
        <w:rPr>
          <w:rFonts w:cs="Traditional Arabic"/>
          <w:sz w:val="20"/>
          <w:szCs w:val="30"/>
          <w:rtl/>
          <w:lang w:bidi="ar-EG"/>
        </w:rPr>
      </w:pPr>
      <w:r w:rsidRPr="004915AC">
        <w:rPr>
          <w:rFonts w:cs="Traditional Arabic"/>
          <w:sz w:val="20"/>
          <w:szCs w:val="30"/>
          <w:rtl/>
          <w:lang w:bidi="ar-EG"/>
        </w:rPr>
        <w:t>4 -</w:t>
      </w:r>
      <w:r w:rsidRPr="004915AC">
        <w:rPr>
          <w:rFonts w:cs="Traditional Arabic"/>
          <w:sz w:val="20"/>
          <w:szCs w:val="30"/>
          <w:rtl/>
          <w:lang w:bidi="ar-EG"/>
        </w:rPr>
        <w:tab/>
        <w:t xml:space="preserve">وسيظل تدهور الأراضي قضية عالمية هامة في القرن الحادي والعشرين بسبب أثره السلبي على الإنتاج الزراعي والتنوُّع البيولوجي ونوعية الحياة. وتشير التقديرات إلى أنه مسؤول عن خسائر اقتصادية عالمية تتراوح من 50 بليون إلى 400 بليون دولار كل سنة. </w:t>
      </w:r>
      <w:r w:rsidRPr="004915AC">
        <w:rPr>
          <w:rFonts w:cs="Traditional Arabic" w:hint="cs"/>
          <w:sz w:val="20"/>
          <w:szCs w:val="30"/>
          <w:rtl/>
          <w:lang w:bidi="ar-EG"/>
        </w:rPr>
        <w:t>ويتعرض ما</w:t>
      </w:r>
      <w:r w:rsidRPr="004915AC">
        <w:rPr>
          <w:rFonts w:cs="Traditional Arabic"/>
          <w:sz w:val="20"/>
          <w:szCs w:val="30"/>
          <w:rtl/>
          <w:lang w:bidi="ar-EG"/>
        </w:rPr>
        <w:t xml:space="preserve"> لا يقل عن نسبة 40 في المائة من أراضي القارة الأفريقية</w:t>
      </w:r>
      <w:r>
        <w:rPr>
          <w:rFonts w:cs="Traditional Arabic"/>
          <w:sz w:val="20"/>
          <w:szCs w:val="30"/>
          <w:rtl/>
          <w:lang w:bidi="ar-EG"/>
        </w:rPr>
        <w:t xml:space="preserve"> </w:t>
      </w:r>
      <w:r w:rsidRPr="004915AC">
        <w:rPr>
          <w:rFonts w:cs="Traditional Arabic" w:hint="cs"/>
          <w:sz w:val="20"/>
          <w:szCs w:val="30"/>
          <w:rtl/>
          <w:lang w:bidi="ar-EG"/>
        </w:rPr>
        <w:t>ل</w:t>
      </w:r>
      <w:r w:rsidRPr="004915AC">
        <w:rPr>
          <w:rFonts w:cs="Traditional Arabic"/>
          <w:sz w:val="20"/>
          <w:szCs w:val="30"/>
          <w:rtl/>
          <w:lang w:bidi="ar-EG"/>
        </w:rPr>
        <w:t>لتدهور. ويُعتَبَر تدهور الأراضي خطيراً ومُلحّاً بصفة خاصة في الأراضي الجافة (حيث يسمّى ”التصحُّر“ وهو يؤثّر</w:t>
      </w:r>
      <w:r>
        <w:rPr>
          <w:rFonts w:cs="Traditional Arabic"/>
          <w:sz w:val="20"/>
          <w:szCs w:val="30"/>
          <w:rtl/>
          <w:lang w:bidi="ar-EG"/>
        </w:rPr>
        <w:t xml:space="preserve"> </w:t>
      </w:r>
      <w:r w:rsidRPr="004915AC">
        <w:rPr>
          <w:rFonts w:cs="Traditional Arabic"/>
          <w:sz w:val="20"/>
          <w:szCs w:val="30"/>
          <w:rtl/>
          <w:lang w:bidi="ar-EG"/>
        </w:rPr>
        <w:t>على نسبة 33 في المائة من السطح الأرضي على وجه الكرة الأرضية</w:t>
      </w:r>
      <w:r w:rsidRPr="004915AC">
        <w:rPr>
          <w:rFonts w:cs="Traditional Arabic"/>
          <w:sz w:val="20"/>
          <w:szCs w:val="30"/>
          <w:vertAlign w:val="superscript"/>
          <w:rtl/>
          <w:lang w:bidi="ar-EG"/>
        </w:rPr>
        <w:t>(</w:t>
      </w:r>
      <w:r w:rsidRPr="004915AC">
        <w:rPr>
          <w:rStyle w:val="FootnoteReference"/>
          <w:rFonts w:cs="Traditional Arabic"/>
          <w:szCs w:val="30"/>
          <w:rtl/>
          <w:lang w:bidi="ar-EG"/>
        </w:rPr>
        <w:footnoteReference w:id="3"/>
      </w:r>
      <w:r w:rsidRPr="004915AC">
        <w:rPr>
          <w:rFonts w:cs="Traditional Arabic"/>
          <w:sz w:val="20"/>
          <w:szCs w:val="30"/>
          <w:vertAlign w:val="superscript"/>
          <w:rtl/>
          <w:lang w:bidi="ar-EG"/>
        </w:rPr>
        <w:t>)</w:t>
      </w:r>
      <w:r w:rsidRPr="004915AC">
        <w:rPr>
          <w:rFonts w:cs="Traditional Arabic"/>
          <w:sz w:val="20"/>
          <w:szCs w:val="30"/>
          <w:rtl/>
          <w:lang w:bidi="ar-EG"/>
        </w:rPr>
        <w:t xml:space="preserve">). وهنا، تعتمد سُبل المعيشة لما يزيد على بليون شخص على تخفيف آثار تدهور الأراضي، نظراً لأن الأراضي هي مصدرهم الأساسي </w:t>
      </w:r>
      <w:r w:rsidRPr="004915AC">
        <w:rPr>
          <w:rFonts w:cs="Traditional Arabic" w:hint="cs"/>
          <w:sz w:val="20"/>
          <w:szCs w:val="30"/>
          <w:rtl/>
          <w:lang w:bidi="ar-EG"/>
        </w:rPr>
        <w:t>للغذاء</w:t>
      </w:r>
      <w:r w:rsidRPr="004915AC">
        <w:rPr>
          <w:rFonts w:cs="Traditional Arabic"/>
          <w:sz w:val="20"/>
          <w:szCs w:val="30"/>
          <w:rtl/>
          <w:lang w:bidi="ar-EG"/>
        </w:rPr>
        <w:t>.</w:t>
      </w:r>
    </w:p>
    <w:p w:rsidR="00153DDE" w:rsidRPr="004915AC" w:rsidRDefault="00153DDE" w:rsidP="00306095">
      <w:pPr>
        <w:spacing w:after="120" w:line="400" w:lineRule="exact"/>
        <w:ind w:left="1134"/>
        <w:jc w:val="both"/>
        <w:rPr>
          <w:rFonts w:cs="Traditional Arabic"/>
          <w:sz w:val="20"/>
          <w:szCs w:val="30"/>
          <w:rtl/>
          <w:lang w:bidi="ar-EG"/>
        </w:rPr>
      </w:pPr>
      <w:r w:rsidRPr="004915AC">
        <w:rPr>
          <w:rFonts w:cs="Traditional Arabic"/>
          <w:sz w:val="20"/>
          <w:szCs w:val="30"/>
          <w:rtl/>
          <w:lang w:bidi="ar-EG"/>
        </w:rPr>
        <w:t>5 -</w:t>
      </w:r>
      <w:r w:rsidRPr="004915AC">
        <w:rPr>
          <w:rFonts w:cs="Traditional Arabic"/>
          <w:sz w:val="20"/>
          <w:szCs w:val="30"/>
          <w:rtl/>
          <w:lang w:bidi="ar-EG"/>
        </w:rPr>
        <w:tab/>
      </w:r>
      <w:r w:rsidRPr="004915AC">
        <w:rPr>
          <w:rFonts w:cs="Traditional Arabic" w:hint="cs"/>
          <w:sz w:val="20"/>
          <w:szCs w:val="30"/>
          <w:rtl/>
          <w:lang w:bidi="ar-EG"/>
        </w:rPr>
        <w:t>ولكون التدهور يتخذ</w:t>
      </w:r>
      <w:r>
        <w:rPr>
          <w:rFonts w:cs="Traditional Arabic"/>
          <w:sz w:val="20"/>
          <w:szCs w:val="30"/>
          <w:rtl/>
          <w:lang w:bidi="ar-EG"/>
        </w:rPr>
        <w:t xml:space="preserve"> </w:t>
      </w:r>
      <w:r w:rsidRPr="004915AC">
        <w:rPr>
          <w:rFonts w:cs="Traditional Arabic"/>
          <w:sz w:val="20"/>
          <w:szCs w:val="30"/>
          <w:rtl/>
          <w:lang w:bidi="ar-EG"/>
        </w:rPr>
        <w:t>أشكال</w:t>
      </w:r>
      <w:r w:rsidRPr="004915AC">
        <w:rPr>
          <w:rFonts w:cs="Traditional Arabic" w:hint="cs"/>
          <w:sz w:val="20"/>
          <w:szCs w:val="30"/>
          <w:rtl/>
          <w:lang w:bidi="ar-EG"/>
        </w:rPr>
        <w:t>ا</w:t>
      </w:r>
      <w:r w:rsidR="00306095">
        <w:rPr>
          <w:rFonts w:cs="Traditional Arabic" w:hint="cs"/>
          <w:sz w:val="20"/>
          <w:szCs w:val="30"/>
          <w:rtl/>
          <w:lang w:bidi="ar-EG"/>
        </w:rPr>
        <w:t>ً</w:t>
      </w:r>
      <w:r w:rsidRPr="004915AC">
        <w:rPr>
          <w:rFonts w:cs="Traditional Arabic"/>
          <w:sz w:val="20"/>
          <w:szCs w:val="30"/>
          <w:rtl/>
          <w:lang w:bidi="ar-EG"/>
        </w:rPr>
        <w:t xml:space="preserve"> وأسباب</w:t>
      </w:r>
      <w:r w:rsidRPr="004915AC">
        <w:rPr>
          <w:rFonts w:cs="Traditional Arabic" w:hint="cs"/>
          <w:sz w:val="20"/>
          <w:szCs w:val="30"/>
          <w:rtl/>
          <w:lang w:bidi="ar-EG"/>
        </w:rPr>
        <w:t>ا</w:t>
      </w:r>
      <w:r w:rsidR="00306095">
        <w:rPr>
          <w:rFonts w:cs="Traditional Arabic" w:hint="cs"/>
          <w:sz w:val="20"/>
          <w:szCs w:val="30"/>
          <w:rtl/>
          <w:lang w:bidi="ar-EG"/>
        </w:rPr>
        <w:t>ً</w:t>
      </w:r>
      <w:r w:rsidRPr="004915AC">
        <w:rPr>
          <w:rFonts w:cs="Traditional Arabic"/>
          <w:sz w:val="20"/>
          <w:szCs w:val="30"/>
          <w:rtl/>
          <w:lang w:bidi="ar-EG"/>
        </w:rPr>
        <w:t xml:space="preserve"> </w:t>
      </w:r>
      <w:r w:rsidRPr="004915AC">
        <w:rPr>
          <w:rFonts w:cs="Traditional Arabic" w:hint="cs"/>
          <w:sz w:val="20"/>
          <w:szCs w:val="30"/>
          <w:rtl/>
          <w:lang w:bidi="ar-EG"/>
        </w:rPr>
        <w:t>متعددة فقد أصبح</w:t>
      </w:r>
      <w:r>
        <w:rPr>
          <w:rFonts w:cs="Traditional Arabic"/>
          <w:sz w:val="20"/>
          <w:szCs w:val="30"/>
          <w:rtl/>
          <w:lang w:bidi="ar-EG"/>
        </w:rPr>
        <w:t xml:space="preserve"> </w:t>
      </w:r>
      <w:r w:rsidRPr="004915AC">
        <w:rPr>
          <w:rFonts w:cs="Traditional Arabic"/>
          <w:sz w:val="20"/>
          <w:szCs w:val="30"/>
          <w:rtl/>
          <w:lang w:bidi="ar-EG"/>
        </w:rPr>
        <w:t xml:space="preserve">قضية معقّدة، وهو عامل </w:t>
      </w:r>
      <w:r w:rsidRPr="004915AC">
        <w:rPr>
          <w:rFonts w:cs="Traditional Arabic" w:hint="cs"/>
          <w:sz w:val="20"/>
          <w:szCs w:val="30"/>
          <w:rtl/>
          <w:lang w:bidi="ar-EG"/>
        </w:rPr>
        <w:t>لا يزال يحول دون</w:t>
      </w:r>
      <w:r>
        <w:rPr>
          <w:rFonts w:cs="Traditional Arabic"/>
          <w:sz w:val="20"/>
          <w:szCs w:val="30"/>
          <w:rtl/>
          <w:lang w:bidi="ar-EG"/>
        </w:rPr>
        <w:t xml:space="preserve"> </w:t>
      </w:r>
      <w:r w:rsidRPr="004915AC">
        <w:rPr>
          <w:rFonts w:cs="Traditional Arabic"/>
          <w:sz w:val="20"/>
          <w:szCs w:val="30"/>
          <w:rtl/>
          <w:lang w:bidi="ar-EG"/>
        </w:rPr>
        <w:t>وضعه</w:t>
      </w:r>
      <w:r w:rsidRPr="004915AC">
        <w:rPr>
          <w:rFonts w:cs="Traditional Arabic" w:hint="cs"/>
          <w:sz w:val="20"/>
          <w:szCs w:val="30"/>
          <w:rtl/>
          <w:lang w:bidi="ar-EG"/>
        </w:rPr>
        <w:t xml:space="preserve"> </w:t>
      </w:r>
      <w:r w:rsidRPr="004915AC">
        <w:rPr>
          <w:rFonts w:cs="Traditional Arabic"/>
          <w:sz w:val="20"/>
          <w:szCs w:val="30"/>
          <w:rtl/>
          <w:lang w:bidi="ar-EG"/>
        </w:rPr>
        <w:t xml:space="preserve">في الاعتبار، رغم ما بُذِل من جهود شتّى </w:t>
      </w:r>
      <w:r w:rsidRPr="004915AC">
        <w:rPr>
          <w:rFonts w:cs="Traditional Arabic" w:hint="cs"/>
          <w:sz w:val="20"/>
          <w:szCs w:val="30"/>
          <w:rtl/>
          <w:lang w:bidi="ar-EG"/>
        </w:rPr>
        <w:t>لإخضاع</w:t>
      </w:r>
      <w:r w:rsidRPr="004915AC">
        <w:rPr>
          <w:rFonts w:cs="Traditional Arabic"/>
          <w:sz w:val="20"/>
          <w:szCs w:val="30"/>
          <w:rtl/>
          <w:lang w:bidi="ar-EG"/>
        </w:rPr>
        <w:t xml:space="preserve"> هذا التعقيد</w:t>
      </w:r>
      <w:r w:rsidRPr="004915AC">
        <w:rPr>
          <w:rFonts w:cs="Traditional Arabic" w:hint="cs"/>
          <w:sz w:val="20"/>
          <w:szCs w:val="30"/>
          <w:rtl/>
          <w:lang w:bidi="ar-EG"/>
        </w:rPr>
        <w:t xml:space="preserve"> إلى نظام</w:t>
      </w:r>
      <w:r w:rsidRPr="004915AC">
        <w:rPr>
          <w:rFonts w:cs="Traditional Arabic"/>
          <w:sz w:val="20"/>
          <w:szCs w:val="30"/>
          <w:vertAlign w:val="superscript"/>
          <w:rtl/>
          <w:lang w:bidi="ar-EG"/>
        </w:rPr>
        <w:t>(</w:t>
      </w:r>
      <w:r w:rsidRPr="004915AC">
        <w:rPr>
          <w:rStyle w:val="FootnoteReference"/>
          <w:rFonts w:cs="Traditional Arabic"/>
          <w:szCs w:val="30"/>
          <w:rtl/>
          <w:lang w:bidi="ar-EG"/>
        </w:rPr>
        <w:footnoteReference w:id="4"/>
      </w:r>
      <w:r w:rsidRPr="004915AC">
        <w:rPr>
          <w:rFonts w:cs="Traditional Arabic"/>
          <w:sz w:val="20"/>
          <w:szCs w:val="30"/>
          <w:vertAlign w:val="superscript"/>
          <w:rtl/>
          <w:lang w:bidi="ar-EG"/>
        </w:rPr>
        <w:t>)</w:t>
      </w:r>
      <w:r w:rsidRPr="004915AC">
        <w:rPr>
          <w:rFonts w:cs="Traditional Arabic"/>
          <w:sz w:val="20"/>
          <w:szCs w:val="30"/>
          <w:rtl/>
          <w:lang w:bidi="ar-EG"/>
        </w:rPr>
        <w:t xml:space="preserve">. ويلزَم أن تراعي التقييمات السياق ونُظم المعرفة المختَلِفة ويجب أن تُنفَّذ على </w:t>
      </w:r>
      <w:r w:rsidRPr="004915AC">
        <w:rPr>
          <w:rFonts w:cs="Traditional Arabic" w:hint="cs"/>
          <w:sz w:val="20"/>
          <w:szCs w:val="30"/>
          <w:rtl/>
          <w:lang w:bidi="ar-EG"/>
        </w:rPr>
        <w:t>نطاقات مناسبة</w:t>
      </w:r>
      <w:r>
        <w:rPr>
          <w:rFonts w:cs="Traditional Arabic"/>
          <w:sz w:val="20"/>
          <w:szCs w:val="30"/>
          <w:rtl/>
          <w:lang w:bidi="ar-EG"/>
        </w:rPr>
        <w:t xml:space="preserve"> </w:t>
      </w:r>
      <w:r w:rsidRPr="004915AC">
        <w:rPr>
          <w:rFonts w:cs="Traditional Arabic"/>
          <w:sz w:val="20"/>
          <w:szCs w:val="30"/>
          <w:rtl/>
          <w:lang w:bidi="ar-EG"/>
        </w:rPr>
        <w:t>وقابلة للمقارنة</w:t>
      </w:r>
      <w:r w:rsidRPr="004915AC">
        <w:rPr>
          <w:rFonts w:cs="Traditional Arabic"/>
          <w:sz w:val="20"/>
          <w:szCs w:val="30"/>
          <w:vertAlign w:val="superscript"/>
          <w:rtl/>
          <w:lang w:bidi="ar-EG"/>
        </w:rPr>
        <w:t>(</w:t>
      </w:r>
      <w:r w:rsidRPr="004915AC">
        <w:rPr>
          <w:rStyle w:val="FootnoteReference"/>
          <w:rFonts w:cs="Traditional Arabic"/>
          <w:szCs w:val="30"/>
          <w:rtl/>
          <w:lang w:bidi="ar-EG"/>
        </w:rPr>
        <w:footnoteReference w:id="5"/>
      </w:r>
      <w:r w:rsidRPr="004915AC">
        <w:rPr>
          <w:rFonts w:cs="Traditional Arabic"/>
          <w:sz w:val="20"/>
          <w:szCs w:val="30"/>
          <w:vertAlign w:val="superscript"/>
          <w:rtl/>
          <w:lang w:bidi="ar-EG"/>
        </w:rPr>
        <w:t>)</w:t>
      </w:r>
      <w:r w:rsidRPr="004915AC">
        <w:rPr>
          <w:rFonts w:cs="Traditional Arabic"/>
          <w:sz w:val="20"/>
          <w:szCs w:val="30"/>
          <w:rtl/>
          <w:lang w:bidi="ar-EG"/>
        </w:rPr>
        <w:t xml:space="preserve"> للحفاظ على المصداقية مع أصحاب المصلحة الرئيسيين. ويلزَم أن تتطرّق التقييمات أيضاً إلى الفوائد المحتملة لإنعاش خدمات النظم الإيكولوجية وممارسات الإدارة المستدامة للأراضي في المستقبل.</w:t>
      </w:r>
    </w:p>
    <w:p w:rsidR="00153DDE" w:rsidRPr="004915AC" w:rsidRDefault="00153DDE" w:rsidP="004C3CD9">
      <w:pPr>
        <w:spacing w:after="120" w:line="400" w:lineRule="exact"/>
        <w:ind w:left="1134"/>
        <w:jc w:val="both"/>
        <w:rPr>
          <w:rFonts w:cs="Traditional Arabic"/>
          <w:sz w:val="20"/>
          <w:szCs w:val="30"/>
          <w:rtl/>
          <w:lang w:bidi="ar-EG"/>
        </w:rPr>
      </w:pPr>
      <w:r w:rsidRPr="004915AC">
        <w:rPr>
          <w:rFonts w:cs="Traditional Arabic"/>
          <w:sz w:val="20"/>
          <w:szCs w:val="30"/>
          <w:rtl/>
          <w:lang w:bidi="ar-EG"/>
        </w:rPr>
        <w:t>6 -</w:t>
      </w:r>
      <w:r w:rsidRPr="004915AC">
        <w:rPr>
          <w:rFonts w:cs="Traditional Arabic"/>
          <w:sz w:val="20"/>
          <w:szCs w:val="30"/>
          <w:rtl/>
          <w:lang w:bidi="ar-EG"/>
        </w:rPr>
        <w:tab/>
        <w:t xml:space="preserve">وثمة تقنيات واستراتيجيات لمعالجة تدهور الأراضي قائمة فعلاً أو يجري إعدادها لمواجهة بعض الحالات، لكن ليس لمواجهة كل الحالات؛ ولهذا سوف يلزَم التقييم المقتَرح أن يحدِّد فجوات هامة في مجال المعرفة وطرق معالجتها. كما يلزم بشكل متسق إجراء تقييمات المدى العالمي لتدهور الأراضي والاتجاهات فيه، المستقاة </w:t>
      </w:r>
      <w:r w:rsidRPr="004915AC">
        <w:rPr>
          <w:rFonts w:cs="Traditional Arabic"/>
          <w:sz w:val="20"/>
          <w:szCs w:val="30"/>
          <w:rtl/>
          <w:lang w:bidi="ar-EG"/>
        </w:rPr>
        <w:lastRenderedPageBreak/>
        <w:t>من مجموعة متوافقة من التقييمات الإقليمية، وتقييم نطاق الأدوات المتاحة لتخفيف الأثر والإصلاح فضلاً عن سياق السياسات ذات الصلة، وذلك من أجل اتخاذ القرارات المدروسة. ويُعتَبَر مقررو السياسات هم العناصر الأساسية التي تطلب المعرفة بشأن أوجه التآزر الممكنة واستبانة الحلول من أجل التنفيذ في الأجلين القصير والمتوسط.</w:t>
      </w:r>
    </w:p>
    <w:p w:rsidR="00153DDE" w:rsidRPr="009C3B7C" w:rsidRDefault="00153DDE" w:rsidP="00740A6A">
      <w:pPr>
        <w:spacing w:after="120" w:line="400" w:lineRule="exact"/>
        <w:ind w:left="1134" w:hanging="710"/>
        <w:jc w:val="both"/>
        <w:rPr>
          <w:rFonts w:ascii="Traditional Arabic" w:hAnsi="Traditional Arabic" w:cs="Traditional Arabic"/>
          <w:b/>
          <w:bCs/>
          <w:sz w:val="20"/>
          <w:szCs w:val="30"/>
          <w:rtl/>
          <w:lang w:bidi="ar-EG"/>
        </w:rPr>
      </w:pPr>
      <w:r w:rsidRPr="009C3B7C">
        <w:rPr>
          <w:rFonts w:ascii="Traditional Arabic" w:hAnsi="Traditional Arabic" w:cs="Traditional Arabic"/>
          <w:b/>
          <w:bCs/>
          <w:sz w:val="20"/>
          <w:szCs w:val="30"/>
          <w:rtl/>
          <w:lang w:bidi="ar-EG"/>
        </w:rPr>
        <w:t>جيم</w:t>
      </w:r>
      <w:r w:rsidR="007A2AD4">
        <w:rPr>
          <w:rFonts w:ascii="Traditional Arabic" w:hAnsi="Traditional Arabic" w:cs="Traditional Arabic" w:hint="cs"/>
          <w:b/>
          <w:bCs/>
          <w:sz w:val="20"/>
          <w:szCs w:val="30"/>
          <w:rtl/>
          <w:lang w:bidi="ar-EG"/>
        </w:rPr>
        <w:t xml:space="preserve"> </w:t>
      </w:r>
      <w:r w:rsidRPr="009C3B7C">
        <w:rPr>
          <w:rFonts w:ascii="Traditional Arabic" w:hAnsi="Traditional Arabic" w:cs="Traditional Arabic"/>
          <w:b/>
          <w:bCs/>
          <w:sz w:val="20"/>
          <w:szCs w:val="30"/>
          <w:rtl/>
          <w:lang w:bidi="ar-EG"/>
        </w:rPr>
        <w:t>-</w:t>
      </w:r>
      <w:r w:rsidRPr="009C3B7C">
        <w:rPr>
          <w:rFonts w:ascii="Traditional Arabic" w:hAnsi="Traditional Arabic" w:cs="Traditional Arabic"/>
          <w:b/>
          <w:bCs/>
          <w:sz w:val="20"/>
          <w:szCs w:val="30"/>
          <w:rtl/>
          <w:lang w:bidi="ar-EG"/>
        </w:rPr>
        <w:tab/>
      </w:r>
      <w:r w:rsidR="00740A6A">
        <w:rPr>
          <w:rFonts w:ascii="Traditional Arabic" w:hAnsi="Traditional Arabic" w:cs="Traditional Arabic" w:hint="cs"/>
          <w:b/>
          <w:bCs/>
          <w:sz w:val="20"/>
          <w:szCs w:val="30"/>
          <w:rtl/>
          <w:lang w:bidi="ar-EG"/>
        </w:rPr>
        <w:t>الفوائد</w:t>
      </w:r>
    </w:p>
    <w:p w:rsidR="00153DDE" w:rsidRPr="004915AC" w:rsidRDefault="00153DDE" w:rsidP="00CB3F9D">
      <w:pPr>
        <w:spacing w:after="120" w:line="400" w:lineRule="exact"/>
        <w:ind w:left="1134"/>
        <w:jc w:val="both"/>
        <w:rPr>
          <w:rFonts w:cs="Traditional Arabic"/>
          <w:sz w:val="20"/>
          <w:szCs w:val="30"/>
          <w:rtl/>
          <w:lang w:bidi="ar-EG"/>
        </w:rPr>
      </w:pPr>
      <w:r w:rsidRPr="004915AC">
        <w:rPr>
          <w:rFonts w:cs="Traditional Arabic"/>
          <w:sz w:val="20"/>
          <w:szCs w:val="30"/>
          <w:rtl/>
          <w:lang w:bidi="ar-EG"/>
        </w:rPr>
        <w:t>7 -</w:t>
      </w:r>
      <w:r w:rsidRPr="004915AC">
        <w:rPr>
          <w:rFonts w:cs="Traditional Arabic"/>
          <w:sz w:val="20"/>
          <w:szCs w:val="30"/>
          <w:rtl/>
          <w:lang w:bidi="ar-EG"/>
        </w:rPr>
        <w:tab/>
        <w:t xml:space="preserve">إذا تم إجراء التقييم المقتَرَح فإنه سيعمل على: إنجاز تقييم متين يراعي القياسات لتصنيفات تدهور الأراضي؛ وتقييم الوضع العالمي للتدهور والعوامل المحرِّكة له والسياقات المحدَّدة في استخدام مختلف نظم المعرفة؛ وتقييم أهمية التدهور فيما يتعلّق بالتنوُّع البيولوجي، وتقدِّم خدمات النظم الإيكولوجية استعراضاً للخيارات المتعلقة بالإصلاح وتخفيف أثر تدهور الأراضي </w:t>
      </w:r>
      <w:r w:rsidR="00CB3F9D">
        <w:rPr>
          <w:rFonts w:cs="Traditional Arabic" w:hint="cs"/>
          <w:sz w:val="20"/>
          <w:szCs w:val="30"/>
          <w:rtl/>
          <w:lang w:bidi="ar-EG"/>
        </w:rPr>
        <w:t>و</w:t>
      </w:r>
      <w:r w:rsidR="0097040E">
        <w:rPr>
          <w:rFonts w:cs="Traditional Arabic" w:hint="cs"/>
          <w:sz w:val="20"/>
          <w:szCs w:val="30"/>
          <w:rtl/>
          <w:lang w:bidi="ar-EG"/>
        </w:rPr>
        <w:t>استعادة خصوبتها</w:t>
      </w:r>
      <w:r w:rsidRPr="004915AC">
        <w:rPr>
          <w:rFonts w:cs="Traditional Arabic"/>
          <w:sz w:val="20"/>
          <w:szCs w:val="30"/>
          <w:rtl/>
          <w:lang w:bidi="ar-EG"/>
        </w:rPr>
        <w:t>؛ وتحديد النتائج ذات الصلة بالسياسات من أجل صُنع القرار والإدارة المرنة الموائمة من جانب الحكومات والسكان الأصليين والمجتمعات المحلية والقطاع الخاص والمجتمع المدني، ووضع إطار لترسيخ نهج للنظم في نظم رصد تدهور الأراضي والتصدّي له، وعملية صنع القرار في مجال السياسات العامة. وبإدراج معرفة السكان الأصليين والمعرفة المحلية، وبمراعاة القياس النسبي والمنطقة الأحيائية، سوف يدعم التقييم استحداث أدوات دعم السياسات العامة:</w:t>
      </w:r>
    </w:p>
    <w:p w:rsidR="00153DDE" w:rsidRPr="004915AC" w:rsidRDefault="00153DDE" w:rsidP="00CB3F9D">
      <w:pPr>
        <w:spacing w:after="120" w:line="400" w:lineRule="exact"/>
        <w:ind w:left="1134" w:firstLine="707"/>
        <w:jc w:val="both"/>
        <w:rPr>
          <w:rFonts w:cs="Traditional Arabic"/>
          <w:sz w:val="20"/>
          <w:szCs w:val="30"/>
          <w:rtl/>
          <w:lang w:bidi="ar-EG"/>
        </w:rPr>
      </w:pPr>
      <w:r w:rsidRPr="004915AC">
        <w:rPr>
          <w:rFonts w:cs="Traditional Arabic"/>
          <w:sz w:val="20"/>
          <w:szCs w:val="30"/>
          <w:rtl/>
          <w:lang w:bidi="ar-EG"/>
        </w:rPr>
        <w:t>(أ)</w:t>
      </w:r>
      <w:r w:rsidRPr="004915AC">
        <w:rPr>
          <w:rFonts w:cs="Traditional Arabic"/>
          <w:sz w:val="20"/>
          <w:szCs w:val="30"/>
          <w:rtl/>
          <w:lang w:bidi="ar-EG"/>
        </w:rPr>
        <w:tab/>
        <w:t xml:space="preserve">من أجل إنجاز الهدف 15 من أهداف </w:t>
      </w:r>
      <w:r w:rsidR="00CB3F9D">
        <w:rPr>
          <w:rFonts w:cs="Traditional Arabic" w:hint="cs"/>
          <w:sz w:val="20"/>
          <w:szCs w:val="30"/>
          <w:rtl/>
          <w:lang w:bidi="ar-EG"/>
        </w:rPr>
        <w:t>ايتشي</w:t>
      </w:r>
      <w:r w:rsidR="00740A6A">
        <w:rPr>
          <w:rFonts w:cs="Traditional Arabic" w:hint="cs"/>
          <w:sz w:val="20"/>
          <w:szCs w:val="30"/>
          <w:rtl/>
          <w:lang w:bidi="ar-EG"/>
        </w:rPr>
        <w:t xml:space="preserve"> الخاصة بالتنوع البيولوجي</w:t>
      </w:r>
      <w:r w:rsidRPr="004915AC">
        <w:rPr>
          <w:rFonts w:cs="Traditional Arabic"/>
          <w:sz w:val="20"/>
          <w:szCs w:val="30"/>
          <w:rtl/>
          <w:lang w:bidi="ar-EG"/>
        </w:rPr>
        <w:t xml:space="preserve">، الذي </w:t>
      </w:r>
      <w:r w:rsidRPr="004915AC">
        <w:rPr>
          <w:rFonts w:cs="Traditional Arabic" w:hint="cs"/>
          <w:sz w:val="20"/>
          <w:szCs w:val="30"/>
          <w:rtl/>
          <w:lang w:bidi="ar-EG"/>
        </w:rPr>
        <w:t>يحدد وجوب استصلاح</w:t>
      </w:r>
      <w:r>
        <w:rPr>
          <w:rFonts w:cs="Traditional Arabic" w:hint="cs"/>
          <w:sz w:val="20"/>
          <w:szCs w:val="30"/>
          <w:rtl/>
          <w:lang w:bidi="ar-EG"/>
        </w:rPr>
        <w:t xml:space="preserve"> </w:t>
      </w:r>
      <w:r w:rsidRPr="004915AC">
        <w:rPr>
          <w:rFonts w:cs="Traditional Arabic"/>
          <w:sz w:val="20"/>
          <w:szCs w:val="30"/>
          <w:rtl/>
          <w:lang w:bidi="ar-EG"/>
        </w:rPr>
        <w:t>نسبة 15 في المائة على الأقل من النظم الإيكولوجية المتدهورة</w:t>
      </w:r>
      <w:r>
        <w:rPr>
          <w:rFonts w:cs="Traditional Arabic"/>
          <w:sz w:val="20"/>
          <w:szCs w:val="30"/>
          <w:rtl/>
          <w:lang w:bidi="ar-EG"/>
        </w:rPr>
        <w:t xml:space="preserve"> </w:t>
      </w:r>
      <w:r w:rsidRPr="004915AC">
        <w:rPr>
          <w:rFonts w:cs="Traditional Arabic"/>
          <w:sz w:val="20"/>
          <w:szCs w:val="30"/>
          <w:rtl/>
          <w:lang w:bidi="ar-EG"/>
        </w:rPr>
        <w:t>بحلول عام 2020؛</w:t>
      </w:r>
    </w:p>
    <w:p w:rsidR="00153DDE" w:rsidRPr="004915AC" w:rsidRDefault="00153DDE" w:rsidP="007A2AD4">
      <w:pPr>
        <w:spacing w:after="120" w:line="400" w:lineRule="exact"/>
        <w:ind w:left="1134" w:firstLine="707"/>
        <w:jc w:val="both"/>
        <w:rPr>
          <w:rFonts w:cs="Traditional Arabic"/>
          <w:sz w:val="20"/>
          <w:szCs w:val="30"/>
          <w:rtl/>
          <w:lang w:bidi="ar-EG"/>
        </w:rPr>
      </w:pPr>
      <w:r w:rsidRPr="004915AC">
        <w:rPr>
          <w:rFonts w:cs="Traditional Arabic"/>
          <w:sz w:val="20"/>
          <w:szCs w:val="30"/>
          <w:rtl/>
          <w:lang w:bidi="ar-EG"/>
        </w:rPr>
        <w:t>(ب)</w:t>
      </w:r>
      <w:r w:rsidRPr="004915AC">
        <w:rPr>
          <w:rFonts w:cs="Traditional Arabic"/>
          <w:sz w:val="20"/>
          <w:szCs w:val="30"/>
          <w:rtl/>
          <w:lang w:bidi="ar-EG"/>
        </w:rPr>
        <w:tab/>
        <w:t>من أجل الإسهام في تخفيف أثر تغيُّر المناخ والتكيُّف معه؛</w:t>
      </w:r>
    </w:p>
    <w:p w:rsidR="00153DDE" w:rsidRPr="004915AC" w:rsidRDefault="00153DDE" w:rsidP="007A2AD4">
      <w:pPr>
        <w:spacing w:after="120" w:line="400" w:lineRule="exact"/>
        <w:ind w:left="1134" w:firstLine="707"/>
        <w:jc w:val="both"/>
        <w:rPr>
          <w:rFonts w:cs="Traditional Arabic"/>
          <w:sz w:val="20"/>
          <w:szCs w:val="30"/>
          <w:rtl/>
          <w:lang w:bidi="ar-EG"/>
        </w:rPr>
      </w:pPr>
      <w:r w:rsidRPr="004915AC">
        <w:rPr>
          <w:rFonts w:cs="Traditional Arabic"/>
          <w:sz w:val="20"/>
          <w:szCs w:val="30"/>
          <w:rtl/>
          <w:lang w:bidi="ar-EG"/>
        </w:rPr>
        <w:t>(ج)</w:t>
      </w:r>
      <w:r w:rsidRPr="004915AC">
        <w:rPr>
          <w:rFonts w:cs="Traditional Arabic"/>
          <w:sz w:val="20"/>
          <w:szCs w:val="30"/>
          <w:rtl/>
          <w:lang w:bidi="ar-EG"/>
        </w:rPr>
        <w:tab/>
        <w:t>لمكافحة التصحُّر؛</w:t>
      </w:r>
    </w:p>
    <w:p w:rsidR="00153DDE" w:rsidRPr="004915AC" w:rsidRDefault="00CB3F9D" w:rsidP="00CB3F9D">
      <w:pPr>
        <w:spacing w:after="120" w:line="400" w:lineRule="exact"/>
        <w:ind w:left="1134" w:firstLine="707"/>
        <w:jc w:val="both"/>
        <w:rPr>
          <w:rFonts w:cs="Traditional Arabic"/>
          <w:sz w:val="20"/>
          <w:szCs w:val="30"/>
          <w:rtl/>
          <w:lang w:bidi="ar-EG"/>
        </w:rPr>
      </w:pPr>
      <w:r>
        <w:rPr>
          <w:rFonts w:cs="Traditional Arabic"/>
          <w:sz w:val="20"/>
          <w:szCs w:val="30"/>
          <w:rtl/>
          <w:lang w:bidi="ar-EG"/>
        </w:rPr>
        <w:t>(د)</w:t>
      </w:r>
      <w:r>
        <w:rPr>
          <w:rFonts w:cs="Traditional Arabic"/>
          <w:sz w:val="20"/>
          <w:szCs w:val="30"/>
          <w:rtl/>
          <w:lang w:bidi="ar-EG"/>
        </w:rPr>
        <w:tab/>
        <w:t>لمعالجة هدف مؤتمر ريو</w:t>
      </w:r>
      <w:r w:rsidR="00153DDE" w:rsidRPr="004915AC">
        <w:rPr>
          <w:rFonts w:cs="Traditional Arabic"/>
          <w:sz w:val="20"/>
          <w:szCs w:val="30"/>
          <w:rtl/>
          <w:lang w:bidi="ar-EG"/>
        </w:rPr>
        <w:t>+20 الخاص بوجود عالم خالٍ من ظاهرة تدهور الأراضي.</w:t>
      </w:r>
    </w:p>
    <w:p w:rsidR="00153DDE" w:rsidRPr="009C3B7C" w:rsidRDefault="00153DDE" w:rsidP="007A2AD4">
      <w:pPr>
        <w:spacing w:after="120" w:line="400" w:lineRule="exact"/>
        <w:ind w:left="1134" w:hanging="710"/>
        <w:jc w:val="both"/>
        <w:rPr>
          <w:rFonts w:ascii="Traditional Arabic" w:hAnsi="Traditional Arabic" w:cs="Traditional Arabic"/>
          <w:b/>
          <w:bCs/>
          <w:sz w:val="20"/>
          <w:szCs w:val="30"/>
          <w:rtl/>
          <w:lang w:bidi="ar-EG"/>
        </w:rPr>
      </w:pPr>
      <w:r w:rsidRPr="009C3B7C">
        <w:rPr>
          <w:rFonts w:ascii="Traditional Arabic" w:hAnsi="Traditional Arabic" w:cs="Traditional Arabic"/>
          <w:b/>
          <w:bCs/>
          <w:sz w:val="20"/>
          <w:szCs w:val="30"/>
          <w:rtl/>
          <w:lang w:bidi="ar-EG"/>
        </w:rPr>
        <w:t>دال</w:t>
      </w:r>
      <w:r w:rsidR="007A2AD4">
        <w:rPr>
          <w:rFonts w:ascii="Traditional Arabic" w:hAnsi="Traditional Arabic" w:cs="Traditional Arabic" w:hint="cs"/>
          <w:b/>
          <w:bCs/>
          <w:sz w:val="20"/>
          <w:szCs w:val="30"/>
          <w:rtl/>
          <w:lang w:bidi="ar-EG"/>
        </w:rPr>
        <w:t xml:space="preserve"> </w:t>
      </w:r>
      <w:r w:rsidRPr="009C3B7C">
        <w:rPr>
          <w:rFonts w:ascii="Traditional Arabic" w:hAnsi="Traditional Arabic" w:cs="Traditional Arabic"/>
          <w:b/>
          <w:bCs/>
          <w:sz w:val="20"/>
          <w:szCs w:val="30"/>
          <w:rtl/>
          <w:lang w:bidi="ar-EG"/>
        </w:rPr>
        <w:t>-</w:t>
      </w:r>
      <w:r w:rsidRPr="009C3B7C">
        <w:rPr>
          <w:rFonts w:ascii="Traditional Arabic" w:hAnsi="Traditional Arabic" w:cs="Traditional Arabic"/>
          <w:b/>
          <w:bCs/>
          <w:sz w:val="20"/>
          <w:szCs w:val="30"/>
          <w:rtl/>
          <w:lang w:bidi="ar-EG"/>
        </w:rPr>
        <w:tab/>
      </w:r>
      <w:r w:rsidRPr="009C3B7C">
        <w:rPr>
          <w:rFonts w:ascii="Traditional Arabic" w:hAnsi="Traditional Arabic" w:cs="Traditional Arabic" w:hint="cs"/>
          <w:b/>
          <w:bCs/>
          <w:sz w:val="20"/>
          <w:szCs w:val="30"/>
          <w:rtl/>
          <w:lang w:bidi="ar-EG"/>
        </w:rPr>
        <w:t>الافتراضات</w:t>
      </w:r>
    </w:p>
    <w:p w:rsidR="00153DDE" w:rsidRPr="004915AC" w:rsidRDefault="00153DDE" w:rsidP="00F7536C">
      <w:pPr>
        <w:spacing w:after="120" w:line="400" w:lineRule="exact"/>
        <w:ind w:left="1134"/>
        <w:jc w:val="both"/>
        <w:rPr>
          <w:rFonts w:cs="Traditional Arabic"/>
          <w:sz w:val="20"/>
          <w:szCs w:val="30"/>
          <w:rtl/>
          <w:lang w:bidi="ar-EG"/>
        </w:rPr>
      </w:pPr>
      <w:r w:rsidRPr="004915AC">
        <w:rPr>
          <w:rFonts w:cs="Traditional Arabic"/>
          <w:sz w:val="20"/>
          <w:szCs w:val="30"/>
          <w:rtl/>
          <w:lang w:bidi="ar-EG"/>
        </w:rPr>
        <w:t>8 -</w:t>
      </w:r>
      <w:r w:rsidRPr="004915AC">
        <w:rPr>
          <w:rFonts w:cs="Traditional Arabic"/>
          <w:sz w:val="20"/>
          <w:szCs w:val="30"/>
          <w:rtl/>
          <w:lang w:bidi="ar-EG"/>
        </w:rPr>
        <w:tab/>
        <w:t xml:space="preserve">سوف يستند التقييم إلى المؤلّفات العلمية الحالية، بالاستفادة من أعمال مؤسسات مثل اتفاقية التنوُّع البيولوجي ومنظمة الأمم المتحدة للأغذية والزراعة، واتفاقية الأمم المتحدة لمكافحة التصحُّر في البلدان التي تعاني من الجفاف الشديد و/أو التصحُّر، </w:t>
      </w:r>
      <w:r w:rsidR="00CB3F9D">
        <w:rPr>
          <w:rFonts w:cs="Traditional Arabic" w:hint="cs"/>
          <w:sz w:val="20"/>
          <w:szCs w:val="30"/>
          <w:rtl/>
          <w:lang w:bidi="ar-EG"/>
        </w:rPr>
        <w:t xml:space="preserve">لا سيما </w:t>
      </w:r>
      <w:r w:rsidRPr="004915AC">
        <w:rPr>
          <w:rFonts w:cs="Traditional Arabic"/>
          <w:sz w:val="20"/>
          <w:szCs w:val="30"/>
          <w:rtl/>
          <w:lang w:bidi="ar-EG"/>
        </w:rPr>
        <w:t xml:space="preserve">أفريقيا، ومرفق البيئة العالمية. وسيدور محور التركيز الأساسي حول تدهور الأراضي الجافة. وتُعتَبر اتفاقية التنوّع البيولوجي، بما تتضمنه من برنامج عمل خاص بالتنوع البيولوجي في الأراضي الجافة وشبه الرطبة، واتفاقية التصحُّر، الاتفاقين البيئيين الأساسيين اللذين يتسمان بتعدد الأطراف ويركّزان على الأراضي الجافة وشبه الرطبة. ويتناول عدد من أهداف </w:t>
      </w:r>
      <w:r w:rsidR="00F7536C">
        <w:rPr>
          <w:rFonts w:cs="Traditional Arabic" w:hint="cs"/>
          <w:sz w:val="20"/>
          <w:szCs w:val="30"/>
          <w:rtl/>
          <w:lang w:bidi="ar-EG"/>
        </w:rPr>
        <w:t xml:space="preserve">ايتشي </w:t>
      </w:r>
      <w:r w:rsidRPr="004915AC">
        <w:rPr>
          <w:rFonts w:cs="Traditional Arabic"/>
          <w:sz w:val="20"/>
          <w:szCs w:val="30"/>
          <w:rtl/>
          <w:lang w:bidi="ar-EG"/>
        </w:rPr>
        <w:t>الخاصة بالتنوُّع البيولوجي في إطار اتفاقية التنوّع البيولوجي الأراضي الجافة ولها صلات واضحة بالمسائل ذات الأهمية لاتفاقية التصحُّر (على سبيل المثال الهدف 2 من الخطة الاستراتيجية وإطار العمل للفترة 2008-2018، ”لتحسين حالة النظم الإيكولوجية المتأثرة“</w:t>
      </w:r>
      <w:r w:rsidR="00F7536C">
        <w:rPr>
          <w:rFonts w:cs="Traditional Arabic" w:hint="cs"/>
          <w:sz w:val="20"/>
          <w:szCs w:val="30"/>
          <w:rtl/>
          <w:lang w:bidi="ar-EG"/>
        </w:rPr>
        <w:t>)</w:t>
      </w:r>
      <w:r w:rsidRPr="004915AC">
        <w:rPr>
          <w:rFonts w:cs="Traditional Arabic"/>
          <w:sz w:val="20"/>
          <w:szCs w:val="30"/>
          <w:rtl/>
          <w:lang w:bidi="ar-EG"/>
        </w:rPr>
        <w:t>. وعمل مؤتمران علميان دوليان عُقدا برعاية اتفاقية التصحُّر بالفعل على حشد الأوساط العلمية. كما ستعمل الدورة الحادية عشرة لمؤتمر الأطراف في الاتفاقية المقرر عقدها في أيلول/سبتمبر 2013</w:t>
      </w:r>
      <w:r w:rsidR="00F7536C">
        <w:rPr>
          <w:rFonts w:cs="Traditional Arabic" w:hint="cs"/>
          <w:sz w:val="20"/>
          <w:szCs w:val="30"/>
          <w:rtl/>
          <w:lang w:bidi="ar-EG"/>
        </w:rPr>
        <w:t>،</w:t>
      </w:r>
      <w:r w:rsidRPr="004915AC">
        <w:rPr>
          <w:rFonts w:cs="Traditional Arabic"/>
          <w:sz w:val="20"/>
          <w:szCs w:val="30"/>
          <w:rtl/>
          <w:lang w:bidi="ar-EG"/>
        </w:rPr>
        <w:t xml:space="preserve"> أيضاً على تشكيل نطاق التقييم. وسوف يستفيد تقييم تدهور الأراضي واستعادة خصوبتها أيضاً من الشراكة العالمية من أجل التربة والمبادرة العالمية للتنوع البيولوجي للتربة اللتين ترعاهما منظمة الأغذية والزراعة. وسوف تُسهم في ذلك نُظم معارف </w:t>
      </w:r>
      <w:r w:rsidR="00F7536C">
        <w:rPr>
          <w:rFonts w:cs="Traditional Arabic" w:hint="cs"/>
          <w:sz w:val="20"/>
          <w:szCs w:val="30"/>
          <w:rtl/>
          <w:lang w:bidi="ar-EG"/>
        </w:rPr>
        <w:t xml:space="preserve">السكان </w:t>
      </w:r>
      <w:r w:rsidRPr="004915AC">
        <w:rPr>
          <w:rFonts w:cs="Traditional Arabic"/>
          <w:sz w:val="20"/>
          <w:szCs w:val="30"/>
          <w:rtl/>
          <w:lang w:bidi="ar-EG"/>
        </w:rPr>
        <w:t>الأصل</w:t>
      </w:r>
      <w:r w:rsidR="008B3EAF">
        <w:rPr>
          <w:rFonts w:cs="Traditional Arabic" w:hint="cs"/>
          <w:sz w:val="20"/>
          <w:szCs w:val="30"/>
          <w:rtl/>
        </w:rPr>
        <w:t>ي</w:t>
      </w:r>
      <w:r w:rsidRPr="004915AC">
        <w:rPr>
          <w:rFonts w:cs="Traditional Arabic"/>
          <w:sz w:val="20"/>
          <w:szCs w:val="30"/>
          <w:rtl/>
          <w:lang w:bidi="ar-EG"/>
        </w:rPr>
        <w:t>ي</w:t>
      </w:r>
      <w:r w:rsidR="00F7536C">
        <w:rPr>
          <w:rFonts w:cs="Traditional Arabic" w:hint="cs"/>
          <w:sz w:val="20"/>
          <w:szCs w:val="30"/>
          <w:rtl/>
          <w:lang w:bidi="ar-EG"/>
        </w:rPr>
        <w:t>ن</w:t>
      </w:r>
      <w:r w:rsidRPr="004915AC">
        <w:rPr>
          <w:rFonts w:cs="Traditional Arabic"/>
          <w:sz w:val="20"/>
          <w:szCs w:val="30"/>
          <w:rtl/>
          <w:lang w:bidi="ar-EG"/>
        </w:rPr>
        <w:t xml:space="preserve"> والمعرفة المحلية من خلال المؤلّفات القائمة وكذلك عن طريق حلقات عمل الحوار ودورات عمل استناداً إلى المجتمع المحلي.</w:t>
      </w:r>
    </w:p>
    <w:p w:rsidR="00153DDE" w:rsidRPr="004C3CD9" w:rsidRDefault="007A2AD4" w:rsidP="009E2FD2">
      <w:pPr>
        <w:spacing w:after="120" w:line="400" w:lineRule="exact"/>
        <w:ind w:left="1134" w:hanging="710"/>
        <w:jc w:val="both"/>
        <w:rPr>
          <w:rFonts w:cs="Traditional Arabic"/>
          <w:b/>
          <w:bCs/>
          <w:sz w:val="32"/>
          <w:szCs w:val="32"/>
          <w:rtl/>
          <w:lang w:bidi="ar-EG"/>
        </w:rPr>
      </w:pPr>
      <w:r>
        <w:rPr>
          <w:rFonts w:cs="Traditional Arabic"/>
          <w:b/>
          <w:bCs/>
          <w:sz w:val="32"/>
          <w:szCs w:val="32"/>
          <w:rtl/>
          <w:lang w:bidi="ar-EG"/>
        </w:rPr>
        <w:br w:type="page"/>
      </w:r>
      <w:r w:rsidR="004C3CD9">
        <w:rPr>
          <w:rFonts w:cs="Traditional Arabic"/>
          <w:b/>
          <w:bCs/>
          <w:sz w:val="32"/>
          <w:szCs w:val="32"/>
          <w:rtl/>
          <w:lang w:bidi="ar-EG"/>
        </w:rPr>
        <w:lastRenderedPageBreak/>
        <w:t>ثا</w:t>
      </w:r>
      <w:r w:rsidR="00F7536C">
        <w:rPr>
          <w:rFonts w:cs="Traditional Arabic" w:hint="cs"/>
          <w:b/>
          <w:bCs/>
          <w:sz w:val="32"/>
          <w:szCs w:val="32"/>
          <w:rtl/>
          <w:lang w:bidi="ar-EG"/>
        </w:rPr>
        <w:t>لث</w:t>
      </w:r>
      <w:r w:rsidR="004C3CD9">
        <w:rPr>
          <w:rFonts w:cs="Traditional Arabic"/>
          <w:b/>
          <w:bCs/>
          <w:sz w:val="32"/>
          <w:szCs w:val="32"/>
          <w:rtl/>
          <w:lang w:bidi="ar-EG"/>
        </w:rPr>
        <w:t>اً</w:t>
      </w:r>
      <w:r>
        <w:rPr>
          <w:rFonts w:cs="Traditional Arabic" w:hint="cs"/>
          <w:b/>
          <w:bCs/>
          <w:sz w:val="32"/>
          <w:szCs w:val="32"/>
          <w:rtl/>
          <w:lang w:bidi="ar-EG"/>
        </w:rPr>
        <w:t xml:space="preserve"> </w:t>
      </w:r>
      <w:r w:rsidR="00153DDE" w:rsidRPr="004C3CD9">
        <w:rPr>
          <w:rFonts w:cs="Traditional Arabic"/>
          <w:b/>
          <w:bCs/>
          <w:sz w:val="32"/>
          <w:szCs w:val="32"/>
          <w:rtl/>
          <w:lang w:bidi="ar-EG"/>
        </w:rPr>
        <w:t>-</w:t>
      </w:r>
      <w:r w:rsidR="00153DDE" w:rsidRPr="004C3CD9">
        <w:rPr>
          <w:rFonts w:cs="Traditional Arabic"/>
          <w:b/>
          <w:bCs/>
          <w:sz w:val="32"/>
          <w:szCs w:val="32"/>
          <w:rtl/>
          <w:lang w:bidi="ar-EG"/>
        </w:rPr>
        <w:tab/>
      </w:r>
      <w:r w:rsidR="009E2FD2">
        <w:rPr>
          <w:rFonts w:cs="Traditional Arabic" w:hint="cs"/>
          <w:b/>
          <w:bCs/>
          <w:sz w:val="32"/>
          <w:szCs w:val="32"/>
          <w:rtl/>
          <w:lang w:bidi="ar-EG"/>
        </w:rPr>
        <w:t>مخطط</w:t>
      </w:r>
      <w:r w:rsidR="009E2FD2" w:rsidRPr="004C3CD9">
        <w:rPr>
          <w:rFonts w:cs="Traditional Arabic"/>
          <w:b/>
          <w:bCs/>
          <w:sz w:val="32"/>
          <w:szCs w:val="32"/>
          <w:rtl/>
          <w:lang w:bidi="ar-EG"/>
        </w:rPr>
        <w:t xml:space="preserve"> </w:t>
      </w:r>
      <w:r w:rsidR="00153DDE" w:rsidRPr="004C3CD9">
        <w:rPr>
          <w:rFonts w:cs="Traditional Arabic"/>
          <w:b/>
          <w:bCs/>
          <w:sz w:val="32"/>
          <w:szCs w:val="32"/>
          <w:rtl/>
          <w:lang w:bidi="ar-EG"/>
        </w:rPr>
        <w:t>الفصول</w:t>
      </w:r>
    </w:p>
    <w:p w:rsidR="00153DDE" w:rsidRPr="004915AC" w:rsidRDefault="00153DDE" w:rsidP="004C3CD9">
      <w:pPr>
        <w:spacing w:after="120" w:line="400" w:lineRule="exact"/>
        <w:ind w:left="1134"/>
        <w:jc w:val="both"/>
        <w:rPr>
          <w:rFonts w:cs="Traditional Arabic"/>
          <w:sz w:val="20"/>
          <w:szCs w:val="30"/>
          <w:rtl/>
          <w:lang w:bidi="ar-EG"/>
        </w:rPr>
      </w:pPr>
      <w:r w:rsidRPr="004915AC">
        <w:rPr>
          <w:rFonts w:cs="Traditional Arabic"/>
          <w:sz w:val="20"/>
          <w:szCs w:val="30"/>
          <w:rtl/>
          <w:lang w:bidi="ar-EG"/>
        </w:rPr>
        <w:t>9 -</w:t>
      </w:r>
      <w:r w:rsidRPr="004915AC">
        <w:rPr>
          <w:rFonts w:cs="Traditional Arabic"/>
          <w:sz w:val="20"/>
          <w:szCs w:val="30"/>
          <w:rtl/>
          <w:lang w:bidi="ar-EG"/>
        </w:rPr>
        <w:tab/>
        <w:t xml:space="preserve">من المتوقَّع أن يتم عرض التقييم </w:t>
      </w:r>
      <w:r w:rsidRPr="004915AC">
        <w:rPr>
          <w:rFonts w:cs="Traditional Arabic" w:hint="cs"/>
          <w:sz w:val="20"/>
          <w:szCs w:val="30"/>
          <w:rtl/>
          <w:lang w:bidi="ar-EG"/>
        </w:rPr>
        <w:t>المواضيعي</w:t>
      </w:r>
      <w:r>
        <w:rPr>
          <w:rFonts w:cs="Traditional Arabic" w:hint="cs"/>
          <w:sz w:val="20"/>
          <w:szCs w:val="30"/>
          <w:rtl/>
          <w:lang w:bidi="ar-EG"/>
        </w:rPr>
        <w:t xml:space="preserve"> </w:t>
      </w:r>
      <w:r w:rsidRPr="004915AC">
        <w:rPr>
          <w:rFonts w:cs="Traditional Arabic"/>
          <w:sz w:val="20"/>
          <w:szCs w:val="30"/>
          <w:rtl/>
          <w:lang w:bidi="ar-EG"/>
        </w:rPr>
        <w:t xml:space="preserve">في تقرير </w:t>
      </w:r>
      <w:r w:rsidRPr="004915AC">
        <w:rPr>
          <w:rFonts w:cs="Traditional Arabic" w:hint="cs"/>
          <w:sz w:val="20"/>
          <w:szCs w:val="30"/>
          <w:rtl/>
          <w:lang w:bidi="ar-EG"/>
        </w:rPr>
        <w:t>يتألف من ثمانية فصول مرتبة</w:t>
      </w:r>
      <w:r w:rsidRPr="004915AC">
        <w:rPr>
          <w:rFonts w:cs="Traditional Arabic"/>
          <w:sz w:val="20"/>
          <w:szCs w:val="30"/>
          <w:rtl/>
          <w:lang w:bidi="ar-EG"/>
        </w:rPr>
        <w:t xml:space="preserve"> على النحو التالي:</w:t>
      </w:r>
    </w:p>
    <w:p w:rsidR="00153DDE" w:rsidRPr="004915AC" w:rsidRDefault="00153DDE" w:rsidP="0099707A">
      <w:pPr>
        <w:spacing w:after="120" w:line="400" w:lineRule="exact"/>
        <w:ind w:left="1134"/>
        <w:jc w:val="both"/>
        <w:rPr>
          <w:rFonts w:cs="Traditional Arabic"/>
          <w:sz w:val="20"/>
          <w:szCs w:val="30"/>
          <w:rtl/>
          <w:lang w:bidi="ar-EG"/>
        </w:rPr>
      </w:pPr>
      <w:r w:rsidRPr="004915AC">
        <w:rPr>
          <w:rFonts w:cs="Traditional Arabic" w:hint="cs"/>
          <w:sz w:val="20"/>
          <w:szCs w:val="30"/>
          <w:rtl/>
          <w:lang w:bidi="ar-EG"/>
        </w:rPr>
        <w:t>10</w:t>
      </w:r>
      <w:r w:rsidR="00123C19">
        <w:rPr>
          <w:rFonts w:cs="Traditional Arabic" w:hint="cs"/>
          <w:sz w:val="20"/>
          <w:szCs w:val="30"/>
          <w:rtl/>
          <w:lang w:bidi="ar-EG"/>
        </w:rPr>
        <w:t xml:space="preserve"> </w:t>
      </w:r>
      <w:r w:rsidRPr="004915AC">
        <w:rPr>
          <w:rFonts w:cs="Traditional Arabic" w:hint="cs"/>
          <w:sz w:val="20"/>
          <w:szCs w:val="30"/>
          <w:rtl/>
          <w:lang w:bidi="ar-EG"/>
        </w:rPr>
        <w:t>-</w:t>
      </w:r>
      <w:r w:rsidR="007D0396">
        <w:rPr>
          <w:rFonts w:cs="Traditional Arabic" w:hint="cs"/>
          <w:sz w:val="20"/>
          <w:szCs w:val="30"/>
          <w:rtl/>
          <w:lang w:bidi="ar-EG"/>
        </w:rPr>
        <w:tab/>
      </w:r>
      <w:r w:rsidRPr="004915AC">
        <w:rPr>
          <w:rFonts w:cs="Traditional Arabic"/>
          <w:sz w:val="20"/>
          <w:szCs w:val="30"/>
          <w:rtl/>
          <w:lang w:bidi="ar-EG"/>
        </w:rPr>
        <w:t>الفصل 1</w:t>
      </w:r>
      <w:r w:rsidR="004A7C2B">
        <w:rPr>
          <w:rFonts w:cs="Traditional Arabic" w:hint="cs"/>
          <w:sz w:val="20"/>
          <w:szCs w:val="30"/>
          <w:rtl/>
          <w:lang w:bidi="ar-EG"/>
        </w:rPr>
        <w:t>-</w:t>
      </w:r>
      <w:r w:rsidRPr="004915AC">
        <w:rPr>
          <w:rFonts w:cs="Traditional Arabic"/>
          <w:sz w:val="20"/>
          <w:szCs w:val="30"/>
          <w:rtl/>
          <w:lang w:bidi="ar-EG"/>
        </w:rPr>
        <w:t xml:space="preserve"> مقدمة لمفاهيم تدهور الأراضي وخيارات من أجل تخفيف الأثر وإصلاح تدهور الأراضي فيما يتعلّق بمختلف الأقاليم والمناطق الأحيائية</w:t>
      </w:r>
      <w:r w:rsidR="00F7536C">
        <w:rPr>
          <w:rFonts w:cs="Traditional Arabic" w:hint="cs"/>
          <w:sz w:val="20"/>
          <w:szCs w:val="30"/>
          <w:rtl/>
          <w:lang w:bidi="ar-EG"/>
        </w:rPr>
        <w:t>:</w:t>
      </w:r>
    </w:p>
    <w:p w:rsidR="00153DDE" w:rsidRPr="004915AC" w:rsidRDefault="00153DDE" w:rsidP="007D0396">
      <w:pPr>
        <w:numPr>
          <w:ilvl w:val="0"/>
          <w:numId w:val="5"/>
        </w:numPr>
        <w:spacing w:after="120" w:line="400" w:lineRule="exact"/>
        <w:ind w:left="1134" w:firstLine="707"/>
        <w:jc w:val="both"/>
        <w:rPr>
          <w:rFonts w:cs="Traditional Arabic"/>
          <w:sz w:val="20"/>
          <w:szCs w:val="30"/>
          <w:rtl/>
          <w:lang w:bidi="ar-EG"/>
        </w:rPr>
      </w:pPr>
      <w:r w:rsidRPr="004915AC">
        <w:rPr>
          <w:rFonts w:cs="Traditional Arabic"/>
          <w:sz w:val="20"/>
          <w:szCs w:val="30"/>
          <w:rtl/>
          <w:lang w:bidi="ar-EG"/>
        </w:rPr>
        <w:t>مفهوم تدهور الأراضي</w:t>
      </w:r>
      <w:r w:rsidR="00F7536C">
        <w:rPr>
          <w:rFonts w:cs="Traditional Arabic" w:hint="cs"/>
          <w:sz w:val="20"/>
          <w:szCs w:val="30"/>
          <w:rtl/>
          <w:lang w:bidi="ar-EG"/>
        </w:rPr>
        <w:t>؛</w:t>
      </w:r>
    </w:p>
    <w:p w:rsidR="00153DDE" w:rsidRPr="004915AC" w:rsidRDefault="00153DDE" w:rsidP="007D0396">
      <w:pPr>
        <w:numPr>
          <w:ilvl w:val="0"/>
          <w:numId w:val="5"/>
        </w:numPr>
        <w:spacing w:after="120" w:line="400" w:lineRule="exact"/>
        <w:ind w:left="1134" w:firstLine="707"/>
        <w:jc w:val="both"/>
        <w:rPr>
          <w:rFonts w:cs="Traditional Arabic"/>
          <w:sz w:val="20"/>
          <w:szCs w:val="30"/>
          <w:rtl/>
          <w:lang w:bidi="ar-EG"/>
        </w:rPr>
      </w:pPr>
      <w:r w:rsidRPr="004915AC">
        <w:rPr>
          <w:rFonts w:cs="Traditional Arabic"/>
          <w:sz w:val="20"/>
          <w:szCs w:val="30"/>
          <w:rtl/>
          <w:lang w:bidi="ar-EG"/>
        </w:rPr>
        <w:t>أصناف تدهور الأراضي</w:t>
      </w:r>
      <w:r w:rsidR="00F7536C">
        <w:rPr>
          <w:rFonts w:cs="Traditional Arabic" w:hint="cs"/>
          <w:sz w:val="20"/>
          <w:szCs w:val="30"/>
          <w:rtl/>
          <w:lang w:bidi="ar-EG"/>
        </w:rPr>
        <w:t>؛</w:t>
      </w:r>
    </w:p>
    <w:p w:rsidR="00153DDE" w:rsidRPr="004915AC" w:rsidRDefault="00153DDE" w:rsidP="007D0396">
      <w:pPr>
        <w:spacing w:after="120" w:line="400" w:lineRule="exact"/>
        <w:ind w:left="1134" w:firstLine="707"/>
        <w:jc w:val="both"/>
        <w:rPr>
          <w:rFonts w:cs="Traditional Arabic"/>
          <w:sz w:val="20"/>
          <w:szCs w:val="30"/>
          <w:rtl/>
          <w:lang w:bidi="ar-EG"/>
        </w:rPr>
      </w:pPr>
      <w:r w:rsidRPr="004915AC">
        <w:rPr>
          <w:rFonts w:cs="Traditional Arabic" w:hint="cs"/>
          <w:sz w:val="20"/>
          <w:szCs w:val="30"/>
          <w:rtl/>
          <w:lang w:bidi="ar-EG"/>
        </w:rPr>
        <w:t>(ج)</w:t>
      </w:r>
      <w:r w:rsidR="007A2AD4">
        <w:rPr>
          <w:rFonts w:cs="Traditional Arabic" w:hint="cs"/>
          <w:sz w:val="20"/>
          <w:szCs w:val="30"/>
          <w:rtl/>
          <w:lang w:bidi="ar-EG"/>
        </w:rPr>
        <w:tab/>
      </w:r>
      <w:r w:rsidRPr="004915AC">
        <w:rPr>
          <w:rFonts w:cs="Traditional Arabic"/>
          <w:sz w:val="20"/>
          <w:szCs w:val="30"/>
          <w:rtl/>
          <w:lang w:bidi="ar-EG"/>
        </w:rPr>
        <w:t>تدهور الأراضي كظاهرة إيكولوجية، بما في ذلك دور التنوُّع البيولوجي للتربة</w:t>
      </w:r>
      <w:r w:rsidR="00F7536C">
        <w:rPr>
          <w:rFonts w:cs="Traditional Arabic" w:hint="cs"/>
          <w:sz w:val="20"/>
          <w:szCs w:val="30"/>
          <w:rtl/>
          <w:lang w:bidi="ar-EG"/>
        </w:rPr>
        <w:t>؛</w:t>
      </w:r>
    </w:p>
    <w:p w:rsidR="00153DDE" w:rsidRPr="004915AC" w:rsidRDefault="00153DDE" w:rsidP="007D0396">
      <w:pPr>
        <w:spacing w:after="120" w:line="400" w:lineRule="exact"/>
        <w:ind w:left="1134" w:firstLine="707"/>
        <w:jc w:val="both"/>
        <w:rPr>
          <w:rFonts w:cs="Traditional Arabic"/>
          <w:sz w:val="20"/>
          <w:szCs w:val="30"/>
          <w:rtl/>
          <w:lang w:bidi="ar-EG"/>
        </w:rPr>
      </w:pPr>
      <w:r w:rsidRPr="004915AC">
        <w:rPr>
          <w:rFonts w:cs="Traditional Arabic" w:hint="cs"/>
          <w:sz w:val="20"/>
          <w:szCs w:val="30"/>
          <w:rtl/>
          <w:lang w:bidi="ar-EG"/>
        </w:rPr>
        <w:t>(د)</w:t>
      </w:r>
      <w:r w:rsidR="007A2AD4">
        <w:rPr>
          <w:rFonts w:cs="Traditional Arabic" w:hint="cs"/>
          <w:sz w:val="20"/>
          <w:szCs w:val="30"/>
          <w:rtl/>
          <w:lang w:bidi="ar-EG"/>
        </w:rPr>
        <w:tab/>
      </w:r>
      <w:r w:rsidRPr="004915AC">
        <w:rPr>
          <w:rFonts w:cs="Traditional Arabic"/>
          <w:sz w:val="20"/>
          <w:szCs w:val="30"/>
          <w:rtl/>
          <w:lang w:bidi="ar-EG"/>
        </w:rPr>
        <w:t>آثار تدهور الأراضي على التنوّع البيولوجي وخدمات النظم الإيكولوجية</w:t>
      </w:r>
      <w:r w:rsidR="00F7536C">
        <w:rPr>
          <w:rFonts w:cs="Traditional Arabic" w:hint="cs"/>
          <w:sz w:val="20"/>
          <w:szCs w:val="30"/>
          <w:rtl/>
          <w:lang w:bidi="ar-EG"/>
        </w:rPr>
        <w:t>؛</w:t>
      </w:r>
    </w:p>
    <w:p w:rsidR="00153DDE" w:rsidRPr="004915AC" w:rsidRDefault="00153DDE" w:rsidP="007D0396">
      <w:pPr>
        <w:spacing w:after="120" w:line="400" w:lineRule="exact"/>
        <w:ind w:left="1134" w:firstLine="707"/>
        <w:jc w:val="both"/>
        <w:rPr>
          <w:rFonts w:cs="Traditional Arabic"/>
          <w:sz w:val="20"/>
          <w:szCs w:val="30"/>
          <w:rtl/>
          <w:lang w:bidi="ar-EG"/>
        </w:rPr>
      </w:pPr>
      <w:r w:rsidRPr="004915AC">
        <w:rPr>
          <w:rFonts w:cs="Traditional Arabic" w:hint="cs"/>
          <w:sz w:val="20"/>
          <w:szCs w:val="30"/>
          <w:rtl/>
          <w:lang w:bidi="ar-EG"/>
        </w:rPr>
        <w:t>(ه)</w:t>
      </w:r>
      <w:r w:rsidR="007A2AD4">
        <w:rPr>
          <w:rFonts w:cs="Traditional Arabic" w:hint="cs"/>
          <w:sz w:val="20"/>
          <w:szCs w:val="30"/>
          <w:rtl/>
          <w:lang w:bidi="ar-EG"/>
        </w:rPr>
        <w:tab/>
      </w:r>
      <w:r w:rsidRPr="004915AC">
        <w:rPr>
          <w:rFonts w:cs="Traditional Arabic"/>
          <w:sz w:val="20"/>
          <w:szCs w:val="30"/>
          <w:rtl/>
          <w:lang w:bidi="ar-EG"/>
        </w:rPr>
        <w:t>ارتهان مفاهيم تدهور الأراضي بالسياق وآثار ذلك، مع مراعاة مختلف نُظم المعرفة ومنظومات القِيَم</w:t>
      </w:r>
      <w:r w:rsidR="00F7536C">
        <w:rPr>
          <w:rFonts w:cs="Traditional Arabic" w:hint="cs"/>
          <w:sz w:val="20"/>
          <w:szCs w:val="30"/>
          <w:rtl/>
          <w:lang w:bidi="ar-EG"/>
        </w:rPr>
        <w:t>؛</w:t>
      </w:r>
    </w:p>
    <w:p w:rsidR="00153DDE" w:rsidRPr="004915AC" w:rsidRDefault="00153DDE" w:rsidP="007D0396">
      <w:pPr>
        <w:spacing w:after="120" w:line="400" w:lineRule="exact"/>
        <w:ind w:left="1134" w:firstLine="707"/>
        <w:jc w:val="both"/>
        <w:rPr>
          <w:rFonts w:cs="Traditional Arabic"/>
          <w:sz w:val="20"/>
          <w:szCs w:val="30"/>
          <w:rtl/>
          <w:lang w:bidi="ar-EG"/>
        </w:rPr>
      </w:pPr>
      <w:r w:rsidRPr="004915AC">
        <w:rPr>
          <w:rFonts w:cs="Traditional Arabic" w:hint="cs"/>
          <w:sz w:val="20"/>
          <w:szCs w:val="30"/>
          <w:rtl/>
          <w:lang w:bidi="ar-EG"/>
        </w:rPr>
        <w:t>(و)</w:t>
      </w:r>
      <w:r w:rsidR="007A2AD4">
        <w:rPr>
          <w:rFonts w:cs="Traditional Arabic" w:hint="cs"/>
          <w:sz w:val="20"/>
          <w:szCs w:val="30"/>
          <w:rtl/>
          <w:lang w:bidi="ar-EG"/>
        </w:rPr>
        <w:tab/>
      </w:r>
      <w:r w:rsidRPr="004915AC">
        <w:rPr>
          <w:rFonts w:cs="Traditional Arabic"/>
          <w:sz w:val="20"/>
          <w:szCs w:val="30"/>
          <w:rtl/>
          <w:lang w:bidi="ar-EG"/>
        </w:rPr>
        <w:t>ارتهان تدهور الأراضي بالمقياس (في الزمان والمكان) وآثاره</w:t>
      </w:r>
      <w:r w:rsidR="00F7536C">
        <w:rPr>
          <w:rFonts w:cs="Traditional Arabic" w:hint="cs"/>
          <w:sz w:val="20"/>
          <w:szCs w:val="30"/>
          <w:rtl/>
          <w:lang w:bidi="ar-EG"/>
        </w:rPr>
        <w:t>؛</w:t>
      </w:r>
    </w:p>
    <w:p w:rsidR="00153DDE" w:rsidRPr="004915AC" w:rsidRDefault="00153DDE" w:rsidP="007D0396">
      <w:pPr>
        <w:spacing w:after="120" w:line="400" w:lineRule="exact"/>
        <w:ind w:left="1134" w:firstLine="707"/>
        <w:jc w:val="both"/>
        <w:rPr>
          <w:rFonts w:cs="Traditional Arabic"/>
          <w:sz w:val="20"/>
          <w:szCs w:val="30"/>
          <w:rtl/>
          <w:lang w:bidi="ar-EG"/>
        </w:rPr>
      </w:pPr>
      <w:r w:rsidRPr="004915AC">
        <w:rPr>
          <w:rFonts w:cs="Traditional Arabic" w:hint="cs"/>
          <w:sz w:val="20"/>
          <w:szCs w:val="30"/>
          <w:rtl/>
          <w:lang w:bidi="ar-EG"/>
        </w:rPr>
        <w:t>(ز)</w:t>
      </w:r>
      <w:r w:rsidR="007A2AD4">
        <w:rPr>
          <w:rFonts w:cs="Traditional Arabic" w:hint="cs"/>
          <w:sz w:val="20"/>
          <w:szCs w:val="30"/>
          <w:rtl/>
          <w:lang w:bidi="ar-EG"/>
        </w:rPr>
        <w:tab/>
      </w:r>
      <w:r w:rsidRPr="004915AC">
        <w:rPr>
          <w:rFonts w:cs="Traditional Arabic"/>
          <w:sz w:val="20"/>
          <w:szCs w:val="30"/>
          <w:rtl/>
          <w:lang w:bidi="ar-EG"/>
        </w:rPr>
        <w:t>نُهُج إزاء استعادة خصوبة الأراضي وتخفيف آثار التدهور والإصلاح من أجل التنوع البيولوجي وخدمات النظم الإيكولوجية</w:t>
      </w:r>
      <w:r w:rsidR="00F7536C">
        <w:rPr>
          <w:rFonts w:cs="Traditional Arabic" w:hint="cs"/>
          <w:sz w:val="20"/>
          <w:szCs w:val="30"/>
          <w:rtl/>
          <w:lang w:bidi="ar-EG"/>
        </w:rPr>
        <w:t>؛</w:t>
      </w:r>
    </w:p>
    <w:p w:rsidR="00153DDE" w:rsidRPr="004915AC" w:rsidRDefault="00153DDE" w:rsidP="00F7536C">
      <w:pPr>
        <w:spacing w:after="120" w:line="400" w:lineRule="exact"/>
        <w:ind w:left="1134" w:firstLine="707"/>
        <w:jc w:val="both"/>
        <w:rPr>
          <w:rFonts w:cs="Traditional Arabic"/>
          <w:sz w:val="20"/>
          <w:szCs w:val="30"/>
          <w:rtl/>
          <w:lang w:bidi="ar-EG"/>
        </w:rPr>
      </w:pPr>
      <w:r w:rsidRPr="004915AC">
        <w:rPr>
          <w:rFonts w:cs="Traditional Arabic" w:hint="cs"/>
          <w:sz w:val="20"/>
          <w:szCs w:val="30"/>
          <w:rtl/>
          <w:lang w:bidi="ar-EG"/>
        </w:rPr>
        <w:t>(ح)</w:t>
      </w:r>
      <w:r w:rsidR="007A2AD4">
        <w:rPr>
          <w:rFonts w:cs="Traditional Arabic" w:hint="cs"/>
          <w:sz w:val="20"/>
          <w:szCs w:val="30"/>
          <w:rtl/>
          <w:lang w:bidi="ar-EG"/>
        </w:rPr>
        <w:tab/>
      </w:r>
      <w:r w:rsidRPr="004915AC">
        <w:rPr>
          <w:rFonts w:cs="Traditional Arabic"/>
          <w:sz w:val="20"/>
          <w:szCs w:val="30"/>
          <w:rtl/>
          <w:lang w:bidi="ar-EG"/>
        </w:rPr>
        <w:t>وضع تقييم في التقرير لسياق تدهور الأراضي في مجال السياسات العامة</w:t>
      </w:r>
      <w:r w:rsidR="00F7536C">
        <w:rPr>
          <w:rFonts w:cs="Traditional Arabic" w:hint="cs"/>
          <w:sz w:val="20"/>
          <w:szCs w:val="30"/>
          <w:rtl/>
          <w:lang w:bidi="ar-EG"/>
        </w:rPr>
        <w:t>.</w:t>
      </w:r>
    </w:p>
    <w:p w:rsidR="00153DDE" w:rsidRPr="004915AC" w:rsidRDefault="00F7536C" w:rsidP="00123C19">
      <w:pPr>
        <w:spacing w:after="120" w:line="400" w:lineRule="exact"/>
        <w:ind w:left="1134"/>
        <w:jc w:val="both"/>
        <w:rPr>
          <w:rFonts w:cs="Traditional Arabic"/>
          <w:sz w:val="20"/>
          <w:szCs w:val="30"/>
          <w:rtl/>
          <w:lang w:bidi="ar-EG"/>
        </w:rPr>
      </w:pPr>
      <w:r>
        <w:rPr>
          <w:rFonts w:cs="Traditional Arabic" w:hint="cs"/>
          <w:sz w:val="20"/>
          <w:szCs w:val="30"/>
          <w:rtl/>
          <w:lang w:bidi="ar-EG"/>
        </w:rPr>
        <w:t>11</w:t>
      </w:r>
      <w:r w:rsidR="00123C19">
        <w:rPr>
          <w:rFonts w:cs="Traditional Arabic" w:hint="cs"/>
          <w:sz w:val="20"/>
          <w:szCs w:val="30"/>
          <w:rtl/>
          <w:lang w:bidi="ar-EG"/>
        </w:rPr>
        <w:t xml:space="preserve"> -</w:t>
      </w:r>
      <w:r w:rsidR="007A2AD4">
        <w:rPr>
          <w:rFonts w:cs="Traditional Arabic" w:hint="cs"/>
          <w:sz w:val="20"/>
          <w:szCs w:val="30"/>
          <w:rtl/>
          <w:lang w:bidi="ar-EG"/>
        </w:rPr>
        <w:tab/>
      </w:r>
      <w:r w:rsidR="00153DDE" w:rsidRPr="004915AC">
        <w:rPr>
          <w:rFonts w:cs="Traditional Arabic"/>
          <w:sz w:val="20"/>
          <w:szCs w:val="30"/>
          <w:rtl/>
          <w:lang w:bidi="ar-EG"/>
        </w:rPr>
        <w:t>الفصل 2</w:t>
      </w:r>
      <w:r w:rsidR="004A7C2B">
        <w:rPr>
          <w:rFonts w:cs="Traditional Arabic" w:hint="cs"/>
          <w:sz w:val="20"/>
          <w:szCs w:val="30"/>
          <w:rtl/>
          <w:lang w:bidi="ar-EG"/>
        </w:rPr>
        <w:t>-</w:t>
      </w:r>
      <w:r w:rsidR="00153DDE" w:rsidRPr="004915AC">
        <w:rPr>
          <w:rFonts w:cs="Traditional Arabic"/>
          <w:sz w:val="20"/>
          <w:szCs w:val="30"/>
          <w:rtl/>
          <w:lang w:bidi="ar-EG"/>
        </w:rPr>
        <w:t xml:space="preserve"> لمحة عامة وتقييم منهجيات رصد تدهور الأراضي وآثاره في مختلف الأقاليم والمناطق الأحيائية والمقاييس الزمنية والمكانية وفي سياق مُختَلَف نُظم المعرفة ومنظومات القِيَم</w:t>
      </w:r>
      <w:r>
        <w:rPr>
          <w:rFonts w:cs="Traditional Arabic" w:hint="cs"/>
          <w:sz w:val="20"/>
          <w:szCs w:val="30"/>
          <w:rtl/>
          <w:lang w:bidi="ar-EG"/>
        </w:rPr>
        <w:t>:</w:t>
      </w:r>
    </w:p>
    <w:p w:rsidR="00153DDE" w:rsidRPr="004915AC" w:rsidRDefault="00153DDE" w:rsidP="007D0396">
      <w:pPr>
        <w:spacing w:after="120" w:line="400" w:lineRule="exact"/>
        <w:ind w:left="1134" w:firstLine="707"/>
        <w:jc w:val="both"/>
        <w:rPr>
          <w:rFonts w:cs="Traditional Arabic"/>
          <w:sz w:val="20"/>
          <w:szCs w:val="30"/>
          <w:rtl/>
          <w:lang w:bidi="ar-EG"/>
        </w:rPr>
      </w:pPr>
      <w:r w:rsidRPr="004915AC">
        <w:rPr>
          <w:rFonts w:cs="Traditional Arabic" w:hint="cs"/>
          <w:sz w:val="20"/>
          <w:szCs w:val="30"/>
          <w:rtl/>
          <w:lang w:bidi="ar-EG"/>
        </w:rPr>
        <w:t>(أ)</w:t>
      </w:r>
      <w:r w:rsidR="007A2AD4">
        <w:rPr>
          <w:rFonts w:cs="Traditional Arabic" w:hint="cs"/>
          <w:sz w:val="20"/>
          <w:szCs w:val="30"/>
          <w:rtl/>
          <w:lang w:bidi="ar-EG"/>
        </w:rPr>
        <w:tab/>
      </w:r>
      <w:r w:rsidRPr="004915AC">
        <w:rPr>
          <w:rFonts w:cs="Traditional Arabic"/>
          <w:sz w:val="20"/>
          <w:szCs w:val="30"/>
          <w:rtl/>
          <w:lang w:bidi="ar-EG"/>
        </w:rPr>
        <w:t>منهجيات لرصد تدهور الأراضي وآثاره</w:t>
      </w:r>
      <w:r w:rsidR="00F7536C">
        <w:rPr>
          <w:rFonts w:cs="Traditional Arabic" w:hint="cs"/>
          <w:sz w:val="20"/>
          <w:szCs w:val="30"/>
          <w:rtl/>
          <w:lang w:bidi="ar-EG"/>
        </w:rPr>
        <w:t>؛</w:t>
      </w:r>
    </w:p>
    <w:p w:rsidR="00153DDE" w:rsidRPr="004915AC" w:rsidRDefault="00153DDE" w:rsidP="00F7536C">
      <w:pPr>
        <w:spacing w:after="120" w:line="400" w:lineRule="exact"/>
        <w:ind w:left="1134" w:firstLine="707"/>
        <w:jc w:val="both"/>
        <w:rPr>
          <w:rFonts w:cs="Traditional Arabic"/>
          <w:sz w:val="20"/>
          <w:szCs w:val="30"/>
          <w:rtl/>
          <w:lang w:bidi="ar-EG"/>
        </w:rPr>
      </w:pPr>
      <w:r w:rsidRPr="004915AC">
        <w:rPr>
          <w:rFonts w:cs="Traditional Arabic" w:hint="cs"/>
          <w:sz w:val="20"/>
          <w:szCs w:val="30"/>
          <w:rtl/>
          <w:lang w:bidi="ar-EG"/>
        </w:rPr>
        <w:t>(ب)</w:t>
      </w:r>
      <w:r w:rsidR="007A2AD4">
        <w:rPr>
          <w:rFonts w:cs="Traditional Arabic" w:hint="cs"/>
          <w:sz w:val="20"/>
          <w:szCs w:val="30"/>
          <w:rtl/>
          <w:lang w:bidi="ar-EG"/>
        </w:rPr>
        <w:tab/>
      </w:r>
      <w:r w:rsidRPr="004915AC">
        <w:rPr>
          <w:rFonts w:cs="Traditional Arabic"/>
          <w:sz w:val="20"/>
          <w:szCs w:val="30"/>
          <w:rtl/>
          <w:lang w:bidi="ar-EG"/>
        </w:rPr>
        <w:t>منهجيات لتشخيص مُختَلَف الآثار الاقتصادية والاجتماعية لتدهور الأراضي وفقدان خدمات النظم الإيكولوجية (على سبيل المثال، الآثار الثقافية والنفسية - الاجتماعية والفوائ</w:t>
      </w:r>
      <w:r w:rsidR="00F7536C">
        <w:rPr>
          <w:rFonts w:cs="Traditional Arabic"/>
          <w:sz w:val="20"/>
          <w:szCs w:val="30"/>
          <w:rtl/>
          <w:lang w:bidi="ar-EG"/>
        </w:rPr>
        <w:t>د الروحية والجمالية المتبادَلة)</w:t>
      </w:r>
      <w:r w:rsidR="00F7536C">
        <w:rPr>
          <w:rFonts w:cs="Traditional Arabic" w:hint="cs"/>
          <w:sz w:val="20"/>
          <w:szCs w:val="30"/>
          <w:rtl/>
          <w:lang w:bidi="ar-EG"/>
        </w:rPr>
        <w:t>؛</w:t>
      </w:r>
    </w:p>
    <w:p w:rsidR="00153DDE" w:rsidRPr="004915AC" w:rsidRDefault="00153DDE" w:rsidP="003972A0">
      <w:pPr>
        <w:spacing w:after="120" w:line="400" w:lineRule="exact"/>
        <w:ind w:left="1134" w:firstLine="709"/>
        <w:jc w:val="both"/>
        <w:rPr>
          <w:rFonts w:cs="Traditional Arabic"/>
          <w:sz w:val="20"/>
          <w:szCs w:val="30"/>
          <w:rtl/>
          <w:lang w:bidi="ar-EG"/>
        </w:rPr>
      </w:pPr>
      <w:r w:rsidRPr="004915AC">
        <w:rPr>
          <w:rFonts w:cs="Traditional Arabic" w:hint="cs"/>
          <w:sz w:val="20"/>
          <w:szCs w:val="30"/>
          <w:rtl/>
          <w:lang w:bidi="ar-EG"/>
        </w:rPr>
        <w:t>(ج)</w:t>
      </w:r>
      <w:r w:rsidR="007A2AD4">
        <w:rPr>
          <w:rFonts w:cs="Traditional Arabic" w:hint="cs"/>
          <w:sz w:val="20"/>
          <w:szCs w:val="30"/>
          <w:rtl/>
          <w:lang w:bidi="ar-EG"/>
        </w:rPr>
        <w:tab/>
      </w:r>
      <w:r w:rsidRPr="004915AC">
        <w:rPr>
          <w:rFonts w:cs="Traditional Arabic"/>
          <w:sz w:val="20"/>
          <w:szCs w:val="30"/>
          <w:rtl/>
          <w:lang w:bidi="ar-EG"/>
        </w:rPr>
        <w:t xml:space="preserve">منهجيات للسماح بإجراء مقارنة النتائج المنفَّذة في مناطق </w:t>
      </w:r>
      <w:r w:rsidR="004D67EF">
        <w:rPr>
          <w:rFonts w:cs="Traditional Arabic"/>
          <w:sz w:val="20"/>
          <w:szCs w:val="30"/>
          <w:rtl/>
          <w:lang w:bidi="ar-EG"/>
        </w:rPr>
        <w:t>أحيائية مختلفة وسياقات اجتماعية</w:t>
      </w:r>
      <w:r w:rsidRPr="004915AC">
        <w:rPr>
          <w:rFonts w:cs="Traditional Arabic"/>
          <w:sz w:val="20"/>
          <w:szCs w:val="30"/>
          <w:rtl/>
          <w:lang w:bidi="ar-EG"/>
        </w:rPr>
        <w:t>- اقتصادية ومقاييس متباينة</w:t>
      </w:r>
      <w:r w:rsidR="00F7536C">
        <w:rPr>
          <w:rFonts w:cs="Traditional Arabic" w:hint="cs"/>
          <w:sz w:val="20"/>
          <w:szCs w:val="30"/>
          <w:rtl/>
          <w:lang w:bidi="ar-EG"/>
        </w:rPr>
        <w:t>.</w:t>
      </w:r>
    </w:p>
    <w:p w:rsidR="00153DDE" w:rsidRPr="004915AC" w:rsidRDefault="00153DDE" w:rsidP="0099707A">
      <w:pPr>
        <w:spacing w:after="120" w:line="400" w:lineRule="exact"/>
        <w:ind w:left="1134"/>
        <w:jc w:val="both"/>
        <w:rPr>
          <w:rFonts w:cs="Traditional Arabic"/>
          <w:sz w:val="20"/>
          <w:szCs w:val="30"/>
          <w:rtl/>
          <w:lang w:bidi="ar-EG"/>
        </w:rPr>
      </w:pPr>
      <w:r w:rsidRPr="004915AC">
        <w:rPr>
          <w:rFonts w:cs="Traditional Arabic" w:hint="cs"/>
          <w:sz w:val="20"/>
          <w:szCs w:val="30"/>
          <w:rtl/>
          <w:lang w:bidi="ar-EG"/>
        </w:rPr>
        <w:t>12</w:t>
      </w:r>
      <w:r w:rsidR="00123C19">
        <w:rPr>
          <w:rFonts w:cs="Traditional Arabic" w:hint="cs"/>
          <w:sz w:val="20"/>
          <w:szCs w:val="30"/>
          <w:rtl/>
          <w:lang w:bidi="ar-EG"/>
        </w:rPr>
        <w:t xml:space="preserve"> </w:t>
      </w:r>
      <w:r w:rsidRPr="004915AC">
        <w:rPr>
          <w:rFonts w:cs="Traditional Arabic" w:hint="cs"/>
          <w:sz w:val="20"/>
          <w:szCs w:val="30"/>
          <w:rtl/>
          <w:lang w:bidi="ar-EG"/>
        </w:rPr>
        <w:t>-</w:t>
      </w:r>
      <w:r w:rsidR="007A2AD4">
        <w:rPr>
          <w:rFonts w:cs="Traditional Arabic" w:hint="cs"/>
          <w:sz w:val="20"/>
          <w:szCs w:val="30"/>
          <w:rtl/>
          <w:lang w:bidi="ar-EG"/>
        </w:rPr>
        <w:tab/>
      </w:r>
      <w:r w:rsidRPr="004915AC">
        <w:rPr>
          <w:rFonts w:cs="Traditional Arabic"/>
          <w:sz w:val="20"/>
          <w:szCs w:val="30"/>
          <w:rtl/>
          <w:lang w:bidi="ar-EG"/>
        </w:rPr>
        <w:t>الفصل 3</w:t>
      </w:r>
      <w:r w:rsidR="004A7C2B">
        <w:rPr>
          <w:rFonts w:cs="Traditional Arabic" w:hint="cs"/>
          <w:sz w:val="20"/>
          <w:szCs w:val="30"/>
          <w:rtl/>
          <w:lang w:bidi="ar-EG"/>
        </w:rPr>
        <w:t>-</w:t>
      </w:r>
      <w:r w:rsidRPr="004915AC">
        <w:rPr>
          <w:rFonts w:cs="Traditional Arabic"/>
          <w:sz w:val="20"/>
          <w:szCs w:val="30"/>
          <w:rtl/>
          <w:lang w:bidi="ar-EG"/>
        </w:rPr>
        <w:t xml:space="preserve"> التقييم العالمي لحالة تدهور الأراضي والاتجاهات والعوامل المحرّكة له، مع تحليل حسب نوع الإقليم والمنطقة الأحيائية والإطار المحدّد من أجل المقياس ومُختَلَف نظم المعرفة ومنظومات القِيَم</w:t>
      </w:r>
      <w:r w:rsidR="00F7536C">
        <w:rPr>
          <w:rFonts w:cs="Traditional Arabic" w:hint="cs"/>
          <w:sz w:val="20"/>
          <w:szCs w:val="30"/>
          <w:rtl/>
          <w:lang w:bidi="ar-EG"/>
        </w:rPr>
        <w:t>:</w:t>
      </w:r>
    </w:p>
    <w:p w:rsidR="00153DDE" w:rsidRPr="004915AC" w:rsidRDefault="00153DDE" w:rsidP="007D0396">
      <w:pPr>
        <w:numPr>
          <w:ilvl w:val="0"/>
          <w:numId w:val="6"/>
        </w:numPr>
        <w:spacing w:after="120" w:line="400" w:lineRule="exact"/>
        <w:ind w:left="1134" w:firstLine="707"/>
        <w:jc w:val="both"/>
        <w:rPr>
          <w:rFonts w:cs="Traditional Arabic"/>
          <w:sz w:val="20"/>
          <w:szCs w:val="30"/>
          <w:rtl/>
          <w:lang w:bidi="ar-EG"/>
        </w:rPr>
      </w:pPr>
      <w:r w:rsidRPr="004915AC">
        <w:rPr>
          <w:rFonts w:cs="Traditional Arabic"/>
          <w:sz w:val="20"/>
          <w:szCs w:val="30"/>
          <w:rtl/>
          <w:lang w:bidi="ar-EG"/>
        </w:rPr>
        <w:t>لمحة عامة للمقياس (مقياس طويل مقابل مقياس دقيق) وعوامل إطارية في رصد تدهور الأراضي</w:t>
      </w:r>
      <w:r w:rsidR="00F7536C">
        <w:rPr>
          <w:rFonts w:cs="Traditional Arabic" w:hint="cs"/>
          <w:sz w:val="20"/>
          <w:szCs w:val="30"/>
          <w:rtl/>
          <w:lang w:bidi="ar-EG"/>
        </w:rPr>
        <w:t>؛</w:t>
      </w:r>
    </w:p>
    <w:p w:rsidR="00153DDE" w:rsidRPr="004915AC" w:rsidRDefault="00153DDE" w:rsidP="007D0396">
      <w:pPr>
        <w:numPr>
          <w:ilvl w:val="0"/>
          <w:numId w:val="6"/>
        </w:numPr>
        <w:spacing w:after="120" w:line="400" w:lineRule="exact"/>
        <w:ind w:left="1134" w:firstLine="707"/>
        <w:jc w:val="both"/>
        <w:rPr>
          <w:rFonts w:cs="Traditional Arabic"/>
          <w:sz w:val="20"/>
          <w:szCs w:val="30"/>
          <w:rtl/>
          <w:lang w:bidi="ar-EG"/>
        </w:rPr>
      </w:pPr>
      <w:r w:rsidRPr="004915AC">
        <w:rPr>
          <w:rFonts w:cs="Traditional Arabic"/>
          <w:sz w:val="20"/>
          <w:szCs w:val="30"/>
          <w:rtl/>
          <w:lang w:bidi="ar-EG"/>
        </w:rPr>
        <w:t>المدى والاتجاهات والعوامل المحركّة، حيثما أمكن، لتدهور الأراضي</w:t>
      </w:r>
      <w:r w:rsidR="00F7536C">
        <w:rPr>
          <w:rFonts w:cs="Traditional Arabic" w:hint="cs"/>
          <w:sz w:val="20"/>
          <w:szCs w:val="30"/>
          <w:rtl/>
          <w:lang w:bidi="ar-EG"/>
        </w:rPr>
        <w:t>؛</w:t>
      </w:r>
    </w:p>
    <w:p w:rsidR="00153DDE" w:rsidRPr="004915AC" w:rsidRDefault="00153DDE" w:rsidP="007D0396">
      <w:pPr>
        <w:spacing w:after="120" w:line="400" w:lineRule="exact"/>
        <w:ind w:left="1134" w:firstLine="707"/>
        <w:jc w:val="both"/>
        <w:rPr>
          <w:rFonts w:cs="Traditional Arabic"/>
          <w:sz w:val="20"/>
          <w:szCs w:val="30"/>
          <w:rtl/>
          <w:lang w:bidi="ar-EG"/>
        </w:rPr>
      </w:pPr>
      <w:r w:rsidRPr="004915AC">
        <w:rPr>
          <w:rFonts w:cs="Traditional Arabic" w:hint="cs"/>
          <w:sz w:val="20"/>
          <w:szCs w:val="30"/>
          <w:rtl/>
          <w:lang w:bidi="ar-EG"/>
        </w:rPr>
        <w:t>(ج)</w:t>
      </w:r>
      <w:r w:rsidR="007A2AD4">
        <w:rPr>
          <w:rFonts w:cs="Traditional Arabic" w:hint="cs"/>
          <w:sz w:val="20"/>
          <w:szCs w:val="30"/>
          <w:rtl/>
          <w:lang w:bidi="ar-EG"/>
        </w:rPr>
        <w:tab/>
      </w:r>
      <w:r w:rsidRPr="004915AC">
        <w:rPr>
          <w:rFonts w:cs="Traditional Arabic"/>
          <w:sz w:val="20"/>
          <w:szCs w:val="30"/>
          <w:rtl/>
          <w:lang w:bidi="ar-EG"/>
        </w:rPr>
        <w:t>إدراج تقييم تدهور الأراضي مع معرفة السكان الأصليين والمعرفة المحلية</w:t>
      </w:r>
      <w:r w:rsidR="00F7536C">
        <w:rPr>
          <w:rFonts w:cs="Traditional Arabic" w:hint="cs"/>
          <w:sz w:val="20"/>
          <w:szCs w:val="30"/>
          <w:rtl/>
          <w:lang w:bidi="ar-EG"/>
        </w:rPr>
        <w:t>.</w:t>
      </w:r>
    </w:p>
    <w:p w:rsidR="00153DDE" w:rsidRPr="004915AC" w:rsidRDefault="003972A0" w:rsidP="0099707A">
      <w:pPr>
        <w:spacing w:after="120" w:line="400" w:lineRule="exact"/>
        <w:ind w:left="1134"/>
        <w:jc w:val="both"/>
        <w:rPr>
          <w:rFonts w:cs="Traditional Arabic"/>
          <w:sz w:val="20"/>
          <w:szCs w:val="30"/>
          <w:rtl/>
          <w:lang w:bidi="ar-EG"/>
        </w:rPr>
      </w:pPr>
      <w:r>
        <w:rPr>
          <w:rFonts w:cs="Traditional Arabic"/>
          <w:sz w:val="20"/>
          <w:szCs w:val="30"/>
          <w:rtl/>
          <w:lang w:bidi="ar-EG"/>
        </w:rPr>
        <w:br w:type="page"/>
      </w:r>
      <w:r w:rsidR="00153DDE" w:rsidRPr="004915AC">
        <w:rPr>
          <w:rFonts w:cs="Traditional Arabic" w:hint="cs"/>
          <w:sz w:val="20"/>
          <w:szCs w:val="30"/>
          <w:rtl/>
          <w:lang w:bidi="ar-EG"/>
        </w:rPr>
        <w:lastRenderedPageBreak/>
        <w:t>13</w:t>
      </w:r>
      <w:r w:rsidR="00123C19">
        <w:rPr>
          <w:rFonts w:cs="Traditional Arabic" w:hint="cs"/>
          <w:sz w:val="20"/>
          <w:szCs w:val="30"/>
          <w:rtl/>
          <w:lang w:bidi="ar-EG"/>
        </w:rPr>
        <w:t xml:space="preserve"> </w:t>
      </w:r>
      <w:r w:rsidR="00153DDE" w:rsidRPr="004915AC">
        <w:rPr>
          <w:rFonts w:cs="Traditional Arabic" w:hint="cs"/>
          <w:sz w:val="20"/>
          <w:szCs w:val="30"/>
          <w:rtl/>
          <w:lang w:bidi="ar-EG"/>
        </w:rPr>
        <w:t>-</w:t>
      </w:r>
      <w:r w:rsidR="007A2AD4">
        <w:rPr>
          <w:rFonts w:cs="Traditional Arabic" w:hint="cs"/>
          <w:sz w:val="20"/>
          <w:szCs w:val="30"/>
          <w:rtl/>
          <w:lang w:bidi="ar-EG"/>
        </w:rPr>
        <w:tab/>
      </w:r>
      <w:r w:rsidR="00153DDE" w:rsidRPr="004915AC">
        <w:rPr>
          <w:rFonts w:cs="Traditional Arabic"/>
          <w:sz w:val="20"/>
          <w:szCs w:val="30"/>
          <w:rtl/>
          <w:lang w:bidi="ar-EG"/>
        </w:rPr>
        <w:t>الفصل 4</w:t>
      </w:r>
      <w:r w:rsidR="004A7C2B">
        <w:rPr>
          <w:rFonts w:cs="Traditional Arabic" w:hint="cs"/>
          <w:sz w:val="20"/>
          <w:szCs w:val="30"/>
          <w:rtl/>
          <w:lang w:bidi="ar-EG"/>
        </w:rPr>
        <w:t>-</w:t>
      </w:r>
      <w:r w:rsidR="00153DDE" w:rsidRPr="004915AC">
        <w:rPr>
          <w:rFonts w:cs="Traditional Arabic"/>
          <w:sz w:val="20"/>
          <w:szCs w:val="30"/>
          <w:rtl/>
          <w:lang w:bidi="ar-EG"/>
        </w:rPr>
        <w:t xml:space="preserve"> تقييم عالمي لمدى أهمية تدهور الأراضي فيما يتعلق بالتنوّع البيولوجي وخدمات النظم الإيكولوجية، مع تحليل حسب نوع الإقليم والمنطقة الأحيائية والمقياس الإطاري ومُختَلَف نظم المعرفة ومنظومات القِيَم</w:t>
      </w:r>
      <w:r w:rsidR="00F7536C">
        <w:rPr>
          <w:rFonts w:cs="Traditional Arabic" w:hint="cs"/>
          <w:sz w:val="20"/>
          <w:szCs w:val="30"/>
          <w:rtl/>
          <w:lang w:bidi="ar-EG"/>
        </w:rPr>
        <w:t>:</w:t>
      </w:r>
    </w:p>
    <w:p w:rsidR="00153DDE" w:rsidRPr="004915AC" w:rsidRDefault="00F7536C" w:rsidP="007D0396">
      <w:pPr>
        <w:numPr>
          <w:ilvl w:val="0"/>
          <w:numId w:val="7"/>
        </w:numPr>
        <w:spacing w:after="120" w:line="400" w:lineRule="exact"/>
        <w:ind w:left="1134" w:firstLine="707"/>
        <w:jc w:val="both"/>
        <w:rPr>
          <w:rFonts w:cs="Traditional Arabic"/>
          <w:sz w:val="20"/>
          <w:szCs w:val="30"/>
          <w:rtl/>
          <w:lang w:bidi="ar-EG"/>
        </w:rPr>
      </w:pPr>
      <w:r>
        <w:rPr>
          <w:rFonts w:cs="Traditional Arabic" w:hint="cs"/>
          <w:sz w:val="20"/>
          <w:szCs w:val="30"/>
          <w:rtl/>
          <w:lang w:bidi="ar-EG"/>
        </w:rPr>
        <w:t xml:space="preserve">لمحة </w:t>
      </w:r>
      <w:r w:rsidR="00153DDE" w:rsidRPr="004915AC">
        <w:rPr>
          <w:rFonts w:cs="Traditional Arabic"/>
          <w:sz w:val="20"/>
          <w:szCs w:val="30"/>
          <w:rtl/>
          <w:lang w:bidi="ar-EG"/>
        </w:rPr>
        <w:t>عامة للمقياس والعوامل الإطارية في تقييم الآثار كما في الفصل 3</w:t>
      </w:r>
      <w:r>
        <w:rPr>
          <w:rFonts w:cs="Traditional Arabic" w:hint="cs"/>
          <w:sz w:val="20"/>
          <w:szCs w:val="30"/>
          <w:rtl/>
          <w:lang w:bidi="ar-EG"/>
        </w:rPr>
        <w:t>؛</w:t>
      </w:r>
    </w:p>
    <w:p w:rsidR="00153DDE" w:rsidRPr="004915AC" w:rsidRDefault="00153DDE" w:rsidP="007D0396">
      <w:pPr>
        <w:spacing w:after="120" w:line="400" w:lineRule="exact"/>
        <w:ind w:left="1134" w:firstLine="707"/>
        <w:jc w:val="both"/>
        <w:rPr>
          <w:rFonts w:cs="Traditional Arabic"/>
          <w:sz w:val="20"/>
          <w:szCs w:val="30"/>
          <w:rtl/>
          <w:lang w:bidi="ar-EG"/>
        </w:rPr>
      </w:pPr>
      <w:r w:rsidRPr="004915AC">
        <w:rPr>
          <w:rFonts w:cs="Traditional Arabic" w:hint="cs"/>
          <w:sz w:val="20"/>
          <w:szCs w:val="30"/>
          <w:rtl/>
          <w:lang w:bidi="ar-EG"/>
        </w:rPr>
        <w:t>(ب)</w:t>
      </w:r>
      <w:r w:rsidR="007A2AD4">
        <w:rPr>
          <w:rFonts w:cs="Traditional Arabic" w:hint="cs"/>
          <w:sz w:val="20"/>
          <w:szCs w:val="30"/>
          <w:rtl/>
          <w:lang w:bidi="ar-EG"/>
        </w:rPr>
        <w:tab/>
      </w:r>
      <w:r w:rsidRPr="004915AC">
        <w:rPr>
          <w:rFonts w:cs="Traditional Arabic"/>
          <w:sz w:val="20"/>
          <w:szCs w:val="30"/>
          <w:rtl/>
          <w:lang w:bidi="ar-EG"/>
        </w:rPr>
        <w:t>المدى والاتجاهات والعوامل المحرّكة لتدهور الأراضي وفقدان خدمات النظم الإيكولوجية</w:t>
      </w:r>
      <w:r w:rsidR="00F7536C">
        <w:rPr>
          <w:rFonts w:cs="Traditional Arabic" w:hint="cs"/>
          <w:sz w:val="20"/>
          <w:szCs w:val="30"/>
          <w:rtl/>
          <w:lang w:bidi="ar-EG"/>
        </w:rPr>
        <w:t>؛</w:t>
      </w:r>
    </w:p>
    <w:p w:rsidR="00153DDE" w:rsidRPr="004915AC" w:rsidRDefault="00153DDE" w:rsidP="004D67EF">
      <w:pPr>
        <w:spacing w:after="120" w:line="400" w:lineRule="exact"/>
        <w:ind w:left="1134" w:firstLine="707"/>
        <w:jc w:val="both"/>
        <w:rPr>
          <w:rFonts w:cs="Traditional Arabic"/>
          <w:sz w:val="20"/>
          <w:szCs w:val="30"/>
          <w:rtl/>
          <w:lang w:bidi="ar-EG"/>
        </w:rPr>
      </w:pPr>
      <w:r w:rsidRPr="004915AC">
        <w:rPr>
          <w:rFonts w:cs="Traditional Arabic" w:hint="cs"/>
          <w:sz w:val="20"/>
          <w:szCs w:val="30"/>
          <w:rtl/>
          <w:lang w:bidi="ar-EG"/>
        </w:rPr>
        <w:t>(ج)</w:t>
      </w:r>
      <w:r w:rsidR="007A2AD4">
        <w:rPr>
          <w:rFonts w:cs="Traditional Arabic" w:hint="cs"/>
          <w:sz w:val="20"/>
          <w:szCs w:val="30"/>
          <w:rtl/>
          <w:lang w:bidi="ar-EG"/>
        </w:rPr>
        <w:tab/>
      </w:r>
      <w:r w:rsidRPr="004915AC">
        <w:rPr>
          <w:rFonts w:cs="Traditional Arabic"/>
          <w:sz w:val="20"/>
          <w:szCs w:val="30"/>
          <w:rtl/>
          <w:lang w:bidi="ar-EG"/>
        </w:rPr>
        <w:t>تقييم العتبات السلبية أو الإيجابية التي تصبح بعدها استعادة التنوّع البيولوجي إمّا غير</w:t>
      </w:r>
      <w:r w:rsidR="004D67EF">
        <w:rPr>
          <w:rFonts w:cs="Traditional Arabic" w:hint="cs"/>
          <w:sz w:val="20"/>
          <w:szCs w:val="30"/>
          <w:rtl/>
          <w:lang w:bidi="ar-EG"/>
        </w:rPr>
        <w:t xml:space="preserve"> </w:t>
      </w:r>
      <w:r w:rsidRPr="004915AC">
        <w:rPr>
          <w:rFonts w:cs="Traditional Arabic"/>
          <w:sz w:val="20"/>
          <w:szCs w:val="30"/>
          <w:rtl/>
          <w:lang w:bidi="ar-EG"/>
        </w:rPr>
        <w:t>ممكنة أو يمكن اعتبارها ناجحة</w:t>
      </w:r>
      <w:r w:rsidR="00F7536C">
        <w:rPr>
          <w:rFonts w:cs="Traditional Arabic" w:hint="cs"/>
          <w:sz w:val="20"/>
          <w:szCs w:val="30"/>
          <w:rtl/>
          <w:lang w:bidi="ar-EG"/>
        </w:rPr>
        <w:t>؛</w:t>
      </w:r>
    </w:p>
    <w:p w:rsidR="00153DDE" w:rsidRPr="004915AC" w:rsidRDefault="00153DDE" w:rsidP="007D0396">
      <w:pPr>
        <w:spacing w:after="120" w:line="400" w:lineRule="exact"/>
        <w:ind w:left="1134" w:firstLine="707"/>
        <w:jc w:val="both"/>
        <w:rPr>
          <w:rFonts w:cs="Traditional Arabic"/>
          <w:sz w:val="20"/>
          <w:szCs w:val="30"/>
          <w:rtl/>
          <w:lang w:bidi="ar-EG"/>
        </w:rPr>
      </w:pPr>
      <w:r w:rsidRPr="004915AC">
        <w:rPr>
          <w:rFonts w:cs="Traditional Arabic" w:hint="cs"/>
          <w:sz w:val="20"/>
          <w:szCs w:val="30"/>
          <w:rtl/>
          <w:lang w:bidi="ar-EG"/>
        </w:rPr>
        <w:t>(د)</w:t>
      </w:r>
      <w:r w:rsidR="007A2AD4">
        <w:rPr>
          <w:rFonts w:cs="Traditional Arabic" w:hint="cs"/>
          <w:sz w:val="20"/>
          <w:szCs w:val="30"/>
          <w:rtl/>
          <w:lang w:bidi="ar-EG"/>
        </w:rPr>
        <w:tab/>
      </w:r>
      <w:r w:rsidRPr="004915AC">
        <w:rPr>
          <w:rFonts w:cs="Traditional Arabic"/>
          <w:sz w:val="20"/>
          <w:szCs w:val="30"/>
          <w:rtl/>
          <w:lang w:bidi="ar-EG"/>
        </w:rPr>
        <w:t>إدراج تقييم آثار تدهور الأراضي واستعادة التنوّع البيولوجي وخدمات النظم الإيكولوجية مع معرفة السكان الأصليين والمعرفة المحلية</w:t>
      </w:r>
      <w:r w:rsidR="00F7536C">
        <w:rPr>
          <w:rFonts w:cs="Traditional Arabic" w:hint="cs"/>
          <w:sz w:val="20"/>
          <w:szCs w:val="30"/>
          <w:rtl/>
          <w:lang w:bidi="ar-EG"/>
        </w:rPr>
        <w:t>.</w:t>
      </w:r>
    </w:p>
    <w:p w:rsidR="00153DDE" w:rsidRDefault="00153DDE" w:rsidP="0099707A">
      <w:pPr>
        <w:spacing w:after="120" w:line="400" w:lineRule="exact"/>
        <w:ind w:left="1134"/>
        <w:jc w:val="both"/>
        <w:rPr>
          <w:rFonts w:cs="Traditional Arabic" w:hint="cs"/>
          <w:sz w:val="20"/>
          <w:szCs w:val="30"/>
          <w:rtl/>
          <w:lang w:bidi="ar-EG"/>
        </w:rPr>
      </w:pPr>
      <w:r w:rsidRPr="004915AC">
        <w:rPr>
          <w:rFonts w:cs="Traditional Arabic" w:hint="cs"/>
          <w:sz w:val="20"/>
          <w:szCs w:val="30"/>
          <w:rtl/>
          <w:lang w:bidi="ar-EG"/>
        </w:rPr>
        <w:t>14</w:t>
      </w:r>
      <w:r w:rsidR="00123C19">
        <w:rPr>
          <w:rFonts w:cs="Traditional Arabic" w:hint="cs"/>
          <w:sz w:val="20"/>
          <w:szCs w:val="30"/>
          <w:rtl/>
          <w:lang w:bidi="ar-EG"/>
        </w:rPr>
        <w:t xml:space="preserve"> </w:t>
      </w:r>
      <w:r w:rsidRPr="004915AC">
        <w:rPr>
          <w:rFonts w:cs="Traditional Arabic" w:hint="cs"/>
          <w:sz w:val="20"/>
          <w:szCs w:val="30"/>
          <w:rtl/>
          <w:lang w:bidi="ar-EG"/>
        </w:rPr>
        <w:t>-</w:t>
      </w:r>
      <w:r w:rsidR="007A2AD4">
        <w:rPr>
          <w:rFonts w:cs="Traditional Arabic" w:hint="cs"/>
          <w:sz w:val="20"/>
          <w:szCs w:val="30"/>
          <w:rtl/>
          <w:lang w:bidi="ar-EG"/>
        </w:rPr>
        <w:tab/>
      </w:r>
      <w:r w:rsidRPr="004915AC">
        <w:rPr>
          <w:rFonts w:cs="Traditional Arabic"/>
          <w:sz w:val="20"/>
          <w:szCs w:val="30"/>
          <w:rtl/>
          <w:lang w:bidi="ar-EG"/>
        </w:rPr>
        <w:t>الفصل 5</w:t>
      </w:r>
      <w:r w:rsidR="004A7C2B">
        <w:rPr>
          <w:rFonts w:cs="Traditional Arabic" w:hint="cs"/>
          <w:sz w:val="20"/>
          <w:szCs w:val="30"/>
          <w:rtl/>
          <w:lang w:bidi="ar-EG"/>
        </w:rPr>
        <w:t>-</w:t>
      </w:r>
      <w:r w:rsidRPr="004915AC">
        <w:rPr>
          <w:rFonts w:cs="Traditional Arabic"/>
          <w:sz w:val="20"/>
          <w:szCs w:val="30"/>
          <w:rtl/>
          <w:lang w:bidi="ar-EG"/>
        </w:rPr>
        <w:t xml:space="preserve"> مقدمة لمفاهيم </w:t>
      </w:r>
      <w:r w:rsidRPr="004915AC">
        <w:rPr>
          <w:rFonts w:cs="Traditional Arabic" w:hint="cs"/>
          <w:sz w:val="20"/>
          <w:szCs w:val="30"/>
          <w:rtl/>
          <w:lang w:bidi="ar-EG"/>
        </w:rPr>
        <w:t>استصلاح</w:t>
      </w:r>
      <w:r w:rsidRPr="004915AC">
        <w:rPr>
          <w:rFonts w:cs="Traditional Arabic"/>
          <w:sz w:val="20"/>
          <w:szCs w:val="30"/>
          <w:rtl/>
          <w:lang w:bidi="ar-EG"/>
        </w:rPr>
        <w:t xml:space="preserve"> الأراضي </w:t>
      </w:r>
      <w:r w:rsidRPr="004915AC">
        <w:rPr>
          <w:rFonts w:cs="Traditional Arabic" w:hint="cs"/>
          <w:sz w:val="20"/>
          <w:szCs w:val="30"/>
          <w:rtl/>
          <w:lang w:bidi="ar-EG"/>
        </w:rPr>
        <w:t>واستعادتها</w:t>
      </w:r>
      <w:r w:rsidRPr="004915AC">
        <w:rPr>
          <w:rFonts w:cs="Traditional Arabic"/>
          <w:sz w:val="20"/>
          <w:szCs w:val="30"/>
          <w:rtl/>
          <w:lang w:bidi="ar-EG"/>
        </w:rPr>
        <w:t xml:space="preserve"> وتخفيف الآثار </w:t>
      </w:r>
      <w:r w:rsidRPr="004915AC">
        <w:rPr>
          <w:rFonts w:cs="Traditional Arabic" w:hint="cs"/>
          <w:sz w:val="20"/>
          <w:szCs w:val="30"/>
          <w:rtl/>
          <w:lang w:bidi="ar-EG"/>
        </w:rPr>
        <w:t>بالنسبة</w:t>
      </w:r>
      <w:r>
        <w:rPr>
          <w:rFonts w:cs="Traditional Arabic" w:hint="cs"/>
          <w:sz w:val="20"/>
          <w:szCs w:val="30"/>
          <w:rtl/>
          <w:lang w:bidi="ar-EG"/>
        </w:rPr>
        <w:t xml:space="preserve"> </w:t>
      </w:r>
      <w:r w:rsidRPr="004915AC">
        <w:rPr>
          <w:rFonts w:cs="Traditional Arabic" w:hint="cs"/>
          <w:sz w:val="20"/>
          <w:szCs w:val="30"/>
          <w:rtl/>
          <w:lang w:bidi="ar-EG"/>
        </w:rPr>
        <w:t>ل</w:t>
      </w:r>
      <w:r w:rsidRPr="004915AC">
        <w:rPr>
          <w:rFonts w:cs="Traditional Arabic"/>
          <w:sz w:val="20"/>
          <w:szCs w:val="30"/>
          <w:rtl/>
          <w:lang w:bidi="ar-EG"/>
        </w:rPr>
        <w:t>مختَلَف الأقاليم والمناطق الأحيائية</w:t>
      </w:r>
      <w:r w:rsidR="00F7536C">
        <w:rPr>
          <w:rFonts w:cs="Traditional Arabic" w:hint="cs"/>
          <w:sz w:val="20"/>
          <w:szCs w:val="30"/>
          <w:rtl/>
          <w:lang w:bidi="ar-EG"/>
        </w:rPr>
        <w:t>:</w:t>
      </w:r>
    </w:p>
    <w:p w:rsidR="00153DDE" w:rsidRDefault="007A2AD4" w:rsidP="004D67EF">
      <w:pPr>
        <w:spacing w:after="120" w:line="400" w:lineRule="exact"/>
        <w:ind w:left="1134" w:firstLine="707"/>
        <w:jc w:val="both"/>
        <w:rPr>
          <w:rFonts w:cs="Traditional Arabic" w:hint="cs"/>
          <w:sz w:val="20"/>
          <w:szCs w:val="30"/>
          <w:rtl/>
          <w:lang w:bidi="ar-EG"/>
        </w:rPr>
      </w:pPr>
      <w:r>
        <w:rPr>
          <w:rFonts w:cs="Traditional Arabic" w:hint="cs"/>
          <w:sz w:val="20"/>
          <w:szCs w:val="30"/>
          <w:rtl/>
          <w:lang w:bidi="ar-EG"/>
        </w:rPr>
        <w:t>(أ)</w:t>
      </w:r>
      <w:r>
        <w:rPr>
          <w:rFonts w:cs="Traditional Arabic" w:hint="cs"/>
          <w:sz w:val="20"/>
          <w:szCs w:val="30"/>
          <w:rtl/>
          <w:lang w:bidi="ar-EG"/>
        </w:rPr>
        <w:tab/>
      </w:r>
      <w:r w:rsidR="00153DDE" w:rsidRPr="004915AC">
        <w:rPr>
          <w:rFonts w:cs="Traditional Arabic"/>
          <w:sz w:val="20"/>
          <w:szCs w:val="30"/>
          <w:rtl/>
          <w:lang w:bidi="ar-EG"/>
        </w:rPr>
        <w:t xml:space="preserve">مفهوم </w:t>
      </w:r>
      <w:r w:rsidR="00153DDE" w:rsidRPr="004915AC">
        <w:rPr>
          <w:rFonts w:cs="Traditional Arabic" w:hint="cs"/>
          <w:sz w:val="20"/>
          <w:szCs w:val="30"/>
          <w:rtl/>
          <w:lang w:bidi="ar-EG"/>
        </w:rPr>
        <w:t>استصلا</w:t>
      </w:r>
      <w:r w:rsidR="004D67EF">
        <w:rPr>
          <w:rFonts w:cs="Traditional Arabic" w:hint="cs"/>
          <w:sz w:val="20"/>
          <w:szCs w:val="30"/>
          <w:rtl/>
          <w:lang w:bidi="ar-EG"/>
        </w:rPr>
        <w:t xml:space="preserve">ح الأراضي </w:t>
      </w:r>
      <w:r w:rsidR="00153DDE" w:rsidRPr="004915AC">
        <w:rPr>
          <w:rFonts w:cs="Traditional Arabic" w:hint="cs"/>
          <w:sz w:val="20"/>
          <w:szCs w:val="30"/>
          <w:rtl/>
          <w:lang w:bidi="ar-EG"/>
        </w:rPr>
        <w:t>واستعادتها</w:t>
      </w:r>
      <w:r w:rsidR="00153DDE" w:rsidRPr="004915AC">
        <w:rPr>
          <w:rFonts w:cs="Traditional Arabic"/>
          <w:sz w:val="20"/>
          <w:szCs w:val="30"/>
          <w:rtl/>
          <w:lang w:bidi="ar-EG"/>
        </w:rPr>
        <w:t xml:space="preserve"> وتخفيف الآثار </w:t>
      </w:r>
      <w:r w:rsidR="00153DDE" w:rsidRPr="004915AC">
        <w:rPr>
          <w:rFonts w:cs="Traditional Arabic" w:hint="cs"/>
          <w:sz w:val="20"/>
          <w:szCs w:val="30"/>
          <w:rtl/>
          <w:lang w:bidi="ar-EG"/>
        </w:rPr>
        <w:t>بالنسبة</w:t>
      </w:r>
      <w:r w:rsidR="00153DDE" w:rsidRPr="004915AC">
        <w:rPr>
          <w:rFonts w:cs="Traditional Arabic"/>
          <w:sz w:val="20"/>
          <w:szCs w:val="30"/>
          <w:rtl/>
          <w:lang w:bidi="ar-EG"/>
        </w:rPr>
        <w:t xml:space="preserve"> </w:t>
      </w:r>
      <w:r w:rsidR="00153DDE" w:rsidRPr="004915AC">
        <w:rPr>
          <w:rFonts w:cs="Traditional Arabic" w:hint="cs"/>
          <w:sz w:val="20"/>
          <w:szCs w:val="30"/>
          <w:rtl/>
          <w:lang w:bidi="ar-EG"/>
        </w:rPr>
        <w:t>ل</w:t>
      </w:r>
      <w:r w:rsidR="00153DDE" w:rsidRPr="004915AC">
        <w:rPr>
          <w:rFonts w:cs="Traditional Arabic"/>
          <w:sz w:val="20"/>
          <w:szCs w:val="30"/>
          <w:rtl/>
          <w:lang w:bidi="ar-EG"/>
        </w:rPr>
        <w:t>مختَلَف نظم المعرفة ومنظومات القِيَم</w:t>
      </w:r>
      <w:r w:rsidR="00F7536C">
        <w:rPr>
          <w:rFonts w:cs="Traditional Arabic" w:hint="cs"/>
          <w:sz w:val="20"/>
          <w:szCs w:val="30"/>
          <w:rtl/>
          <w:lang w:bidi="ar-EG"/>
        </w:rPr>
        <w:t>؛</w:t>
      </w:r>
    </w:p>
    <w:p w:rsidR="00153DDE" w:rsidRDefault="007A2AD4" w:rsidP="00F7536C">
      <w:pPr>
        <w:spacing w:after="120" w:line="400" w:lineRule="exact"/>
        <w:ind w:left="1134" w:firstLine="707"/>
        <w:jc w:val="both"/>
        <w:rPr>
          <w:rFonts w:cs="Traditional Arabic" w:hint="cs"/>
          <w:sz w:val="20"/>
          <w:szCs w:val="30"/>
          <w:rtl/>
          <w:lang w:bidi="ar-EG"/>
        </w:rPr>
      </w:pPr>
      <w:r>
        <w:rPr>
          <w:rFonts w:cs="Traditional Arabic" w:hint="cs"/>
          <w:sz w:val="20"/>
          <w:szCs w:val="30"/>
          <w:rtl/>
          <w:lang w:bidi="ar-EG"/>
        </w:rPr>
        <w:t>(ب)</w:t>
      </w:r>
      <w:r>
        <w:rPr>
          <w:rFonts w:cs="Traditional Arabic" w:hint="cs"/>
          <w:sz w:val="20"/>
          <w:szCs w:val="30"/>
          <w:rtl/>
          <w:lang w:bidi="ar-EG"/>
        </w:rPr>
        <w:tab/>
      </w:r>
      <w:r w:rsidR="00153DDE" w:rsidRPr="004915AC">
        <w:rPr>
          <w:rFonts w:cs="Traditional Arabic"/>
          <w:sz w:val="20"/>
          <w:szCs w:val="30"/>
          <w:rtl/>
          <w:lang w:bidi="ar-EG"/>
        </w:rPr>
        <w:t xml:space="preserve">نُهُج إزاء </w:t>
      </w:r>
      <w:r w:rsidR="00153DDE" w:rsidRPr="004915AC">
        <w:rPr>
          <w:rFonts w:cs="Traditional Arabic" w:hint="cs"/>
          <w:sz w:val="20"/>
          <w:szCs w:val="30"/>
          <w:rtl/>
          <w:lang w:bidi="ar-EG"/>
        </w:rPr>
        <w:t>استصلاح</w:t>
      </w:r>
      <w:r w:rsidR="00153DDE" w:rsidRPr="004915AC">
        <w:rPr>
          <w:rFonts w:cs="Traditional Arabic"/>
          <w:sz w:val="20"/>
          <w:szCs w:val="30"/>
          <w:rtl/>
          <w:lang w:bidi="ar-EG"/>
        </w:rPr>
        <w:t xml:space="preserve"> ا</w:t>
      </w:r>
      <w:r w:rsidR="00F7536C">
        <w:rPr>
          <w:rFonts w:cs="Traditional Arabic" w:hint="cs"/>
          <w:sz w:val="20"/>
          <w:szCs w:val="30"/>
          <w:rtl/>
          <w:lang w:bidi="ar-EG"/>
        </w:rPr>
        <w:t>لأ</w:t>
      </w:r>
      <w:r w:rsidR="00153DDE" w:rsidRPr="004915AC">
        <w:rPr>
          <w:rFonts w:cs="Traditional Arabic"/>
          <w:sz w:val="20"/>
          <w:szCs w:val="30"/>
          <w:rtl/>
          <w:lang w:bidi="ar-EG"/>
        </w:rPr>
        <w:t>راضي</w:t>
      </w:r>
      <w:r w:rsidR="00153DDE" w:rsidRPr="004915AC">
        <w:rPr>
          <w:rFonts w:cs="Traditional Arabic" w:hint="cs"/>
          <w:sz w:val="20"/>
          <w:szCs w:val="30"/>
          <w:rtl/>
          <w:lang w:bidi="ar-EG"/>
        </w:rPr>
        <w:t xml:space="preserve"> واستعادتها</w:t>
      </w:r>
      <w:r w:rsidR="00153DDE" w:rsidRPr="004915AC">
        <w:rPr>
          <w:rFonts w:cs="Traditional Arabic"/>
          <w:sz w:val="20"/>
          <w:szCs w:val="30"/>
          <w:rtl/>
          <w:lang w:bidi="ar-EG"/>
        </w:rPr>
        <w:t xml:space="preserve"> وتخفيف الآثار</w:t>
      </w:r>
      <w:r w:rsidR="00153DDE">
        <w:rPr>
          <w:rFonts w:cs="Traditional Arabic"/>
          <w:sz w:val="20"/>
          <w:szCs w:val="30"/>
          <w:rtl/>
          <w:lang w:bidi="ar-EG"/>
        </w:rPr>
        <w:t xml:space="preserve"> </w:t>
      </w:r>
      <w:r w:rsidR="00153DDE" w:rsidRPr="004915AC">
        <w:rPr>
          <w:rFonts w:cs="Traditional Arabic" w:hint="cs"/>
          <w:sz w:val="20"/>
          <w:szCs w:val="30"/>
          <w:rtl/>
          <w:lang w:bidi="ar-EG"/>
        </w:rPr>
        <w:t>بالنسبة</w:t>
      </w:r>
      <w:r w:rsidR="00153DDE">
        <w:rPr>
          <w:rFonts w:cs="Traditional Arabic"/>
          <w:sz w:val="20"/>
          <w:szCs w:val="30"/>
          <w:rtl/>
          <w:lang w:bidi="ar-EG"/>
        </w:rPr>
        <w:t xml:space="preserve"> </w:t>
      </w:r>
      <w:r w:rsidR="00153DDE" w:rsidRPr="004915AC">
        <w:rPr>
          <w:rFonts w:cs="Traditional Arabic" w:hint="cs"/>
          <w:sz w:val="20"/>
          <w:szCs w:val="30"/>
          <w:rtl/>
          <w:lang w:bidi="ar-EG"/>
        </w:rPr>
        <w:t>ل</w:t>
      </w:r>
      <w:r w:rsidR="00153DDE" w:rsidRPr="004915AC">
        <w:rPr>
          <w:rFonts w:cs="Traditional Arabic"/>
          <w:sz w:val="20"/>
          <w:szCs w:val="30"/>
          <w:rtl/>
          <w:lang w:bidi="ar-EG"/>
        </w:rPr>
        <w:t>لتنوّع البيولوجي وخدمات النظم الإيكولوجية</w:t>
      </w:r>
      <w:r w:rsidR="00F7536C">
        <w:rPr>
          <w:rFonts w:cs="Traditional Arabic" w:hint="cs"/>
          <w:sz w:val="20"/>
          <w:szCs w:val="30"/>
          <w:rtl/>
          <w:lang w:bidi="ar-EG"/>
        </w:rPr>
        <w:t>؛</w:t>
      </w:r>
    </w:p>
    <w:p w:rsidR="00153DDE" w:rsidRPr="004915AC" w:rsidRDefault="007A2AD4" w:rsidP="00F7536C">
      <w:pPr>
        <w:spacing w:after="120" w:line="400" w:lineRule="exact"/>
        <w:ind w:left="1134" w:firstLine="707"/>
        <w:jc w:val="both"/>
        <w:rPr>
          <w:rFonts w:cs="Traditional Arabic"/>
          <w:sz w:val="20"/>
          <w:szCs w:val="30"/>
          <w:rtl/>
          <w:lang w:bidi="ar-EG"/>
        </w:rPr>
      </w:pPr>
      <w:r>
        <w:rPr>
          <w:rFonts w:cs="Traditional Arabic" w:hint="cs"/>
          <w:sz w:val="20"/>
          <w:szCs w:val="30"/>
          <w:rtl/>
          <w:lang w:bidi="ar-EG"/>
        </w:rPr>
        <w:t>(ج)</w:t>
      </w:r>
      <w:r>
        <w:rPr>
          <w:rFonts w:cs="Traditional Arabic" w:hint="cs"/>
          <w:sz w:val="20"/>
          <w:szCs w:val="30"/>
          <w:rtl/>
          <w:lang w:bidi="ar-EG"/>
        </w:rPr>
        <w:tab/>
      </w:r>
      <w:r w:rsidR="00153DDE" w:rsidRPr="004915AC">
        <w:rPr>
          <w:rFonts w:cs="Traditional Arabic"/>
          <w:sz w:val="20"/>
          <w:szCs w:val="30"/>
          <w:rtl/>
          <w:lang w:bidi="ar-EG"/>
        </w:rPr>
        <w:t xml:space="preserve">أصناف </w:t>
      </w:r>
      <w:r w:rsidR="00153DDE" w:rsidRPr="004915AC">
        <w:rPr>
          <w:rFonts w:cs="Traditional Arabic" w:hint="cs"/>
          <w:sz w:val="20"/>
          <w:szCs w:val="30"/>
          <w:rtl/>
          <w:lang w:bidi="ar-EG"/>
        </w:rPr>
        <w:t>استصلاح</w:t>
      </w:r>
      <w:r w:rsidR="00153DDE" w:rsidRPr="004915AC">
        <w:rPr>
          <w:rFonts w:cs="Traditional Arabic"/>
          <w:sz w:val="20"/>
          <w:szCs w:val="30"/>
          <w:rtl/>
          <w:lang w:bidi="ar-EG"/>
        </w:rPr>
        <w:t xml:space="preserve"> الأراض</w:t>
      </w:r>
      <w:r w:rsidR="00F7536C">
        <w:rPr>
          <w:rFonts w:cs="Traditional Arabic" w:hint="cs"/>
          <w:sz w:val="20"/>
          <w:szCs w:val="30"/>
          <w:rtl/>
          <w:lang w:bidi="ar-EG"/>
        </w:rPr>
        <w:t>ي</w:t>
      </w:r>
      <w:r w:rsidR="00153DDE" w:rsidRPr="004915AC">
        <w:rPr>
          <w:rFonts w:cs="Traditional Arabic"/>
          <w:sz w:val="20"/>
          <w:szCs w:val="30"/>
          <w:rtl/>
          <w:lang w:bidi="ar-EG"/>
        </w:rPr>
        <w:t xml:space="preserve"> </w:t>
      </w:r>
      <w:r w:rsidR="00153DDE" w:rsidRPr="004915AC">
        <w:rPr>
          <w:rFonts w:cs="Traditional Arabic" w:hint="cs"/>
          <w:sz w:val="20"/>
          <w:szCs w:val="30"/>
          <w:rtl/>
          <w:lang w:bidi="ar-EG"/>
        </w:rPr>
        <w:t>واستعادتها</w:t>
      </w:r>
      <w:r w:rsidR="00153DDE" w:rsidRPr="004915AC">
        <w:rPr>
          <w:rFonts w:cs="Traditional Arabic"/>
          <w:sz w:val="20"/>
          <w:szCs w:val="30"/>
          <w:rtl/>
          <w:lang w:bidi="ar-EG"/>
        </w:rPr>
        <w:t xml:space="preserve"> وتخفيف الآثار</w:t>
      </w:r>
      <w:r w:rsidR="00F7536C">
        <w:rPr>
          <w:rFonts w:cs="Traditional Arabic" w:hint="cs"/>
          <w:sz w:val="20"/>
          <w:szCs w:val="30"/>
          <w:rtl/>
          <w:lang w:bidi="ar-EG"/>
        </w:rPr>
        <w:t>؛</w:t>
      </w:r>
    </w:p>
    <w:p w:rsidR="00153DDE" w:rsidRPr="004915AC" w:rsidRDefault="00153DDE" w:rsidP="007D0396">
      <w:pPr>
        <w:spacing w:after="120" w:line="400" w:lineRule="exact"/>
        <w:ind w:left="1134" w:firstLine="707"/>
        <w:jc w:val="both"/>
        <w:rPr>
          <w:rFonts w:cs="Traditional Arabic"/>
          <w:sz w:val="20"/>
          <w:szCs w:val="30"/>
          <w:rtl/>
          <w:lang w:bidi="ar-EG"/>
        </w:rPr>
      </w:pPr>
      <w:r w:rsidRPr="004915AC">
        <w:rPr>
          <w:rFonts w:cs="Traditional Arabic" w:hint="cs"/>
          <w:sz w:val="20"/>
          <w:szCs w:val="30"/>
          <w:rtl/>
          <w:lang w:bidi="ar-EG"/>
        </w:rPr>
        <w:t>(د)</w:t>
      </w:r>
      <w:r w:rsidR="007A2AD4">
        <w:rPr>
          <w:rFonts w:cs="Traditional Arabic" w:hint="cs"/>
          <w:sz w:val="20"/>
          <w:szCs w:val="30"/>
          <w:rtl/>
          <w:lang w:bidi="ar-EG"/>
        </w:rPr>
        <w:tab/>
      </w:r>
      <w:r w:rsidRPr="004915AC">
        <w:rPr>
          <w:rFonts w:cs="Traditional Arabic"/>
          <w:sz w:val="20"/>
          <w:szCs w:val="30"/>
          <w:rtl/>
          <w:lang w:bidi="ar-EG"/>
        </w:rPr>
        <w:t xml:space="preserve">آثار استعادة خصوبة الأراضي </w:t>
      </w:r>
      <w:r w:rsidRPr="004915AC">
        <w:rPr>
          <w:rFonts w:cs="Traditional Arabic" w:hint="cs"/>
          <w:sz w:val="20"/>
          <w:szCs w:val="30"/>
          <w:rtl/>
          <w:lang w:bidi="ar-EG"/>
        </w:rPr>
        <w:t>واستعادتها</w:t>
      </w:r>
      <w:r w:rsidRPr="004915AC">
        <w:rPr>
          <w:rFonts w:cs="Traditional Arabic"/>
          <w:sz w:val="20"/>
          <w:szCs w:val="30"/>
          <w:rtl/>
          <w:lang w:bidi="ar-EG"/>
        </w:rPr>
        <w:t xml:space="preserve"> وتخفيف الآثار على التنوّع البيولوجي وخدمات النظم الإيكولوجية</w:t>
      </w:r>
      <w:r w:rsidR="00F7536C">
        <w:rPr>
          <w:rFonts w:cs="Traditional Arabic" w:hint="cs"/>
          <w:sz w:val="20"/>
          <w:szCs w:val="30"/>
          <w:rtl/>
          <w:lang w:bidi="ar-EG"/>
        </w:rPr>
        <w:t>؛</w:t>
      </w:r>
    </w:p>
    <w:p w:rsidR="00153DDE" w:rsidRPr="004915AC" w:rsidRDefault="00153DDE" w:rsidP="00F7536C">
      <w:pPr>
        <w:spacing w:after="120" w:line="400" w:lineRule="exact"/>
        <w:ind w:left="1134" w:firstLine="707"/>
        <w:jc w:val="both"/>
        <w:rPr>
          <w:rFonts w:cs="Traditional Arabic"/>
          <w:sz w:val="20"/>
          <w:szCs w:val="30"/>
          <w:rtl/>
          <w:lang w:bidi="ar-EG"/>
        </w:rPr>
      </w:pPr>
      <w:r w:rsidRPr="004915AC">
        <w:rPr>
          <w:rFonts w:cs="Traditional Arabic" w:hint="cs"/>
          <w:sz w:val="20"/>
          <w:szCs w:val="30"/>
          <w:rtl/>
          <w:lang w:bidi="ar-EG"/>
        </w:rPr>
        <w:t>(ه)</w:t>
      </w:r>
      <w:r w:rsidR="007A2AD4">
        <w:rPr>
          <w:rFonts w:cs="Traditional Arabic" w:hint="cs"/>
          <w:sz w:val="20"/>
          <w:szCs w:val="30"/>
          <w:rtl/>
          <w:lang w:bidi="ar-EG"/>
        </w:rPr>
        <w:tab/>
      </w:r>
      <w:r w:rsidRPr="004915AC">
        <w:rPr>
          <w:rFonts w:cs="Traditional Arabic"/>
          <w:sz w:val="20"/>
          <w:szCs w:val="30"/>
          <w:rtl/>
          <w:lang w:bidi="ar-EG"/>
        </w:rPr>
        <w:t xml:space="preserve">ارتهان </w:t>
      </w:r>
      <w:r w:rsidRPr="004915AC">
        <w:rPr>
          <w:rFonts w:cs="Traditional Arabic" w:hint="cs"/>
          <w:sz w:val="20"/>
          <w:szCs w:val="30"/>
          <w:rtl/>
          <w:lang w:bidi="ar-EG"/>
        </w:rPr>
        <w:t>استصلاح</w:t>
      </w:r>
      <w:r w:rsidRPr="004915AC">
        <w:rPr>
          <w:rFonts w:cs="Traditional Arabic"/>
          <w:sz w:val="20"/>
          <w:szCs w:val="30"/>
          <w:rtl/>
          <w:lang w:bidi="ar-EG"/>
        </w:rPr>
        <w:t xml:space="preserve"> الأراضي </w:t>
      </w:r>
      <w:r w:rsidRPr="004915AC">
        <w:rPr>
          <w:rFonts w:cs="Traditional Arabic" w:hint="cs"/>
          <w:sz w:val="20"/>
          <w:szCs w:val="30"/>
          <w:rtl/>
          <w:lang w:bidi="ar-EG"/>
        </w:rPr>
        <w:t>واستعادتها</w:t>
      </w:r>
      <w:r w:rsidRPr="004915AC">
        <w:rPr>
          <w:rFonts w:cs="Traditional Arabic"/>
          <w:sz w:val="20"/>
          <w:szCs w:val="30"/>
          <w:rtl/>
          <w:lang w:bidi="ar-EG"/>
        </w:rPr>
        <w:t xml:space="preserve"> وتخفيف الآثار بالمقياس (الزماني والمكاني) وآثار ذلك</w:t>
      </w:r>
      <w:r w:rsidR="00F7536C">
        <w:rPr>
          <w:rFonts w:cs="Traditional Arabic" w:hint="cs"/>
          <w:sz w:val="20"/>
          <w:szCs w:val="30"/>
          <w:rtl/>
          <w:lang w:bidi="ar-EG"/>
        </w:rPr>
        <w:t>.</w:t>
      </w:r>
    </w:p>
    <w:p w:rsidR="00153DDE" w:rsidRPr="004915AC" w:rsidRDefault="00153DDE" w:rsidP="0099707A">
      <w:pPr>
        <w:spacing w:after="120" w:line="400" w:lineRule="exact"/>
        <w:ind w:left="1134"/>
        <w:jc w:val="both"/>
        <w:rPr>
          <w:rFonts w:cs="Traditional Arabic"/>
          <w:sz w:val="20"/>
          <w:szCs w:val="30"/>
          <w:rtl/>
          <w:lang w:bidi="ar-EG"/>
        </w:rPr>
      </w:pPr>
      <w:r w:rsidRPr="004915AC">
        <w:rPr>
          <w:rFonts w:cs="Traditional Arabic" w:hint="cs"/>
          <w:sz w:val="20"/>
          <w:szCs w:val="30"/>
          <w:rtl/>
          <w:lang w:bidi="ar-EG"/>
        </w:rPr>
        <w:t>15</w:t>
      </w:r>
      <w:r w:rsidR="00123C19">
        <w:rPr>
          <w:rFonts w:cs="Traditional Arabic" w:hint="cs"/>
          <w:sz w:val="20"/>
          <w:szCs w:val="30"/>
          <w:rtl/>
          <w:lang w:bidi="ar-EG"/>
        </w:rPr>
        <w:t xml:space="preserve"> </w:t>
      </w:r>
      <w:r w:rsidRPr="004915AC">
        <w:rPr>
          <w:rFonts w:cs="Traditional Arabic" w:hint="cs"/>
          <w:sz w:val="20"/>
          <w:szCs w:val="30"/>
          <w:rtl/>
          <w:lang w:bidi="ar-EG"/>
        </w:rPr>
        <w:t>-</w:t>
      </w:r>
      <w:r w:rsidR="007A2AD4">
        <w:rPr>
          <w:rFonts w:cs="Traditional Arabic" w:hint="cs"/>
          <w:sz w:val="20"/>
          <w:szCs w:val="30"/>
          <w:rtl/>
          <w:lang w:bidi="ar-EG"/>
        </w:rPr>
        <w:tab/>
      </w:r>
      <w:r w:rsidRPr="004915AC">
        <w:rPr>
          <w:rFonts w:cs="Traditional Arabic"/>
          <w:sz w:val="20"/>
          <w:szCs w:val="30"/>
          <w:rtl/>
          <w:lang w:bidi="ar-EG"/>
        </w:rPr>
        <w:t>الفصل 6</w:t>
      </w:r>
      <w:r w:rsidR="004A7C2B">
        <w:rPr>
          <w:rFonts w:cs="Traditional Arabic" w:hint="cs"/>
          <w:sz w:val="20"/>
          <w:szCs w:val="30"/>
          <w:rtl/>
          <w:lang w:bidi="ar-EG"/>
        </w:rPr>
        <w:t>-</w:t>
      </w:r>
      <w:r w:rsidRPr="004915AC">
        <w:rPr>
          <w:rFonts w:cs="Traditional Arabic"/>
          <w:sz w:val="20"/>
          <w:szCs w:val="30"/>
          <w:rtl/>
          <w:lang w:bidi="ar-EG"/>
        </w:rPr>
        <w:t xml:space="preserve"> التقييم العالمي لتدابير </w:t>
      </w:r>
      <w:r w:rsidRPr="004915AC">
        <w:rPr>
          <w:rFonts w:cs="Traditional Arabic" w:hint="cs"/>
          <w:sz w:val="20"/>
          <w:szCs w:val="30"/>
          <w:rtl/>
          <w:lang w:bidi="ar-EG"/>
        </w:rPr>
        <w:t>الاستعادة</w:t>
      </w:r>
      <w:r w:rsidRPr="004915AC">
        <w:rPr>
          <w:rFonts w:cs="Traditional Arabic"/>
          <w:sz w:val="20"/>
          <w:szCs w:val="30"/>
          <w:rtl/>
          <w:lang w:bidi="ar-EG"/>
        </w:rPr>
        <w:t xml:space="preserve"> فيما يتعلّق بالأراضي المتدهورة بما في ذلك تقييم القدرة الاستيعابية المركّبة فيما يتعلق </w:t>
      </w:r>
      <w:r w:rsidRPr="004915AC">
        <w:rPr>
          <w:rFonts w:cs="Traditional Arabic" w:hint="cs"/>
          <w:sz w:val="20"/>
          <w:szCs w:val="30"/>
          <w:rtl/>
          <w:lang w:bidi="ar-EG"/>
        </w:rPr>
        <w:t>باستصلاح</w:t>
      </w:r>
      <w:r w:rsidRPr="004915AC">
        <w:rPr>
          <w:rFonts w:cs="Traditional Arabic"/>
          <w:sz w:val="20"/>
          <w:szCs w:val="30"/>
          <w:rtl/>
          <w:lang w:bidi="ar-EG"/>
        </w:rPr>
        <w:t xml:space="preserve"> الأراضي في مختلف الأقاليم والمناطق الأحيائية</w:t>
      </w:r>
      <w:r w:rsidR="00F7536C">
        <w:rPr>
          <w:rFonts w:cs="Traditional Arabic" w:hint="cs"/>
          <w:sz w:val="20"/>
          <w:szCs w:val="30"/>
          <w:rtl/>
          <w:lang w:bidi="ar-EG"/>
        </w:rPr>
        <w:t>:</w:t>
      </w:r>
    </w:p>
    <w:p w:rsidR="00153DDE" w:rsidRPr="004915AC" w:rsidRDefault="00153DDE" w:rsidP="007D0396">
      <w:pPr>
        <w:spacing w:after="120" w:line="400" w:lineRule="exact"/>
        <w:ind w:left="1134" w:firstLine="707"/>
        <w:jc w:val="both"/>
        <w:rPr>
          <w:rFonts w:cs="Traditional Arabic"/>
          <w:sz w:val="20"/>
          <w:szCs w:val="30"/>
          <w:rtl/>
          <w:lang w:bidi="ar-EG"/>
        </w:rPr>
      </w:pPr>
      <w:r w:rsidRPr="004915AC">
        <w:rPr>
          <w:rFonts w:cs="Traditional Arabic" w:hint="cs"/>
          <w:sz w:val="20"/>
          <w:szCs w:val="30"/>
          <w:rtl/>
          <w:lang w:bidi="ar-EG"/>
        </w:rPr>
        <w:t>(أ)</w:t>
      </w:r>
      <w:r w:rsidR="007A2AD4">
        <w:rPr>
          <w:rFonts w:cs="Traditional Arabic" w:hint="cs"/>
          <w:sz w:val="20"/>
          <w:szCs w:val="30"/>
          <w:rtl/>
          <w:lang w:bidi="ar-EG"/>
        </w:rPr>
        <w:tab/>
      </w:r>
      <w:r w:rsidRPr="004915AC">
        <w:rPr>
          <w:rFonts w:cs="Traditional Arabic"/>
          <w:sz w:val="20"/>
          <w:szCs w:val="30"/>
          <w:rtl/>
          <w:lang w:bidi="ar-EG"/>
        </w:rPr>
        <w:t>تقييم المدى المكاني والاتجاهات وإطار السياسة العامة فيما يتعلّق بالأراضي في ظل الإدارة الناشطة الهادفة إلى تخفيف الآثار أو إصلاح تدهور الأراضي</w:t>
      </w:r>
      <w:r w:rsidR="00F7536C">
        <w:rPr>
          <w:rFonts w:cs="Traditional Arabic" w:hint="cs"/>
          <w:sz w:val="20"/>
          <w:szCs w:val="30"/>
          <w:rtl/>
          <w:lang w:bidi="ar-EG"/>
        </w:rPr>
        <w:t>؛</w:t>
      </w:r>
    </w:p>
    <w:p w:rsidR="00153DDE" w:rsidRPr="004915AC" w:rsidRDefault="00153DDE" w:rsidP="007D0396">
      <w:pPr>
        <w:spacing w:after="120" w:line="400" w:lineRule="exact"/>
        <w:ind w:left="1134" w:firstLine="707"/>
        <w:jc w:val="both"/>
        <w:rPr>
          <w:rFonts w:cs="Traditional Arabic"/>
          <w:sz w:val="20"/>
          <w:szCs w:val="30"/>
          <w:rtl/>
          <w:lang w:bidi="ar-EG"/>
        </w:rPr>
      </w:pPr>
      <w:r w:rsidRPr="004915AC">
        <w:rPr>
          <w:rFonts w:cs="Traditional Arabic" w:hint="cs"/>
          <w:sz w:val="20"/>
          <w:szCs w:val="30"/>
          <w:rtl/>
          <w:lang w:bidi="ar-EG"/>
        </w:rPr>
        <w:t>(ب)</w:t>
      </w:r>
      <w:r w:rsidR="007A2AD4">
        <w:rPr>
          <w:rFonts w:cs="Traditional Arabic" w:hint="cs"/>
          <w:sz w:val="20"/>
          <w:szCs w:val="30"/>
          <w:rtl/>
          <w:lang w:bidi="ar-EG"/>
        </w:rPr>
        <w:tab/>
      </w:r>
      <w:r w:rsidRPr="004915AC">
        <w:rPr>
          <w:rFonts w:cs="Traditional Arabic"/>
          <w:sz w:val="20"/>
          <w:szCs w:val="30"/>
          <w:rtl/>
          <w:lang w:bidi="ar-EG"/>
        </w:rPr>
        <w:t>استعراض الخيارات من أجل إصلاح الأراضي المتدهورة، بما في ذلك استعادة التنوُّع البيولوجي وإصلاح خدمات النظم الإيكولوجية وممارسات السكان الأصليين والممارسات التقليدية المتعلقة بالتنوع البيولوجي وإدارة خدمات النظم الإيكولوجية</w:t>
      </w:r>
      <w:r w:rsidR="00F7536C">
        <w:rPr>
          <w:rFonts w:cs="Traditional Arabic" w:hint="cs"/>
          <w:sz w:val="20"/>
          <w:szCs w:val="30"/>
          <w:rtl/>
          <w:lang w:bidi="ar-EG"/>
        </w:rPr>
        <w:t>؛</w:t>
      </w:r>
    </w:p>
    <w:p w:rsidR="00153DDE" w:rsidRPr="004915AC" w:rsidRDefault="00153DDE" w:rsidP="007D0396">
      <w:pPr>
        <w:spacing w:after="120" w:line="400" w:lineRule="exact"/>
        <w:ind w:left="1134" w:firstLine="707"/>
        <w:jc w:val="both"/>
        <w:rPr>
          <w:rFonts w:cs="Traditional Arabic"/>
          <w:sz w:val="20"/>
          <w:szCs w:val="30"/>
          <w:rtl/>
          <w:lang w:bidi="ar-EG"/>
        </w:rPr>
      </w:pPr>
      <w:r w:rsidRPr="004915AC">
        <w:rPr>
          <w:rFonts w:cs="Traditional Arabic" w:hint="cs"/>
          <w:sz w:val="20"/>
          <w:szCs w:val="30"/>
          <w:rtl/>
          <w:lang w:bidi="ar-EG"/>
        </w:rPr>
        <w:t>(ج)</w:t>
      </w:r>
      <w:r w:rsidR="007A2AD4">
        <w:rPr>
          <w:rFonts w:cs="Traditional Arabic" w:hint="cs"/>
          <w:sz w:val="20"/>
          <w:szCs w:val="30"/>
          <w:rtl/>
          <w:lang w:bidi="ar-EG"/>
        </w:rPr>
        <w:tab/>
      </w:r>
      <w:r w:rsidRPr="004915AC">
        <w:rPr>
          <w:rFonts w:cs="Traditional Arabic"/>
          <w:sz w:val="20"/>
          <w:szCs w:val="30"/>
          <w:rtl/>
          <w:lang w:bidi="ar-EG"/>
        </w:rPr>
        <w:t>لمحة عامة عن الخيارات من أجل إيجاد عالم خالٍ من ظاهرة تدهور الأراضي</w:t>
      </w:r>
      <w:r w:rsidR="00F7536C">
        <w:rPr>
          <w:rFonts w:cs="Traditional Arabic" w:hint="cs"/>
          <w:sz w:val="20"/>
          <w:szCs w:val="30"/>
          <w:rtl/>
          <w:lang w:bidi="ar-EG"/>
        </w:rPr>
        <w:t>؛</w:t>
      </w:r>
    </w:p>
    <w:p w:rsidR="00153DDE" w:rsidRPr="004915AC" w:rsidRDefault="00153DDE" w:rsidP="007D0396">
      <w:pPr>
        <w:spacing w:after="120" w:line="400" w:lineRule="exact"/>
        <w:ind w:left="1134" w:firstLine="707"/>
        <w:jc w:val="both"/>
        <w:rPr>
          <w:rFonts w:cs="Traditional Arabic"/>
          <w:sz w:val="20"/>
          <w:szCs w:val="30"/>
          <w:rtl/>
          <w:lang w:bidi="ar-EG"/>
        </w:rPr>
      </w:pPr>
      <w:r w:rsidRPr="004915AC">
        <w:rPr>
          <w:rFonts w:cs="Traditional Arabic" w:hint="cs"/>
          <w:sz w:val="20"/>
          <w:szCs w:val="30"/>
          <w:rtl/>
          <w:lang w:bidi="ar-EG"/>
        </w:rPr>
        <w:t>(د)</w:t>
      </w:r>
      <w:r w:rsidR="007A2AD4">
        <w:rPr>
          <w:rFonts w:cs="Traditional Arabic" w:hint="cs"/>
          <w:sz w:val="20"/>
          <w:szCs w:val="30"/>
          <w:rtl/>
          <w:lang w:bidi="ar-EG"/>
        </w:rPr>
        <w:tab/>
      </w:r>
      <w:r w:rsidRPr="004915AC">
        <w:rPr>
          <w:rFonts w:cs="Traditional Arabic"/>
          <w:sz w:val="20"/>
          <w:szCs w:val="30"/>
          <w:rtl/>
          <w:lang w:bidi="ar-EG"/>
        </w:rPr>
        <w:t>سيناريوهات ونماذج للمساعدة على تقييم إمكانية استعادة خصوبة الأراضي، ودور التنوّع البيولوجي في استعادة الخصوبة وآثار استعادة الخصوبة على طائفة من خدمات النظم الإيكولوجية مثل تلك المتصلة بالدورة المائية ورصيد الكربون وآثار التغذية المرتدة على تغيُّر المناخ ومكافحة الهباء الجوي</w:t>
      </w:r>
      <w:r w:rsidR="00F7536C">
        <w:rPr>
          <w:rFonts w:cs="Traditional Arabic" w:hint="cs"/>
          <w:sz w:val="20"/>
          <w:szCs w:val="30"/>
          <w:rtl/>
          <w:lang w:bidi="ar-EG"/>
        </w:rPr>
        <w:t>؛</w:t>
      </w:r>
    </w:p>
    <w:p w:rsidR="00153DDE" w:rsidRPr="004915AC" w:rsidRDefault="00153DDE" w:rsidP="003972A0">
      <w:pPr>
        <w:spacing w:after="120" w:line="400" w:lineRule="exact"/>
        <w:ind w:left="1134" w:firstLine="707"/>
        <w:jc w:val="both"/>
        <w:rPr>
          <w:rFonts w:cs="Traditional Arabic"/>
          <w:sz w:val="20"/>
          <w:szCs w:val="30"/>
          <w:rtl/>
          <w:lang w:bidi="ar-EG"/>
        </w:rPr>
      </w:pPr>
      <w:r w:rsidRPr="004915AC">
        <w:rPr>
          <w:rFonts w:cs="Traditional Arabic" w:hint="cs"/>
          <w:sz w:val="20"/>
          <w:szCs w:val="30"/>
          <w:rtl/>
          <w:lang w:bidi="ar-EG"/>
        </w:rPr>
        <w:lastRenderedPageBreak/>
        <w:t>(ه)</w:t>
      </w:r>
      <w:r w:rsidR="007A2AD4">
        <w:rPr>
          <w:rFonts w:cs="Traditional Arabic" w:hint="cs"/>
          <w:sz w:val="20"/>
          <w:szCs w:val="30"/>
          <w:rtl/>
          <w:lang w:bidi="ar-EG"/>
        </w:rPr>
        <w:tab/>
      </w:r>
      <w:r w:rsidRPr="004915AC">
        <w:rPr>
          <w:rFonts w:cs="Traditional Arabic"/>
          <w:sz w:val="20"/>
          <w:szCs w:val="30"/>
          <w:rtl/>
          <w:lang w:bidi="ar-EG"/>
        </w:rPr>
        <w:t>تحديد النتائج ذات الصلة بالسياسة العامة لدعم صنع القرار من جانب الحكومات والسكان الأصليين والمجتمعات المحلية والقطاع الخاص والمجتمع المدني</w:t>
      </w:r>
      <w:r w:rsidR="007D0396">
        <w:rPr>
          <w:rFonts w:cs="Traditional Arabic" w:hint="cs"/>
          <w:sz w:val="20"/>
          <w:szCs w:val="30"/>
          <w:rtl/>
          <w:lang w:bidi="ar-EG"/>
        </w:rPr>
        <w:t>.</w:t>
      </w:r>
    </w:p>
    <w:p w:rsidR="00153DDE" w:rsidRPr="004915AC" w:rsidRDefault="00153DDE" w:rsidP="0099707A">
      <w:pPr>
        <w:spacing w:after="120" w:line="400" w:lineRule="exact"/>
        <w:ind w:left="1134"/>
        <w:jc w:val="both"/>
        <w:rPr>
          <w:rFonts w:cs="Traditional Arabic"/>
          <w:sz w:val="20"/>
          <w:szCs w:val="30"/>
          <w:rtl/>
          <w:lang w:bidi="ar-EG"/>
        </w:rPr>
      </w:pPr>
      <w:r w:rsidRPr="004915AC">
        <w:rPr>
          <w:rFonts w:cs="Traditional Arabic" w:hint="cs"/>
          <w:sz w:val="20"/>
          <w:szCs w:val="30"/>
          <w:rtl/>
          <w:lang w:bidi="ar-EG"/>
        </w:rPr>
        <w:t>16</w:t>
      </w:r>
      <w:r w:rsidR="00123C19">
        <w:rPr>
          <w:rFonts w:cs="Traditional Arabic" w:hint="cs"/>
          <w:sz w:val="20"/>
          <w:szCs w:val="30"/>
          <w:rtl/>
          <w:lang w:bidi="ar-EG"/>
        </w:rPr>
        <w:t xml:space="preserve"> </w:t>
      </w:r>
      <w:r w:rsidRPr="004915AC">
        <w:rPr>
          <w:rFonts w:cs="Traditional Arabic" w:hint="cs"/>
          <w:sz w:val="20"/>
          <w:szCs w:val="30"/>
          <w:rtl/>
          <w:lang w:bidi="ar-EG"/>
        </w:rPr>
        <w:t>-</w:t>
      </w:r>
      <w:r w:rsidR="007A2AD4">
        <w:rPr>
          <w:rFonts w:cs="Traditional Arabic" w:hint="cs"/>
          <w:sz w:val="20"/>
          <w:szCs w:val="30"/>
          <w:rtl/>
          <w:lang w:bidi="ar-EG"/>
        </w:rPr>
        <w:tab/>
      </w:r>
      <w:r w:rsidRPr="004915AC">
        <w:rPr>
          <w:rFonts w:cs="Traditional Arabic"/>
          <w:sz w:val="20"/>
          <w:szCs w:val="30"/>
          <w:rtl/>
          <w:lang w:bidi="ar-EG"/>
        </w:rPr>
        <w:t>الفصل 7</w:t>
      </w:r>
      <w:r w:rsidR="004A7C2B">
        <w:rPr>
          <w:rFonts w:cs="Traditional Arabic" w:hint="cs"/>
          <w:sz w:val="20"/>
          <w:szCs w:val="30"/>
          <w:rtl/>
          <w:lang w:bidi="ar-EG"/>
        </w:rPr>
        <w:t>-</w:t>
      </w:r>
      <w:r w:rsidRPr="004915AC">
        <w:rPr>
          <w:rFonts w:cs="Traditional Arabic"/>
          <w:sz w:val="20"/>
          <w:szCs w:val="30"/>
          <w:rtl/>
          <w:lang w:bidi="ar-EG"/>
        </w:rPr>
        <w:t xml:space="preserve"> تقييم دراسات إفرادية للآثار الإيجابية والسلبية لتدهور الأراضي والجهود المبذولة للإنعاش بشأن الاقتصادات وبشأن صحة الإنسان ورفاهه</w:t>
      </w:r>
      <w:r w:rsidR="00F7536C">
        <w:rPr>
          <w:rFonts w:cs="Traditional Arabic" w:hint="cs"/>
          <w:sz w:val="20"/>
          <w:szCs w:val="30"/>
          <w:rtl/>
          <w:lang w:bidi="ar-EG"/>
        </w:rPr>
        <w:t xml:space="preserve"> و</w:t>
      </w:r>
      <w:r w:rsidRPr="004915AC">
        <w:rPr>
          <w:rFonts w:cs="Traditional Arabic"/>
          <w:sz w:val="20"/>
          <w:szCs w:val="30"/>
          <w:rtl/>
          <w:lang w:bidi="ar-EG"/>
        </w:rPr>
        <w:t>تحديد النتائج ذات الصلة بالسياسة العامة من أجل صنع القرار من جانب الحكومات والسكان الأصليين والمجتمعات المحلية والقطاع الخاص والمجتمع المدني</w:t>
      </w:r>
      <w:r w:rsidR="00D11979">
        <w:rPr>
          <w:rFonts w:cs="Traditional Arabic" w:hint="cs"/>
          <w:sz w:val="20"/>
          <w:szCs w:val="30"/>
          <w:rtl/>
          <w:lang w:bidi="ar-EG"/>
        </w:rPr>
        <w:t>.</w:t>
      </w:r>
    </w:p>
    <w:p w:rsidR="00153DDE" w:rsidRPr="004915AC" w:rsidRDefault="00153DDE" w:rsidP="0099707A">
      <w:pPr>
        <w:spacing w:after="120" w:line="400" w:lineRule="exact"/>
        <w:ind w:left="1134"/>
        <w:jc w:val="both"/>
        <w:rPr>
          <w:rFonts w:cs="Traditional Arabic"/>
          <w:sz w:val="20"/>
          <w:szCs w:val="30"/>
          <w:rtl/>
          <w:lang w:bidi="ar-EG"/>
        </w:rPr>
      </w:pPr>
      <w:r w:rsidRPr="004915AC">
        <w:rPr>
          <w:rFonts w:cs="Traditional Arabic" w:hint="cs"/>
          <w:sz w:val="20"/>
          <w:szCs w:val="30"/>
          <w:rtl/>
          <w:lang w:bidi="ar-EG"/>
        </w:rPr>
        <w:t>17</w:t>
      </w:r>
      <w:r w:rsidR="00123C19">
        <w:rPr>
          <w:rFonts w:cs="Traditional Arabic" w:hint="cs"/>
          <w:sz w:val="20"/>
          <w:szCs w:val="30"/>
          <w:rtl/>
          <w:lang w:bidi="ar-EG"/>
        </w:rPr>
        <w:t xml:space="preserve"> </w:t>
      </w:r>
      <w:r w:rsidRPr="004915AC">
        <w:rPr>
          <w:rFonts w:cs="Traditional Arabic" w:hint="cs"/>
          <w:sz w:val="20"/>
          <w:szCs w:val="30"/>
          <w:rtl/>
          <w:lang w:bidi="ar-EG"/>
        </w:rPr>
        <w:t>-</w:t>
      </w:r>
      <w:r w:rsidR="007A2AD4">
        <w:rPr>
          <w:rFonts w:cs="Traditional Arabic" w:hint="cs"/>
          <w:sz w:val="20"/>
          <w:szCs w:val="30"/>
          <w:rtl/>
          <w:lang w:bidi="ar-EG"/>
        </w:rPr>
        <w:tab/>
      </w:r>
      <w:r w:rsidRPr="004915AC">
        <w:rPr>
          <w:rFonts w:cs="Traditional Arabic"/>
          <w:sz w:val="20"/>
          <w:szCs w:val="30"/>
          <w:rtl/>
          <w:lang w:bidi="ar-EG"/>
        </w:rPr>
        <w:t>الفصل 8</w:t>
      </w:r>
      <w:r w:rsidR="004A7C2B">
        <w:rPr>
          <w:rFonts w:cs="Traditional Arabic" w:hint="cs"/>
          <w:sz w:val="20"/>
          <w:szCs w:val="30"/>
          <w:rtl/>
          <w:lang w:bidi="ar-EG"/>
        </w:rPr>
        <w:t>-</w:t>
      </w:r>
      <w:r w:rsidRPr="004915AC">
        <w:rPr>
          <w:rFonts w:cs="Traditional Arabic"/>
          <w:sz w:val="20"/>
          <w:szCs w:val="30"/>
          <w:rtl/>
          <w:lang w:bidi="ar-EG"/>
        </w:rPr>
        <w:t xml:space="preserve"> إنشاء إطار لإدراج نهج شامل للنظم في إجراءات التقييم وعمليات رسم السياسات وصنع القرار. وسوف تشمل النواتج المتوخّاة إطاراً مفاهيمياً، وأدوات للتصنيف النموذجي ومنهجيات وتقييماً للعوامل التي تعوق وتيسِّر إدراج نهج للنظم الإيكولوجية في مختلف أنواع التقييمات</w:t>
      </w:r>
      <w:r w:rsidR="003972A0">
        <w:rPr>
          <w:rFonts w:cs="Traditional Arabic" w:hint="cs"/>
          <w:sz w:val="20"/>
          <w:szCs w:val="30"/>
          <w:rtl/>
          <w:lang w:bidi="ar-EG"/>
        </w:rPr>
        <w:t>.</w:t>
      </w:r>
    </w:p>
    <w:p w:rsidR="00153DDE" w:rsidRPr="004915AC" w:rsidRDefault="00D11979" w:rsidP="00D11979">
      <w:pPr>
        <w:spacing w:after="120" w:line="400" w:lineRule="exact"/>
        <w:ind w:left="1134" w:hanging="710"/>
        <w:jc w:val="both"/>
        <w:rPr>
          <w:b/>
          <w:bCs/>
          <w:sz w:val="20"/>
          <w:szCs w:val="30"/>
          <w:rtl/>
          <w:lang w:bidi="ar-EG"/>
        </w:rPr>
      </w:pPr>
      <w:r>
        <w:rPr>
          <w:rFonts w:cs="Traditional Arabic" w:hint="cs"/>
          <w:b/>
          <w:bCs/>
          <w:sz w:val="32"/>
          <w:szCs w:val="32"/>
          <w:rtl/>
          <w:lang w:bidi="ar-EG"/>
        </w:rPr>
        <w:t>رابعا</w:t>
      </w:r>
      <w:r w:rsidR="004C3CD9">
        <w:rPr>
          <w:rFonts w:cs="Traditional Arabic"/>
          <w:b/>
          <w:bCs/>
          <w:sz w:val="32"/>
          <w:szCs w:val="32"/>
          <w:rtl/>
          <w:lang w:bidi="ar-EG"/>
        </w:rPr>
        <w:t>ً</w:t>
      </w:r>
      <w:r w:rsidR="007A2AD4">
        <w:rPr>
          <w:rFonts w:cs="Traditional Arabic" w:hint="cs"/>
          <w:b/>
          <w:bCs/>
          <w:sz w:val="32"/>
          <w:szCs w:val="32"/>
          <w:rtl/>
          <w:lang w:bidi="ar-EG"/>
        </w:rPr>
        <w:t xml:space="preserve"> </w:t>
      </w:r>
      <w:r w:rsidR="00153DDE" w:rsidRPr="004C3CD9">
        <w:rPr>
          <w:rFonts w:cs="Traditional Arabic"/>
          <w:b/>
          <w:bCs/>
          <w:sz w:val="32"/>
          <w:szCs w:val="32"/>
          <w:rtl/>
          <w:lang w:bidi="ar-EG"/>
        </w:rPr>
        <w:t>-</w:t>
      </w:r>
      <w:r w:rsidR="00153DDE" w:rsidRPr="004C3CD9">
        <w:rPr>
          <w:rFonts w:cs="Traditional Arabic"/>
          <w:b/>
          <w:bCs/>
          <w:sz w:val="32"/>
          <w:szCs w:val="32"/>
          <w:rtl/>
          <w:lang w:bidi="ar-EG"/>
        </w:rPr>
        <w:tab/>
        <w:t>العملية والجدول الزمني</w:t>
      </w:r>
    </w:p>
    <w:p w:rsidR="00153DDE" w:rsidRPr="004915AC" w:rsidRDefault="00153DDE" w:rsidP="00D11979">
      <w:pPr>
        <w:spacing w:after="240" w:line="400" w:lineRule="exact"/>
        <w:ind w:left="1134"/>
        <w:jc w:val="both"/>
        <w:rPr>
          <w:rFonts w:cs="Traditional Arabic"/>
          <w:sz w:val="20"/>
          <w:szCs w:val="30"/>
          <w:rtl/>
          <w:lang w:bidi="ar-EG"/>
        </w:rPr>
      </w:pPr>
      <w:r w:rsidRPr="004915AC">
        <w:rPr>
          <w:rFonts w:cs="Traditional Arabic" w:hint="cs"/>
          <w:sz w:val="20"/>
          <w:szCs w:val="30"/>
          <w:rtl/>
          <w:lang w:bidi="ar-EG"/>
        </w:rPr>
        <w:t>18</w:t>
      </w:r>
      <w:r w:rsidRPr="004915AC">
        <w:rPr>
          <w:rFonts w:cs="Traditional Arabic"/>
          <w:sz w:val="20"/>
          <w:szCs w:val="30"/>
          <w:rtl/>
          <w:lang w:bidi="ar-EG"/>
        </w:rPr>
        <w:t xml:space="preserve"> -</w:t>
      </w:r>
      <w:r w:rsidRPr="004915AC">
        <w:rPr>
          <w:rFonts w:cs="Traditional Arabic"/>
          <w:sz w:val="20"/>
          <w:szCs w:val="30"/>
          <w:rtl/>
          <w:lang w:bidi="ar-EG"/>
        </w:rPr>
        <w:tab/>
        <w:t>ترد في الجدول التالي العملية المقترحة لإجراء التقييم والجدول الزمني لتنفيذه.</w:t>
      </w:r>
    </w:p>
    <w:tbl>
      <w:tblPr>
        <w:bidiVisual/>
        <w:tblW w:w="0" w:type="auto"/>
        <w:tblInd w:w="1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1134"/>
        <w:gridCol w:w="5670"/>
      </w:tblGrid>
      <w:tr w:rsidR="00D11979" w:rsidRPr="00697D23" w:rsidTr="00C77175">
        <w:trPr>
          <w:tblHeader/>
        </w:trPr>
        <w:tc>
          <w:tcPr>
            <w:tcW w:w="1984" w:type="dxa"/>
            <w:gridSpan w:val="2"/>
            <w:vAlign w:val="center"/>
          </w:tcPr>
          <w:p w:rsidR="00D11979" w:rsidRPr="00D11979" w:rsidRDefault="00D11979" w:rsidP="007D0396">
            <w:pPr>
              <w:spacing w:after="120" w:line="400" w:lineRule="exact"/>
              <w:jc w:val="both"/>
              <w:rPr>
                <w:rFonts w:cs="Traditional Arabic"/>
                <w:i/>
                <w:iCs/>
                <w:sz w:val="16"/>
                <w:szCs w:val="26"/>
                <w:rtl/>
                <w:lang w:bidi="ar-EG"/>
              </w:rPr>
            </w:pPr>
            <w:r>
              <w:rPr>
                <w:rFonts w:cs="Traditional Arabic" w:hint="cs"/>
                <w:i/>
                <w:iCs/>
                <w:sz w:val="16"/>
                <w:szCs w:val="26"/>
                <w:rtl/>
                <w:lang w:bidi="ar-EG"/>
              </w:rPr>
              <w:t>الإطار الزمني</w:t>
            </w:r>
          </w:p>
        </w:tc>
        <w:tc>
          <w:tcPr>
            <w:tcW w:w="5670" w:type="dxa"/>
          </w:tcPr>
          <w:p w:rsidR="00D11979" w:rsidRPr="00697D23" w:rsidRDefault="00D11979" w:rsidP="007D0396">
            <w:pPr>
              <w:spacing w:after="120" w:line="400" w:lineRule="exact"/>
              <w:jc w:val="both"/>
              <w:rPr>
                <w:rFonts w:cs="Traditional Arabic"/>
                <w:sz w:val="16"/>
                <w:szCs w:val="26"/>
                <w:rtl/>
                <w:lang w:bidi="ar-EG"/>
              </w:rPr>
            </w:pPr>
            <w:r>
              <w:rPr>
                <w:rFonts w:cs="Traditional Arabic" w:hint="cs"/>
                <w:sz w:val="16"/>
                <w:szCs w:val="26"/>
                <w:rtl/>
                <w:lang w:bidi="ar-EG"/>
              </w:rPr>
              <w:t>الإجراءات</w:t>
            </w:r>
          </w:p>
        </w:tc>
      </w:tr>
      <w:tr w:rsidR="007A2AD4" w:rsidRPr="00697D23" w:rsidTr="00C77175">
        <w:tc>
          <w:tcPr>
            <w:tcW w:w="850" w:type="dxa"/>
            <w:vMerge w:val="restart"/>
            <w:vAlign w:val="center"/>
          </w:tcPr>
          <w:p w:rsidR="00153DDE" w:rsidRPr="00697D23" w:rsidRDefault="00153DDE" w:rsidP="007D0396">
            <w:pPr>
              <w:spacing w:after="120" w:line="400" w:lineRule="exact"/>
              <w:jc w:val="center"/>
              <w:rPr>
                <w:rFonts w:cs="Traditional Arabic"/>
                <w:sz w:val="16"/>
                <w:szCs w:val="26"/>
                <w:rtl/>
                <w:lang w:bidi="ar-EG"/>
              </w:rPr>
            </w:pPr>
            <w:r w:rsidRPr="00697D23">
              <w:rPr>
                <w:rFonts w:cs="Traditional Arabic"/>
                <w:sz w:val="16"/>
                <w:szCs w:val="26"/>
                <w:rtl/>
                <w:lang w:bidi="ar-EG"/>
              </w:rPr>
              <w:t>2013</w:t>
            </w:r>
          </w:p>
        </w:tc>
        <w:tc>
          <w:tcPr>
            <w:tcW w:w="1134" w:type="dxa"/>
          </w:tcPr>
          <w:p w:rsidR="00153DDE" w:rsidRPr="00697D23" w:rsidRDefault="00153DDE" w:rsidP="007D0396">
            <w:pPr>
              <w:spacing w:after="120" w:line="400" w:lineRule="exact"/>
              <w:jc w:val="both"/>
              <w:rPr>
                <w:rFonts w:cs="Traditional Arabic"/>
                <w:sz w:val="16"/>
                <w:szCs w:val="26"/>
                <w:rtl/>
                <w:lang w:bidi="ar-EG"/>
              </w:rPr>
            </w:pPr>
            <w:r w:rsidRPr="00697D23">
              <w:rPr>
                <w:rFonts w:cs="Traditional Arabic"/>
                <w:sz w:val="16"/>
                <w:szCs w:val="26"/>
                <w:rtl/>
                <w:lang w:bidi="ar-EG"/>
              </w:rPr>
              <w:t xml:space="preserve">الربع </w:t>
            </w:r>
            <w:r>
              <w:rPr>
                <w:rFonts w:cs="Traditional Arabic" w:hint="cs"/>
                <w:sz w:val="16"/>
                <w:szCs w:val="26"/>
                <w:rtl/>
                <w:lang w:bidi="ar-EG"/>
              </w:rPr>
              <w:t>الرابع</w:t>
            </w:r>
          </w:p>
        </w:tc>
        <w:tc>
          <w:tcPr>
            <w:tcW w:w="5670" w:type="dxa"/>
          </w:tcPr>
          <w:p w:rsidR="00153DDE" w:rsidRPr="00697D23" w:rsidRDefault="00153DDE" w:rsidP="007D0396">
            <w:pPr>
              <w:spacing w:after="120" w:line="400" w:lineRule="exact"/>
              <w:jc w:val="both"/>
              <w:rPr>
                <w:rFonts w:cs="Traditional Arabic"/>
                <w:sz w:val="16"/>
                <w:szCs w:val="26"/>
                <w:rtl/>
                <w:lang w:bidi="ar-EG"/>
              </w:rPr>
            </w:pPr>
            <w:r w:rsidRPr="00697D23">
              <w:rPr>
                <w:rFonts w:cs="Traditional Arabic"/>
                <w:sz w:val="16"/>
                <w:szCs w:val="26"/>
                <w:rtl/>
                <w:lang w:bidi="ar-EG"/>
              </w:rPr>
              <w:t xml:space="preserve">يستعرض الاجتماع العام ويُقِرّ </w:t>
            </w:r>
            <w:r>
              <w:rPr>
                <w:rFonts w:cs="Traditional Arabic" w:hint="cs"/>
                <w:sz w:val="16"/>
                <w:szCs w:val="26"/>
                <w:rtl/>
                <w:lang w:bidi="ar-EG"/>
              </w:rPr>
              <w:t xml:space="preserve">عملية </w:t>
            </w:r>
            <w:r w:rsidR="00740A6A">
              <w:rPr>
                <w:rFonts w:cs="Traditional Arabic"/>
                <w:sz w:val="16"/>
                <w:szCs w:val="26"/>
                <w:rtl/>
                <w:lang w:bidi="ar-EG"/>
              </w:rPr>
              <w:t>تحديد النطاق الأولي</w:t>
            </w:r>
            <w:r w:rsidRPr="00697D23">
              <w:rPr>
                <w:rFonts w:cs="Traditional Arabic"/>
                <w:sz w:val="16"/>
                <w:szCs w:val="26"/>
                <w:rtl/>
                <w:lang w:bidi="ar-EG"/>
              </w:rPr>
              <w:t xml:space="preserve"> </w:t>
            </w:r>
            <w:r>
              <w:rPr>
                <w:rFonts w:cs="Traditional Arabic" w:hint="cs"/>
                <w:sz w:val="16"/>
                <w:szCs w:val="26"/>
                <w:rtl/>
                <w:lang w:bidi="ar-EG"/>
              </w:rPr>
              <w:t>التي</w:t>
            </w:r>
            <w:r w:rsidRPr="00697D23">
              <w:rPr>
                <w:rFonts w:cs="Traditional Arabic"/>
                <w:sz w:val="16"/>
                <w:szCs w:val="26"/>
                <w:rtl/>
                <w:lang w:bidi="ar-EG"/>
              </w:rPr>
              <w:t xml:space="preserve"> أعده</w:t>
            </w:r>
            <w:r>
              <w:rPr>
                <w:rFonts w:cs="Traditional Arabic" w:hint="cs"/>
                <w:sz w:val="16"/>
                <w:szCs w:val="26"/>
                <w:rtl/>
                <w:lang w:bidi="ar-EG"/>
              </w:rPr>
              <w:t>ا</w:t>
            </w:r>
            <w:r w:rsidRPr="00697D23">
              <w:rPr>
                <w:rFonts w:cs="Traditional Arabic"/>
                <w:sz w:val="16"/>
                <w:szCs w:val="26"/>
                <w:rtl/>
                <w:lang w:bidi="ar-EG"/>
              </w:rPr>
              <w:t xml:space="preserve"> فريق الخبراء المتعدد التخصصات ويطلب إلى الفريق والمكتب، في إطار غطاء مالي للنفقات متفق عليه مباشرة تقييم كامل بعد الدراسة التفصيلية لتحديد النطاق (كانون الأول/ديسمبر 2013).</w:t>
            </w:r>
          </w:p>
        </w:tc>
      </w:tr>
      <w:tr w:rsidR="007A2AD4" w:rsidRPr="00697D23" w:rsidTr="00C77175">
        <w:tc>
          <w:tcPr>
            <w:tcW w:w="850" w:type="dxa"/>
            <w:vMerge/>
          </w:tcPr>
          <w:p w:rsidR="00153DDE" w:rsidRPr="00697D23" w:rsidRDefault="00153DDE" w:rsidP="007D0396">
            <w:pPr>
              <w:spacing w:after="120" w:line="400" w:lineRule="exact"/>
              <w:jc w:val="both"/>
              <w:rPr>
                <w:rFonts w:cs="Traditional Arabic"/>
                <w:sz w:val="16"/>
                <w:szCs w:val="26"/>
                <w:rtl/>
                <w:lang w:bidi="ar-EG"/>
              </w:rPr>
            </w:pPr>
          </w:p>
        </w:tc>
        <w:tc>
          <w:tcPr>
            <w:tcW w:w="1134" w:type="dxa"/>
          </w:tcPr>
          <w:p w:rsidR="00153DDE" w:rsidRPr="00697D23" w:rsidRDefault="00153DDE" w:rsidP="007D0396">
            <w:pPr>
              <w:spacing w:after="120" w:line="400" w:lineRule="exact"/>
              <w:jc w:val="both"/>
              <w:rPr>
                <w:rFonts w:cs="Traditional Arabic"/>
                <w:sz w:val="16"/>
                <w:szCs w:val="26"/>
                <w:rtl/>
                <w:lang w:bidi="ar-EG"/>
              </w:rPr>
            </w:pPr>
            <w:r w:rsidRPr="00697D23">
              <w:rPr>
                <w:rFonts w:cs="Traditional Arabic"/>
                <w:sz w:val="16"/>
                <w:szCs w:val="26"/>
                <w:rtl/>
                <w:lang w:bidi="ar-EG"/>
              </w:rPr>
              <w:t xml:space="preserve">الربع </w:t>
            </w:r>
            <w:r>
              <w:rPr>
                <w:rFonts w:cs="Traditional Arabic" w:hint="cs"/>
                <w:sz w:val="16"/>
                <w:szCs w:val="26"/>
                <w:rtl/>
                <w:lang w:bidi="ar-EG"/>
              </w:rPr>
              <w:t>الرابع</w:t>
            </w:r>
          </w:p>
        </w:tc>
        <w:tc>
          <w:tcPr>
            <w:tcW w:w="5670" w:type="dxa"/>
          </w:tcPr>
          <w:p w:rsidR="00153DDE" w:rsidRPr="00697D23" w:rsidRDefault="00153DDE" w:rsidP="007D0396">
            <w:pPr>
              <w:spacing w:after="120" w:line="400" w:lineRule="exact"/>
              <w:jc w:val="both"/>
              <w:rPr>
                <w:rFonts w:cs="Traditional Arabic"/>
                <w:sz w:val="16"/>
                <w:szCs w:val="26"/>
                <w:rtl/>
                <w:lang w:bidi="ar-EG"/>
              </w:rPr>
            </w:pPr>
            <w:r w:rsidRPr="00697D23">
              <w:rPr>
                <w:rFonts w:cs="Traditional Arabic"/>
                <w:sz w:val="16"/>
                <w:szCs w:val="26"/>
                <w:rtl/>
                <w:lang w:bidi="ar-EG"/>
              </w:rPr>
              <w:t>يطلب الفريق، عن طريق الأمانة، تسمية مرشَّحين من الحكومات ومن أصحاب المصلحة الآخرين من الخبراء للمساعدة في</w:t>
            </w:r>
            <w:r>
              <w:rPr>
                <w:rFonts w:cs="Traditional Arabic" w:hint="cs"/>
                <w:sz w:val="16"/>
                <w:szCs w:val="26"/>
                <w:rtl/>
                <w:lang w:bidi="ar-EG"/>
              </w:rPr>
              <w:t xml:space="preserve"> عملية</w:t>
            </w:r>
            <w:r w:rsidRPr="00697D23">
              <w:rPr>
                <w:rFonts w:cs="Traditional Arabic"/>
                <w:sz w:val="16"/>
                <w:szCs w:val="26"/>
                <w:rtl/>
                <w:lang w:bidi="ar-EG"/>
              </w:rPr>
              <w:t xml:space="preserve"> تحديد النطاق (16 كانون الأول/ديسمبر 2013-31 كانون الثاني/يناير 2014).</w:t>
            </w:r>
          </w:p>
        </w:tc>
      </w:tr>
      <w:tr w:rsidR="007A2AD4" w:rsidRPr="00697D23" w:rsidTr="00C77175">
        <w:tc>
          <w:tcPr>
            <w:tcW w:w="850" w:type="dxa"/>
            <w:vMerge w:val="restart"/>
            <w:vAlign w:val="center"/>
          </w:tcPr>
          <w:p w:rsidR="00153DDE" w:rsidRPr="00697D23" w:rsidRDefault="00153DDE" w:rsidP="007D0396">
            <w:pPr>
              <w:spacing w:after="120" w:line="400" w:lineRule="exact"/>
              <w:jc w:val="center"/>
              <w:rPr>
                <w:rFonts w:cs="Traditional Arabic"/>
                <w:sz w:val="16"/>
                <w:szCs w:val="26"/>
                <w:rtl/>
                <w:lang w:bidi="ar-EG"/>
              </w:rPr>
            </w:pPr>
            <w:r w:rsidRPr="00697D23">
              <w:rPr>
                <w:rFonts w:cs="Traditional Arabic"/>
                <w:sz w:val="16"/>
                <w:szCs w:val="26"/>
                <w:rtl/>
                <w:lang w:bidi="ar-EG"/>
              </w:rPr>
              <w:t>2014</w:t>
            </w:r>
          </w:p>
        </w:tc>
        <w:tc>
          <w:tcPr>
            <w:tcW w:w="1134" w:type="dxa"/>
          </w:tcPr>
          <w:p w:rsidR="00153DDE" w:rsidRPr="00697D23" w:rsidRDefault="00153DDE" w:rsidP="007D0396">
            <w:pPr>
              <w:spacing w:after="120" w:line="400" w:lineRule="exact"/>
              <w:jc w:val="both"/>
              <w:rPr>
                <w:rFonts w:cs="Traditional Arabic"/>
                <w:sz w:val="16"/>
                <w:szCs w:val="26"/>
                <w:rtl/>
                <w:lang w:bidi="ar-EG"/>
              </w:rPr>
            </w:pPr>
            <w:r w:rsidRPr="00697D23">
              <w:rPr>
                <w:rFonts w:cs="Traditional Arabic"/>
                <w:sz w:val="16"/>
                <w:szCs w:val="26"/>
                <w:rtl/>
                <w:lang w:bidi="ar-EG"/>
              </w:rPr>
              <w:t>الربع الأول</w:t>
            </w:r>
          </w:p>
        </w:tc>
        <w:tc>
          <w:tcPr>
            <w:tcW w:w="5670" w:type="dxa"/>
          </w:tcPr>
          <w:p w:rsidR="00153DDE" w:rsidRPr="00697D23" w:rsidRDefault="00153DDE" w:rsidP="0087780F">
            <w:pPr>
              <w:spacing w:after="120" w:line="400" w:lineRule="exact"/>
              <w:jc w:val="both"/>
              <w:rPr>
                <w:rFonts w:cs="Traditional Arabic"/>
                <w:sz w:val="16"/>
                <w:szCs w:val="26"/>
                <w:rtl/>
                <w:lang w:bidi="ar-EG"/>
              </w:rPr>
            </w:pPr>
            <w:r w:rsidRPr="00697D23">
              <w:rPr>
                <w:rFonts w:cs="Traditional Arabic"/>
                <w:sz w:val="16"/>
                <w:szCs w:val="26"/>
                <w:rtl/>
                <w:lang w:bidi="ar-EG"/>
              </w:rPr>
              <w:t xml:space="preserve">يختار الفريق، باستخدام البريد الإلكتروني </w:t>
            </w:r>
            <w:r w:rsidR="005B1FB6">
              <w:rPr>
                <w:rFonts w:cs="Traditional Arabic" w:hint="cs"/>
                <w:sz w:val="16"/>
                <w:szCs w:val="26"/>
                <w:rtl/>
                <w:lang w:bidi="ar-EG"/>
              </w:rPr>
              <w:t xml:space="preserve">والتحاور من </w:t>
            </w:r>
            <w:r>
              <w:rPr>
                <w:rFonts w:cs="Traditional Arabic" w:hint="cs"/>
                <w:sz w:val="16"/>
                <w:szCs w:val="26"/>
                <w:rtl/>
                <w:lang w:bidi="ar-EG"/>
              </w:rPr>
              <w:t>بعد</w:t>
            </w:r>
            <w:r w:rsidRPr="00697D23">
              <w:rPr>
                <w:rFonts w:cs="Traditional Arabic"/>
                <w:sz w:val="16"/>
                <w:szCs w:val="26"/>
                <w:rtl/>
                <w:lang w:bidi="ar-EG"/>
              </w:rPr>
              <w:t xml:space="preserve">، خبراء لدراسة تحديد النطاق باستخدام معايير الاختيار المعتمدة المبيّنة في الوثيقة </w:t>
            </w:r>
            <w:r w:rsidRPr="00697D23">
              <w:rPr>
                <w:rFonts w:cs="Traditional Arabic"/>
                <w:sz w:val="16"/>
                <w:szCs w:val="26"/>
                <w:lang w:bidi="ar-EG"/>
              </w:rPr>
              <w:t>IPBES/2/9</w:t>
            </w:r>
            <w:r w:rsidRPr="00697D23">
              <w:rPr>
                <w:rFonts w:cs="Traditional Arabic"/>
                <w:sz w:val="16"/>
                <w:szCs w:val="26"/>
                <w:rtl/>
                <w:lang w:bidi="ar-EG"/>
              </w:rPr>
              <w:t xml:space="preserve"> (1-14 شباط/فبراير 2014).</w:t>
            </w:r>
          </w:p>
        </w:tc>
      </w:tr>
      <w:tr w:rsidR="007A2AD4" w:rsidRPr="00697D23" w:rsidTr="00C77175">
        <w:tc>
          <w:tcPr>
            <w:tcW w:w="850" w:type="dxa"/>
            <w:vMerge/>
          </w:tcPr>
          <w:p w:rsidR="00153DDE" w:rsidRPr="00697D23" w:rsidRDefault="00153DDE" w:rsidP="007D0396">
            <w:pPr>
              <w:spacing w:after="120" w:line="400" w:lineRule="exact"/>
              <w:jc w:val="both"/>
              <w:rPr>
                <w:rFonts w:cs="Traditional Arabic"/>
                <w:sz w:val="16"/>
                <w:szCs w:val="26"/>
                <w:rtl/>
                <w:lang w:bidi="ar-EG"/>
              </w:rPr>
            </w:pPr>
          </w:p>
        </w:tc>
        <w:tc>
          <w:tcPr>
            <w:tcW w:w="1134" w:type="dxa"/>
          </w:tcPr>
          <w:p w:rsidR="00153DDE" w:rsidRPr="00697D23" w:rsidRDefault="00153DDE" w:rsidP="007D0396">
            <w:pPr>
              <w:spacing w:after="120" w:line="400" w:lineRule="exact"/>
              <w:jc w:val="both"/>
              <w:rPr>
                <w:rFonts w:cs="Traditional Arabic"/>
                <w:sz w:val="16"/>
                <w:szCs w:val="26"/>
                <w:rtl/>
                <w:lang w:bidi="ar-EG"/>
              </w:rPr>
            </w:pPr>
            <w:r w:rsidRPr="00697D23">
              <w:rPr>
                <w:rFonts w:cs="Traditional Arabic"/>
                <w:sz w:val="16"/>
                <w:szCs w:val="26"/>
                <w:rtl/>
                <w:lang w:bidi="ar-EG"/>
              </w:rPr>
              <w:t>الربع الثاني</w:t>
            </w:r>
          </w:p>
        </w:tc>
        <w:tc>
          <w:tcPr>
            <w:tcW w:w="5670" w:type="dxa"/>
          </w:tcPr>
          <w:p w:rsidR="00153DDE" w:rsidRPr="00697D23" w:rsidRDefault="00153DDE" w:rsidP="007D0396">
            <w:pPr>
              <w:spacing w:after="120" w:line="400" w:lineRule="exact"/>
              <w:jc w:val="both"/>
              <w:rPr>
                <w:rFonts w:cs="Traditional Arabic"/>
                <w:sz w:val="16"/>
                <w:szCs w:val="26"/>
                <w:rtl/>
                <w:lang w:bidi="ar-EG"/>
              </w:rPr>
            </w:pPr>
            <w:r w:rsidRPr="00697D23">
              <w:rPr>
                <w:rFonts w:cs="Traditional Arabic"/>
                <w:sz w:val="16"/>
                <w:szCs w:val="26"/>
                <w:rtl/>
                <w:lang w:bidi="ar-EG"/>
              </w:rPr>
              <w:t>يُشرِف الفريق والمكتب على</w:t>
            </w:r>
            <w:r>
              <w:rPr>
                <w:rFonts w:cs="Traditional Arabic" w:hint="cs"/>
                <w:sz w:val="16"/>
                <w:szCs w:val="26"/>
                <w:rtl/>
                <w:lang w:bidi="ar-EG"/>
              </w:rPr>
              <w:t xml:space="preserve"> عملية</w:t>
            </w:r>
            <w:r w:rsidRPr="00697D23">
              <w:rPr>
                <w:rFonts w:cs="Traditional Arabic"/>
                <w:sz w:val="16"/>
                <w:szCs w:val="26"/>
                <w:rtl/>
                <w:lang w:bidi="ar-EG"/>
              </w:rPr>
              <w:t xml:space="preserve"> تحديد النطاق بشكل مفصّل، بما في ذلك إعداد مخطط عام وتقدير للتكاليف وتقييم بشأن الجدوى (ثلاثة أشهر). ويُعقَد اجتماع لتحديد النطاق في بداية نيسان/أبريل 2014.</w:t>
            </w:r>
          </w:p>
        </w:tc>
      </w:tr>
      <w:tr w:rsidR="007A2AD4" w:rsidRPr="00697D23" w:rsidTr="00C77175">
        <w:tc>
          <w:tcPr>
            <w:tcW w:w="850" w:type="dxa"/>
            <w:vMerge/>
          </w:tcPr>
          <w:p w:rsidR="00153DDE" w:rsidRPr="00697D23" w:rsidRDefault="00153DDE" w:rsidP="007D0396">
            <w:pPr>
              <w:spacing w:after="120" w:line="400" w:lineRule="exact"/>
              <w:jc w:val="both"/>
              <w:rPr>
                <w:rFonts w:cs="Traditional Arabic"/>
                <w:sz w:val="16"/>
                <w:szCs w:val="26"/>
                <w:rtl/>
                <w:lang w:bidi="ar-EG"/>
              </w:rPr>
            </w:pPr>
          </w:p>
        </w:tc>
        <w:tc>
          <w:tcPr>
            <w:tcW w:w="1134" w:type="dxa"/>
          </w:tcPr>
          <w:p w:rsidR="00153DDE" w:rsidRPr="00697D23" w:rsidRDefault="00153DDE" w:rsidP="00D11979">
            <w:pPr>
              <w:spacing w:after="120" w:line="400" w:lineRule="exact"/>
              <w:jc w:val="both"/>
              <w:rPr>
                <w:rFonts w:cs="Traditional Arabic"/>
                <w:sz w:val="16"/>
                <w:szCs w:val="26"/>
                <w:rtl/>
                <w:lang w:bidi="ar-EG"/>
              </w:rPr>
            </w:pPr>
            <w:r w:rsidRPr="00697D23">
              <w:rPr>
                <w:rFonts w:cs="Traditional Arabic"/>
                <w:sz w:val="16"/>
                <w:szCs w:val="26"/>
                <w:rtl/>
                <w:lang w:bidi="ar-EG"/>
              </w:rPr>
              <w:t>الربع الثا</w:t>
            </w:r>
            <w:r w:rsidR="00D11979">
              <w:rPr>
                <w:rFonts w:cs="Traditional Arabic" w:hint="cs"/>
                <w:sz w:val="16"/>
                <w:szCs w:val="26"/>
                <w:rtl/>
                <w:lang w:bidi="ar-EG"/>
              </w:rPr>
              <w:t>ني</w:t>
            </w:r>
          </w:p>
        </w:tc>
        <w:tc>
          <w:tcPr>
            <w:tcW w:w="5670" w:type="dxa"/>
          </w:tcPr>
          <w:p w:rsidR="00153DDE" w:rsidRPr="00697D23" w:rsidRDefault="00153DDE" w:rsidP="00D11979">
            <w:pPr>
              <w:spacing w:after="120" w:line="400" w:lineRule="exact"/>
              <w:jc w:val="both"/>
              <w:rPr>
                <w:rFonts w:cs="Traditional Arabic"/>
                <w:sz w:val="16"/>
                <w:szCs w:val="26"/>
                <w:rtl/>
                <w:lang w:bidi="ar-EG"/>
              </w:rPr>
            </w:pPr>
            <w:r w:rsidRPr="00697D23">
              <w:rPr>
                <w:rFonts w:cs="Traditional Arabic"/>
                <w:sz w:val="16"/>
                <w:szCs w:val="26"/>
                <w:rtl/>
                <w:lang w:bidi="ar-EG"/>
              </w:rPr>
              <w:t>يُرسَل تقرير تحديد النطاق بشكل مفصّل إلى أعضاء المنبر وإلى آخرين من أصحاب المصلحة لاستعراض التقرير وإبداء التعليقات لمدة أسبوعين في النصف الثاني من نيسان/أبريل 2014.</w:t>
            </w:r>
          </w:p>
        </w:tc>
      </w:tr>
      <w:tr w:rsidR="007A2AD4" w:rsidRPr="00697D23" w:rsidTr="00C77175">
        <w:tc>
          <w:tcPr>
            <w:tcW w:w="850" w:type="dxa"/>
            <w:vMerge/>
          </w:tcPr>
          <w:p w:rsidR="00153DDE" w:rsidRPr="00697D23" w:rsidRDefault="00153DDE" w:rsidP="007D0396">
            <w:pPr>
              <w:spacing w:after="120" w:line="400" w:lineRule="exact"/>
              <w:jc w:val="both"/>
              <w:rPr>
                <w:rFonts w:cs="Traditional Arabic"/>
                <w:sz w:val="16"/>
                <w:szCs w:val="26"/>
                <w:rtl/>
                <w:lang w:bidi="ar-EG"/>
              </w:rPr>
            </w:pPr>
          </w:p>
        </w:tc>
        <w:tc>
          <w:tcPr>
            <w:tcW w:w="1134" w:type="dxa"/>
          </w:tcPr>
          <w:p w:rsidR="00153DDE" w:rsidRPr="00697D23" w:rsidRDefault="00D11979" w:rsidP="007D0396">
            <w:pPr>
              <w:spacing w:after="120" w:line="400" w:lineRule="exact"/>
              <w:jc w:val="both"/>
              <w:rPr>
                <w:rFonts w:cs="Traditional Arabic"/>
                <w:sz w:val="16"/>
                <w:szCs w:val="26"/>
                <w:rtl/>
                <w:lang w:bidi="ar-EG"/>
              </w:rPr>
            </w:pPr>
            <w:r>
              <w:rPr>
                <w:rFonts w:cs="Traditional Arabic"/>
                <w:sz w:val="16"/>
                <w:szCs w:val="26"/>
                <w:rtl/>
                <w:lang w:bidi="ar-EG"/>
              </w:rPr>
              <w:t>الربع الثا</w:t>
            </w:r>
            <w:r>
              <w:rPr>
                <w:rFonts w:cs="Traditional Arabic" w:hint="cs"/>
                <w:sz w:val="16"/>
                <w:szCs w:val="26"/>
                <w:rtl/>
                <w:lang w:bidi="ar-EG"/>
              </w:rPr>
              <w:t>ني</w:t>
            </w:r>
          </w:p>
        </w:tc>
        <w:tc>
          <w:tcPr>
            <w:tcW w:w="5670" w:type="dxa"/>
          </w:tcPr>
          <w:p w:rsidR="007D0396" w:rsidRPr="00697D23" w:rsidRDefault="00153DDE" w:rsidP="00D11979">
            <w:pPr>
              <w:spacing w:after="120" w:line="400" w:lineRule="exact"/>
              <w:jc w:val="both"/>
              <w:rPr>
                <w:rFonts w:cs="Traditional Arabic"/>
                <w:sz w:val="16"/>
                <w:szCs w:val="26"/>
                <w:rtl/>
                <w:lang w:bidi="ar-EG"/>
              </w:rPr>
            </w:pPr>
            <w:r w:rsidRPr="00697D23">
              <w:rPr>
                <w:rFonts w:cs="Traditional Arabic"/>
                <w:sz w:val="16"/>
                <w:szCs w:val="26"/>
                <w:rtl/>
                <w:lang w:bidi="ar-EG"/>
              </w:rPr>
              <w:t xml:space="preserve">استناداً إلى نتائج الإجراء المفصّل </w:t>
            </w:r>
            <w:r>
              <w:rPr>
                <w:rFonts w:cs="Traditional Arabic" w:hint="cs"/>
                <w:sz w:val="16"/>
                <w:szCs w:val="26"/>
                <w:rtl/>
                <w:lang w:bidi="ar-EG"/>
              </w:rPr>
              <w:t xml:space="preserve">لعملية </w:t>
            </w:r>
            <w:r w:rsidRPr="00697D23">
              <w:rPr>
                <w:rFonts w:cs="Traditional Arabic"/>
                <w:sz w:val="16"/>
                <w:szCs w:val="26"/>
                <w:rtl/>
                <w:lang w:bidi="ar-EG"/>
              </w:rPr>
              <w:t xml:space="preserve">تحديد النطاق والتعليقات الواردة من أعضاء المنبر ومن آخرين من أصحاب المصلحة، يبت الفريق والمكتب في مباشرة التقييم؛ مع افتراض إمكان إجرائه في إطار </w:t>
            </w:r>
            <w:r w:rsidR="00D11979">
              <w:rPr>
                <w:rFonts w:cs="Traditional Arabic" w:hint="cs"/>
                <w:sz w:val="16"/>
                <w:szCs w:val="26"/>
                <w:rtl/>
                <w:lang w:bidi="ar-EG"/>
              </w:rPr>
              <w:t xml:space="preserve">الحافظة </w:t>
            </w:r>
            <w:r w:rsidRPr="00697D23">
              <w:rPr>
                <w:rFonts w:cs="Traditional Arabic"/>
                <w:sz w:val="16"/>
                <w:szCs w:val="26"/>
                <w:rtl/>
                <w:lang w:bidi="ar-EG"/>
              </w:rPr>
              <w:t>المالي</w:t>
            </w:r>
            <w:r w:rsidR="00D11979">
              <w:rPr>
                <w:rFonts w:cs="Traditional Arabic" w:hint="cs"/>
                <w:sz w:val="16"/>
                <w:szCs w:val="26"/>
                <w:rtl/>
                <w:lang w:bidi="ar-EG"/>
              </w:rPr>
              <w:t>ة</w:t>
            </w:r>
            <w:r w:rsidRPr="00697D23">
              <w:rPr>
                <w:rFonts w:cs="Traditional Arabic"/>
                <w:sz w:val="16"/>
                <w:szCs w:val="26"/>
                <w:rtl/>
                <w:lang w:bidi="ar-EG"/>
              </w:rPr>
              <w:t xml:space="preserve"> </w:t>
            </w:r>
            <w:r w:rsidR="00D11979">
              <w:rPr>
                <w:rFonts w:cs="Traditional Arabic" w:hint="cs"/>
                <w:sz w:val="16"/>
                <w:szCs w:val="26"/>
                <w:rtl/>
                <w:lang w:bidi="ar-EG"/>
              </w:rPr>
              <w:t>ل</w:t>
            </w:r>
            <w:r w:rsidRPr="00697D23">
              <w:rPr>
                <w:rFonts w:cs="Traditional Arabic"/>
                <w:sz w:val="16"/>
                <w:szCs w:val="26"/>
                <w:rtl/>
                <w:lang w:bidi="ar-EG"/>
              </w:rPr>
              <w:t>لميزانية الذي يقره الاجتماع العام في النصف الأول من أيار/مايو 2014.</w:t>
            </w:r>
          </w:p>
        </w:tc>
      </w:tr>
      <w:tr w:rsidR="007A2AD4" w:rsidRPr="00697D23" w:rsidTr="00C77175">
        <w:tc>
          <w:tcPr>
            <w:tcW w:w="850" w:type="dxa"/>
            <w:vMerge/>
          </w:tcPr>
          <w:p w:rsidR="00153DDE" w:rsidRPr="00697D23" w:rsidRDefault="00153DDE" w:rsidP="007D0396">
            <w:pPr>
              <w:spacing w:after="120" w:line="400" w:lineRule="exact"/>
              <w:jc w:val="both"/>
              <w:rPr>
                <w:rFonts w:cs="Traditional Arabic"/>
                <w:sz w:val="16"/>
                <w:szCs w:val="26"/>
                <w:rtl/>
                <w:lang w:bidi="ar-EG"/>
              </w:rPr>
            </w:pPr>
          </w:p>
        </w:tc>
        <w:tc>
          <w:tcPr>
            <w:tcW w:w="1134" w:type="dxa"/>
          </w:tcPr>
          <w:p w:rsidR="00153DDE" w:rsidRPr="00697D23" w:rsidRDefault="00153DDE" w:rsidP="00C77175">
            <w:pPr>
              <w:spacing w:after="120" w:line="380" w:lineRule="exact"/>
              <w:jc w:val="both"/>
              <w:rPr>
                <w:rFonts w:cs="Traditional Arabic"/>
                <w:sz w:val="16"/>
                <w:szCs w:val="26"/>
                <w:rtl/>
                <w:lang w:bidi="ar-EG"/>
              </w:rPr>
            </w:pPr>
            <w:r w:rsidRPr="00697D23">
              <w:rPr>
                <w:rFonts w:cs="Traditional Arabic"/>
                <w:sz w:val="16"/>
                <w:szCs w:val="26"/>
                <w:rtl/>
                <w:lang w:bidi="ar-EG"/>
              </w:rPr>
              <w:t>الربع الثاني</w:t>
            </w:r>
          </w:p>
        </w:tc>
        <w:tc>
          <w:tcPr>
            <w:tcW w:w="5670" w:type="dxa"/>
          </w:tcPr>
          <w:p w:rsidR="00153DDE" w:rsidRPr="00697D23" w:rsidRDefault="00153DDE" w:rsidP="00C77175">
            <w:pPr>
              <w:spacing w:after="120" w:line="380" w:lineRule="exact"/>
              <w:jc w:val="both"/>
              <w:rPr>
                <w:rFonts w:cs="Traditional Arabic"/>
                <w:sz w:val="16"/>
                <w:szCs w:val="26"/>
                <w:rtl/>
                <w:lang w:bidi="ar-EG"/>
              </w:rPr>
            </w:pPr>
            <w:r w:rsidRPr="00697D23">
              <w:rPr>
                <w:rFonts w:cs="Traditional Arabic"/>
                <w:sz w:val="16"/>
                <w:szCs w:val="26"/>
                <w:rtl/>
                <w:lang w:bidi="ar-EG"/>
              </w:rPr>
              <w:t xml:space="preserve">يطلب الفريق، عن طريق الأمانة، تسمية مرشّحين من الحكومات وخبراء آخرين من أصحاب المصلحة </w:t>
            </w:r>
            <w:r>
              <w:rPr>
                <w:rFonts w:cs="Traditional Arabic" w:hint="cs"/>
                <w:sz w:val="16"/>
                <w:szCs w:val="26"/>
                <w:rtl/>
                <w:lang w:bidi="ar-EG"/>
              </w:rPr>
              <w:t>ل</w:t>
            </w:r>
            <w:r w:rsidRPr="00697D23">
              <w:rPr>
                <w:rFonts w:cs="Traditional Arabic"/>
                <w:sz w:val="16"/>
                <w:szCs w:val="26"/>
                <w:rtl/>
                <w:lang w:bidi="ar-EG"/>
              </w:rPr>
              <w:t xml:space="preserve">إعداد تقرير التقييم لتقديمه قبل حلول نهاية حزيران/يونيه 2014 (شهر ونصف </w:t>
            </w:r>
            <w:r w:rsidR="00D11979">
              <w:rPr>
                <w:rFonts w:cs="Traditional Arabic" w:hint="cs"/>
                <w:sz w:val="16"/>
                <w:szCs w:val="26"/>
                <w:rtl/>
                <w:lang w:bidi="ar-EG"/>
              </w:rPr>
              <w:t>ال</w:t>
            </w:r>
            <w:r w:rsidRPr="00697D23">
              <w:rPr>
                <w:rFonts w:cs="Traditional Arabic"/>
                <w:sz w:val="16"/>
                <w:szCs w:val="26"/>
                <w:rtl/>
                <w:lang w:bidi="ar-EG"/>
              </w:rPr>
              <w:t>شهر).</w:t>
            </w:r>
          </w:p>
        </w:tc>
      </w:tr>
      <w:tr w:rsidR="007A2AD4" w:rsidRPr="00697D23" w:rsidTr="00C77175">
        <w:tc>
          <w:tcPr>
            <w:tcW w:w="850" w:type="dxa"/>
            <w:vMerge/>
          </w:tcPr>
          <w:p w:rsidR="00153DDE" w:rsidRPr="00697D23" w:rsidRDefault="00153DDE" w:rsidP="007D0396">
            <w:pPr>
              <w:spacing w:after="120" w:line="400" w:lineRule="exact"/>
              <w:jc w:val="both"/>
              <w:rPr>
                <w:rFonts w:cs="Traditional Arabic"/>
                <w:sz w:val="16"/>
                <w:szCs w:val="26"/>
                <w:rtl/>
                <w:lang w:bidi="ar-EG"/>
              </w:rPr>
            </w:pPr>
          </w:p>
        </w:tc>
        <w:tc>
          <w:tcPr>
            <w:tcW w:w="1134" w:type="dxa"/>
          </w:tcPr>
          <w:p w:rsidR="00153DDE" w:rsidRPr="00697D23" w:rsidRDefault="00153DDE" w:rsidP="00C77175">
            <w:pPr>
              <w:spacing w:after="120" w:line="380" w:lineRule="exact"/>
              <w:jc w:val="both"/>
              <w:rPr>
                <w:rFonts w:cs="Traditional Arabic"/>
                <w:sz w:val="16"/>
                <w:szCs w:val="26"/>
                <w:rtl/>
                <w:lang w:bidi="ar-EG"/>
              </w:rPr>
            </w:pPr>
            <w:r w:rsidRPr="00697D23">
              <w:rPr>
                <w:rFonts w:cs="Traditional Arabic"/>
                <w:sz w:val="16"/>
                <w:szCs w:val="26"/>
                <w:rtl/>
                <w:lang w:bidi="ar-EG"/>
              </w:rPr>
              <w:t>الربع الثالث</w:t>
            </w:r>
          </w:p>
        </w:tc>
        <w:tc>
          <w:tcPr>
            <w:tcW w:w="5670" w:type="dxa"/>
          </w:tcPr>
          <w:p w:rsidR="00153DDE" w:rsidRPr="00697D23" w:rsidRDefault="00153DDE" w:rsidP="00C77175">
            <w:pPr>
              <w:spacing w:after="120" w:line="380" w:lineRule="exact"/>
              <w:jc w:val="both"/>
              <w:rPr>
                <w:rFonts w:cs="Traditional Arabic"/>
                <w:sz w:val="16"/>
                <w:szCs w:val="26"/>
                <w:rtl/>
                <w:lang w:bidi="ar-EG"/>
              </w:rPr>
            </w:pPr>
            <w:r w:rsidRPr="00697D23">
              <w:rPr>
                <w:rFonts w:cs="Traditional Arabic"/>
                <w:sz w:val="16"/>
                <w:szCs w:val="26"/>
                <w:rtl/>
                <w:lang w:bidi="ar-EG"/>
              </w:rPr>
              <w:t xml:space="preserve">يختار الفريق الرئيسَين المشارِكَين للتقرير والمؤلِّفين الرئيسيين المنسّقين والمؤلّفين الرئيسيين ومحرري المراجعة، باستخدام معايير الاختبار </w:t>
            </w:r>
            <w:r>
              <w:rPr>
                <w:rFonts w:cs="Traditional Arabic" w:hint="cs"/>
                <w:sz w:val="16"/>
                <w:szCs w:val="26"/>
                <w:rtl/>
                <w:lang w:bidi="ar-EG"/>
              </w:rPr>
              <w:t>المعتمدة (</w:t>
            </w:r>
            <w:r w:rsidRPr="00697D23">
              <w:rPr>
                <w:rFonts w:cs="Traditional Arabic"/>
                <w:sz w:val="16"/>
                <w:szCs w:val="26"/>
                <w:rtl/>
                <w:lang w:bidi="ar-EG"/>
              </w:rPr>
              <w:t>1 تموز/يوليه و15 آب/أغسطس</w:t>
            </w:r>
            <w:r w:rsidR="00D11979">
              <w:rPr>
                <w:rFonts w:cs="Traditional Arabic" w:hint="cs"/>
                <w:sz w:val="16"/>
                <w:szCs w:val="26"/>
                <w:rtl/>
                <w:lang w:bidi="ar-EG"/>
              </w:rPr>
              <w:t xml:space="preserve"> </w:t>
            </w:r>
            <w:r w:rsidRPr="00697D23">
              <w:rPr>
                <w:rFonts w:cs="Traditional Arabic"/>
                <w:sz w:val="16"/>
                <w:szCs w:val="26"/>
                <w:rtl/>
                <w:lang w:bidi="ar-EG"/>
              </w:rPr>
              <w:t>2014</w:t>
            </w:r>
            <w:r w:rsidR="00D11979">
              <w:rPr>
                <w:rFonts w:cs="Traditional Arabic" w:hint="cs"/>
                <w:sz w:val="16"/>
                <w:szCs w:val="26"/>
                <w:rtl/>
                <w:lang w:bidi="ar-EG"/>
              </w:rPr>
              <w:t>)</w:t>
            </w:r>
            <w:r w:rsidRPr="00697D23">
              <w:rPr>
                <w:rFonts w:cs="Traditional Arabic"/>
                <w:sz w:val="16"/>
                <w:szCs w:val="26"/>
                <w:rtl/>
                <w:lang w:bidi="ar-EG"/>
              </w:rPr>
              <w:t xml:space="preserve"> (شهر ونصف </w:t>
            </w:r>
            <w:r w:rsidR="00D11979">
              <w:rPr>
                <w:rFonts w:cs="Traditional Arabic" w:hint="cs"/>
                <w:sz w:val="16"/>
                <w:szCs w:val="26"/>
                <w:rtl/>
                <w:lang w:bidi="ar-EG"/>
              </w:rPr>
              <w:t>ال</w:t>
            </w:r>
            <w:r w:rsidRPr="00697D23">
              <w:rPr>
                <w:rFonts w:cs="Traditional Arabic"/>
                <w:sz w:val="16"/>
                <w:szCs w:val="26"/>
                <w:rtl/>
                <w:lang w:bidi="ar-EG"/>
              </w:rPr>
              <w:t>شهر).</w:t>
            </w:r>
          </w:p>
        </w:tc>
      </w:tr>
      <w:tr w:rsidR="007A2AD4" w:rsidRPr="00697D23" w:rsidTr="00C77175">
        <w:tc>
          <w:tcPr>
            <w:tcW w:w="850" w:type="dxa"/>
            <w:vMerge/>
          </w:tcPr>
          <w:p w:rsidR="00153DDE" w:rsidRPr="00697D23" w:rsidRDefault="00153DDE" w:rsidP="007D0396">
            <w:pPr>
              <w:spacing w:after="120" w:line="400" w:lineRule="exact"/>
              <w:jc w:val="both"/>
              <w:rPr>
                <w:rFonts w:cs="Traditional Arabic"/>
                <w:sz w:val="16"/>
                <w:szCs w:val="26"/>
                <w:rtl/>
                <w:lang w:bidi="ar-EG"/>
              </w:rPr>
            </w:pPr>
          </w:p>
        </w:tc>
        <w:tc>
          <w:tcPr>
            <w:tcW w:w="1134" w:type="dxa"/>
          </w:tcPr>
          <w:p w:rsidR="00153DDE" w:rsidRPr="00697D23" w:rsidRDefault="00153DDE" w:rsidP="00C77175">
            <w:pPr>
              <w:spacing w:after="120" w:line="380" w:lineRule="exact"/>
              <w:jc w:val="both"/>
              <w:rPr>
                <w:rFonts w:cs="Traditional Arabic"/>
                <w:sz w:val="16"/>
                <w:szCs w:val="26"/>
                <w:rtl/>
                <w:lang w:bidi="ar-EG"/>
              </w:rPr>
            </w:pPr>
            <w:r w:rsidRPr="00697D23">
              <w:rPr>
                <w:rFonts w:cs="Traditional Arabic"/>
                <w:sz w:val="16"/>
                <w:szCs w:val="26"/>
                <w:rtl/>
                <w:lang w:bidi="ar-EG"/>
              </w:rPr>
              <w:t>الربع الثالث/</w:t>
            </w:r>
            <w:r w:rsidR="00D11979">
              <w:rPr>
                <w:rFonts w:cs="Traditional Arabic" w:hint="cs"/>
                <w:sz w:val="16"/>
                <w:szCs w:val="26"/>
                <w:rtl/>
                <w:lang w:bidi="ar-EG"/>
              </w:rPr>
              <w:t xml:space="preserve"> </w:t>
            </w:r>
            <w:r w:rsidRPr="00697D23">
              <w:rPr>
                <w:rFonts w:cs="Traditional Arabic"/>
                <w:sz w:val="16"/>
                <w:szCs w:val="26"/>
                <w:rtl/>
                <w:lang w:bidi="ar-EG"/>
              </w:rPr>
              <w:t>الربع ال</w:t>
            </w:r>
            <w:r w:rsidR="00D11979">
              <w:rPr>
                <w:rFonts w:cs="Traditional Arabic" w:hint="cs"/>
                <w:sz w:val="16"/>
                <w:szCs w:val="26"/>
                <w:rtl/>
                <w:lang w:bidi="ar-EG"/>
              </w:rPr>
              <w:t>رابع</w:t>
            </w:r>
          </w:p>
        </w:tc>
        <w:tc>
          <w:tcPr>
            <w:tcW w:w="5670" w:type="dxa"/>
          </w:tcPr>
          <w:p w:rsidR="00153DDE" w:rsidRPr="00697D23" w:rsidRDefault="00153DDE" w:rsidP="009E0C15">
            <w:pPr>
              <w:spacing w:after="120" w:line="380" w:lineRule="exact"/>
              <w:jc w:val="both"/>
              <w:rPr>
                <w:rFonts w:cs="Traditional Arabic"/>
                <w:sz w:val="16"/>
                <w:szCs w:val="26"/>
                <w:rtl/>
                <w:lang w:bidi="ar-EG"/>
              </w:rPr>
            </w:pPr>
            <w:r w:rsidRPr="00697D23">
              <w:rPr>
                <w:rFonts w:cs="Traditional Arabic"/>
                <w:sz w:val="16"/>
                <w:szCs w:val="26"/>
                <w:rtl/>
                <w:lang w:bidi="ar-EG"/>
              </w:rPr>
              <w:t>يقوم الرئيسان المشاركان للتقرير والمؤلفون الرئيسيون المنسِّقون والمؤلّفون الرئيسيون بإعداد م</w:t>
            </w:r>
            <w:r w:rsidR="009E0C15">
              <w:rPr>
                <w:rFonts w:cs="Traditional Arabic" w:hint="cs"/>
                <w:sz w:val="16"/>
                <w:szCs w:val="26"/>
                <w:rtl/>
                <w:lang w:bidi="ar-EG"/>
              </w:rPr>
              <w:t>شروع</w:t>
            </w:r>
            <w:r w:rsidRPr="00697D23">
              <w:rPr>
                <w:rFonts w:cs="Traditional Arabic"/>
                <w:sz w:val="16"/>
                <w:szCs w:val="26"/>
                <w:rtl/>
                <w:lang w:bidi="ar-EG"/>
              </w:rPr>
              <w:t xml:space="preserve"> أوّلى للتقرير قبل حلول منتصف شباط/فبراير 2015 (ستة أشهر). ويُعقَد أول اجتماع للمؤلِّفين في أيلول/سبتمبر 2014. ويتم أثناء هذه الفترة تنظيم حلقات عمل حوارية ودورات عمل على الأساس المجتمعي المحلّي مع السكان الأصليين وأصحاب المعارف المحليين.</w:t>
            </w:r>
          </w:p>
        </w:tc>
      </w:tr>
      <w:tr w:rsidR="007A2AD4" w:rsidRPr="00697D23" w:rsidTr="00C77175">
        <w:tc>
          <w:tcPr>
            <w:tcW w:w="850" w:type="dxa"/>
            <w:vMerge w:val="restart"/>
            <w:vAlign w:val="center"/>
          </w:tcPr>
          <w:p w:rsidR="00153DDE" w:rsidRPr="00697D23" w:rsidRDefault="00153DDE" w:rsidP="007D0396">
            <w:pPr>
              <w:spacing w:after="120" w:line="400" w:lineRule="exact"/>
              <w:jc w:val="center"/>
              <w:rPr>
                <w:rFonts w:cs="Traditional Arabic"/>
                <w:sz w:val="16"/>
                <w:szCs w:val="26"/>
                <w:rtl/>
                <w:lang w:bidi="ar-EG"/>
              </w:rPr>
            </w:pPr>
            <w:r w:rsidRPr="00697D23">
              <w:rPr>
                <w:rFonts w:cs="Traditional Arabic"/>
                <w:sz w:val="16"/>
                <w:szCs w:val="26"/>
                <w:rtl/>
                <w:lang w:bidi="ar-EG"/>
              </w:rPr>
              <w:t>2015</w:t>
            </w:r>
          </w:p>
        </w:tc>
        <w:tc>
          <w:tcPr>
            <w:tcW w:w="1134" w:type="dxa"/>
          </w:tcPr>
          <w:p w:rsidR="00153DDE" w:rsidRPr="00697D23" w:rsidRDefault="00153DDE" w:rsidP="00C77175">
            <w:pPr>
              <w:spacing w:after="120" w:line="380" w:lineRule="exact"/>
              <w:jc w:val="both"/>
              <w:rPr>
                <w:rFonts w:cs="Traditional Arabic"/>
                <w:sz w:val="16"/>
                <w:szCs w:val="26"/>
                <w:rtl/>
                <w:lang w:bidi="ar-EG"/>
              </w:rPr>
            </w:pPr>
            <w:r w:rsidRPr="00697D23">
              <w:rPr>
                <w:rFonts w:cs="Traditional Arabic"/>
                <w:sz w:val="16"/>
                <w:szCs w:val="26"/>
                <w:rtl/>
                <w:lang w:bidi="ar-EG"/>
              </w:rPr>
              <w:t>الربع الأول</w:t>
            </w:r>
          </w:p>
        </w:tc>
        <w:tc>
          <w:tcPr>
            <w:tcW w:w="5670" w:type="dxa"/>
          </w:tcPr>
          <w:p w:rsidR="00153DDE" w:rsidRPr="00697D23" w:rsidRDefault="00153DDE" w:rsidP="00C77175">
            <w:pPr>
              <w:spacing w:after="120" w:line="380" w:lineRule="exact"/>
              <w:jc w:val="both"/>
              <w:rPr>
                <w:rFonts w:cs="Traditional Arabic"/>
                <w:sz w:val="16"/>
                <w:szCs w:val="26"/>
                <w:rtl/>
                <w:lang w:bidi="ar-EG"/>
              </w:rPr>
            </w:pPr>
            <w:r w:rsidRPr="00697D23">
              <w:rPr>
                <w:rFonts w:cs="Traditional Arabic"/>
                <w:sz w:val="16"/>
                <w:szCs w:val="26"/>
                <w:rtl/>
                <w:lang w:bidi="ar-EG"/>
              </w:rPr>
              <w:t xml:space="preserve">يستعرض الخبراء مشروع التقرير حتى نهاية آذار/مارس 2015 (شهر ونصف </w:t>
            </w:r>
            <w:r w:rsidR="00D11979">
              <w:rPr>
                <w:rFonts w:cs="Traditional Arabic" w:hint="cs"/>
                <w:sz w:val="16"/>
                <w:szCs w:val="26"/>
                <w:rtl/>
                <w:lang w:bidi="ar-EG"/>
              </w:rPr>
              <w:t>ال</w:t>
            </w:r>
            <w:r w:rsidRPr="00697D23">
              <w:rPr>
                <w:rFonts w:cs="Traditional Arabic"/>
                <w:sz w:val="16"/>
                <w:szCs w:val="26"/>
                <w:rtl/>
                <w:lang w:bidi="ar-EG"/>
              </w:rPr>
              <w:t>شهر- شهران اثنان).</w:t>
            </w:r>
          </w:p>
        </w:tc>
      </w:tr>
      <w:tr w:rsidR="007A2AD4" w:rsidRPr="00697D23" w:rsidTr="00C77175">
        <w:tc>
          <w:tcPr>
            <w:tcW w:w="850" w:type="dxa"/>
            <w:vMerge/>
          </w:tcPr>
          <w:p w:rsidR="00153DDE" w:rsidRPr="00697D23" w:rsidRDefault="00153DDE" w:rsidP="007D0396">
            <w:pPr>
              <w:spacing w:after="120" w:line="400" w:lineRule="exact"/>
              <w:jc w:val="both"/>
              <w:rPr>
                <w:rFonts w:cs="Traditional Arabic"/>
                <w:sz w:val="16"/>
                <w:szCs w:val="26"/>
                <w:rtl/>
                <w:lang w:bidi="ar-EG"/>
              </w:rPr>
            </w:pPr>
          </w:p>
        </w:tc>
        <w:tc>
          <w:tcPr>
            <w:tcW w:w="1134" w:type="dxa"/>
          </w:tcPr>
          <w:p w:rsidR="00153DDE" w:rsidRPr="00697D23" w:rsidRDefault="00153DDE" w:rsidP="00C77175">
            <w:pPr>
              <w:spacing w:after="120" w:line="380" w:lineRule="exact"/>
              <w:jc w:val="both"/>
              <w:rPr>
                <w:rFonts w:cs="Traditional Arabic"/>
                <w:sz w:val="16"/>
                <w:szCs w:val="26"/>
                <w:rtl/>
                <w:lang w:bidi="ar-EG"/>
              </w:rPr>
            </w:pPr>
            <w:r w:rsidRPr="00697D23">
              <w:rPr>
                <w:rFonts w:cs="Traditional Arabic"/>
                <w:sz w:val="16"/>
                <w:szCs w:val="26"/>
                <w:rtl/>
                <w:lang w:bidi="ar-EG"/>
              </w:rPr>
              <w:t>الربع الثاني</w:t>
            </w:r>
          </w:p>
        </w:tc>
        <w:tc>
          <w:tcPr>
            <w:tcW w:w="5670" w:type="dxa"/>
          </w:tcPr>
          <w:p w:rsidR="00153DDE" w:rsidRPr="00697D23" w:rsidRDefault="00153DDE" w:rsidP="009E0C15">
            <w:pPr>
              <w:spacing w:after="120" w:line="380" w:lineRule="exact"/>
              <w:jc w:val="both"/>
              <w:rPr>
                <w:rFonts w:cs="Traditional Arabic"/>
                <w:sz w:val="16"/>
                <w:szCs w:val="26"/>
                <w:rtl/>
                <w:lang w:bidi="ar-EG"/>
              </w:rPr>
            </w:pPr>
            <w:r w:rsidRPr="00697D23">
              <w:rPr>
                <w:rFonts w:cs="Traditional Arabic"/>
                <w:sz w:val="16"/>
                <w:szCs w:val="26"/>
                <w:rtl/>
                <w:lang w:bidi="ar-EG"/>
              </w:rPr>
              <w:t>يقوم الرئيسان المشاركان للتقرير والمؤلّفون الرئيسيون المنسّقون والمؤلّفون الرئيسيون بإعداد ال</w:t>
            </w:r>
            <w:r w:rsidR="009E0C15">
              <w:rPr>
                <w:rFonts w:cs="Traditional Arabic" w:hint="cs"/>
                <w:sz w:val="16"/>
                <w:szCs w:val="26"/>
                <w:rtl/>
                <w:lang w:bidi="ar-EG"/>
              </w:rPr>
              <w:t xml:space="preserve">مشروع </w:t>
            </w:r>
            <w:r w:rsidRPr="00697D23">
              <w:rPr>
                <w:rFonts w:cs="Traditional Arabic"/>
                <w:sz w:val="16"/>
                <w:szCs w:val="26"/>
                <w:rtl/>
                <w:lang w:bidi="ar-EG"/>
              </w:rPr>
              <w:t>الثاني للتقرير وم</w:t>
            </w:r>
            <w:r w:rsidR="009E0C15">
              <w:rPr>
                <w:rFonts w:cs="Traditional Arabic" w:hint="cs"/>
                <w:sz w:val="16"/>
                <w:szCs w:val="26"/>
                <w:rtl/>
                <w:lang w:bidi="ar-EG"/>
              </w:rPr>
              <w:t xml:space="preserve">شروع </w:t>
            </w:r>
            <w:r w:rsidRPr="00697D23">
              <w:rPr>
                <w:rFonts w:cs="Traditional Arabic"/>
                <w:sz w:val="16"/>
                <w:szCs w:val="26"/>
                <w:rtl/>
                <w:lang w:bidi="ar-EG"/>
              </w:rPr>
              <w:t xml:space="preserve">أولى للموجز المُعَدّ لمقرّري السياسات بموجب إرشادات محرّري المراجعة والفريق في الفترة من </w:t>
            </w:r>
            <w:r w:rsidR="00D11979">
              <w:rPr>
                <w:rFonts w:cs="Traditional Arabic" w:hint="cs"/>
                <w:sz w:val="16"/>
                <w:szCs w:val="26"/>
                <w:rtl/>
                <w:lang w:bidi="ar-EG"/>
              </w:rPr>
              <w:t>(</w:t>
            </w:r>
            <w:r w:rsidRPr="00697D23">
              <w:rPr>
                <w:rFonts w:cs="Traditional Arabic"/>
                <w:sz w:val="16"/>
                <w:szCs w:val="26"/>
                <w:rtl/>
                <w:lang w:bidi="ar-EG"/>
              </w:rPr>
              <w:t>نيسان/أبريل إلى حزيران/يونيه</w:t>
            </w:r>
            <w:r w:rsidR="00D11979">
              <w:rPr>
                <w:rFonts w:cs="Traditional Arabic" w:hint="cs"/>
                <w:sz w:val="16"/>
                <w:szCs w:val="26"/>
                <w:rtl/>
                <w:lang w:bidi="ar-EG"/>
              </w:rPr>
              <w:t>)</w:t>
            </w:r>
            <w:r>
              <w:rPr>
                <w:rFonts w:cs="Traditional Arabic"/>
                <w:sz w:val="16"/>
                <w:szCs w:val="26"/>
                <w:rtl/>
                <w:lang w:bidi="ar-EG"/>
              </w:rPr>
              <w:t xml:space="preserve"> </w:t>
            </w:r>
            <w:r w:rsidRPr="00697D23">
              <w:rPr>
                <w:rFonts w:cs="Traditional Arabic"/>
                <w:sz w:val="16"/>
                <w:szCs w:val="26"/>
                <w:rtl/>
                <w:lang w:bidi="ar-EG"/>
              </w:rPr>
              <w:t>(ثلاثة شهور). ويُعقَد اجتماع ثانٍ للمؤلِّفين في حزيران/يونيه 2015.</w:t>
            </w:r>
          </w:p>
        </w:tc>
      </w:tr>
      <w:tr w:rsidR="007A2AD4" w:rsidRPr="00697D23" w:rsidTr="00C77175">
        <w:tc>
          <w:tcPr>
            <w:tcW w:w="850" w:type="dxa"/>
            <w:vMerge/>
          </w:tcPr>
          <w:p w:rsidR="00153DDE" w:rsidRPr="00697D23" w:rsidRDefault="00153DDE" w:rsidP="007D0396">
            <w:pPr>
              <w:spacing w:after="120" w:line="400" w:lineRule="exact"/>
              <w:jc w:val="both"/>
              <w:rPr>
                <w:rFonts w:cs="Traditional Arabic"/>
                <w:sz w:val="16"/>
                <w:szCs w:val="26"/>
                <w:rtl/>
                <w:lang w:bidi="ar-EG"/>
              </w:rPr>
            </w:pPr>
          </w:p>
        </w:tc>
        <w:tc>
          <w:tcPr>
            <w:tcW w:w="1134" w:type="dxa"/>
          </w:tcPr>
          <w:p w:rsidR="00153DDE" w:rsidRPr="00697D23" w:rsidRDefault="00153DDE" w:rsidP="00C77175">
            <w:pPr>
              <w:spacing w:after="120" w:line="380" w:lineRule="exact"/>
              <w:jc w:val="both"/>
              <w:rPr>
                <w:rFonts w:cs="Traditional Arabic"/>
                <w:sz w:val="16"/>
                <w:szCs w:val="26"/>
                <w:rtl/>
                <w:lang w:bidi="ar-EG"/>
              </w:rPr>
            </w:pPr>
            <w:r w:rsidRPr="00697D23">
              <w:rPr>
                <w:rFonts w:cs="Traditional Arabic"/>
                <w:sz w:val="16"/>
                <w:szCs w:val="26"/>
                <w:rtl/>
                <w:lang w:bidi="ar-EG"/>
              </w:rPr>
              <w:t>الربع الثالث</w:t>
            </w:r>
          </w:p>
        </w:tc>
        <w:tc>
          <w:tcPr>
            <w:tcW w:w="5670" w:type="dxa"/>
          </w:tcPr>
          <w:p w:rsidR="00153DDE" w:rsidRPr="00697D23" w:rsidRDefault="00153DDE" w:rsidP="009E0C15">
            <w:pPr>
              <w:spacing w:after="120" w:line="380" w:lineRule="exact"/>
              <w:jc w:val="both"/>
              <w:rPr>
                <w:rFonts w:cs="Traditional Arabic"/>
                <w:sz w:val="16"/>
                <w:szCs w:val="26"/>
                <w:rtl/>
                <w:lang w:bidi="ar-EG"/>
              </w:rPr>
            </w:pPr>
            <w:r w:rsidRPr="00697D23">
              <w:rPr>
                <w:rFonts w:cs="Traditional Arabic"/>
                <w:sz w:val="16"/>
                <w:szCs w:val="26"/>
                <w:rtl/>
                <w:lang w:bidi="ar-EG"/>
              </w:rPr>
              <w:t>يقوم الخبراء والحكومات وأصحاب المصلحة الآخرون باستعر</w:t>
            </w:r>
            <w:r w:rsidR="009E0C15">
              <w:rPr>
                <w:rFonts w:cs="Traditional Arabic"/>
                <w:sz w:val="16"/>
                <w:szCs w:val="26"/>
                <w:rtl/>
                <w:lang w:bidi="ar-EG"/>
              </w:rPr>
              <w:t>اض الم</w:t>
            </w:r>
            <w:r w:rsidR="009E0C15">
              <w:rPr>
                <w:rFonts w:cs="Traditional Arabic" w:hint="cs"/>
                <w:sz w:val="16"/>
                <w:szCs w:val="26"/>
                <w:rtl/>
                <w:lang w:bidi="ar-EG"/>
              </w:rPr>
              <w:t xml:space="preserve">شروع </w:t>
            </w:r>
            <w:r w:rsidRPr="00697D23">
              <w:rPr>
                <w:rFonts w:cs="Traditional Arabic"/>
                <w:sz w:val="16"/>
                <w:szCs w:val="26"/>
                <w:rtl/>
                <w:lang w:bidi="ar-EG"/>
              </w:rPr>
              <w:t>الثاني للتق</w:t>
            </w:r>
            <w:r w:rsidR="00D11979">
              <w:rPr>
                <w:rFonts w:cs="Traditional Arabic"/>
                <w:sz w:val="16"/>
                <w:szCs w:val="26"/>
                <w:rtl/>
                <w:lang w:bidi="ar-EG"/>
              </w:rPr>
              <w:t>رير وال</w:t>
            </w:r>
            <w:r w:rsidR="009E0C15">
              <w:rPr>
                <w:rFonts w:cs="Traditional Arabic" w:hint="cs"/>
                <w:sz w:val="16"/>
                <w:szCs w:val="26"/>
                <w:rtl/>
                <w:lang w:bidi="ar-EG"/>
              </w:rPr>
              <w:t xml:space="preserve">مشروع </w:t>
            </w:r>
            <w:r w:rsidR="00D11979">
              <w:rPr>
                <w:rFonts w:cs="Traditional Arabic"/>
                <w:sz w:val="16"/>
                <w:szCs w:val="26"/>
                <w:rtl/>
                <w:lang w:bidi="ar-EG"/>
              </w:rPr>
              <w:t>الأولى للموجز الم</w:t>
            </w:r>
            <w:r w:rsidR="00D11979">
              <w:rPr>
                <w:rFonts w:cs="Traditional Arabic" w:hint="cs"/>
                <w:sz w:val="16"/>
                <w:szCs w:val="26"/>
                <w:rtl/>
                <w:lang w:bidi="ar-EG"/>
              </w:rPr>
              <w:t>ــُعَ</w:t>
            </w:r>
            <w:r w:rsidRPr="00697D23">
              <w:rPr>
                <w:rFonts w:cs="Traditional Arabic"/>
                <w:sz w:val="16"/>
                <w:szCs w:val="26"/>
                <w:rtl/>
                <w:lang w:bidi="ar-EG"/>
              </w:rPr>
              <w:t>دّ لمقرّري السياسات أثناء تموز/يوليه وآب/أغسطس 2015 (شهران اثنان).</w:t>
            </w:r>
          </w:p>
        </w:tc>
      </w:tr>
      <w:tr w:rsidR="007A2AD4" w:rsidRPr="00697D23" w:rsidTr="00C77175">
        <w:tc>
          <w:tcPr>
            <w:tcW w:w="850" w:type="dxa"/>
            <w:vMerge/>
          </w:tcPr>
          <w:p w:rsidR="00153DDE" w:rsidRPr="00697D23" w:rsidRDefault="00153DDE" w:rsidP="007D0396">
            <w:pPr>
              <w:spacing w:after="120" w:line="400" w:lineRule="exact"/>
              <w:jc w:val="both"/>
              <w:rPr>
                <w:rFonts w:cs="Traditional Arabic"/>
                <w:sz w:val="16"/>
                <w:szCs w:val="26"/>
                <w:rtl/>
                <w:lang w:bidi="ar-EG"/>
              </w:rPr>
            </w:pPr>
          </w:p>
        </w:tc>
        <w:tc>
          <w:tcPr>
            <w:tcW w:w="1134" w:type="dxa"/>
          </w:tcPr>
          <w:p w:rsidR="00153DDE" w:rsidRPr="00697D23" w:rsidRDefault="00153DDE" w:rsidP="00C77175">
            <w:pPr>
              <w:spacing w:after="120" w:line="380" w:lineRule="exact"/>
              <w:jc w:val="both"/>
              <w:rPr>
                <w:rFonts w:cs="Traditional Arabic"/>
                <w:sz w:val="16"/>
                <w:szCs w:val="26"/>
                <w:rtl/>
                <w:lang w:bidi="ar-EG"/>
              </w:rPr>
            </w:pPr>
            <w:r w:rsidRPr="00697D23">
              <w:rPr>
                <w:rFonts w:cs="Traditional Arabic"/>
                <w:sz w:val="16"/>
                <w:szCs w:val="26"/>
                <w:rtl/>
                <w:lang w:bidi="ar-EG"/>
              </w:rPr>
              <w:t xml:space="preserve">الربع الثالث/ الربع </w:t>
            </w:r>
            <w:r>
              <w:rPr>
                <w:rFonts w:cs="Traditional Arabic" w:hint="cs"/>
                <w:sz w:val="16"/>
                <w:szCs w:val="26"/>
                <w:rtl/>
                <w:lang w:bidi="ar-EG"/>
              </w:rPr>
              <w:t>الرابع</w:t>
            </w:r>
          </w:p>
        </w:tc>
        <w:tc>
          <w:tcPr>
            <w:tcW w:w="5670" w:type="dxa"/>
          </w:tcPr>
          <w:p w:rsidR="00153DDE" w:rsidRPr="00697D23" w:rsidRDefault="00153DDE" w:rsidP="00C77175">
            <w:pPr>
              <w:spacing w:after="120" w:line="380" w:lineRule="exact"/>
              <w:jc w:val="both"/>
              <w:rPr>
                <w:rFonts w:cs="Traditional Arabic"/>
                <w:sz w:val="16"/>
                <w:szCs w:val="26"/>
                <w:rtl/>
                <w:lang w:bidi="ar-EG"/>
              </w:rPr>
            </w:pPr>
            <w:r w:rsidRPr="00697D23">
              <w:rPr>
                <w:rFonts w:cs="Traditional Arabic"/>
                <w:sz w:val="16"/>
                <w:szCs w:val="26"/>
                <w:rtl/>
                <w:lang w:bidi="ar-EG"/>
              </w:rPr>
              <w:t>يقوم الرئيسان المشاركان للتقرير والمؤلفون الرئيسيون المنسّقون والمؤلفون الرئيسيون بإعداد ا</w:t>
            </w:r>
            <w:r w:rsidR="00D11979">
              <w:rPr>
                <w:rFonts w:cs="Traditional Arabic"/>
                <w:sz w:val="16"/>
                <w:szCs w:val="26"/>
                <w:rtl/>
                <w:lang w:bidi="ar-EG"/>
              </w:rPr>
              <w:t>لمشروع النهائي للتقرير والموجز الم</w:t>
            </w:r>
            <w:r w:rsidR="00D11979">
              <w:rPr>
                <w:rFonts w:cs="Traditional Arabic" w:hint="cs"/>
                <w:sz w:val="16"/>
                <w:szCs w:val="26"/>
                <w:rtl/>
                <w:lang w:bidi="ar-EG"/>
              </w:rPr>
              <w:t>ــُعَ</w:t>
            </w:r>
            <w:r w:rsidR="00D11979" w:rsidRPr="00697D23">
              <w:rPr>
                <w:rFonts w:cs="Traditional Arabic"/>
                <w:sz w:val="16"/>
                <w:szCs w:val="26"/>
                <w:rtl/>
                <w:lang w:bidi="ar-EG"/>
              </w:rPr>
              <w:t>دّ</w:t>
            </w:r>
            <w:r w:rsidRPr="00697D23">
              <w:rPr>
                <w:rFonts w:cs="Traditional Arabic"/>
                <w:sz w:val="16"/>
                <w:szCs w:val="26"/>
                <w:rtl/>
                <w:lang w:bidi="ar-EG"/>
              </w:rPr>
              <w:t xml:space="preserve"> لمقرّري السياسات بموجب إرشادات محرّري المراجعة والفريق أثناء أيلول/سبتمبر وتشرين الأول/أكتوبر 2015 (شهران اثنان). ويُعقَد اجتماع ثالث للمؤلِّفين في تشرين الأول/أكتوبر 2015.</w:t>
            </w:r>
          </w:p>
        </w:tc>
      </w:tr>
      <w:tr w:rsidR="007A2AD4" w:rsidRPr="00697D23" w:rsidTr="00C77175">
        <w:tc>
          <w:tcPr>
            <w:tcW w:w="850" w:type="dxa"/>
            <w:vMerge/>
          </w:tcPr>
          <w:p w:rsidR="00153DDE" w:rsidRPr="00697D23" w:rsidRDefault="00153DDE" w:rsidP="007D0396">
            <w:pPr>
              <w:spacing w:after="120" w:line="400" w:lineRule="exact"/>
              <w:jc w:val="both"/>
              <w:rPr>
                <w:rFonts w:cs="Traditional Arabic"/>
                <w:sz w:val="16"/>
                <w:szCs w:val="26"/>
                <w:rtl/>
                <w:lang w:bidi="ar-EG"/>
              </w:rPr>
            </w:pPr>
          </w:p>
        </w:tc>
        <w:tc>
          <w:tcPr>
            <w:tcW w:w="1134" w:type="dxa"/>
          </w:tcPr>
          <w:p w:rsidR="00153DDE" w:rsidRPr="00697D23" w:rsidRDefault="00153DDE" w:rsidP="00C77175">
            <w:pPr>
              <w:spacing w:after="120" w:line="380" w:lineRule="exact"/>
              <w:jc w:val="both"/>
              <w:rPr>
                <w:rFonts w:cs="Traditional Arabic"/>
                <w:sz w:val="16"/>
                <w:szCs w:val="26"/>
                <w:rtl/>
                <w:lang w:bidi="ar-EG"/>
              </w:rPr>
            </w:pPr>
            <w:r w:rsidRPr="00697D23">
              <w:rPr>
                <w:rFonts w:cs="Traditional Arabic"/>
                <w:sz w:val="16"/>
                <w:szCs w:val="26"/>
                <w:rtl/>
                <w:lang w:bidi="ar-EG"/>
              </w:rPr>
              <w:t xml:space="preserve">الربع </w:t>
            </w:r>
            <w:r>
              <w:rPr>
                <w:rFonts w:cs="Traditional Arabic" w:hint="cs"/>
                <w:sz w:val="16"/>
                <w:szCs w:val="26"/>
                <w:rtl/>
                <w:lang w:bidi="ar-EG"/>
              </w:rPr>
              <w:t>الرابع</w:t>
            </w:r>
          </w:p>
        </w:tc>
        <w:tc>
          <w:tcPr>
            <w:tcW w:w="5670" w:type="dxa"/>
          </w:tcPr>
          <w:p w:rsidR="00153DDE" w:rsidRPr="00697D23" w:rsidRDefault="00153DDE" w:rsidP="00C77175">
            <w:pPr>
              <w:spacing w:after="120" w:line="380" w:lineRule="exact"/>
              <w:jc w:val="both"/>
              <w:rPr>
                <w:rFonts w:cs="Traditional Arabic"/>
                <w:sz w:val="16"/>
                <w:szCs w:val="26"/>
                <w:rtl/>
                <w:lang w:bidi="ar-EG"/>
              </w:rPr>
            </w:pPr>
            <w:r w:rsidRPr="00697D23">
              <w:rPr>
                <w:rFonts w:cs="Traditional Arabic"/>
                <w:sz w:val="16"/>
                <w:szCs w:val="26"/>
                <w:rtl/>
                <w:lang w:bidi="ar-EG"/>
              </w:rPr>
              <w:t xml:space="preserve">يُتَرجَم الموجز </w:t>
            </w:r>
            <w:r w:rsidR="00C77175">
              <w:rPr>
                <w:rFonts w:cs="Traditional Arabic"/>
                <w:sz w:val="16"/>
                <w:szCs w:val="26"/>
                <w:rtl/>
                <w:lang w:bidi="ar-EG"/>
              </w:rPr>
              <w:t>الم</w:t>
            </w:r>
            <w:r w:rsidR="00C77175">
              <w:rPr>
                <w:rFonts w:cs="Traditional Arabic" w:hint="cs"/>
                <w:sz w:val="16"/>
                <w:szCs w:val="26"/>
                <w:rtl/>
                <w:lang w:bidi="ar-EG"/>
              </w:rPr>
              <w:t>ــُعَ</w:t>
            </w:r>
            <w:r w:rsidR="00C77175" w:rsidRPr="00697D23">
              <w:rPr>
                <w:rFonts w:cs="Traditional Arabic"/>
                <w:sz w:val="16"/>
                <w:szCs w:val="26"/>
                <w:rtl/>
                <w:lang w:bidi="ar-EG"/>
              </w:rPr>
              <w:t>دّ</w:t>
            </w:r>
            <w:r w:rsidRPr="00697D23">
              <w:rPr>
                <w:rFonts w:cs="Traditional Arabic"/>
                <w:sz w:val="16"/>
                <w:szCs w:val="26"/>
                <w:rtl/>
                <w:lang w:bidi="ar-EG"/>
              </w:rPr>
              <w:t xml:space="preserve"> لمقرري السياسات إلى </w:t>
            </w:r>
            <w:r>
              <w:rPr>
                <w:rFonts w:cs="Traditional Arabic" w:hint="cs"/>
                <w:sz w:val="16"/>
                <w:szCs w:val="26"/>
                <w:rtl/>
                <w:lang w:bidi="ar-EG"/>
              </w:rPr>
              <w:t xml:space="preserve">جميع </w:t>
            </w:r>
            <w:r w:rsidRPr="00697D23">
              <w:rPr>
                <w:rFonts w:cs="Traditional Arabic"/>
                <w:sz w:val="16"/>
                <w:szCs w:val="26"/>
                <w:rtl/>
                <w:lang w:bidi="ar-EG"/>
              </w:rPr>
              <w:t>لغات الأمم المتحدة الرسمية</w:t>
            </w:r>
            <w:r>
              <w:rPr>
                <w:rFonts w:cs="Traditional Arabic"/>
                <w:sz w:val="16"/>
                <w:szCs w:val="26"/>
                <w:rtl/>
                <w:lang w:bidi="ar-EG"/>
              </w:rPr>
              <w:t xml:space="preserve"> </w:t>
            </w:r>
            <w:r>
              <w:rPr>
                <w:rFonts w:cs="Traditional Arabic" w:hint="cs"/>
                <w:sz w:val="16"/>
                <w:szCs w:val="26"/>
                <w:rtl/>
                <w:lang w:bidi="ar-EG"/>
              </w:rPr>
              <w:t xml:space="preserve">أقصاه </w:t>
            </w:r>
            <w:r w:rsidRPr="00697D23">
              <w:rPr>
                <w:rFonts w:cs="Traditional Arabic"/>
                <w:sz w:val="16"/>
                <w:szCs w:val="26"/>
                <w:rtl/>
                <w:lang w:bidi="ar-EG"/>
              </w:rPr>
              <w:t xml:space="preserve">قبل حلول منتصف كانون الأول/ديسمبر 2015 (شهر ونصف </w:t>
            </w:r>
            <w:r w:rsidR="00D11979">
              <w:rPr>
                <w:rFonts w:cs="Traditional Arabic" w:hint="cs"/>
                <w:sz w:val="16"/>
                <w:szCs w:val="26"/>
                <w:rtl/>
                <w:lang w:bidi="ar-EG"/>
              </w:rPr>
              <w:t>ال</w:t>
            </w:r>
            <w:r w:rsidRPr="00697D23">
              <w:rPr>
                <w:rFonts w:cs="Traditional Arabic"/>
                <w:sz w:val="16"/>
                <w:szCs w:val="26"/>
                <w:rtl/>
                <w:lang w:bidi="ar-EG"/>
              </w:rPr>
              <w:t>شهر).</w:t>
            </w:r>
          </w:p>
        </w:tc>
      </w:tr>
      <w:tr w:rsidR="007A2AD4" w:rsidRPr="00697D23" w:rsidTr="00C77175">
        <w:tc>
          <w:tcPr>
            <w:tcW w:w="850" w:type="dxa"/>
            <w:vMerge w:val="restart"/>
            <w:vAlign w:val="center"/>
          </w:tcPr>
          <w:p w:rsidR="00153DDE" w:rsidRPr="00697D23" w:rsidRDefault="00153DDE" w:rsidP="007D0396">
            <w:pPr>
              <w:spacing w:after="120" w:line="400" w:lineRule="exact"/>
              <w:jc w:val="center"/>
              <w:rPr>
                <w:rFonts w:cs="Traditional Arabic"/>
                <w:sz w:val="16"/>
                <w:szCs w:val="26"/>
                <w:rtl/>
                <w:lang w:bidi="ar-EG"/>
              </w:rPr>
            </w:pPr>
            <w:r w:rsidRPr="00697D23">
              <w:rPr>
                <w:rFonts w:cs="Traditional Arabic"/>
                <w:sz w:val="16"/>
                <w:szCs w:val="26"/>
                <w:rtl/>
                <w:lang w:bidi="ar-EG"/>
              </w:rPr>
              <w:t>2016</w:t>
            </w:r>
          </w:p>
        </w:tc>
        <w:tc>
          <w:tcPr>
            <w:tcW w:w="1134" w:type="dxa"/>
          </w:tcPr>
          <w:p w:rsidR="00153DDE" w:rsidRPr="00697D23" w:rsidRDefault="00153DDE" w:rsidP="00C77175">
            <w:pPr>
              <w:spacing w:after="120" w:line="380" w:lineRule="exact"/>
              <w:jc w:val="both"/>
              <w:rPr>
                <w:rFonts w:cs="Traditional Arabic"/>
                <w:sz w:val="16"/>
                <w:szCs w:val="26"/>
                <w:rtl/>
                <w:lang w:bidi="ar-EG"/>
              </w:rPr>
            </w:pPr>
            <w:r w:rsidRPr="00697D23">
              <w:rPr>
                <w:rFonts w:cs="Traditional Arabic"/>
                <w:sz w:val="16"/>
                <w:szCs w:val="26"/>
                <w:rtl/>
                <w:lang w:bidi="ar-EG"/>
              </w:rPr>
              <w:t>الربع الأول</w:t>
            </w:r>
          </w:p>
        </w:tc>
        <w:tc>
          <w:tcPr>
            <w:tcW w:w="5670" w:type="dxa"/>
          </w:tcPr>
          <w:p w:rsidR="00153DDE" w:rsidRPr="00697D23" w:rsidRDefault="00153DDE" w:rsidP="00C77175">
            <w:pPr>
              <w:spacing w:after="120" w:line="380" w:lineRule="exact"/>
              <w:jc w:val="both"/>
              <w:rPr>
                <w:rFonts w:cs="Traditional Arabic"/>
                <w:sz w:val="16"/>
                <w:szCs w:val="26"/>
                <w:rtl/>
                <w:lang w:bidi="ar-EG"/>
              </w:rPr>
            </w:pPr>
            <w:r w:rsidRPr="00697D23">
              <w:rPr>
                <w:rFonts w:cs="Traditional Arabic"/>
                <w:sz w:val="16"/>
                <w:szCs w:val="26"/>
                <w:rtl/>
                <w:lang w:bidi="ar-EG"/>
              </w:rPr>
              <w:t xml:space="preserve">يُرسَل المشروع النهائي للتقرير والموجز </w:t>
            </w:r>
            <w:r w:rsidR="00C77175">
              <w:rPr>
                <w:rFonts w:cs="Traditional Arabic"/>
                <w:sz w:val="16"/>
                <w:szCs w:val="26"/>
                <w:rtl/>
                <w:lang w:bidi="ar-EG"/>
              </w:rPr>
              <w:t>الم</w:t>
            </w:r>
            <w:r w:rsidR="00C77175">
              <w:rPr>
                <w:rFonts w:cs="Traditional Arabic" w:hint="cs"/>
                <w:sz w:val="16"/>
                <w:szCs w:val="26"/>
                <w:rtl/>
                <w:lang w:bidi="ar-EG"/>
              </w:rPr>
              <w:t>ــُعَ</w:t>
            </w:r>
            <w:r w:rsidR="00C77175" w:rsidRPr="00697D23">
              <w:rPr>
                <w:rFonts w:cs="Traditional Arabic"/>
                <w:sz w:val="16"/>
                <w:szCs w:val="26"/>
                <w:rtl/>
                <w:lang w:bidi="ar-EG"/>
              </w:rPr>
              <w:t>دّ</w:t>
            </w:r>
            <w:r w:rsidRPr="00697D23">
              <w:rPr>
                <w:rFonts w:cs="Traditional Arabic"/>
                <w:sz w:val="16"/>
                <w:szCs w:val="26"/>
                <w:rtl/>
                <w:lang w:bidi="ar-EG"/>
              </w:rPr>
              <w:t xml:space="preserve"> لمقرري السياسات إلى الحكومات وأصحاب المصلحة الآخرين من أجل الاستعراض النهائي أثناء كانون الثاني/يناير وشباط/فبراير 2016 (شهر ونصف شهر- شهران اثنان). وتشجَّع الحكومات بقوة على إبداء تعليقات كتابية بشأن مشروع الموجز </w:t>
            </w:r>
            <w:r w:rsidR="00C77175">
              <w:rPr>
                <w:rFonts w:cs="Traditional Arabic"/>
                <w:sz w:val="16"/>
                <w:szCs w:val="26"/>
                <w:rtl/>
                <w:lang w:bidi="ar-EG"/>
              </w:rPr>
              <w:t>الم</w:t>
            </w:r>
            <w:r w:rsidR="00C77175">
              <w:rPr>
                <w:rFonts w:cs="Traditional Arabic" w:hint="cs"/>
                <w:sz w:val="16"/>
                <w:szCs w:val="26"/>
                <w:rtl/>
                <w:lang w:bidi="ar-EG"/>
              </w:rPr>
              <w:t>ــُعَ</w:t>
            </w:r>
            <w:r w:rsidR="00C77175" w:rsidRPr="00697D23">
              <w:rPr>
                <w:rFonts w:cs="Traditional Arabic"/>
                <w:sz w:val="16"/>
                <w:szCs w:val="26"/>
                <w:rtl/>
                <w:lang w:bidi="ar-EG"/>
              </w:rPr>
              <w:t>دّ</w:t>
            </w:r>
            <w:r w:rsidRPr="00697D23">
              <w:rPr>
                <w:rFonts w:cs="Traditional Arabic"/>
                <w:sz w:val="16"/>
                <w:szCs w:val="26"/>
                <w:rtl/>
                <w:lang w:bidi="ar-EG"/>
              </w:rPr>
              <w:t xml:space="preserve"> لمقرّري السياسات. ومن الواجب إبداء هذه التعليقات قبل أسبوع من الدورة الرابعة للاجتماع.</w:t>
            </w:r>
          </w:p>
        </w:tc>
      </w:tr>
      <w:tr w:rsidR="007A2AD4" w:rsidRPr="00697D23" w:rsidTr="00C77175">
        <w:tc>
          <w:tcPr>
            <w:tcW w:w="850" w:type="dxa"/>
            <w:vMerge/>
          </w:tcPr>
          <w:p w:rsidR="00153DDE" w:rsidRPr="00697D23" w:rsidRDefault="00153DDE" w:rsidP="007D0396">
            <w:pPr>
              <w:spacing w:after="120" w:line="400" w:lineRule="exact"/>
              <w:jc w:val="both"/>
              <w:rPr>
                <w:rFonts w:cs="Traditional Arabic"/>
                <w:sz w:val="16"/>
                <w:szCs w:val="26"/>
                <w:rtl/>
                <w:lang w:bidi="ar-EG"/>
              </w:rPr>
            </w:pPr>
          </w:p>
        </w:tc>
        <w:tc>
          <w:tcPr>
            <w:tcW w:w="1134" w:type="dxa"/>
          </w:tcPr>
          <w:p w:rsidR="00153DDE" w:rsidRPr="00697D23" w:rsidRDefault="00153DDE" w:rsidP="00C77175">
            <w:pPr>
              <w:spacing w:after="120" w:line="380" w:lineRule="exact"/>
              <w:jc w:val="both"/>
              <w:rPr>
                <w:rFonts w:cs="Traditional Arabic"/>
                <w:sz w:val="16"/>
                <w:szCs w:val="26"/>
                <w:rtl/>
                <w:lang w:bidi="ar-EG"/>
              </w:rPr>
            </w:pPr>
            <w:r w:rsidRPr="00697D23">
              <w:rPr>
                <w:rFonts w:cs="Traditional Arabic"/>
                <w:sz w:val="16"/>
                <w:szCs w:val="26"/>
                <w:rtl/>
                <w:lang w:bidi="ar-EG"/>
              </w:rPr>
              <w:t>الربع الأول</w:t>
            </w:r>
          </w:p>
        </w:tc>
        <w:tc>
          <w:tcPr>
            <w:tcW w:w="5670" w:type="dxa"/>
          </w:tcPr>
          <w:p w:rsidR="00153DDE" w:rsidRPr="00697D23" w:rsidRDefault="00153DDE" w:rsidP="00C77175">
            <w:pPr>
              <w:spacing w:after="120" w:line="380" w:lineRule="exact"/>
              <w:jc w:val="both"/>
              <w:rPr>
                <w:rFonts w:cs="Traditional Arabic"/>
                <w:sz w:val="16"/>
                <w:szCs w:val="26"/>
                <w:rtl/>
                <w:lang w:bidi="ar-EG"/>
              </w:rPr>
            </w:pPr>
            <w:r w:rsidRPr="00697D23">
              <w:rPr>
                <w:rFonts w:cs="Traditional Arabic"/>
                <w:sz w:val="16"/>
                <w:szCs w:val="26"/>
                <w:rtl/>
                <w:lang w:bidi="ar-EG"/>
              </w:rPr>
              <w:t xml:space="preserve">يستعرض الاجتماع العام ويقبل التقرير، أثناء دورته الرابعة كما يستعرض ويُقِرّ الموجز </w:t>
            </w:r>
            <w:r w:rsidR="00C77175">
              <w:rPr>
                <w:rFonts w:cs="Traditional Arabic"/>
                <w:sz w:val="16"/>
                <w:szCs w:val="26"/>
                <w:rtl/>
                <w:lang w:bidi="ar-EG"/>
              </w:rPr>
              <w:t>الم</w:t>
            </w:r>
            <w:r w:rsidR="00C77175">
              <w:rPr>
                <w:rFonts w:cs="Traditional Arabic" w:hint="cs"/>
                <w:sz w:val="16"/>
                <w:szCs w:val="26"/>
                <w:rtl/>
                <w:lang w:bidi="ar-EG"/>
              </w:rPr>
              <w:t>ــُعَ</w:t>
            </w:r>
            <w:r w:rsidR="00C77175" w:rsidRPr="00697D23">
              <w:rPr>
                <w:rFonts w:cs="Traditional Arabic"/>
                <w:sz w:val="16"/>
                <w:szCs w:val="26"/>
                <w:rtl/>
                <w:lang w:bidi="ar-EG"/>
              </w:rPr>
              <w:t>دّ</w:t>
            </w:r>
            <w:r w:rsidRPr="00697D23">
              <w:rPr>
                <w:rFonts w:cs="Traditional Arabic"/>
                <w:sz w:val="16"/>
                <w:szCs w:val="26"/>
                <w:rtl/>
                <w:lang w:bidi="ar-EG"/>
              </w:rPr>
              <w:t xml:space="preserve"> لمقرّري السياسات.</w:t>
            </w:r>
          </w:p>
        </w:tc>
      </w:tr>
    </w:tbl>
    <w:p w:rsidR="00153DDE" w:rsidRPr="004C3CD9" w:rsidRDefault="007A2AD4" w:rsidP="007A2AD4">
      <w:pPr>
        <w:spacing w:after="120" w:line="400" w:lineRule="exact"/>
        <w:ind w:left="1134" w:hanging="852"/>
        <w:jc w:val="both"/>
        <w:rPr>
          <w:rFonts w:cs="Traditional Arabic"/>
          <w:b/>
          <w:bCs/>
          <w:sz w:val="32"/>
          <w:szCs w:val="32"/>
          <w:rtl/>
          <w:lang w:bidi="ar-EG"/>
        </w:rPr>
      </w:pPr>
      <w:r>
        <w:rPr>
          <w:rFonts w:cs="Traditional Arabic"/>
          <w:b/>
          <w:bCs/>
          <w:sz w:val="32"/>
          <w:szCs w:val="32"/>
          <w:rtl/>
          <w:lang w:bidi="ar-EG"/>
        </w:rPr>
        <w:br w:type="page"/>
      </w:r>
      <w:r w:rsidR="00153DDE" w:rsidRPr="004C3CD9">
        <w:rPr>
          <w:rFonts w:cs="Traditional Arabic" w:hint="cs"/>
          <w:b/>
          <w:bCs/>
          <w:sz w:val="32"/>
          <w:szCs w:val="32"/>
          <w:rtl/>
          <w:lang w:bidi="ar-EG"/>
        </w:rPr>
        <w:lastRenderedPageBreak/>
        <w:t>خامساً</w:t>
      </w:r>
      <w:r w:rsidR="00153DDE" w:rsidRPr="004C3CD9">
        <w:rPr>
          <w:rFonts w:cs="Traditional Arabic"/>
          <w:b/>
          <w:bCs/>
          <w:sz w:val="32"/>
          <w:szCs w:val="32"/>
          <w:rtl/>
          <w:lang w:bidi="ar-EG"/>
        </w:rPr>
        <w:t>-</w:t>
      </w:r>
      <w:r w:rsidR="00153DDE" w:rsidRPr="004C3CD9">
        <w:rPr>
          <w:rFonts w:cs="Traditional Arabic"/>
          <w:b/>
          <w:bCs/>
          <w:sz w:val="32"/>
          <w:szCs w:val="32"/>
          <w:rtl/>
          <w:lang w:bidi="ar-EG"/>
        </w:rPr>
        <w:tab/>
        <w:t>تقدير التكاليف</w:t>
      </w:r>
    </w:p>
    <w:p w:rsidR="00153DDE" w:rsidRDefault="00153DDE" w:rsidP="0087780F">
      <w:pPr>
        <w:spacing w:line="400" w:lineRule="exact"/>
        <w:ind w:left="1134"/>
        <w:jc w:val="both"/>
        <w:rPr>
          <w:rFonts w:cs="Traditional Arabic" w:hint="cs"/>
          <w:szCs w:val="30"/>
          <w:rtl/>
          <w:lang w:bidi="ar-EG"/>
        </w:rPr>
      </w:pPr>
      <w:r>
        <w:rPr>
          <w:rFonts w:cs="Traditional Arabic" w:hint="cs"/>
          <w:szCs w:val="30"/>
          <w:rtl/>
          <w:lang w:bidi="ar-EG"/>
        </w:rPr>
        <w:t>19</w:t>
      </w:r>
      <w:r>
        <w:rPr>
          <w:rFonts w:cs="Traditional Arabic"/>
          <w:szCs w:val="30"/>
          <w:rtl/>
          <w:lang w:bidi="ar-EG"/>
        </w:rPr>
        <w:t xml:space="preserve"> -</w:t>
      </w:r>
      <w:r>
        <w:rPr>
          <w:rFonts w:cs="Traditional Arabic"/>
          <w:szCs w:val="30"/>
          <w:rtl/>
          <w:lang w:bidi="ar-EG"/>
        </w:rPr>
        <w:tab/>
        <w:t xml:space="preserve">يبيِّن الجدول التالي </w:t>
      </w:r>
      <w:r w:rsidR="000D215F">
        <w:rPr>
          <w:rFonts w:cs="Traditional Arabic" w:hint="cs"/>
          <w:szCs w:val="30"/>
          <w:rtl/>
          <w:lang w:bidi="ar-EG"/>
        </w:rPr>
        <w:t xml:space="preserve">تقدير التكاليف </w:t>
      </w:r>
      <w:r>
        <w:rPr>
          <w:rFonts w:cs="Traditional Arabic"/>
          <w:szCs w:val="30"/>
          <w:rtl/>
          <w:lang w:bidi="ar-EG"/>
        </w:rPr>
        <w:t>لإجراء التقييم وإعداد تقرير التقييم.</w:t>
      </w:r>
    </w:p>
    <w:p w:rsidR="00C77175" w:rsidRDefault="00C77175" w:rsidP="007A2AD4">
      <w:pPr>
        <w:spacing w:after="120" w:line="400" w:lineRule="exact"/>
        <w:ind w:left="1134"/>
        <w:jc w:val="both"/>
        <w:rPr>
          <w:rFonts w:cs="Traditional Arabic"/>
          <w:szCs w:val="30"/>
          <w:rtl/>
          <w:lang w:bidi="ar-EG"/>
        </w:rPr>
      </w:pPr>
      <w:r>
        <w:rPr>
          <w:rFonts w:cs="Traditional Arabic" w:hint="cs"/>
          <w:szCs w:val="30"/>
          <w:rtl/>
          <w:lang w:bidi="ar-EG"/>
        </w:rPr>
        <w:t>(بدولارات الولايات المتحدة)</w:t>
      </w:r>
    </w:p>
    <w:tbl>
      <w:tblPr>
        <w:bidiVisual/>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
        <w:gridCol w:w="3221"/>
        <w:gridCol w:w="2978"/>
        <w:gridCol w:w="1274"/>
      </w:tblGrid>
      <w:tr w:rsidR="00153DDE" w:rsidRPr="00697D23" w:rsidTr="00FF0F3B">
        <w:trPr>
          <w:trHeight w:val="190"/>
        </w:trPr>
        <w:tc>
          <w:tcPr>
            <w:tcW w:w="890" w:type="dxa"/>
            <w:vAlign w:val="center"/>
          </w:tcPr>
          <w:p w:rsidR="00153DDE" w:rsidRPr="007D0396" w:rsidRDefault="00153DDE" w:rsidP="00FF0F3B">
            <w:pPr>
              <w:spacing w:after="60" w:line="340" w:lineRule="exact"/>
              <w:jc w:val="center"/>
              <w:rPr>
                <w:rFonts w:cs="Traditional Arabic"/>
                <w:i/>
                <w:iCs/>
                <w:sz w:val="28"/>
                <w:rtl/>
                <w:lang w:bidi="ar-EG"/>
              </w:rPr>
            </w:pPr>
            <w:r w:rsidRPr="007D0396">
              <w:rPr>
                <w:rFonts w:cs="Traditional Arabic"/>
                <w:i/>
                <w:iCs/>
                <w:sz w:val="28"/>
                <w:rtl/>
                <w:lang w:bidi="ar-EG"/>
              </w:rPr>
              <w:t>السنة</w:t>
            </w:r>
          </w:p>
        </w:tc>
        <w:tc>
          <w:tcPr>
            <w:tcW w:w="3221" w:type="dxa"/>
          </w:tcPr>
          <w:p w:rsidR="00153DDE" w:rsidRPr="007D0396" w:rsidRDefault="00153DDE" w:rsidP="00FF0F3B">
            <w:pPr>
              <w:spacing w:after="60" w:line="340" w:lineRule="exact"/>
              <w:jc w:val="both"/>
              <w:rPr>
                <w:rFonts w:cs="Traditional Arabic"/>
                <w:i/>
                <w:iCs/>
                <w:sz w:val="28"/>
                <w:rtl/>
                <w:lang w:bidi="ar-EG"/>
              </w:rPr>
            </w:pPr>
            <w:r w:rsidRPr="007D0396">
              <w:rPr>
                <w:rFonts w:cs="Traditional Arabic"/>
                <w:i/>
                <w:iCs/>
                <w:sz w:val="28"/>
                <w:rtl/>
                <w:lang w:bidi="ar-EG"/>
              </w:rPr>
              <w:t>بند التكلفة</w:t>
            </w:r>
          </w:p>
        </w:tc>
        <w:tc>
          <w:tcPr>
            <w:tcW w:w="2978" w:type="dxa"/>
          </w:tcPr>
          <w:p w:rsidR="00153DDE" w:rsidRPr="007D0396" w:rsidRDefault="00153DDE" w:rsidP="00FF0F3B">
            <w:pPr>
              <w:spacing w:after="60" w:line="340" w:lineRule="exact"/>
              <w:jc w:val="both"/>
              <w:rPr>
                <w:rFonts w:cs="Traditional Arabic"/>
                <w:i/>
                <w:iCs/>
                <w:sz w:val="28"/>
                <w:rtl/>
                <w:lang w:bidi="ar-EG"/>
              </w:rPr>
            </w:pPr>
            <w:r w:rsidRPr="007D0396">
              <w:rPr>
                <w:rFonts w:cs="Traditional Arabic"/>
                <w:i/>
                <w:iCs/>
                <w:sz w:val="28"/>
                <w:rtl/>
                <w:lang w:bidi="ar-EG"/>
              </w:rPr>
              <w:t>المهام الواجبة</w:t>
            </w:r>
          </w:p>
        </w:tc>
        <w:tc>
          <w:tcPr>
            <w:tcW w:w="1274" w:type="dxa"/>
          </w:tcPr>
          <w:p w:rsidR="00153DDE" w:rsidRPr="007D0396" w:rsidRDefault="00153DDE" w:rsidP="00FF0F3B">
            <w:pPr>
              <w:spacing w:after="60" w:line="340" w:lineRule="exact"/>
              <w:jc w:val="both"/>
              <w:rPr>
                <w:rFonts w:cs="Traditional Arabic"/>
                <w:i/>
                <w:iCs/>
                <w:sz w:val="28"/>
                <w:rtl/>
                <w:lang w:bidi="ar-EG"/>
              </w:rPr>
            </w:pPr>
            <w:r w:rsidRPr="007D0396">
              <w:rPr>
                <w:rFonts w:cs="Traditional Arabic"/>
                <w:i/>
                <w:iCs/>
                <w:sz w:val="28"/>
                <w:rtl/>
                <w:lang w:bidi="ar-EG"/>
              </w:rPr>
              <w:t>التكلفة</w:t>
            </w:r>
          </w:p>
        </w:tc>
      </w:tr>
      <w:tr w:rsidR="00153DDE" w:rsidRPr="00697D23" w:rsidTr="00FF0F3B">
        <w:trPr>
          <w:trHeight w:val="190"/>
        </w:trPr>
        <w:tc>
          <w:tcPr>
            <w:tcW w:w="890" w:type="dxa"/>
            <w:vMerge w:val="restart"/>
            <w:vAlign w:val="center"/>
          </w:tcPr>
          <w:p w:rsidR="00153DDE" w:rsidRPr="00FF0F3B" w:rsidRDefault="00153DDE" w:rsidP="00FF0F3B">
            <w:pPr>
              <w:spacing w:after="60" w:line="340" w:lineRule="exact"/>
              <w:jc w:val="center"/>
              <w:rPr>
                <w:rFonts w:cs="Traditional Arabic"/>
                <w:sz w:val="28"/>
                <w:rtl/>
                <w:lang w:bidi="ar-EG"/>
              </w:rPr>
            </w:pPr>
            <w:r w:rsidRPr="00FF0F3B">
              <w:rPr>
                <w:rFonts w:cs="Traditional Arabic"/>
                <w:sz w:val="28"/>
                <w:rtl/>
                <w:lang w:bidi="ar-EG"/>
              </w:rPr>
              <w:t>2014</w:t>
            </w:r>
          </w:p>
        </w:tc>
        <w:tc>
          <w:tcPr>
            <w:tcW w:w="3221" w:type="dxa"/>
            <w:vMerge w:val="restart"/>
          </w:tcPr>
          <w:p w:rsidR="00153DDE" w:rsidRPr="00FF0F3B" w:rsidRDefault="00153DDE" w:rsidP="007D0396">
            <w:pPr>
              <w:spacing w:after="60" w:line="340" w:lineRule="exact"/>
              <w:jc w:val="both"/>
              <w:rPr>
                <w:rFonts w:cs="Traditional Arabic"/>
                <w:sz w:val="28"/>
                <w:rtl/>
                <w:lang w:bidi="ar-EG"/>
              </w:rPr>
            </w:pPr>
            <w:r w:rsidRPr="00FF0F3B">
              <w:rPr>
                <w:rFonts w:cs="Traditional Arabic"/>
                <w:sz w:val="28"/>
                <w:rtl/>
                <w:lang w:bidi="ar-EG"/>
              </w:rPr>
              <w:t xml:space="preserve">اجتماع بشأن تحديد النطاق (40 مشاركاً: فريق الخبراء المتعدد التخصصات/المكتب </w:t>
            </w:r>
            <w:r w:rsidRPr="00FF0F3B">
              <w:rPr>
                <w:rFonts w:cs="Traditional Arabic" w:hint="cs"/>
                <w:sz w:val="28"/>
                <w:rtl/>
                <w:lang w:bidi="ar-EG"/>
              </w:rPr>
              <w:t>زائدا</w:t>
            </w:r>
            <w:r w:rsidRPr="00FF0F3B">
              <w:rPr>
                <w:rFonts w:cs="Traditional Arabic"/>
                <w:sz w:val="28"/>
                <w:rtl/>
                <w:lang w:bidi="ar-EG"/>
              </w:rPr>
              <w:t xml:space="preserve"> خبراء)</w:t>
            </w:r>
          </w:p>
        </w:tc>
        <w:tc>
          <w:tcPr>
            <w:tcW w:w="2978" w:type="dxa"/>
          </w:tcPr>
          <w:p w:rsidR="00153DDE" w:rsidRPr="00FF0F3B" w:rsidRDefault="00153DDE" w:rsidP="00C77175">
            <w:pPr>
              <w:spacing w:after="60" w:line="340" w:lineRule="exact"/>
              <w:jc w:val="both"/>
              <w:rPr>
                <w:rFonts w:cs="Traditional Arabic"/>
                <w:sz w:val="28"/>
                <w:rtl/>
                <w:lang w:bidi="ar-EG"/>
              </w:rPr>
            </w:pPr>
            <w:r w:rsidRPr="00FF0F3B">
              <w:rPr>
                <w:rFonts w:cs="Traditional Arabic"/>
                <w:sz w:val="28"/>
                <w:rtl/>
                <w:lang w:bidi="ar-EG"/>
              </w:rPr>
              <w:t>تكاليف الاجتماع (أسبوع واحد، 40 مشاركاً) (نسبة 25 في المائة عين</w:t>
            </w:r>
            <w:r w:rsidR="00C77175">
              <w:rPr>
                <w:rFonts w:cs="Traditional Arabic" w:hint="cs"/>
                <w:sz w:val="28"/>
                <w:rtl/>
                <w:lang w:bidi="ar-EG"/>
              </w:rPr>
              <w:t>ية)</w:t>
            </w:r>
          </w:p>
        </w:tc>
        <w:tc>
          <w:tcPr>
            <w:tcW w:w="1274" w:type="dxa"/>
          </w:tcPr>
          <w:p w:rsidR="00153DDE" w:rsidRPr="00FF0F3B" w:rsidRDefault="00153DDE" w:rsidP="00FF0F3B">
            <w:pPr>
              <w:spacing w:after="60" w:line="340" w:lineRule="exact"/>
              <w:jc w:val="both"/>
              <w:rPr>
                <w:rFonts w:cs="Traditional Arabic"/>
                <w:sz w:val="28"/>
                <w:rtl/>
                <w:lang w:bidi="ar-EG"/>
              </w:rPr>
            </w:pPr>
            <w:r w:rsidRPr="00FF0F3B">
              <w:rPr>
                <w:rFonts w:cs="Traditional Arabic"/>
                <w:sz w:val="28"/>
                <w:rtl/>
                <w:lang w:bidi="ar-EG"/>
              </w:rPr>
              <w:t>250 11</w:t>
            </w:r>
          </w:p>
        </w:tc>
      </w:tr>
      <w:tr w:rsidR="00153DDE" w:rsidRPr="00697D23" w:rsidTr="00FF0F3B">
        <w:trPr>
          <w:trHeight w:val="190"/>
        </w:trPr>
        <w:tc>
          <w:tcPr>
            <w:tcW w:w="890" w:type="dxa"/>
            <w:vMerge/>
          </w:tcPr>
          <w:p w:rsidR="00153DDE" w:rsidRPr="00FF0F3B" w:rsidRDefault="00153DDE" w:rsidP="00FF0F3B">
            <w:pPr>
              <w:spacing w:after="60" w:line="340" w:lineRule="exact"/>
              <w:jc w:val="both"/>
              <w:rPr>
                <w:rFonts w:cs="Traditional Arabic"/>
                <w:sz w:val="28"/>
                <w:rtl/>
                <w:lang w:bidi="ar-EG"/>
              </w:rPr>
            </w:pPr>
          </w:p>
        </w:tc>
        <w:tc>
          <w:tcPr>
            <w:tcW w:w="3221" w:type="dxa"/>
            <w:vMerge/>
          </w:tcPr>
          <w:p w:rsidR="00153DDE" w:rsidRPr="00FF0F3B" w:rsidRDefault="00153DDE" w:rsidP="00FF0F3B">
            <w:pPr>
              <w:spacing w:after="60" w:line="340" w:lineRule="exact"/>
              <w:jc w:val="both"/>
              <w:rPr>
                <w:rFonts w:cs="Traditional Arabic"/>
                <w:sz w:val="28"/>
                <w:rtl/>
                <w:lang w:bidi="ar-EG"/>
              </w:rPr>
            </w:pPr>
          </w:p>
        </w:tc>
        <w:tc>
          <w:tcPr>
            <w:tcW w:w="2978" w:type="dxa"/>
          </w:tcPr>
          <w:p w:rsidR="00153DDE" w:rsidRPr="00FF0F3B" w:rsidRDefault="00153DDE" w:rsidP="004A7C2B">
            <w:pPr>
              <w:spacing w:after="60" w:line="340" w:lineRule="exact"/>
              <w:rPr>
                <w:rFonts w:cs="Traditional Arabic"/>
                <w:sz w:val="28"/>
                <w:rtl/>
                <w:lang w:bidi="ar-EG"/>
              </w:rPr>
            </w:pPr>
            <w:r w:rsidRPr="00FF0F3B">
              <w:rPr>
                <w:rFonts w:cs="Traditional Arabic"/>
                <w:sz w:val="28"/>
                <w:rtl/>
                <w:lang w:bidi="ar-EG"/>
              </w:rPr>
              <w:t>السفر وبدل الإ</w:t>
            </w:r>
            <w:r w:rsidR="004A7C2B">
              <w:rPr>
                <w:rFonts w:cs="Traditional Arabic" w:hint="cs"/>
                <w:sz w:val="28"/>
                <w:rtl/>
                <w:lang w:bidi="ar-EG"/>
              </w:rPr>
              <w:t>قامة</w:t>
            </w:r>
            <w:r w:rsidRPr="00FF0F3B">
              <w:rPr>
                <w:rFonts w:cs="Traditional Arabic"/>
                <w:sz w:val="28"/>
                <w:rtl/>
                <w:lang w:bidi="ar-EG"/>
              </w:rPr>
              <w:t xml:space="preserve"> اليومي (30×</w:t>
            </w:r>
            <w:r w:rsidR="00FF0F3B">
              <w:rPr>
                <w:rFonts w:cs="Traditional Arabic" w:hint="cs"/>
                <w:sz w:val="28"/>
                <w:rtl/>
                <w:lang w:bidi="ar-EG"/>
              </w:rPr>
              <w:t>3000</w:t>
            </w:r>
            <w:r w:rsidRPr="00FF0F3B">
              <w:rPr>
                <w:rFonts w:cs="Traditional Arabic"/>
                <w:sz w:val="28"/>
                <w:rtl/>
                <w:lang w:bidi="ar-EG"/>
              </w:rPr>
              <w:t xml:space="preserve"> دولار)</w:t>
            </w:r>
          </w:p>
        </w:tc>
        <w:tc>
          <w:tcPr>
            <w:tcW w:w="1274" w:type="dxa"/>
          </w:tcPr>
          <w:p w:rsidR="00153DDE" w:rsidRPr="00FF0F3B" w:rsidRDefault="00153DDE" w:rsidP="00FF0F3B">
            <w:pPr>
              <w:spacing w:after="60" w:line="340" w:lineRule="exact"/>
              <w:jc w:val="both"/>
              <w:rPr>
                <w:rFonts w:cs="Traditional Arabic"/>
                <w:sz w:val="28"/>
                <w:rtl/>
                <w:lang w:bidi="ar-EG"/>
              </w:rPr>
            </w:pPr>
            <w:r w:rsidRPr="00FF0F3B">
              <w:rPr>
                <w:rFonts w:cs="Traditional Arabic"/>
                <w:sz w:val="28"/>
                <w:rtl/>
                <w:lang w:bidi="ar-EG"/>
              </w:rPr>
              <w:t>000 90</w:t>
            </w:r>
          </w:p>
        </w:tc>
      </w:tr>
      <w:tr w:rsidR="00153DDE" w:rsidRPr="00697D23" w:rsidTr="00FF0F3B">
        <w:trPr>
          <w:trHeight w:val="190"/>
        </w:trPr>
        <w:tc>
          <w:tcPr>
            <w:tcW w:w="890" w:type="dxa"/>
            <w:vMerge/>
          </w:tcPr>
          <w:p w:rsidR="00153DDE" w:rsidRPr="00FF0F3B" w:rsidRDefault="00153DDE" w:rsidP="00FF0F3B">
            <w:pPr>
              <w:spacing w:after="60" w:line="340" w:lineRule="exact"/>
              <w:jc w:val="both"/>
              <w:rPr>
                <w:rFonts w:cs="Traditional Arabic"/>
                <w:sz w:val="28"/>
                <w:rtl/>
                <w:lang w:bidi="ar-EG"/>
              </w:rPr>
            </w:pPr>
          </w:p>
        </w:tc>
        <w:tc>
          <w:tcPr>
            <w:tcW w:w="3221" w:type="dxa"/>
            <w:vMerge w:val="restart"/>
          </w:tcPr>
          <w:p w:rsidR="00153DDE" w:rsidRPr="00FF0F3B" w:rsidRDefault="00153DDE" w:rsidP="005B1FB6">
            <w:pPr>
              <w:spacing w:after="60" w:line="340" w:lineRule="exact"/>
              <w:jc w:val="both"/>
              <w:rPr>
                <w:rFonts w:cs="Traditional Arabic"/>
                <w:sz w:val="28"/>
                <w:rtl/>
                <w:lang w:bidi="ar-EG"/>
              </w:rPr>
            </w:pPr>
            <w:r w:rsidRPr="00FF0F3B">
              <w:rPr>
                <w:rFonts w:cs="Traditional Arabic"/>
                <w:sz w:val="28"/>
                <w:rtl/>
                <w:lang w:bidi="ar-EG"/>
              </w:rPr>
              <w:t>أول اجتماعات للمؤلِّفين (80 رئيساً مشاركاً ومؤلّف</w:t>
            </w:r>
            <w:r w:rsidRPr="00FF0F3B">
              <w:rPr>
                <w:rFonts w:cs="Traditional Arabic" w:hint="cs"/>
                <w:sz w:val="28"/>
                <w:rtl/>
                <w:lang w:bidi="ar-EG"/>
              </w:rPr>
              <w:t>ا</w:t>
            </w:r>
            <w:r w:rsidR="00DE60C1">
              <w:rPr>
                <w:rFonts w:cs="Traditional Arabic" w:hint="cs"/>
                <w:sz w:val="28"/>
                <w:rtl/>
                <w:lang w:bidi="ar-EG"/>
              </w:rPr>
              <w:t>ً</w:t>
            </w:r>
            <w:r w:rsidRPr="00FF0F3B">
              <w:rPr>
                <w:rFonts w:cs="Traditional Arabic"/>
                <w:sz w:val="28"/>
                <w:rtl/>
                <w:lang w:bidi="ar-EG"/>
              </w:rPr>
              <w:t xml:space="preserve"> رئيسي</w:t>
            </w:r>
            <w:r w:rsidRPr="00FF0F3B">
              <w:rPr>
                <w:rFonts w:cs="Traditional Arabic" w:hint="cs"/>
                <w:sz w:val="28"/>
                <w:rtl/>
                <w:lang w:bidi="ar-EG"/>
              </w:rPr>
              <w:t>ا</w:t>
            </w:r>
            <w:r w:rsidR="00DE60C1">
              <w:rPr>
                <w:rFonts w:cs="Traditional Arabic" w:hint="cs"/>
                <w:sz w:val="28"/>
                <w:rtl/>
                <w:lang w:bidi="ar-EG"/>
              </w:rPr>
              <w:t>ً</w:t>
            </w:r>
            <w:r w:rsidRPr="00FF0F3B">
              <w:rPr>
                <w:rFonts w:cs="Traditional Arabic"/>
                <w:sz w:val="28"/>
                <w:rtl/>
                <w:lang w:bidi="ar-EG"/>
              </w:rPr>
              <w:t xml:space="preserve"> منسّق</w:t>
            </w:r>
            <w:r w:rsidRPr="00FF0F3B">
              <w:rPr>
                <w:rFonts w:cs="Traditional Arabic" w:hint="cs"/>
                <w:sz w:val="28"/>
                <w:rtl/>
                <w:lang w:bidi="ar-EG"/>
              </w:rPr>
              <w:t>ا</w:t>
            </w:r>
            <w:r w:rsidR="00DE60C1">
              <w:rPr>
                <w:rFonts w:cs="Traditional Arabic" w:hint="cs"/>
                <w:sz w:val="28"/>
                <w:rtl/>
                <w:lang w:bidi="ar-EG"/>
              </w:rPr>
              <w:t>ً</w:t>
            </w:r>
            <w:r w:rsidRPr="00FF0F3B">
              <w:rPr>
                <w:rFonts w:cs="Traditional Arabic"/>
                <w:sz w:val="28"/>
                <w:rtl/>
                <w:lang w:bidi="ar-EG"/>
              </w:rPr>
              <w:t xml:space="preserve"> ومؤلف</w:t>
            </w:r>
            <w:r w:rsidRPr="00FF0F3B">
              <w:rPr>
                <w:rFonts w:cs="Traditional Arabic" w:hint="cs"/>
                <w:sz w:val="28"/>
                <w:rtl/>
                <w:lang w:bidi="ar-EG"/>
              </w:rPr>
              <w:t>ا</w:t>
            </w:r>
            <w:r w:rsidR="00DE60C1">
              <w:rPr>
                <w:rFonts w:cs="Traditional Arabic" w:hint="cs"/>
                <w:sz w:val="28"/>
                <w:rtl/>
                <w:lang w:bidi="ar-EG"/>
              </w:rPr>
              <w:t>ً</w:t>
            </w:r>
            <w:r w:rsidRPr="00FF0F3B">
              <w:rPr>
                <w:rFonts w:cs="Traditional Arabic"/>
                <w:sz w:val="28"/>
                <w:rtl/>
                <w:lang w:bidi="ar-EG"/>
              </w:rPr>
              <w:t xml:space="preserve"> رئيسي</w:t>
            </w:r>
            <w:r w:rsidRPr="00FF0F3B">
              <w:rPr>
                <w:rFonts w:cs="Traditional Arabic" w:hint="cs"/>
                <w:sz w:val="28"/>
                <w:rtl/>
                <w:lang w:bidi="ar-EG"/>
              </w:rPr>
              <w:t>ا</w:t>
            </w:r>
            <w:r w:rsidR="00DE60C1">
              <w:rPr>
                <w:rFonts w:cs="Traditional Arabic" w:hint="cs"/>
                <w:sz w:val="28"/>
                <w:rtl/>
                <w:lang w:bidi="ar-EG"/>
              </w:rPr>
              <w:t>ً</w:t>
            </w:r>
            <w:r w:rsidRPr="00FF0F3B">
              <w:rPr>
                <w:rFonts w:cs="Traditional Arabic" w:hint="cs"/>
                <w:sz w:val="28"/>
                <w:rtl/>
                <w:lang w:bidi="ar-EG"/>
              </w:rPr>
              <w:t xml:space="preserve"> زائدا</w:t>
            </w:r>
            <w:r w:rsidR="00DE60C1">
              <w:rPr>
                <w:rFonts w:cs="Traditional Arabic" w:hint="cs"/>
                <w:sz w:val="28"/>
                <w:rtl/>
                <w:lang w:bidi="ar-EG"/>
              </w:rPr>
              <w:t>ً</w:t>
            </w:r>
            <w:r w:rsidRPr="00FF0F3B">
              <w:rPr>
                <w:rFonts w:cs="Traditional Arabic"/>
                <w:sz w:val="28"/>
                <w:rtl/>
                <w:lang w:bidi="ar-EG"/>
              </w:rPr>
              <w:t xml:space="preserve"> 4 من فريق الخبراء متعدد التخصصات/المكتب </w:t>
            </w:r>
            <w:r w:rsidR="005B1FB6">
              <w:rPr>
                <w:rFonts w:cs="Traditional Arabic" w:hint="cs"/>
                <w:sz w:val="28"/>
                <w:rtl/>
                <w:lang w:bidi="ar-EG"/>
              </w:rPr>
              <w:t>زائدا</w:t>
            </w:r>
            <w:r w:rsidR="0087780F">
              <w:rPr>
                <w:rFonts w:cs="Traditional Arabic" w:hint="cs"/>
                <w:sz w:val="28"/>
                <w:rtl/>
                <w:lang w:bidi="ar-EG"/>
              </w:rPr>
              <w:t xml:space="preserve">ً </w:t>
            </w:r>
            <w:r w:rsidRPr="00FF0F3B">
              <w:rPr>
                <w:rFonts w:cs="Traditional Arabic"/>
                <w:sz w:val="28"/>
                <w:rtl/>
                <w:lang w:bidi="ar-EG"/>
              </w:rPr>
              <w:t>1 موظف دعم تقني)</w:t>
            </w:r>
          </w:p>
        </w:tc>
        <w:tc>
          <w:tcPr>
            <w:tcW w:w="2978" w:type="dxa"/>
          </w:tcPr>
          <w:p w:rsidR="00153DDE" w:rsidRPr="00FF0F3B" w:rsidRDefault="00153DDE" w:rsidP="00C77175">
            <w:pPr>
              <w:spacing w:after="60" w:line="340" w:lineRule="exact"/>
              <w:jc w:val="both"/>
              <w:rPr>
                <w:rFonts w:cs="Traditional Arabic"/>
                <w:sz w:val="28"/>
                <w:rtl/>
                <w:lang w:bidi="ar-EG"/>
              </w:rPr>
            </w:pPr>
            <w:r w:rsidRPr="00FF0F3B">
              <w:rPr>
                <w:rFonts w:cs="Traditional Arabic"/>
                <w:sz w:val="28"/>
                <w:rtl/>
                <w:lang w:bidi="ar-EG"/>
              </w:rPr>
              <w:t>تكاليف الاجتماع (أسبوع واحد، 8</w:t>
            </w:r>
            <w:r w:rsidR="00C77175">
              <w:rPr>
                <w:rFonts w:cs="Traditional Arabic" w:hint="cs"/>
                <w:sz w:val="28"/>
                <w:rtl/>
                <w:lang w:bidi="ar-EG"/>
              </w:rPr>
              <w:t>5</w:t>
            </w:r>
            <w:r w:rsidRPr="00FF0F3B">
              <w:rPr>
                <w:rFonts w:cs="Traditional Arabic"/>
                <w:sz w:val="28"/>
                <w:rtl/>
                <w:lang w:bidi="ar-EG"/>
              </w:rPr>
              <w:t xml:space="preserve"> مشاركاً)</w:t>
            </w:r>
            <w:r w:rsidR="00C77175">
              <w:rPr>
                <w:rFonts w:cs="Traditional Arabic" w:hint="cs"/>
                <w:sz w:val="28"/>
                <w:rtl/>
                <w:lang w:bidi="ar-EG"/>
              </w:rPr>
              <w:t xml:space="preserve"> </w:t>
            </w:r>
            <w:r w:rsidRPr="00FF0F3B">
              <w:rPr>
                <w:rFonts w:cs="Traditional Arabic"/>
                <w:sz w:val="28"/>
                <w:rtl/>
                <w:lang w:bidi="ar-EG"/>
              </w:rPr>
              <w:t xml:space="preserve">(نسبة 25 في المائة </w:t>
            </w:r>
            <w:r w:rsidR="00C77175" w:rsidRPr="00FF0F3B">
              <w:rPr>
                <w:rFonts w:cs="Traditional Arabic"/>
                <w:sz w:val="28"/>
                <w:rtl/>
                <w:lang w:bidi="ar-EG"/>
              </w:rPr>
              <w:t>عين</w:t>
            </w:r>
            <w:r w:rsidR="00C77175">
              <w:rPr>
                <w:rFonts w:cs="Traditional Arabic" w:hint="cs"/>
                <w:sz w:val="28"/>
                <w:rtl/>
                <w:lang w:bidi="ar-EG"/>
              </w:rPr>
              <w:t>ية</w:t>
            </w:r>
            <w:r w:rsidRPr="00FF0F3B">
              <w:rPr>
                <w:rFonts w:cs="Traditional Arabic"/>
                <w:sz w:val="28"/>
                <w:rtl/>
                <w:lang w:bidi="ar-EG"/>
              </w:rPr>
              <w:t>)</w:t>
            </w:r>
          </w:p>
        </w:tc>
        <w:tc>
          <w:tcPr>
            <w:tcW w:w="1274" w:type="dxa"/>
          </w:tcPr>
          <w:p w:rsidR="00153DDE" w:rsidRPr="00FF0F3B" w:rsidRDefault="00153DDE" w:rsidP="00FF0F3B">
            <w:pPr>
              <w:spacing w:after="60" w:line="340" w:lineRule="exact"/>
              <w:jc w:val="both"/>
              <w:rPr>
                <w:rFonts w:cs="Traditional Arabic"/>
                <w:sz w:val="28"/>
                <w:rtl/>
                <w:lang w:bidi="ar-EG"/>
              </w:rPr>
            </w:pPr>
            <w:r w:rsidRPr="00FF0F3B">
              <w:rPr>
                <w:rFonts w:cs="Traditional Arabic"/>
                <w:sz w:val="28"/>
                <w:rtl/>
                <w:lang w:bidi="ar-EG"/>
              </w:rPr>
              <w:t>000 15</w:t>
            </w:r>
          </w:p>
        </w:tc>
      </w:tr>
      <w:tr w:rsidR="00153DDE" w:rsidRPr="00697D23" w:rsidTr="00FF0F3B">
        <w:trPr>
          <w:trHeight w:val="190"/>
        </w:trPr>
        <w:tc>
          <w:tcPr>
            <w:tcW w:w="890" w:type="dxa"/>
            <w:vMerge/>
          </w:tcPr>
          <w:p w:rsidR="00153DDE" w:rsidRPr="00FF0F3B" w:rsidRDefault="00153DDE" w:rsidP="00FF0F3B">
            <w:pPr>
              <w:spacing w:after="60" w:line="340" w:lineRule="exact"/>
              <w:jc w:val="both"/>
              <w:rPr>
                <w:rFonts w:cs="Traditional Arabic"/>
                <w:sz w:val="28"/>
                <w:rtl/>
                <w:lang w:bidi="ar-EG"/>
              </w:rPr>
            </w:pPr>
          </w:p>
        </w:tc>
        <w:tc>
          <w:tcPr>
            <w:tcW w:w="3221" w:type="dxa"/>
            <w:vMerge/>
          </w:tcPr>
          <w:p w:rsidR="00153DDE" w:rsidRPr="00FF0F3B" w:rsidRDefault="00153DDE" w:rsidP="00FF0F3B">
            <w:pPr>
              <w:spacing w:after="60" w:line="340" w:lineRule="exact"/>
              <w:jc w:val="both"/>
              <w:rPr>
                <w:rFonts w:cs="Traditional Arabic"/>
                <w:sz w:val="28"/>
                <w:rtl/>
                <w:lang w:bidi="ar-EG"/>
              </w:rPr>
            </w:pPr>
          </w:p>
        </w:tc>
        <w:tc>
          <w:tcPr>
            <w:tcW w:w="2978" w:type="dxa"/>
          </w:tcPr>
          <w:p w:rsidR="00153DDE" w:rsidRPr="00FF0F3B" w:rsidRDefault="00153DDE" w:rsidP="00DE60C1">
            <w:pPr>
              <w:spacing w:after="60" w:line="340" w:lineRule="exact"/>
              <w:rPr>
                <w:rFonts w:cs="Traditional Arabic"/>
                <w:sz w:val="28"/>
                <w:rtl/>
                <w:lang w:bidi="ar-EG"/>
              </w:rPr>
            </w:pPr>
            <w:r w:rsidRPr="00FF0F3B">
              <w:rPr>
                <w:rFonts w:cs="Traditional Arabic"/>
                <w:sz w:val="28"/>
                <w:rtl/>
                <w:lang w:bidi="ar-EG"/>
              </w:rPr>
              <w:t xml:space="preserve">السفر وبدل </w:t>
            </w:r>
            <w:r w:rsidR="004A7C2B" w:rsidRPr="00FF0F3B">
              <w:rPr>
                <w:rFonts w:cs="Traditional Arabic"/>
                <w:sz w:val="28"/>
                <w:rtl/>
                <w:lang w:bidi="ar-EG"/>
              </w:rPr>
              <w:t>الإ</w:t>
            </w:r>
            <w:r w:rsidR="004A7C2B">
              <w:rPr>
                <w:rFonts w:cs="Traditional Arabic" w:hint="cs"/>
                <w:sz w:val="28"/>
                <w:rtl/>
                <w:lang w:bidi="ar-EG"/>
              </w:rPr>
              <w:t>قامة</w:t>
            </w:r>
            <w:r w:rsidRPr="00FF0F3B">
              <w:rPr>
                <w:rFonts w:cs="Traditional Arabic"/>
                <w:sz w:val="28"/>
                <w:rtl/>
                <w:lang w:bidi="ar-EG"/>
              </w:rPr>
              <w:t xml:space="preserve"> اليومي (64×</w:t>
            </w:r>
            <w:r w:rsidR="00FF0F3B">
              <w:rPr>
                <w:rFonts w:cs="Traditional Arabic" w:hint="cs"/>
                <w:sz w:val="28"/>
                <w:rtl/>
                <w:lang w:bidi="ar-EG"/>
              </w:rPr>
              <w:t>3000</w:t>
            </w:r>
            <w:r w:rsidRPr="00FF0F3B">
              <w:rPr>
                <w:rFonts w:cs="Traditional Arabic"/>
                <w:sz w:val="28"/>
                <w:rtl/>
                <w:lang w:bidi="ar-EG"/>
              </w:rPr>
              <w:t xml:space="preserve"> دولار)</w:t>
            </w:r>
          </w:p>
        </w:tc>
        <w:tc>
          <w:tcPr>
            <w:tcW w:w="1274" w:type="dxa"/>
          </w:tcPr>
          <w:p w:rsidR="00153DDE" w:rsidRPr="00FF0F3B" w:rsidRDefault="00153DDE" w:rsidP="00FF0F3B">
            <w:pPr>
              <w:spacing w:after="60" w:line="340" w:lineRule="exact"/>
              <w:jc w:val="both"/>
              <w:rPr>
                <w:rFonts w:cs="Traditional Arabic"/>
                <w:sz w:val="28"/>
                <w:rtl/>
                <w:lang w:bidi="ar-EG"/>
              </w:rPr>
            </w:pPr>
            <w:r w:rsidRPr="00FF0F3B">
              <w:rPr>
                <w:rFonts w:cs="Traditional Arabic"/>
                <w:sz w:val="28"/>
                <w:rtl/>
                <w:lang w:bidi="ar-EG"/>
              </w:rPr>
              <w:t>000 192</w:t>
            </w:r>
          </w:p>
        </w:tc>
      </w:tr>
      <w:tr w:rsidR="00153DDE" w:rsidRPr="00697D23" w:rsidTr="00FF0F3B">
        <w:tc>
          <w:tcPr>
            <w:tcW w:w="890" w:type="dxa"/>
            <w:vMerge/>
          </w:tcPr>
          <w:p w:rsidR="00153DDE" w:rsidRPr="00FF0F3B" w:rsidRDefault="00153DDE" w:rsidP="00FF0F3B">
            <w:pPr>
              <w:spacing w:after="60" w:line="340" w:lineRule="exact"/>
              <w:jc w:val="both"/>
              <w:rPr>
                <w:rFonts w:cs="Traditional Arabic"/>
                <w:sz w:val="28"/>
                <w:rtl/>
                <w:lang w:bidi="ar-EG"/>
              </w:rPr>
            </w:pPr>
          </w:p>
        </w:tc>
        <w:tc>
          <w:tcPr>
            <w:tcW w:w="3221" w:type="dxa"/>
          </w:tcPr>
          <w:p w:rsidR="00153DDE" w:rsidRPr="00FF0F3B" w:rsidRDefault="007A75DD" w:rsidP="00FF0F3B">
            <w:pPr>
              <w:spacing w:after="60" w:line="340" w:lineRule="exact"/>
              <w:jc w:val="both"/>
              <w:rPr>
                <w:rFonts w:cs="Traditional Arabic"/>
                <w:sz w:val="28"/>
                <w:rtl/>
                <w:lang w:bidi="ar-EG"/>
              </w:rPr>
            </w:pPr>
            <w:r>
              <w:rPr>
                <w:rFonts w:cs="Traditional Arabic" w:hint="cs"/>
                <w:sz w:val="28"/>
                <w:rtl/>
                <w:lang w:bidi="ar-EG"/>
              </w:rPr>
              <w:t>ال</w:t>
            </w:r>
            <w:r w:rsidR="00153DDE" w:rsidRPr="00FF0F3B">
              <w:rPr>
                <w:rFonts w:cs="Traditional Arabic"/>
                <w:sz w:val="28"/>
                <w:rtl/>
                <w:lang w:bidi="ar-EG"/>
              </w:rPr>
              <w:t xml:space="preserve">دعم </w:t>
            </w:r>
            <w:r>
              <w:rPr>
                <w:rFonts w:cs="Traditional Arabic" w:hint="cs"/>
                <w:sz w:val="28"/>
                <w:rtl/>
                <w:lang w:bidi="ar-EG"/>
              </w:rPr>
              <w:t>ال</w:t>
            </w:r>
            <w:r w:rsidR="00153DDE" w:rsidRPr="00FF0F3B">
              <w:rPr>
                <w:rFonts w:cs="Traditional Arabic"/>
                <w:sz w:val="28"/>
                <w:rtl/>
                <w:lang w:bidi="ar-EG"/>
              </w:rPr>
              <w:t>تقني</w:t>
            </w:r>
          </w:p>
        </w:tc>
        <w:tc>
          <w:tcPr>
            <w:tcW w:w="2978" w:type="dxa"/>
          </w:tcPr>
          <w:p w:rsidR="00153DDE" w:rsidRPr="00FF0F3B" w:rsidRDefault="00C77175" w:rsidP="00FF0F3B">
            <w:pPr>
              <w:spacing w:after="60" w:line="340" w:lineRule="exact"/>
              <w:jc w:val="both"/>
              <w:rPr>
                <w:rFonts w:cs="Traditional Arabic"/>
                <w:sz w:val="28"/>
                <w:rtl/>
                <w:lang w:bidi="ar-EG"/>
              </w:rPr>
            </w:pPr>
            <w:r>
              <w:rPr>
                <w:rFonts w:cs="Traditional Arabic" w:hint="cs"/>
                <w:sz w:val="28"/>
                <w:rtl/>
                <w:lang w:bidi="ar-EG"/>
              </w:rPr>
              <w:t>وظيفة فنية تعادل تفرغ كامل</w:t>
            </w:r>
            <w:r w:rsidR="00153DDE" w:rsidRPr="00FF0F3B">
              <w:rPr>
                <w:rFonts w:cs="Traditional Arabic"/>
                <w:sz w:val="28"/>
                <w:rtl/>
                <w:lang w:bidi="ar-EG"/>
              </w:rPr>
              <w:t xml:space="preserve"> (نسبة 50 في </w:t>
            </w:r>
            <w:r w:rsidRPr="00FF0F3B">
              <w:rPr>
                <w:rFonts w:cs="Traditional Arabic"/>
                <w:sz w:val="28"/>
                <w:rtl/>
                <w:lang w:bidi="ar-EG"/>
              </w:rPr>
              <w:t>عين</w:t>
            </w:r>
            <w:r>
              <w:rPr>
                <w:rFonts w:cs="Traditional Arabic" w:hint="cs"/>
                <w:sz w:val="28"/>
                <w:rtl/>
                <w:lang w:bidi="ar-EG"/>
              </w:rPr>
              <w:t>ية</w:t>
            </w:r>
            <w:r w:rsidR="00153DDE" w:rsidRPr="00FF0F3B">
              <w:rPr>
                <w:rFonts w:cs="Traditional Arabic"/>
                <w:sz w:val="28"/>
                <w:rtl/>
                <w:lang w:bidi="ar-EG"/>
              </w:rPr>
              <w:t>)</w:t>
            </w:r>
          </w:p>
        </w:tc>
        <w:tc>
          <w:tcPr>
            <w:tcW w:w="1274" w:type="dxa"/>
          </w:tcPr>
          <w:p w:rsidR="00153DDE" w:rsidRPr="00FF0F3B" w:rsidRDefault="00153DDE" w:rsidP="00FF0F3B">
            <w:pPr>
              <w:spacing w:after="60" w:line="340" w:lineRule="exact"/>
              <w:jc w:val="both"/>
              <w:rPr>
                <w:rFonts w:cs="Traditional Arabic"/>
                <w:sz w:val="28"/>
                <w:rtl/>
                <w:lang w:bidi="ar-EG"/>
              </w:rPr>
            </w:pPr>
            <w:r w:rsidRPr="00FF0F3B">
              <w:rPr>
                <w:rFonts w:cs="Traditional Arabic"/>
                <w:sz w:val="28"/>
                <w:rtl/>
                <w:lang w:bidi="ar-EG"/>
              </w:rPr>
              <w:t>000 75</w:t>
            </w:r>
          </w:p>
        </w:tc>
      </w:tr>
      <w:tr w:rsidR="00153DDE" w:rsidRPr="00697D23" w:rsidTr="00FF0F3B">
        <w:trPr>
          <w:trHeight w:val="190"/>
        </w:trPr>
        <w:tc>
          <w:tcPr>
            <w:tcW w:w="890" w:type="dxa"/>
            <w:vMerge w:val="restart"/>
            <w:vAlign w:val="center"/>
          </w:tcPr>
          <w:p w:rsidR="00153DDE" w:rsidRPr="00FF0F3B" w:rsidRDefault="00153DDE" w:rsidP="00FF0F3B">
            <w:pPr>
              <w:spacing w:after="60" w:line="340" w:lineRule="exact"/>
              <w:jc w:val="center"/>
              <w:rPr>
                <w:rFonts w:cs="Traditional Arabic"/>
                <w:sz w:val="28"/>
                <w:rtl/>
                <w:lang w:bidi="ar-EG"/>
              </w:rPr>
            </w:pPr>
            <w:r w:rsidRPr="00FF0F3B">
              <w:rPr>
                <w:rFonts w:cs="Traditional Arabic"/>
                <w:sz w:val="28"/>
                <w:rtl/>
                <w:lang w:bidi="ar-EG"/>
              </w:rPr>
              <w:t>2015</w:t>
            </w:r>
          </w:p>
        </w:tc>
        <w:tc>
          <w:tcPr>
            <w:tcW w:w="3221" w:type="dxa"/>
            <w:vMerge w:val="restart"/>
          </w:tcPr>
          <w:p w:rsidR="00153DDE" w:rsidRPr="00FF0F3B" w:rsidRDefault="00153DDE" w:rsidP="00FF0F3B">
            <w:pPr>
              <w:spacing w:after="60" w:line="340" w:lineRule="exact"/>
              <w:jc w:val="both"/>
              <w:rPr>
                <w:rFonts w:cs="Traditional Arabic"/>
                <w:sz w:val="28"/>
                <w:rtl/>
                <w:lang w:bidi="ar-EG"/>
              </w:rPr>
            </w:pPr>
            <w:r w:rsidRPr="00FF0F3B">
              <w:rPr>
                <w:rFonts w:cs="Traditional Arabic"/>
                <w:sz w:val="28"/>
                <w:rtl/>
                <w:lang w:bidi="ar-EG"/>
              </w:rPr>
              <w:t>اجتماعات ثانية للمؤلِّفين (80 رئيساً مشاركاً ومؤلف</w:t>
            </w:r>
            <w:r w:rsidRPr="00FF0F3B">
              <w:rPr>
                <w:rFonts w:cs="Traditional Arabic" w:hint="cs"/>
                <w:sz w:val="28"/>
                <w:rtl/>
                <w:lang w:bidi="ar-EG"/>
              </w:rPr>
              <w:t>ا</w:t>
            </w:r>
            <w:r w:rsidR="00DE60C1">
              <w:rPr>
                <w:rFonts w:cs="Traditional Arabic" w:hint="cs"/>
                <w:sz w:val="28"/>
                <w:rtl/>
                <w:lang w:bidi="ar-EG"/>
              </w:rPr>
              <w:t>ً</w:t>
            </w:r>
            <w:r w:rsidRPr="00FF0F3B">
              <w:rPr>
                <w:rFonts w:cs="Traditional Arabic"/>
                <w:sz w:val="28"/>
                <w:rtl/>
                <w:lang w:bidi="ar-EG"/>
              </w:rPr>
              <w:t xml:space="preserve"> رئيسي</w:t>
            </w:r>
            <w:r w:rsidRPr="00FF0F3B">
              <w:rPr>
                <w:rFonts w:cs="Traditional Arabic" w:hint="cs"/>
                <w:sz w:val="28"/>
                <w:rtl/>
                <w:lang w:bidi="ar-EG"/>
              </w:rPr>
              <w:t>ا</w:t>
            </w:r>
            <w:r w:rsidR="00DE60C1">
              <w:rPr>
                <w:rFonts w:cs="Traditional Arabic" w:hint="cs"/>
                <w:sz w:val="28"/>
                <w:rtl/>
                <w:lang w:bidi="ar-EG"/>
              </w:rPr>
              <w:t>ً</w:t>
            </w:r>
            <w:r w:rsidRPr="00FF0F3B">
              <w:rPr>
                <w:rFonts w:cs="Traditional Arabic"/>
                <w:sz w:val="28"/>
                <w:rtl/>
                <w:lang w:bidi="ar-EG"/>
              </w:rPr>
              <w:t xml:space="preserve"> منسّق</w:t>
            </w:r>
            <w:r w:rsidRPr="00FF0F3B">
              <w:rPr>
                <w:rFonts w:cs="Traditional Arabic" w:hint="cs"/>
                <w:sz w:val="28"/>
                <w:rtl/>
                <w:lang w:bidi="ar-EG"/>
              </w:rPr>
              <w:t>ا</w:t>
            </w:r>
            <w:r w:rsidR="00DE60C1">
              <w:rPr>
                <w:rFonts w:cs="Traditional Arabic" w:hint="cs"/>
                <w:sz w:val="28"/>
                <w:rtl/>
                <w:lang w:bidi="ar-EG"/>
              </w:rPr>
              <w:t>ً</w:t>
            </w:r>
            <w:r w:rsidRPr="00FF0F3B">
              <w:rPr>
                <w:rFonts w:cs="Traditional Arabic"/>
                <w:sz w:val="28"/>
                <w:rtl/>
                <w:lang w:bidi="ar-EG"/>
              </w:rPr>
              <w:t xml:space="preserve"> ومؤلف</w:t>
            </w:r>
            <w:r w:rsidRPr="00FF0F3B">
              <w:rPr>
                <w:rFonts w:cs="Traditional Arabic" w:hint="cs"/>
                <w:sz w:val="28"/>
                <w:rtl/>
                <w:lang w:bidi="ar-EG"/>
              </w:rPr>
              <w:t>ا</w:t>
            </w:r>
            <w:r w:rsidR="00DE60C1">
              <w:rPr>
                <w:rFonts w:cs="Traditional Arabic" w:hint="cs"/>
                <w:sz w:val="28"/>
                <w:rtl/>
                <w:lang w:bidi="ar-EG"/>
              </w:rPr>
              <w:t>ً</w:t>
            </w:r>
            <w:r w:rsidRPr="00FF0F3B">
              <w:rPr>
                <w:rFonts w:cs="Traditional Arabic"/>
                <w:sz w:val="28"/>
                <w:rtl/>
                <w:lang w:bidi="ar-EG"/>
              </w:rPr>
              <w:t xml:space="preserve"> رئيسي</w:t>
            </w:r>
            <w:r w:rsidRPr="00FF0F3B">
              <w:rPr>
                <w:rFonts w:cs="Traditional Arabic" w:hint="cs"/>
                <w:sz w:val="28"/>
                <w:rtl/>
                <w:lang w:bidi="ar-EG"/>
              </w:rPr>
              <w:t>ا</w:t>
            </w:r>
            <w:r w:rsidR="00DE60C1">
              <w:rPr>
                <w:rFonts w:cs="Traditional Arabic" w:hint="cs"/>
                <w:sz w:val="28"/>
                <w:rtl/>
                <w:lang w:bidi="ar-EG"/>
              </w:rPr>
              <w:t>ً</w:t>
            </w:r>
            <w:r w:rsidRPr="00FF0F3B">
              <w:rPr>
                <w:rFonts w:cs="Traditional Arabic"/>
                <w:sz w:val="28"/>
                <w:rtl/>
                <w:lang w:bidi="ar-EG"/>
              </w:rPr>
              <w:t xml:space="preserve"> </w:t>
            </w:r>
            <w:r w:rsidRPr="00FF0F3B">
              <w:rPr>
                <w:rFonts w:cs="Traditional Arabic" w:hint="cs"/>
                <w:sz w:val="28"/>
                <w:rtl/>
                <w:lang w:bidi="ar-EG"/>
              </w:rPr>
              <w:t>زائدا</w:t>
            </w:r>
            <w:r w:rsidR="0087780F">
              <w:rPr>
                <w:rFonts w:cs="Traditional Arabic" w:hint="cs"/>
                <w:sz w:val="28"/>
                <w:rtl/>
                <w:lang w:bidi="ar-EG"/>
              </w:rPr>
              <w:t>ً</w:t>
            </w:r>
            <w:r w:rsidRPr="00FF0F3B">
              <w:rPr>
                <w:rFonts w:cs="Traditional Arabic"/>
                <w:sz w:val="28"/>
                <w:rtl/>
                <w:lang w:bidi="ar-EG"/>
              </w:rPr>
              <w:t xml:space="preserve"> 16 محرراً </w:t>
            </w:r>
            <w:r w:rsidRPr="00FF0F3B">
              <w:rPr>
                <w:rFonts w:cs="Traditional Arabic" w:hint="cs"/>
                <w:sz w:val="28"/>
                <w:rtl/>
                <w:lang w:bidi="ar-EG"/>
              </w:rPr>
              <w:t>مراجعا</w:t>
            </w:r>
            <w:r w:rsidR="00DE60C1">
              <w:rPr>
                <w:rFonts w:cs="Traditional Arabic" w:hint="cs"/>
                <w:sz w:val="28"/>
                <w:rtl/>
                <w:lang w:bidi="ar-EG"/>
              </w:rPr>
              <w:t>ً</w:t>
            </w:r>
            <w:r w:rsidRPr="00FF0F3B">
              <w:rPr>
                <w:rFonts w:cs="Traditional Arabic"/>
                <w:sz w:val="28"/>
                <w:rtl/>
                <w:lang w:bidi="ar-EG"/>
              </w:rPr>
              <w:t xml:space="preserve"> </w:t>
            </w:r>
            <w:r w:rsidRPr="00FF0F3B">
              <w:rPr>
                <w:rFonts w:cs="Traditional Arabic" w:hint="cs"/>
                <w:sz w:val="28"/>
                <w:rtl/>
                <w:lang w:bidi="ar-EG"/>
              </w:rPr>
              <w:t>زائدا</w:t>
            </w:r>
            <w:r w:rsidR="00DE60C1">
              <w:rPr>
                <w:rFonts w:cs="Traditional Arabic" w:hint="cs"/>
                <w:sz w:val="28"/>
                <w:rtl/>
                <w:lang w:bidi="ar-EG"/>
              </w:rPr>
              <w:t>ً</w:t>
            </w:r>
            <w:r w:rsidRPr="00FF0F3B">
              <w:rPr>
                <w:rFonts w:cs="Traditional Arabic"/>
                <w:sz w:val="28"/>
                <w:rtl/>
                <w:lang w:bidi="ar-EG"/>
              </w:rPr>
              <w:t xml:space="preserve"> 4 خبراء من فريق الخبراء متعدد التخصصات/المكتب </w:t>
            </w:r>
            <w:r w:rsidR="005B1FB6">
              <w:rPr>
                <w:rFonts w:cs="Traditional Arabic"/>
                <w:sz w:val="28"/>
                <w:rtl/>
                <w:lang w:bidi="ar-EG"/>
              </w:rPr>
              <w:t>زائدا</w:t>
            </w:r>
            <w:r w:rsidR="0087780F">
              <w:rPr>
                <w:rFonts w:cs="Traditional Arabic" w:hint="cs"/>
                <w:sz w:val="28"/>
                <w:rtl/>
                <w:lang w:bidi="ar-EG"/>
              </w:rPr>
              <w:t>ً</w:t>
            </w:r>
            <w:r w:rsidRPr="00FF0F3B">
              <w:rPr>
                <w:rFonts w:cs="Traditional Arabic"/>
                <w:sz w:val="28"/>
                <w:rtl/>
                <w:lang w:bidi="ar-EG"/>
              </w:rPr>
              <w:t xml:space="preserve"> 1 موظف دعم تقني</w:t>
            </w:r>
            <w:r w:rsidRPr="00FF0F3B">
              <w:rPr>
                <w:rFonts w:cs="Traditional Arabic" w:hint="cs"/>
                <w:sz w:val="28"/>
                <w:rtl/>
                <w:lang w:bidi="ar-EG"/>
              </w:rPr>
              <w:t>)</w:t>
            </w:r>
          </w:p>
        </w:tc>
        <w:tc>
          <w:tcPr>
            <w:tcW w:w="2978" w:type="dxa"/>
          </w:tcPr>
          <w:p w:rsidR="00153DDE" w:rsidRPr="00FF0F3B" w:rsidRDefault="00153DDE" w:rsidP="00FF0F3B">
            <w:pPr>
              <w:spacing w:after="60" w:line="340" w:lineRule="exact"/>
              <w:jc w:val="both"/>
              <w:rPr>
                <w:rFonts w:cs="Traditional Arabic"/>
                <w:sz w:val="28"/>
                <w:rtl/>
                <w:lang w:bidi="ar-EG"/>
              </w:rPr>
            </w:pPr>
            <w:r w:rsidRPr="00FF0F3B">
              <w:rPr>
                <w:rFonts w:cs="Traditional Arabic"/>
                <w:sz w:val="28"/>
                <w:rtl/>
                <w:lang w:bidi="ar-EG"/>
              </w:rPr>
              <w:t>تكاليف الاجتماعات (أسبوع واحد، 101 مشاركاً)</w:t>
            </w:r>
            <w:r w:rsidR="007A2AD4" w:rsidRPr="00FF0F3B">
              <w:rPr>
                <w:rFonts w:cs="Traditional Arabic" w:hint="cs"/>
                <w:sz w:val="28"/>
                <w:rtl/>
                <w:lang w:bidi="ar-EG"/>
              </w:rPr>
              <w:t xml:space="preserve"> </w:t>
            </w:r>
            <w:r w:rsidRPr="00FF0F3B">
              <w:rPr>
                <w:rFonts w:cs="Traditional Arabic"/>
                <w:sz w:val="28"/>
                <w:rtl/>
                <w:lang w:bidi="ar-EG"/>
              </w:rPr>
              <w:t xml:space="preserve">(نسبة 25 في المائة </w:t>
            </w:r>
            <w:r w:rsidR="00C77175" w:rsidRPr="00FF0F3B">
              <w:rPr>
                <w:rFonts w:cs="Traditional Arabic"/>
                <w:sz w:val="28"/>
                <w:rtl/>
                <w:lang w:bidi="ar-EG"/>
              </w:rPr>
              <w:t>عين</w:t>
            </w:r>
            <w:r w:rsidR="00C77175">
              <w:rPr>
                <w:rFonts w:cs="Traditional Arabic" w:hint="cs"/>
                <w:sz w:val="28"/>
                <w:rtl/>
                <w:lang w:bidi="ar-EG"/>
              </w:rPr>
              <w:t>ية</w:t>
            </w:r>
            <w:r w:rsidRPr="00FF0F3B">
              <w:rPr>
                <w:rFonts w:cs="Traditional Arabic"/>
                <w:sz w:val="28"/>
                <w:rtl/>
                <w:lang w:bidi="ar-EG"/>
              </w:rPr>
              <w:t>)</w:t>
            </w:r>
          </w:p>
        </w:tc>
        <w:tc>
          <w:tcPr>
            <w:tcW w:w="1274" w:type="dxa"/>
          </w:tcPr>
          <w:p w:rsidR="00153DDE" w:rsidRPr="00FF0F3B" w:rsidRDefault="00153DDE" w:rsidP="00FF0F3B">
            <w:pPr>
              <w:spacing w:after="60" w:line="340" w:lineRule="exact"/>
              <w:jc w:val="both"/>
              <w:rPr>
                <w:rFonts w:cs="Traditional Arabic"/>
                <w:sz w:val="28"/>
                <w:rtl/>
                <w:lang w:bidi="ar-EG"/>
              </w:rPr>
            </w:pPr>
            <w:r w:rsidRPr="00FF0F3B">
              <w:rPr>
                <w:rFonts w:cs="Traditional Arabic"/>
                <w:sz w:val="28"/>
                <w:rtl/>
                <w:lang w:bidi="ar-EG"/>
              </w:rPr>
              <w:t>750 18</w:t>
            </w:r>
          </w:p>
        </w:tc>
      </w:tr>
      <w:tr w:rsidR="00153DDE" w:rsidRPr="00697D23" w:rsidTr="00FF0F3B">
        <w:trPr>
          <w:trHeight w:val="190"/>
        </w:trPr>
        <w:tc>
          <w:tcPr>
            <w:tcW w:w="890" w:type="dxa"/>
            <w:vMerge/>
          </w:tcPr>
          <w:p w:rsidR="00153DDE" w:rsidRPr="00FF0F3B" w:rsidRDefault="00153DDE" w:rsidP="00FF0F3B">
            <w:pPr>
              <w:spacing w:after="60" w:line="340" w:lineRule="exact"/>
              <w:jc w:val="both"/>
              <w:rPr>
                <w:rFonts w:cs="Traditional Arabic"/>
                <w:sz w:val="28"/>
                <w:rtl/>
                <w:lang w:bidi="ar-EG"/>
              </w:rPr>
            </w:pPr>
          </w:p>
        </w:tc>
        <w:tc>
          <w:tcPr>
            <w:tcW w:w="3221" w:type="dxa"/>
            <w:vMerge/>
          </w:tcPr>
          <w:p w:rsidR="00153DDE" w:rsidRPr="00FF0F3B" w:rsidRDefault="00153DDE" w:rsidP="00FF0F3B">
            <w:pPr>
              <w:spacing w:after="60" w:line="340" w:lineRule="exact"/>
              <w:jc w:val="both"/>
              <w:rPr>
                <w:rFonts w:cs="Traditional Arabic"/>
                <w:sz w:val="28"/>
                <w:rtl/>
                <w:lang w:bidi="ar-EG"/>
              </w:rPr>
            </w:pPr>
          </w:p>
        </w:tc>
        <w:tc>
          <w:tcPr>
            <w:tcW w:w="2978" w:type="dxa"/>
          </w:tcPr>
          <w:p w:rsidR="00153DDE" w:rsidRPr="00FF0F3B" w:rsidRDefault="00153DDE" w:rsidP="00DE60C1">
            <w:pPr>
              <w:spacing w:after="60" w:line="340" w:lineRule="exact"/>
              <w:rPr>
                <w:rFonts w:cs="Traditional Arabic"/>
                <w:sz w:val="28"/>
                <w:rtl/>
                <w:lang w:bidi="ar-EG"/>
              </w:rPr>
            </w:pPr>
            <w:r w:rsidRPr="00FF0F3B">
              <w:rPr>
                <w:rFonts w:cs="Traditional Arabic"/>
                <w:sz w:val="28"/>
                <w:rtl/>
                <w:lang w:bidi="ar-EG"/>
              </w:rPr>
              <w:t xml:space="preserve">السفر وبدل </w:t>
            </w:r>
            <w:r w:rsidR="004A7C2B" w:rsidRPr="00FF0F3B">
              <w:rPr>
                <w:rFonts w:cs="Traditional Arabic"/>
                <w:sz w:val="28"/>
                <w:rtl/>
                <w:lang w:bidi="ar-EG"/>
              </w:rPr>
              <w:t>الإ</w:t>
            </w:r>
            <w:r w:rsidR="004A7C2B">
              <w:rPr>
                <w:rFonts w:cs="Traditional Arabic" w:hint="cs"/>
                <w:sz w:val="28"/>
                <w:rtl/>
                <w:lang w:bidi="ar-EG"/>
              </w:rPr>
              <w:t>قامة</w:t>
            </w:r>
            <w:r w:rsidRPr="00FF0F3B">
              <w:rPr>
                <w:rFonts w:cs="Traditional Arabic"/>
                <w:sz w:val="28"/>
                <w:rtl/>
                <w:lang w:bidi="ar-EG"/>
              </w:rPr>
              <w:t xml:space="preserve"> اليومي (75×</w:t>
            </w:r>
            <w:r w:rsidR="00FF0F3B">
              <w:rPr>
                <w:rFonts w:cs="Traditional Arabic" w:hint="cs"/>
                <w:sz w:val="28"/>
                <w:rtl/>
                <w:lang w:bidi="ar-EG"/>
              </w:rPr>
              <w:t>3000</w:t>
            </w:r>
            <w:r w:rsidR="00DE60C1">
              <w:rPr>
                <w:rFonts w:cs="Traditional Arabic" w:hint="cs"/>
                <w:sz w:val="28"/>
                <w:rtl/>
                <w:lang w:bidi="ar-EG"/>
              </w:rPr>
              <w:t xml:space="preserve"> </w:t>
            </w:r>
            <w:r w:rsidRPr="00FF0F3B">
              <w:rPr>
                <w:rFonts w:cs="Traditional Arabic"/>
                <w:sz w:val="28"/>
                <w:rtl/>
                <w:lang w:bidi="ar-EG"/>
              </w:rPr>
              <w:t>دولار)</w:t>
            </w:r>
          </w:p>
        </w:tc>
        <w:tc>
          <w:tcPr>
            <w:tcW w:w="1274" w:type="dxa"/>
          </w:tcPr>
          <w:p w:rsidR="00153DDE" w:rsidRPr="00FF0F3B" w:rsidRDefault="00153DDE" w:rsidP="00FF0F3B">
            <w:pPr>
              <w:spacing w:after="60" w:line="340" w:lineRule="exact"/>
              <w:jc w:val="both"/>
              <w:rPr>
                <w:rFonts w:cs="Traditional Arabic"/>
                <w:sz w:val="28"/>
                <w:rtl/>
                <w:lang w:bidi="ar-EG"/>
              </w:rPr>
            </w:pPr>
            <w:r w:rsidRPr="00FF0F3B">
              <w:rPr>
                <w:rFonts w:cs="Traditional Arabic"/>
                <w:sz w:val="28"/>
                <w:rtl/>
                <w:lang w:bidi="ar-EG"/>
              </w:rPr>
              <w:t>000 225</w:t>
            </w:r>
          </w:p>
        </w:tc>
      </w:tr>
      <w:tr w:rsidR="00153DDE" w:rsidRPr="00697D23" w:rsidTr="00FF0F3B">
        <w:trPr>
          <w:trHeight w:val="190"/>
        </w:trPr>
        <w:tc>
          <w:tcPr>
            <w:tcW w:w="890" w:type="dxa"/>
            <w:vMerge/>
          </w:tcPr>
          <w:p w:rsidR="00153DDE" w:rsidRPr="00FF0F3B" w:rsidRDefault="00153DDE" w:rsidP="00FF0F3B">
            <w:pPr>
              <w:spacing w:after="60" w:line="340" w:lineRule="exact"/>
              <w:jc w:val="both"/>
              <w:rPr>
                <w:rFonts w:cs="Traditional Arabic"/>
                <w:sz w:val="28"/>
                <w:rtl/>
                <w:lang w:bidi="ar-EG"/>
              </w:rPr>
            </w:pPr>
          </w:p>
        </w:tc>
        <w:tc>
          <w:tcPr>
            <w:tcW w:w="3221" w:type="dxa"/>
            <w:vMerge w:val="restart"/>
          </w:tcPr>
          <w:p w:rsidR="00153DDE" w:rsidRPr="00FF0F3B" w:rsidRDefault="00153DDE" w:rsidP="00FF0F3B">
            <w:pPr>
              <w:spacing w:after="60" w:line="340" w:lineRule="exact"/>
              <w:jc w:val="both"/>
              <w:rPr>
                <w:rFonts w:cs="Traditional Arabic"/>
                <w:sz w:val="28"/>
                <w:rtl/>
                <w:lang w:bidi="ar-EG"/>
              </w:rPr>
            </w:pPr>
            <w:r w:rsidRPr="00FF0F3B">
              <w:rPr>
                <w:rFonts w:cs="Traditional Arabic"/>
                <w:sz w:val="28"/>
                <w:rtl/>
                <w:lang w:bidi="ar-EG"/>
              </w:rPr>
              <w:t>اجتماعات ثالثة للمؤلفين (80 رئيساً مشاركاً ومؤلف</w:t>
            </w:r>
            <w:r w:rsidRPr="00FF0F3B">
              <w:rPr>
                <w:rFonts w:cs="Traditional Arabic" w:hint="cs"/>
                <w:sz w:val="28"/>
                <w:rtl/>
                <w:lang w:bidi="ar-EG"/>
              </w:rPr>
              <w:t>ا</w:t>
            </w:r>
            <w:r w:rsidR="00DE60C1">
              <w:rPr>
                <w:rFonts w:cs="Traditional Arabic" w:hint="cs"/>
                <w:sz w:val="28"/>
                <w:rtl/>
                <w:lang w:bidi="ar-EG"/>
              </w:rPr>
              <w:t>ً</w:t>
            </w:r>
            <w:r w:rsidRPr="00FF0F3B">
              <w:rPr>
                <w:rFonts w:cs="Traditional Arabic"/>
                <w:sz w:val="28"/>
                <w:rtl/>
                <w:lang w:bidi="ar-EG"/>
              </w:rPr>
              <w:t xml:space="preserve"> رئيسي</w:t>
            </w:r>
            <w:r w:rsidRPr="00FF0F3B">
              <w:rPr>
                <w:rFonts w:cs="Traditional Arabic" w:hint="cs"/>
                <w:sz w:val="28"/>
                <w:rtl/>
                <w:lang w:bidi="ar-EG"/>
              </w:rPr>
              <w:t>ا</w:t>
            </w:r>
            <w:r w:rsidR="00DE60C1">
              <w:rPr>
                <w:rFonts w:cs="Traditional Arabic" w:hint="cs"/>
                <w:sz w:val="28"/>
                <w:rtl/>
                <w:lang w:bidi="ar-EG"/>
              </w:rPr>
              <w:t>ً</w:t>
            </w:r>
            <w:r w:rsidRPr="00FF0F3B">
              <w:rPr>
                <w:rFonts w:cs="Traditional Arabic"/>
                <w:sz w:val="28"/>
                <w:rtl/>
                <w:lang w:bidi="ar-EG"/>
              </w:rPr>
              <w:t xml:space="preserve"> منسّق</w:t>
            </w:r>
            <w:r w:rsidRPr="00FF0F3B">
              <w:rPr>
                <w:rFonts w:cs="Traditional Arabic" w:hint="cs"/>
                <w:sz w:val="28"/>
                <w:rtl/>
                <w:lang w:bidi="ar-EG"/>
              </w:rPr>
              <w:t>ا</w:t>
            </w:r>
            <w:r w:rsidR="00DE60C1">
              <w:rPr>
                <w:rFonts w:cs="Traditional Arabic" w:hint="cs"/>
                <w:sz w:val="28"/>
                <w:rtl/>
                <w:lang w:bidi="ar-EG"/>
              </w:rPr>
              <w:t>ً</w:t>
            </w:r>
            <w:r w:rsidRPr="00FF0F3B">
              <w:rPr>
                <w:rFonts w:cs="Traditional Arabic"/>
                <w:sz w:val="28"/>
                <w:rtl/>
                <w:lang w:bidi="ar-EG"/>
              </w:rPr>
              <w:t xml:space="preserve"> ومؤلف</w:t>
            </w:r>
            <w:r w:rsidRPr="00FF0F3B">
              <w:rPr>
                <w:rFonts w:cs="Traditional Arabic" w:hint="cs"/>
                <w:sz w:val="28"/>
                <w:rtl/>
                <w:lang w:bidi="ar-EG"/>
              </w:rPr>
              <w:t>ا</w:t>
            </w:r>
            <w:r w:rsidR="00DE60C1">
              <w:rPr>
                <w:rFonts w:cs="Traditional Arabic" w:hint="cs"/>
                <w:sz w:val="28"/>
                <w:rtl/>
                <w:lang w:bidi="ar-EG"/>
              </w:rPr>
              <w:t>ً</w:t>
            </w:r>
            <w:r w:rsidRPr="00FF0F3B">
              <w:rPr>
                <w:rFonts w:cs="Traditional Arabic"/>
                <w:sz w:val="28"/>
                <w:rtl/>
                <w:lang w:bidi="ar-EG"/>
              </w:rPr>
              <w:t xml:space="preserve"> رئيسي</w:t>
            </w:r>
            <w:r w:rsidRPr="00FF0F3B">
              <w:rPr>
                <w:rFonts w:cs="Traditional Arabic" w:hint="cs"/>
                <w:sz w:val="28"/>
                <w:rtl/>
                <w:lang w:bidi="ar-EG"/>
              </w:rPr>
              <w:t>ا</w:t>
            </w:r>
            <w:r w:rsidR="00DE60C1">
              <w:rPr>
                <w:rFonts w:cs="Traditional Arabic" w:hint="cs"/>
                <w:sz w:val="28"/>
                <w:rtl/>
                <w:lang w:bidi="ar-EG"/>
              </w:rPr>
              <w:t>ً</w:t>
            </w:r>
            <w:r w:rsidRPr="00FF0F3B">
              <w:rPr>
                <w:rFonts w:cs="Traditional Arabic"/>
                <w:sz w:val="28"/>
                <w:rtl/>
                <w:lang w:bidi="ar-EG"/>
              </w:rPr>
              <w:t xml:space="preserve"> </w:t>
            </w:r>
            <w:r w:rsidRPr="00FF0F3B">
              <w:rPr>
                <w:rFonts w:cs="Traditional Arabic" w:hint="cs"/>
                <w:sz w:val="28"/>
                <w:rtl/>
                <w:lang w:bidi="ar-EG"/>
              </w:rPr>
              <w:t>زائدا</w:t>
            </w:r>
            <w:r w:rsidR="00DE60C1">
              <w:rPr>
                <w:rFonts w:cs="Traditional Arabic" w:hint="cs"/>
                <w:sz w:val="28"/>
                <w:rtl/>
                <w:lang w:bidi="ar-EG"/>
              </w:rPr>
              <w:t>ً</w:t>
            </w:r>
            <w:r w:rsidRPr="00FF0F3B">
              <w:rPr>
                <w:rFonts w:cs="Traditional Arabic"/>
                <w:sz w:val="28"/>
                <w:rtl/>
                <w:lang w:bidi="ar-EG"/>
              </w:rPr>
              <w:t xml:space="preserve"> 16 محرراً </w:t>
            </w:r>
            <w:r w:rsidRPr="00FF0F3B">
              <w:rPr>
                <w:rFonts w:cs="Traditional Arabic" w:hint="cs"/>
                <w:sz w:val="28"/>
                <w:rtl/>
                <w:lang w:bidi="ar-EG"/>
              </w:rPr>
              <w:t>مراجعا</w:t>
            </w:r>
            <w:r w:rsidR="00DE60C1">
              <w:rPr>
                <w:rFonts w:cs="Traditional Arabic" w:hint="cs"/>
                <w:sz w:val="28"/>
                <w:rtl/>
                <w:lang w:bidi="ar-EG"/>
              </w:rPr>
              <w:t>ً</w:t>
            </w:r>
            <w:r w:rsidRPr="00FF0F3B">
              <w:rPr>
                <w:rFonts w:cs="Traditional Arabic"/>
                <w:sz w:val="28"/>
                <w:rtl/>
                <w:lang w:bidi="ar-EG"/>
              </w:rPr>
              <w:t xml:space="preserve"> </w:t>
            </w:r>
            <w:r w:rsidRPr="00FF0F3B">
              <w:rPr>
                <w:rFonts w:cs="Traditional Arabic" w:hint="cs"/>
                <w:sz w:val="28"/>
                <w:rtl/>
                <w:lang w:bidi="ar-EG"/>
              </w:rPr>
              <w:t>زائدا</w:t>
            </w:r>
            <w:r w:rsidR="00DE60C1">
              <w:rPr>
                <w:rFonts w:cs="Traditional Arabic" w:hint="cs"/>
                <w:sz w:val="28"/>
                <w:rtl/>
                <w:lang w:bidi="ar-EG"/>
              </w:rPr>
              <w:t>ً</w:t>
            </w:r>
            <w:r w:rsidRPr="00FF0F3B">
              <w:rPr>
                <w:rFonts w:cs="Traditional Arabic"/>
                <w:sz w:val="28"/>
                <w:rtl/>
                <w:lang w:bidi="ar-EG"/>
              </w:rPr>
              <w:t xml:space="preserve"> 4 من فريق الخبراء المتعدد التخصصات/المكتب </w:t>
            </w:r>
            <w:r w:rsidR="005B1FB6">
              <w:rPr>
                <w:rFonts w:cs="Traditional Arabic"/>
                <w:sz w:val="28"/>
                <w:rtl/>
                <w:lang w:bidi="ar-EG"/>
              </w:rPr>
              <w:t>زائدا</w:t>
            </w:r>
            <w:r w:rsidR="0087780F">
              <w:rPr>
                <w:rFonts w:cs="Traditional Arabic" w:hint="cs"/>
                <w:sz w:val="28"/>
                <w:rtl/>
                <w:lang w:bidi="ar-EG"/>
              </w:rPr>
              <w:t>ً</w:t>
            </w:r>
            <w:r w:rsidRPr="00FF0F3B">
              <w:rPr>
                <w:rFonts w:cs="Traditional Arabic"/>
                <w:sz w:val="28"/>
                <w:rtl/>
                <w:lang w:bidi="ar-EG"/>
              </w:rPr>
              <w:t xml:space="preserve"> 1 موظف دعم تقني</w:t>
            </w:r>
            <w:r w:rsidRPr="00FF0F3B">
              <w:rPr>
                <w:rFonts w:cs="Traditional Arabic" w:hint="cs"/>
                <w:sz w:val="28"/>
                <w:rtl/>
                <w:lang w:bidi="ar-EG"/>
              </w:rPr>
              <w:t>)</w:t>
            </w:r>
          </w:p>
        </w:tc>
        <w:tc>
          <w:tcPr>
            <w:tcW w:w="2978" w:type="dxa"/>
          </w:tcPr>
          <w:p w:rsidR="00153DDE" w:rsidRPr="00FF0F3B" w:rsidRDefault="00153DDE" w:rsidP="00C77175">
            <w:pPr>
              <w:spacing w:after="60" w:line="340" w:lineRule="exact"/>
              <w:jc w:val="both"/>
              <w:rPr>
                <w:rFonts w:cs="Traditional Arabic"/>
                <w:sz w:val="28"/>
                <w:rtl/>
                <w:lang w:bidi="ar-EG"/>
              </w:rPr>
            </w:pPr>
            <w:r w:rsidRPr="00FF0F3B">
              <w:rPr>
                <w:rFonts w:cs="Traditional Arabic"/>
                <w:sz w:val="28"/>
                <w:rtl/>
                <w:lang w:bidi="ar-EG"/>
              </w:rPr>
              <w:t>تكاليف الاجتماعات (أسبوع واحد، 101 مشاركاً)</w:t>
            </w:r>
            <w:r w:rsidR="007A2AD4" w:rsidRPr="00FF0F3B">
              <w:rPr>
                <w:rFonts w:cs="Traditional Arabic" w:hint="cs"/>
                <w:sz w:val="28"/>
                <w:rtl/>
                <w:lang w:bidi="ar-EG"/>
              </w:rPr>
              <w:t xml:space="preserve"> </w:t>
            </w:r>
            <w:r w:rsidRPr="00FF0F3B">
              <w:rPr>
                <w:rFonts w:cs="Traditional Arabic"/>
                <w:sz w:val="28"/>
                <w:rtl/>
                <w:lang w:bidi="ar-EG"/>
              </w:rPr>
              <w:t xml:space="preserve">(نسبة 25 في المائة </w:t>
            </w:r>
            <w:r w:rsidR="00C77175" w:rsidRPr="00FF0F3B">
              <w:rPr>
                <w:rFonts w:cs="Traditional Arabic"/>
                <w:sz w:val="28"/>
                <w:rtl/>
                <w:lang w:bidi="ar-EG"/>
              </w:rPr>
              <w:t>عين</w:t>
            </w:r>
            <w:r w:rsidR="00C77175">
              <w:rPr>
                <w:rFonts w:cs="Traditional Arabic" w:hint="cs"/>
                <w:sz w:val="28"/>
                <w:rtl/>
                <w:lang w:bidi="ar-EG"/>
              </w:rPr>
              <w:t>ية</w:t>
            </w:r>
            <w:r w:rsidRPr="00FF0F3B">
              <w:rPr>
                <w:rFonts w:cs="Traditional Arabic"/>
                <w:sz w:val="28"/>
                <w:rtl/>
                <w:lang w:bidi="ar-EG"/>
              </w:rPr>
              <w:t>)</w:t>
            </w:r>
          </w:p>
        </w:tc>
        <w:tc>
          <w:tcPr>
            <w:tcW w:w="1274" w:type="dxa"/>
          </w:tcPr>
          <w:p w:rsidR="00153DDE" w:rsidRPr="00FF0F3B" w:rsidRDefault="00153DDE" w:rsidP="00FF0F3B">
            <w:pPr>
              <w:spacing w:after="60" w:line="340" w:lineRule="exact"/>
              <w:jc w:val="both"/>
              <w:rPr>
                <w:rFonts w:cs="Traditional Arabic"/>
                <w:sz w:val="28"/>
                <w:rtl/>
                <w:lang w:bidi="ar-EG"/>
              </w:rPr>
            </w:pPr>
            <w:r w:rsidRPr="00FF0F3B">
              <w:rPr>
                <w:rFonts w:cs="Traditional Arabic"/>
                <w:sz w:val="28"/>
                <w:rtl/>
                <w:lang w:bidi="ar-EG"/>
              </w:rPr>
              <w:t>750 18</w:t>
            </w:r>
          </w:p>
        </w:tc>
      </w:tr>
      <w:tr w:rsidR="00153DDE" w:rsidRPr="00697D23" w:rsidTr="00FF0F3B">
        <w:trPr>
          <w:trHeight w:val="190"/>
        </w:trPr>
        <w:tc>
          <w:tcPr>
            <w:tcW w:w="890" w:type="dxa"/>
            <w:vMerge/>
          </w:tcPr>
          <w:p w:rsidR="00153DDE" w:rsidRPr="00FF0F3B" w:rsidRDefault="00153DDE" w:rsidP="00FF0F3B">
            <w:pPr>
              <w:spacing w:after="60" w:line="340" w:lineRule="exact"/>
              <w:jc w:val="both"/>
              <w:rPr>
                <w:rFonts w:cs="Traditional Arabic"/>
                <w:sz w:val="28"/>
                <w:rtl/>
                <w:lang w:bidi="ar-EG"/>
              </w:rPr>
            </w:pPr>
          </w:p>
        </w:tc>
        <w:tc>
          <w:tcPr>
            <w:tcW w:w="3221" w:type="dxa"/>
            <w:vMerge/>
          </w:tcPr>
          <w:p w:rsidR="00153DDE" w:rsidRPr="00FF0F3B" w:rsidRDefault="00153DDE" w:rsidP="00FF0F3B">
            <w:pPr>
              <w:spacing w:after="60" w:line="340" w:lineRule="exact"/>
              <w:jc w:val="both"/>
              <w:rPr>
                <w:rFonts w:cs="Traditional Arabic"/>
                <w:sz w:val="28"/>
                <w:rtl/>
                <w:lang w:bidi="ar-EG"/>
              </w:rPr>
            </w:pPr>
          </w:p>
        </w:tc>
        <w:tc>
          <w:tcPr>
            <w:tcW w:w="2978" w:type="dxa"/>
          </w:tcPr>
          <w:p w:rsidR="00153DDE" w:rsidRPr="00FF0F3B" w:rsidRDefault="00153DDE" w:rsidP="00DE60C1">
            <w:pPr>
              <w:spacing w:after="60" w:line="340" w:lineRule="exact"/>
              <w:rPr>
                <w:rFonts w:cs="Traditional Arabic"/>
                <w:sz w:val="28"/>
                <w:rtl/>
                <w:lang w:bidi="ar-EG"/>
              </w:rPr>
            </w:pPr>
            <w:r w:rsidRPr="00FF0F3B">
              <w:rPr>
                <w:rFonts w:cs="Traditional Arabic"/>
                <w:sz w:val="28"/>
                <w:rtl/>
                <w:lang w:bidi="ar-EG"/>
              </w:rPr>
              <w:t xml:space="preserve">السفر وبدل </w:t>
            </w:r>
            <w:r w:rsidR="004A7C2B" w:rsidRPr="00FF0F3B">
              <w:rPr>
                <w:rFonts w:cs="Traditional Arabic"/>
                <w:sz w:val="28"/>
                <w:rtl/>
                <w:lang w:bidi="ar-EG"/>
              </w:rPr>
              <w:t>الإ</w:t>
            </w:r>
            <w:r w:rsidR="004A7C2B">
              <w:rPr>
                <w:rFonts w:cs="Traditional Arabic" w:hint="cs"/>
                <w:sz w:val="28"/>
                <w:rtl/>
                <w:lang w:bidi="ar-EG"/>
              </w:rPr>
              <w:t>قامة</w:t>
            </w:r>
            <w:r w:rsidRPr="00FF0F3B">
              <w:rPr>
                <w:rFonts w:cs="Traditional Arabic"/>
                <w:sz w:val="28"/>
                <w:rtl/>
                <w:lang w:bidi="ar-EG"/>
              </w:rPr>
              <w:t xml:space="preserve"> اليومي (75×</w:t>
            </w:r>
            <w:r w:rsidR="00FF0F3B">
              <w:rPr>
                <w:rFonts w:cs="Traditional Arabic" w:hint="cs"/>
                <w:sz w:val="28"/>
                <w:rtl/>
                <w:lang w:bidi="ar-EG"/>
              </w:rPr>
              <w:t xml:space="preserve">3000 </w:t>
            </w:r>
            <w:r w:rsidRPr="00FF0F3B">
              <w:rPr>
                <w:rFonts w:cs="Traditional Arabic"/>
                <w:sz w:val="28"/>
                <w:rtl/>
                <w:lang w:bidi="ar-EG"/>
              </w:rPr>
              <w:t>دولار)</w:t>
            </w:r>
          </w:p>
        </w:tc>
        <w:tc>
          <w:tcPr>
            <w:tcW w:w="1274" w:type="dxa"/>
          </w:tcPr>
          <w:p w:rsidR="00153DDE" w:rsidRPr="00FF0F3B" w:rsidRDefault="00153DDE" w:rsidP="00FF0F3B">
            <w:pPr>
              <w:spacing w:after="60" w:line="340" w:lineRule="exact"/>
              <w:jc w:val="both"/>
              <w:rPr>
                <w:rFonts w:cs="Traditional Arabic"/>
                <w:sz w:val="28"/>
                <w:rtl/>
                <w:lang w:bidi="ar-EG"/>
              </w:rPr>
            </w:pPr>
            <w:r w:rsidRPr="00FF0F3B">
              <w:rPr>
                <w:rFonts w:cs="Traditional Arabic"/>
                <w:sz w:val="28"/>
                <w:rtl/>
                <w:lang w:bidi="ar-EG"/>
              </w:rPr>
              <w:t>000 225</w:t>
            </w:r>
          </w:p>
        </w:tc>
      </w:tr>
      <w:tr w:rsidR="00153DDE" w:rsidRPr="00697D23" w:rsidTr="00FF0F3B">
        <w:tc>
          <w:tcPr>
            <w:tcW w:w="890" w:type="dxa"/>
            <w:vMerge/>
          </w:tcPr>
          <w:p w:rsidR="00153DDE" w:rsidRPr="00FF0F3B" w:rsidRDefault="00153DDE" w:rsidP="00FF0F3B">
            <w:pPr>
              <w:spacing w:after="60" w:line="340" w:lineRule="exact"/>
              <w:jc w:val="both"/>
              <w:rPr>
                <w:rFonts w:cs="Traditional Arabic"/>
                <w:sz w:val="28"/>
                <w:rtl/>
                <w:lang w:bidi="ar-EG"/>
              </w:rPr>
            </w:pPr>
          </w:p>
        </w:tc>
        <w:tc>
          <w:tcPr>
            <w:tcW w:w="3221" w:type="dxa"/>
          </w:tcPr>
          <w:p w:rsidR="00153DDE" w:rsidRPr="00FF0F3B" w:rsidRDefault="007A75DD" w:rsidP="00FF0F3B">
            <w:pPr>
              <w:spacing w:after="60" w:line="340" w:lineRule="exact"/>
              <w:jc w:val="both"/>
              <w:rPr>
                <w:rFonts w:cs="Traditional Arabic"/>
                <w:sz w:val="28"/>
                <w:rtl/>
                <w:lang w:bidi="ar-EG"/>
              </w:rPr>
            </w:pPr>
            <w:r>
              <w:rPr>
                <w:rFonts w:cs="Traditional Arabic" w:hint="cs"/>
                <w:sz w:val="28"/>
                <w:rtl/>
                <w:lang w:bidi="ar-EG"/>
              </w:rPr>
              <w:t>ال</w:t>
            </w:r>
            <w:r w:rsidR="00153DDE" w:rsidRPr="00FF0F3B">
              <w:rPr>
                <w:rFonts w:cs="Traditional Arabic"/>
                <w:sz w:val="28"/>
                <w:rtl/>
                <w:lang w:bidi="ar-EG"/>
              </w:rPr>
              <w:t xml:space="preserve">دعم </w:t>
            </w:r>
            <w:r>
              <w:rPr>
                <w:rFonts w:cs="Traditional Arabic" w:hint="cs"/>
                <w:sz w:val="28"/>
                <w:rtl/>
                <w:lang w:bidi="ar-EG"/>
              </w:rPr>
              <w:t>ال</w:t>
            </w:r>
            <w:r w:rsidR="00153DDE" w:rsidRPr="00FF0F3B">
              <w:rPr>
                <w:rFonts w:cs="Traditional Arabic"/>
                <w:sz w:val="28"/>
                <w:rtl/>
                <w:lang w:bidi="ar-EG"/>
              </w:rPr>
              <w:t>تقني</w:t>
            </w:r>
          </w:p>
        </w:tc>
        <w:tc>
          <w:tcPr>
            <w:tcW w:w="2978" w:type="dxa"/>
          </w:tcPr>
          <w:p w:rsidR="00153DDE" w:rsidRPr="00FF0F3B" w:rsidRDefault="00C77175" w:rsidP="00FF0F3B">
            <w:pPr>
              <w:spacing w:after="60" w:line="340" w:lineRule="exact"/>
              <w:jc w:val="both"/>
              <w:rPr>
                <w:rFonts w:cs="Traditional Arabic"/>
                <w:sz w:val="28"/>
                <w:rtl/>
                <w:lang w:bidi="ar-EG"/>
              </w:rPr>
            </w:pPr>
            <w:r>
              <w:rPr>
                <w:rFonts w:cs="Traditional Arabic" w:hint="cs"/>
                <w:sz w:val="28"/>
                <w:rtl/>
                <w:lang w:bidi="ar-EG"/>
              </w:rPr>
              <w:t>وظيفة فنية تعادل تفرغ كامل</w:t>
            </w:r>
            <w:r w:rsidRPr="00FF0F3B">
              <w:rPr>
                <w:rFonts w:cs="Traditional Arabic"/>
                <w:sz w:val="28"/>
                <w:rtl/>
                <w:lang w:bidi="ar-EG"/>
              </w:rPr>
              <w:t xml:space="preserve"> </w:t>
            </w:r>
            <w:r w:rsidR="00153DDE" w:rsidRPr="00FF0F3B">
              <w:rPr>
                <w:rFonts w:cs="Traditional Arabic"/>
                <w:sz w:val="28"/>
                <w:rtl/>
                <w:lang w:bidi="ar-EG"/>
              </w:rPr>
              <w:t xml:space="preserve">(نسبة 50 في المائة </w:t>
            </w:r>
            <w:r w:rsidRPr="00FF0F3B">
              <w:rPr>
                <w:rFonts w:cs="Traditional Arabic"/>
                <w:sz w:val="28"/>
                <w:rtl/>
                <w:lang w:bidi="ar-EG"/>
              </w:rPr>
              <w:t>عين</w:t>
            </w:r>
            <w:r>
              <w:rPr>
                <w:rFonts w:cs="Traditional Arabic" w:hint="cs"/>
                <w:sz w:val="28"/>
                <w:rtl/>
                <w:lang w:bidi="ar-EG"/>
              </w:rPr>
              <w:t>ية</w:t>
            </w:r>
            <w:r w:rsidR="00153DDE" w:rsidRPr="00FF0F3B">
              <w:rPr>
                <w:rFonts w:cs="Traditional Arabic"/>
                <w:sz w:val="28"/>
                <w:rtl/>
                <w:lang w:bidi="ar-EG"/>
              </w:rPr>
              <w:t>)</w:t>
            </w:r>
          </w:p>
        </w:tc>
        <w:tc>
          <w:tcPr>
            <w:tcW w:w="1274" w:type="dxa"/>
          </w:tcPr>
          <w:p w:rsidR="00153DDE" w:rsidRPr="00FF0F3B" w:rsidRDefault="00153DDE" w:rsidP="00FF0F3B">
            <w:pPr>
              <w:spacing w:after="60" w:line="340" w:lineRule="exact"/>
              <w:jc w:val="both"/>
              <w:rPr>
                <w:rFonts w:cs="Traditional Arabic"/>
                <w:sz w:val="28"/>
                <w:rtl/>
                <w:lang w:bidi="ar-EG"/>
              </w:rPr>
            </w:pPr>
            <w:r w:rsidRPr="00FF0F3B">
              <w:rPr>
                <w:rFonts w:cs="Traditional Arabic"/>
                <w:sz w:val="28"/>
                <w:rtl/>
                <w:lang w:bidi="ar-EG"/>
              </w:rPr>
              <w:t>000 75</w:t>
            </w:r>
          </w:p>
        </w:tc>
      </w:tr>
      <w:tr w:rsidR="00153DDE" w:rsidRPr="00697D23" w:rsidTr="00FF0F3B">
        <w:tc>
          <w:tcPr>
            <w:tcW w:w="890" w:type="dxa"/>
            <w:vMerge w:val="restart"/>
            <w:vAlign w:val="center"/>
          </w:tcPr>
          <w:p w:rsidR="00153DDE" w:rsidRPr="00FF0F3B" w:rsidRDefault="00153DDE" w:rsidP="00FF0F3B">
            <w:pPr>
              <w:spacing w:after="60" w:line="340" w:lineRule="exact"/>
              <w:jc w:val="center"/>
              <w:rPr>
                <w:rFonts w:cs="Traditional Arabic"/>
                <w:sz w:val="28"/>
                <w:rtl/>
                <w:lang w:bidi="ar-EG"/>
              </w:rPr>
            </w:pPr>
            <w:r w:rsidRPr="00FF0F3B">
              <w:rPr>
                <w:rFonts w:cs="Traditional Arabic"/>
                <w:sz w:val="28"/>
                <w:rtl/>
                <w:lang w:bidi="ar-EG"/>
              </w:rPr>
              <w:t>2016</w:t>
            </w:r>
          </w:p>
        </w:tc>
        <w:tc>
          <w:tcPr>
            <w:tcW w:w="3221" w:type="dxa"/>
          </w:tcPr>
          <w:p w:rsidR="00153DDE" w:rsidRPr="00FF0F3B" w:rsidRDefault="00153DDE" w:rsidP="00FF0F3B">
            <w:pPr>
              <w:spacing w:after="60" w:line="340" w:lineRule="exact"/>
              <w:jc w:val="both"/>
              <w:rPr>
                <w:rFonts w:cs="Traditional Arabic"/>
                <w:sz w:val="28"/>
                <w:rtl/>
                <w:lang w:bidi="ar-EG"/>
              </w:rPr>
            </w:pPr>
            <w:r w:rsidRPr="00FF0F3B">
              <w:rPr>
                <w:rFonts w:cs="Traditional Arabic"/>
                <w:sz w:val="28"/>
                <w:rtl/>
                <w:lang w:bidi="ar-EG"/>
              </w:rPr>
              <w:t>المشاركة في الدورة الرابعة للاجتماع العام من قِبَل الرئيسين المشاركَين واثنين من المؤلّفين الرئيسيين المنسّقين</w:t>
            </w:r>
          </w:p>
        </w:tc>
        <w:tc>
          <w:tcPr>
            <w:tcW w:w="2978" w:type="dxa"/>
          </w:tcPr>
          <w:p w:rsidR="00153DDE" w:rsidRPr="00FF0F3B" w:rsidRDefault="00153DDE" w:rsidP="00DE60C1">
            <w:pPr>
              <w:spacing w:after="60" w:line="340" w:lineRule="exact"/>
              <w:rPr>
                <w:rFonts w:cs="Traditional Arabic"/>
                <w:sz w:val="28"/>
                <w:rtl/>
                <w:lang w:bidi="ar-EG"/>
              </w:rPr>
            </w:pPr>
            <w:r w:rsidRPr="00FF0F3B">
              <w:rPr>
                <w:rFonts w:cs="Traditional Arabic"/>
                <w:sz w:val="28"/>
                <w:rtl/>
                <w:lang w:bidi="ar-EG"/>
              </w:rPr>
              <w:t xml:space="preserve">السفر وبدل </w:t>
            </w:r>
            <w:r w:rsidR="004A7C2B" w:rsidRPr="00FF0F3B">
              <w:rPr>
                <w:rFonts w:cs="Traditional Arabic"/>
                <w:sz w:val="28"/>
                <w:rtl/>
                <w:lang w:bidi="ar-EG"/>
              </w:rPr>
              <w:t>الإ</w:t>
            </w:r>
            <w:r w:rsidR="004A7C2B">
              <w:rPr>
                <w:rFonts w:cs="Traditional Arabic" w:hint="cs"/>
                <w:sz w:val="28"/>
                <w:rtl/>
                <w:lang w:bidi="ar-EG"/>
              </w:rPr>
              <w:t>قامة</w:t>
            </w:r>
            <w:r w:rsidRPr="00FF0F3B">
              <w:rPr>
                <w:rFonts w:cs="Traditional Arabic"/>
                <w:sz w:val="28"/>
                <w:rtl/>
                <w:lang w:bidi="ar-EG"/>
              </w:rPr>
              <w:t xml:space="preserve"> اليومي (3×</w:t>
            </w:r>
            <w:r w:rsidR="00FF0F3B">
              <w:rPr>
                <w:rFonts w:cs="Traditional Arabic" w:hint="cs"/>
                <w:sz w:val="28"/>
                <w:rtl/>
                <w:lang w:bidi="ar-EG"/>
              </w:rPr>
              <w:t>3000</w:t>
            </w:r>
            <w:r w:rsidRPr="00FF0F3B">
              <w:rPr>
                <w:rFonts w:cs="Traditional Arabic"/>
                <w:sz w:val="28"/>
                <w:rtl/>
                <w:lang w:bidi="ar-EG"/>
              </w:rPr>
              <w:t xml:space="preserve"> دولار)</w:t>
            </w:r>
          </w:p>
        </w:tc>
        <w:tc>
          <w:tcPr>
            <w:tcW w:w="1274" w:type="dxa"/>
          </w:tcPr>
          <w:p w:rsidR="00153DDE" w:rsidRPr="00FF0F3B" w:rsidRDefault="00153DDE" w:rsidP="00FF0F3B">
            <w:pPr>
              <w:spacing w:after="60" w:line="340" w:lineRule="exact"/>
              <w:jc w:val="both"/>
              <w:rPr>
                <w:rFonts w:cs="Traditional Arabic"/>
                <w:sz w:val="28"/>
                <w:rtl/>
                <w:lang w:bidi="ar-EG"/>
              </w:rPr>
            </w:pPr>
            <w:r w:rsidRPr="00FF0F3B">
              <w:rPr>
                <w:rFonts w:cs="Traditional Arabic"/>
                <w:sz w:val="28"/>
                <w:rtl/>
                <w:lang w:bidi="ar-EG"/>
              </w:rPr>
              <w:t>000 9</w:t>
            </w:r>
          </w:p>
        </w:tc>
      </w:tr>
      <w:tr w:rsidR="00153DDE" w:rsidRPr="00697D23" w:rsidTr="00FF0F3B">
        <w:tc>
          <w:tcPr>
            <w:tcW w:w="890" w:type="dxa"/>
            <w:vMerge/>
          </w:tcPr>
          <w:p w:rsidR="00153DDE" w:rsidRPr="00FF0F3B" w:rsidRDefault="00153DDE" w:rsidP="00FF0F3B">
            <w:pPr>
              <w:spacing w:after="60" w:line="340" w:lineRule="exact"/>
              <w:jc w:val="both"/>
              <w:rPr>
                <w:rFonts w:cs="Traditional Arabic"/>
                <w:sz w:val="28"/>
                <w:rtl/>
                <w:lang w:bidi="ar-EG"/>
              </w:rPr>
            </w:pPr>
          </w:p>
        </w:tc>
        <w:tc>
          <w:tcPr>
            <w:tcW w:w="3221" w:type="dxa"/>
          </w:tcPr>
          <w:p w:rsidR="00153DDE" w:rsidRPr="00FF0F3B" w:rsidRDefault="000D215F" w:rsidP="007A75DD">
            <w:pPr>
              <w:spacing w:after="60" w:line="340" w:lineRule="exact"/>
              <w:jc w:val="both"/>
              <w:rPr>
                <w:rFonts w:cs="Traditional Arabic"/>
                <w:sz w:val="28"/>
                <w:rtl/>
                <w:lang w:bidi="ar-EG"/>
              </w:rPr>
            </w:pPr>
            <w:r>
              <w:rPr>
                <w:rFonts w:cs="Traditional Arabic" w:hint="cs"/>
                <w:sz w:val="28"/>
                <w:rtl/>
                <w:lang w:bidi="ar-EG"/>
              </w:rPr>
              <w:t>التوزيع والتوعية</w:t>
            </w:r>
            <w:r w:rsidRPr="00FF0F3B">
              <w:rPr>
                <w:rFonts w:cs="Traditional Arabic" w:hint="cs"/>
                <w:sz w:val="28"/>
                <w:rtl/>
                <w:lang w:bidi="ar-EG"/>
              </w:rPr>
              <w:t xml:space="preserve"> </w:t>
            </w:r>
            <w:r w:rsidR="00153DDE" w:rsidRPr="00FF0F3B">
              <w:rPr>
                <w:rFonts w:cs="Traditional Arabic"/>
                <w:sz w:val="28"/>
                <w:rtl/>
                <w:lang w:bidi="ar-EG"/>
              </w:rPr>
              <w:t>(موجز لمقرري السياسات</w:t>
            </w:r>
            <w:r w:rsidR="00153DDE" w:rsidRPr="00FF0F3B">
              <w:rPr>
                <w:rFonts w:cs="Traditional Arabic" w:hint="cs"/>
                <w:sz w:val="28"/>
                <w:rtl/>
                <w:lang w:bidi="ar-EG"/>
              </w:rPr>
              <w:t xml:space="preserve"> (10صفحات)</w:t>
            </w:r>
            <w:r w:rsidR="00153DDE" w:rsidRPr="00FF0F3B">
              <w:rPr>
                <w:rFonts w:cs="Traditional Arabic"/>
                <w:sz w:val="28"/>
                <w:rtl/>
                <w:lang w:bidi="ar-EG"/>
              </w:rPr>
              <w:t xml:space="preserve"> </w:t>
            </w:r>
            <w:r w:rsidR="00153DDE" w:rsidRPr="00FF0F3B">
              <w:rPr>
                <w:rFonts w:cs="Traditional Arabic" w:hint="cs"/>
                <w:sz w:val="28"/>
                <w:rtl/>
                <w:lang w:bidi="ar-EG"/>
              </w:rPr>
              <w:t>و</w:t>
            </w:r>
            <w:r w:rsidR="00153DDE" w:rsidRPr="00FF0F3B">
              <w:rPr>
                <w:rFonts w:cs="Traditional Arabic"/>
                <w:sz w:val="28"/>
                <w:rtl/>
                <w:lang w:bidi="ar-EG"/>
              </w:rPr>
              <w:t xml:space="preserve">تقرير </w:t>
            </w:r>
            <w:r w:rsidR="00153DDE" w:rsidRPr="00FF0F3B">
              <w:rPr>
                <w:rFonts w:cs="Traditional Arabic" w:hint="cs"/>
                <w:sz w:val="28"/>
                <w:rtl/>
                <w:lang w:bidi="ar-EG"/>
              </w:rPr>
              <w:t>(</w:t>
            </w:r>
            <w:r w:rsidR="00153DDE" w:rsidRPr="00FF0F3B">
              <w:rPr>
                <w:rFonts w:cs="Traditional Arabic"/>
                <w:sz w:val="28"/>
                <w:rtl/>
                <w:lang w:bidi="ar-EG"/>
              </w:rPr>
              <w:t>200 صفحة )</w:t>
            </w:r>
          </w:p>
        </w:tc>
        <w:tc>
          <w:tcPr>
            <w:tcW w:w="2978" w:type="dxa"/>
          </w:tcPr>
          <w:p w:rsidR="00153DDE" w:rsidRPr="00FF0F3B" w:rsidRDefault="00153DDE" w:rsidP="00F26D26">
            <w:pPr>
              <w:spacing w:after="60" w:line="340" w:lineRule="exact"/>
              <w:jc w:val="both"/>
              <w:rPr>
                <w:rFonts w:cs="Traditional Arabic"/>
                <w:sz w:val="28"/>
                <w:rtl/>
                <w:lang w:bidi="ar-EG"/>
              </w:rPr>
            </w:pPr>
            <w:r w:rsidRPr="00FF0F3B">
              <w:rPr>
                <w:rFonts w:cs="Traditional Arabic"/>
                <w:sz w:val="28"/>
                <w:rtl/>
                <w:lang w:bidi="ar-EG"/>
              </w:rPr>
              <w:t>ترجمة الموجَز الم</w:t>
            </w:r>
            <w:r w:rsidR="00C77175">
              <w:rPr>
                <w:rFonts w:cs="Traditional Arabic" w:hint="cs"/>
                <w:sz w:val="28"/>
                <w:rtl/>
                <w:lang w:bidi="ar-EG"/>
              </w:rPr>
              <w:t>ـ</w:t>
            </w:r>
            <w:r w:rsidRPr="00FF0F3B">
              <w:rPr>
                <w:rFonts w:cs="Traditional Arabic"/>
                <w:sz w:val="28"/>
                <w:rtl/>
                <w:lang w:bidi="ar-EG"/>
              </w:rPr>
              <w:t>ُعَد لمقرري السياسات بلغات الأمم المتحدة الرسمية، وال</w:t>
            </w:r>
            <w:r w:rsidR="00F26D26">
              <w:rPr>
                <w:rFonts w:cs="Traditional Arabic" w:hint="cs"/>
                <w:sz w:val="28"/>
                <w:rtl/>
                <w:lang w:bidi="ar-EG"/>
              </w:rPr>
              <w:t xml:space="preserve">توزيع </w:t>
            </w:r>
            <w:r w:rsidR="009E0C15">
              <w:rPr>
                <w:rFonts w:cs="Traditional Arabic" w:hint="cs"/>
                <w:sz w:val="28"/>
                <w:rtl/>
                <w:lang w:bidi="ar-EG"/>
              </w:rPr>
              <w:t xml:space="preserve"> </w:t>
            </w:r>
            <w:r w:rsidR="000D215F">
              <w:rPr>
                <w:rFonts w:cs="Traditional Arabic" w:hint="cs"/>
                <w:sz w:val="28"/>
                <w:rtl/>
                <w:lang w:bidi="ar-EG"/>
              </w:rPr>
              <w:t>والتوعية</w:t>
            </w:r>
          </w:p>
        </w:tc>
        <w:tc>
          <w:tcPr>
            <w:tcW w:w="1274" w:type="dxa"/>
          </w:tcPr>
          <w:p w:rsidR="00153DDE" w:rsidRPr="00FF0F3B" w:rsidRDefault="00153DDE" w:rsidP="00FF0F3B">
            <w:pPr>
              <w:spacing w:after="60" w:line="340" w:lineRule="exact"/>
              <w:jc w:val="both"/>
              <w:rPr>
                <w:rFonts w:cs="Traditional Arabic"/>
                <w:sz w:val="28"/>
                <w:rtl/>
                <w:lang w:bidi="ar-EG"/>
              </w:rPr>
            </w:pPr>
            <w:r w:rsidRPr="00FF0F3B">
              <w:rPr>
                <w:rFonts w:cs="Traditional Arabic"/>
                <w:sz w:val="28"/>
                <w:rtl/>
                <w:lang w:bidi="ar-EG"/>
              </w:rPr>
              <w:t>000 117</w:t>
            </w:r>
          </w:p>
        </w:tc>
      </w:tr>
      <w:tr w:rsidR="00153DDE" w:rsidRPr="00697D23" w:rsidTr="00FF0F3B">
        <w:tc>
          <w:tcPr>
            <w:tcW w:w="890" w:type="dxa"/>
          </w:tcPr>
          <w:p w:rsidR="00153DDE" w:rsidRPr="00FF0F3B" w:rsidRDefault="00153DDE" w:rsidP="00FF0F3B">
            <w:pPr>
              <w:spacing w:after="60" w:line="340" w:lineRule="exact"/>
              <w:jc w:val="both"/>
              <w:rPr>
                <w:rFonts w:cs="Traditional Arabic"/>
                <w:b/>
                <w:bCs/>
                <w:sz w:val="28"/>
                <w:rtl/>
                <w:lang w:bidi="ar-EG"/>
              </w:rPr>
            </w:pPr>
            <w:r w:rsidRPr="00FF0F3B">
              <w:rPr>
                <w:rFonts w:cs="Traditional Arabic"/>
                <w:b/>
                <w:bCs/>
                <w:sz w:val="28"/>
                <w:rtl/>
                <w:lang w:bidi="ar-EG"/>
              </w:rPr>
              <w:t>المجموع</w:t>
            </w:r>
          </w:p>
        </w:tc>
        <w:tc>
          <w:tcPr>
            <w:tcW w:w="3221" w:type="dxa"/>
          </w:tcPr>
          <w:p w:rsidR="00153DDE" w:rsidRPr="00FF0F3B" w:rsidRDefault="00153DDE" w:rsidP="00FF0F3B">
            <w:pPr>
              <w:spacing w:after="60" w:line="340" w:lineRule="exact"/>
              <w:jc w:val="both"/>
              <w:rPr>
                <w:rFonts w:cs="Traditional Arabic"/>
                <w:sz w:val="28"/>
                <w:rtl/>
                <w:lang w:bidi="ar-EG"/>
              </w:rPr>
            </w:pPr>
          </w:p>
        </w:tc>
        <w:tc>
          <w:tcPr>
            <w:tcW w:w="2978" w:type="dxa"/>
          </w:tcPr>
          <w:p w:rsidR="00153DDE" w:rsidRPr="00FF0F3B" w:rsidRDefault="00153DDE" w:rsidP="00FF0F3B">
            <w:pPr>
              <w:spacing w:after="60" w:line="340" w:lineRule="exact"/>
              <w:jc w:val="both"/>
              <w:rPr>
                <w:rFonts w:cs="Traditional Arabic"/>
                <w:sz w:val="28"/>
                <w:rtl/>
                <w:lang w:bidi="ar-EG"/>
              </w:rPr>
            </w:pPr>
          </w:p>
        </w:tc>
        <w:tc>
          <w:tcPr>
            <w:tcW w:w="1274" w:type="dxa"/>
          </w:tcPr>
          <w:p w:rsidR="00153DDE" w:rsidRPr="00FF0F3B" w:rsidRDefault="00153DDE" w:rsidP="00FF0F3B">
            <w:pPr>
              <w:spacing w:after="60" w:line="340" w:lineRule="exact"/>
              <w:jc w:val="both"/>
              <w:rPr>
                <w:rFonts w:cs="Traditional Arabic"/>
                <w:b/>
                <w:bCs/>
                <w:w w:val="90"/>
                <w:sz w:val="28"/>
                <w:rtl/>
                <w:lang w:bidi="ar-EG"/>
              </w:rPr>
            </w:pPr>
            <w:r w:rsidRPr="00FF0F3B">
              <w:rPr>
                <w:rFonts w:cs="Traditional Arabic"/>
                <w:b/>
                <w:bCs/>
                <w:w w:val="90"/>
                <w:sz w:val="28"/>
                <w:rtl/>
                <w:lang w:bidi="ar-EG"/>
              </w:rPr>
              <w:t>750 071 1</w:t>
            </w:r>
          </w:p>
        </w:tc>
      </w:tr>
    </w:tbl>
    <w:p w:rsidR="00451ABD" w:rsidRPr="004C3CD9" w:rsidRDefault="004C3CD9" w:rsidP="00F7735B">
      <w:pPr>
        <w:spacing w:after="120" w:line="400" w:lineRule="exact"/>
        <w:ind w:left="1132"/>
        <w:jc w:val="center"/>
        <w:rPr>
          <w:rFonts w:ascii="Traditional Arabic" w:hAnsi="Traditional Arabic" w:cs="Traditional Arabic" w:hint="cs"/>
          <w:sz w:val="30"/>
          <w:szCs w:val="30"/>
          <w:u w:val="single"/>
        </w:rPr>
      </w:pPr>
      <w:r>
        <w:rPr>
          <w:rFonts w:ascii="Traditional Arabic" w:hAnsi="Traditional Arabic" w:cs="Traditional Arabic" w:hint="cs"/>
          <w:sz w:val="30"/>
          <w:szCs w:val="30"/>
          <w:u w:val="single"/>
          <w:rtl/>
        </w:rPr>
        <w:tab/>
      </w:r>
      <w:r>
        <w:rPr>
          <w:rFonts w:ascii="Traditional Arabic" w:hAnsi="Traditional Arabic" w:cs="Traditional Arabic" w:hint="cs"/>
          <w:sz w:val="30"/>
          <w:szCs w:val="30"/>
          <w:u w:val="single"/>
          <w:rtl/>
        </w:rPr>
        <w:tab/>
      </w:r>
      <w:r>
        <w:rPr>
          <w:rFonts w:ascii="Traditional Arabic" w:hAnsi="Traditional Arabic" w:cs="Traditional Arabic" w:hint="cs"/>
          <w:sz w:val="30"/>
          <w:szCs w:val="30"/>
          <w:u w:val="single"/>
          <w:rtl/>
        </w:rPr>
        <w:tab/>
      </w:r>
    </w:p>
    <w:sectPr w:rsidR="00451ABD" w:rsidRPr="004C3CD9" w:rsidSect="00955980">
      <w:headerReference w:type="even" r:id="rId10"/>
      <w:headerReference w:type="default" r:id="rId11"/>
      <w:footerReference w:type="even" r:id="rId12"/>
      <w:footerReference w:type="default" r:id="rId13"/>
      <w:headerReference w:type="first" r:id="rId14"/>
      <w:footerReference w:type="first" r:id="rId15"/>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D3E" w:rsidRDefault="00971D3E">
      <w:r>
        <w:separator/>
      </w:r>
    </w:p>
  </w:endnote>
  <w:endnote w:type="continuationSeparator" w:id="0">
    <w:p w:rsidR="00971D3E" w:rsidRDefault="00971D3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979" w:rsidRPr="007B173A" w:rsidRDefault="00D11979" w:rsidP="007B173A">
    <w:pPr>
      <w:pStyle w:val="Footer"/>
      <w:tabs>
        <w:tab w:val="clear" w:pos="4153"/>
        <w:tab w:val="clear" w:pos="8306"/>
      </w:tabs>
      <w:bidi w:val="0"/>
      <w:spacing w:line="240" w:lineRule="exact"/>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F00668">
      <w:rPr>
        <w:rStyle w:val="PageNumber"/>
        <w:rFonts w:ascii="Times New Roman" w:hAnsi="Times New Roman" w:cs="Times New Roman"/>
      </w:rPr>
      <w:t>8</w:t>
    </w:r>
    <w:r w:rsidRPr="007B173A">
      <w:rPr>
        <w:rStyle w:val="PageNumber"/>
        <w:rFonts w:ascii="Times New Roman" w:hAnsi="Times New Roman" w:cs="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979" w:rsidRPr="007B173A" w:rsidRDefault="00D11979" w:rsidP="007B173A">
    <w:pPr>
      <w:pStyle w:val="Footer"/>
      <w:tabs>
        <w:tab w:val="clear" w:pos="4153"/>
        <w:tab w:val="clear" w:pos="8306"/>
      </w:tabs>
      <w:bidi w:val="0"/>
      <w:spacing w:line="240" w:lineRule="exact"/>
      <w:jc w:val="both"/>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F00668">
      <w:rPr>
        <w:rStyle w:val="PageNumber"/>
        <w:rFonts w:ascii="Times New Roman" w:hAnsi="Times New Roman" w:cs="Times New Roman"/>
      </w:rPr>
      <w:t>7</w:t>
    </w:r>
    <w:r w:rsidRPr="007B173A">
      <w:rPr>
        <w:rStyle w:val="PageNumber"/>
        <w:rFonts w:ascii="Times New Roman" w:hAnsi="Times New Roman" w:cs="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979" w:rsidRDefault="00D11979" w:rsidP="00B2754A">
    <w:pPr>
      <w:pStyle w:val="Footer"/>
      <w:tabs>
        <w:tab w:val="clear" w:pos="4153"/>
        <w:tab w:val="clear" w:pos="8306"/>
      </w:tabs>
      <w:jc w:val="left"/>
    </w:pPr>
    <w:r>
      <w:rPr>
        <w:rStyle w:val="PageNumber"/>
      </w:rPr>
      <w:t>K1353290</w:t>
    </w:r>
    <w:r>
      <w:rPr>
        <w:rStyle w:val="PageNumber"/>
      </w:rPr>
      <w:tab/>
    </w:r>
    <w:r w:rsidR="00B2754A">
      <w:rPr>
        <w:rStyle w:val="PageNumber"/>
      </w:rPr>
      <w:t>051</w:t>
    </w:r>
    <w:r w:rsidR="003E47B3">
      <w:rPr>
        <w:rStyle w:val="PageNumber"/>
      </w:rPr>
      <w:t>113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D3E" w:rsidRDefault="00971D3E" w:rsidP="00684243">
      <w:pPr>
        <w:ind w:left="720"/>
      </w:pPr>
      <w:r>
        <w:separator/>
      </w:r>
    </w:p>
  </w:footnote>
  <w:footnote w:type="continuationSeparator" w:id="0">
    <w:p w:rsidR="00971D3E" w:rsidRDefault="00971D3E">
      <w:r>
        <w:continuationSeparator/>
      </w:r>
    </w:p>
  </w:footnote>
  <w:footnote w:id="1">
    <w:p w:rsidR="00D11979" w:rsidRPr="007A2AD4" w:rsidRDefault="00D11979" w:rsidP="00EE403F">
      <w:pPr>
        <w:pStyle w:val="FootnoteText"/>
        <w:spacing w:after="40" w:line="300" w:lineRule="exact"/>
        <w:ind w:left="1134"/>
        <w:jc w:val="both"/>
        <w:rPr>
          <w:rFonts w:ascii="Times New Roman" w:hAnsi="Times New Roman" w:cs="Traditional Arabic"/>
          <w:sz w:val="18"/>
          <w:szCs w:val="26"/>
        </w:rPr>
      </w:pPr>
      <w:r w:rsidRPr="00123C19">
        <w:rPr>
          <w:rStyle w:val="FootnoteReference"/>
          <w:rFonts w:ascii="Times New Roman" w:hAnsi="Times New Roman" w:cs="Times New Roman"/>
          <w:noProof w:val="0"/>
          <w:vertAlign w:val="baseline"/>
          <w:rtl/>
        </w:rPr>
        <w:t>*</w:t>
      </w:r>
      <w:r w:rsidRPr="007A2AD4">
        <w:rPr>
          <w:rFonts w:ascii="Times New Roman" w:hAnsi="Times New Roman" w:cs="Traditional Arabic"/>
          <w:noProof w:val="0"/>
          <w:sz w:val="18"/>
          <w:szCs w:val="26"/>
          <w:rtl/>
        </w:rPr>
        <w:t xml:space="preserve"> </w:t>
      </w:r>
      <w:r w:rsidRPr="007A2AD4">
        <w:rPr>
          <w:rFonts w:ascii="Times New Roman" w:hAnsi="Times New Roman" w:cs="Traditional Arabic"/>
          <w:sz w:val="18"/>
          <w:szCs w:val="26"/>
        </w:rPr>
        <w:t>IPBES/2/1</w:t>
      </w:r>
      <w:r w:rsidRPr="007A2AD4">
        <w:rPr>
          <w:rFonts w:ascii="Times New Roman" w:hAnsi="Times New Roman" w:cs="Traditional Arabic"/>
          <w:noProof w:val="0"/>
          <w:sz w:val="18"/>
          <w:szCs w:val="26"/>
          <w:rtl/>
        </w:rPr>
        <w:t>.</w:t>
      </w:r>
    </w:p>
  </w:footnote>
  <w:footnote w:id="2">
    <w:p w:rsidR="00D11979" w:rsidRPr="00190D39" w:rsidRDefault="00D11979" w:rsidP="00190D39">
      <w:pPr>
        <w:pStyle w:val="FootnoteText"/>
        <w:spacing w:after="60" w:line="280" w:lineRule="exact"/>
        <w:ind w:left="1134"/>
        <w:jc w:val="both"/>
        <w:rPr>
          <w:rFonts w:ascii="Times New Roman" w:hAnsi="Times New Roman" w:cs="Traditional Arabic"/>
          <w:sz w:val="18"/>
          <w:szCs w:val="26"/>
        </w:rPr>
      </w:pPr>
      <w:r w:rsidRPr="00190D39">
        <w:rPr>
          <w:rFonts w:ascii="Times New Roman" w:hAnsi="Times New Roman" w:cs="Traditional Arabic"/>
          <w:noProof w:val="0"/>
          <w:w w:val="103"/>
          <w:kern w:val="14"/>
          <w:sz w:val="18"/>
          <w:szCs w:val="26"/>
          <w:rtl/>
          <w:lang w:bidi="ar-EG"/>
        </w:rPr>
        <w:t>(</w:t>
      </w:r>
      <w:r w:rsidRPr="00190D39">
        <w:rPr>
          <w:rStyle w:val="FootnoteReference"/>
          <w:rFonts w:cs="Traditional Arabic"/>
          <w:noProof w:val="0"/>
          <w:w w:val="103"/>
          <w:kern w:val="14"/>
          <w:sz w:val="18"/>
          <w:szCs w:val="26"/>
          <w:vertAlign w:val="baseline"/>
          <w:rtl/>
          <w:lang w:bidi="ar-EG"/>
        </w:rPr>
        <w:footnoteRef/>
      </w:r>
      <w:r w:rsidRPr="00190D39">
        <w:rPr>
          <w:rFonts w:ascii="Times New Roman" w:hAnsi="Times New Roman" w:cs="Traditional Arabic"/>
          <w:noProof w:val="0"/>
          <w:w w:val="103"/>
          <w:kern w:val="14"/>
          <w:sz w:val="18"/>
          <w:szCs w:val="26"/>
          <w:rtl/>
          <w:lang w:bidi="ar-EG"/>
        </w:rPr>
        <w:t>)</w:t>
      </w:r>
      <w:r w:rsidRPr="00190D39">
        <w:rPr>
          <w:rFonts w:ascii="Times New Roman" w:hAnsi="Times New Roman" w:cs="Traditional Arabic" w:hint="cs"/>
          <w:noProof w:val="0"/>
          <w:w w:val="103"/>
          <w:kern w:val="14"/>
          <w:sz w:val="18"/>
          <w:szCs w:val="26"/>
          <w:rtl/>
          <w:lang w:bidi="ar-EG"/>
        </w:rPr>
        <w:t xml:space="preserve"> </w:t>
      </w:r>
      <w:r w:rsidRPr="00190D39">
        <w:rPr>
          <w:rFonts w:ascii="Times New Roman" w:hAnsi="Times New Roman" w:cs="Traditional Arabic"/>
          <w:noProof w:val="0"/>
          <w:w w:val="103"/>
          <w:kern w:val="14"/>
          <w:sz w:val="18"/>
          <w:szCs w:val="26"/>
          <w:rtl/>
          <w:lang w:bidi="ar-EG"/>
        </w:rPr>
        <w:t>الوثيقة الختامية لمؤتمر الأمم المتحدة للتنمية المستدامة، المعقود في ريو دي جانيرو، البرازيل، من 20 إلى 22 حزيران/يونيه 2012 بعنوان ”المستقبل الذي نصبو إليه“، قرار الجمعية العامة 66/288، المرفق، الفقرة 206.</w:t>
      </w:r>
    </w:p>
  </w:footnote>
  <w:footnote w:id="3">
    <w:p w:rsidR="00D11979" w:rsidRPr="00190D39" w:rsidRDefault="00D11979" w:rsidP="00306095">
      <w:pPr>
        <w:pStyle w:val="FootnoteText"/>
        <w:spacing w:after="60" w:line="280" w:lineRule="exact"/>
        <w:ind w:left="1134"/>
        <w:jc w:val="both"/>
        <w:rPr>
          <w:rFonts w:ascii="Times New Roman" w:hAnsi="Times New Roman" w:cs="Traditional Arabic" w:hint="cs"/>
          <w:sz w:val="18"/>
          <w:szCs w:val="26"/>
          <w:rtl/>
        </w:rPr>
      </w:pPr>
      <w:r w:rsidRPr="00190D39">
        <w:rPr>
          <w:rFonts w:ascii="Times New Roman" w:hAnsi="Times New Roman" w:cs="Traditional Arabic"/>
          <w:noProof w:val="0"/>
          <w:w w:val="103"/>
          <w:kern w:val="14"/>
          <w:sz w:val="18"/>
          <w:szCs w:val="26"/>
          <w:rtl/>
          <w:lang w:bidi="ar-EG"/>
        </w:rPr>
        <w:t>(</w:t>
      </w:r>
      <w:r w:rsidRPr="00190D39">
        <w:rPr>
          <w:rStyle w:val="FootnoteReference"/>
          <w:rFonts w:cs="Traditional Arabic"/>
          <w:noProof w:val="0"/>
          <w:w w:val="103"/>
          <w:kern w:val="14"/>
          <w:sz w:val="18"/>
          <w:szCs w:val="26"/>
          <w:vertAlign w:val="baseline"/>
          <w:rtl/>
          <w:lang w:bidi="ar-EG"/>
        </w:rPr>
        <w:footnoteRef/>
      </w:r>
      <w:r w:rsidRPr="00190D39">
        <w:rPr>
          <w:rFonts w:ascii="Times New Roman" w:hAnsi="Times New Roman" w:cs="Traditional Arabic"/>
          <w:noProof w:val="0"/>
          <w:w w:val="103"/>
          <w:kern w:val="14"/>
          <w:sz w:val="18"/>
          <w:szCs w:val="26"/>
          <w:rtl/>
          <w:lang w:bidi="ar-EG"/>
        </w:rPr>
        <w:t>)</w:t>
      </w:r>
      <w:r w:rsidRPr="00190D39">
        <w:rPr>
          <w:rFonts w:ascii="Times New Roman" w:hAnsi="Times New Roman" w:cs="Traditional Arabic"/>
          <w:sz w:val="18"/>
          <w:szCs w:val="26"/>
        </w:rPr>
        <w:t xml:space="preserve">H. Eswaran, R. Lal, and P.F. Reich, “Land degradation: an overview”, </w:t>
      </w:r>
      <w:r w:rsidRPr="00306095">
        <w:rPr>
          <w:rFonts w:ascii="Times New Roman" w:hAnsi="Times New Roman" w:cs="Traditional Arabic"/>
          <w:i/>
          <w:iCs/>
          <w:sz w:val="18"/>
          <w:szCs w:val="26"/>
        </w:rPr>
        <w:t>in Responses to Land Degradation, Proceedings, Second International Conference on Land Degradation and Desertification</w:t>
      </w:r>
      <w:r w:rsidRPr="00190D39">
        <w:rPr>
          <w:rFonts w:ascii="Times New Roman" w:hAnsi="Times New Roman" w:cs="Traditional Arabic"/>
          <w:sz w:val="18"/>
          <w:szCs w:val="26"/>
        </w:rPr>
        <w:t xml:space="preserve"> (2005), available at United States Department of Agriculture, </w:t>
      </w:r>
      <w:hyperlink r:id="rId1" w:history="1">
        <w:r w:rsidRPr="00190D39">
          <w:rPr>
            <w:rStyle w:val="Hyperlink"/>
            <w:rFonts w:cs="Traditional Arabic"/>
            <w:sz w:val="18"/>
            <w:szCs w:val="26"/>
          </w:rPr>
          <w:t>http://soils.usda.gov/use/worldsoils/papers/land-degradation-overview.html</w:t>
        </w:r>
      </w:hyperlink>
      <w:r w:rsidRPr="00190D39">
        <w:rPr>
          <w:rFonts w:ascii="Times New Roman" w:hAnsi="Times New Roman" w:cs="Traditional Arabic"/>
          <w:sz w:val="18"/>
          <w:szCs w:val="26"/>
        </w:rPr>
        <w:t xml:space="preserve"> (accessed 4 October 2013</w:t>
      </w:r>
      <w:r>
        <w:rPr>
          <w:rFonts w:ascii="Times New Roman" w:hAnsi="Times New Roman" w:cs="Traditional Arabic"/>
          <w:sz w:val="18"/>
          <w:szCs w:val="26"/>
        </w:rPr>
        <w:t>)</w:t>
      </w:r>
      <w:r w:rsidR="008B3EAF">
        <w:rPr>
          <w:rFonts w:ascii="Times New Roman" w:hAnsi="Times New Roman" w:cs="Traditional Arabic" w:hint="cs"/>
          <w:sz w:val="18"/>
          <w:szCs w:val="26"/>
          <w:rtl/>
        </w:rPr>
        <w:t>.</w:t>
      </w:r>
    </w:p>
  </w:footnote>
  <w:footnote w:id="4">
    <w:p w:rsidR="00D11979" w:rsidRPr="00190D39" w:rsidRDefault="00D11979" w:rsidP="00190D39">
      <w:pPr>
        <w:pStyle w:val="FootnoteText"/>
        <w:spacing w:after="60" w:line="280" w:lineRule="exact"/>
        <w:ind w:left="1134"/>
        <w:jc w:val="both"/>
        <w:rPr>
          <w:rFonts w:ascii="Times New Roman" w:hAnsi="Times New Roman" w:cs="Traditional Arabic" w:hint="cs"/>
          <w:noProof w:val="0"/>
          <w:w w:val="103"/>
          <w:kern w:val="14"/>
          <w:sz w:val="18"/>
          <w:szCs w:val="26"/>
          <w:rtl/>
          <w:lang w:bidi="ar-EG"/>
        </w:rPr>
      </w:pPr>
      <w:r w:rsidRPr="00190D39">
        <w:rPr>
          <w:rFonts w:ascii="Times New Roman" w:hAnsi="Times New Roman" w:cs="Traditional Arabic"/>
          <w:noProof w:val="0"/>
          <w:w w:val="103"/>
          <w:kern w:val="14"/>
          <w:sz w:val="18"/>
          <w:szCs w:val="26"/>
          <w:rtl/>
          <w:lang w:bidi="ar-EG"/>
        </w:rPr>
        <w:t>(</w:t>
      </w:r>
      <w:r w:rsidRPr="00190D39">
        <w:rPr>
          <w:rtl/>
        </w:rPr>
        <w:footnoteRef/>
      </w:r>
      <w:r w:rsidRPr="00190D39">
        <w:rPr>
          <w:rFonts w:ascii="Times New Roman" w:hAnsi="Times New Roman" w:cs="Traditional Arabic"/>
          <w:noProof w:val="0"/>
          <w:w w:val="103"/>
          <w:kern w:val="14"/>
          <w:sz w:val="18"/>
          <w:szCs w:val="26"/>
          <w:rtl/>
          <w:lang w:bidi="ar-EG"/>
        </w:rPr>
        <w:t>)</w:t>
      </w:r>
      <w:r w:rsidRPr="00190D39">
        <w:rPr>
          <w:rFonts w:ascii="Times New Roman" w:hAnsi="Times New Roman" w:cs="Traditional Arabic"/>
          <w:noProof w:val="0"/>
          <w:w w:val="103"/>
          <w:kern w:val="14"/>
          <w:sz w:val="18"/>
          <w:szCs w:val="26"/>
          <w:lang w:bidi="ar-EG"/>
        </w:rPr>
        <w:t xml:space="preserve">H.J. Geist. and E. F. Lambin, “Proximate causes and underlying driving forces of tropical deforestation”, </w:t>
      </w:r>
      <w:r w:rsidRPr="00306095">
        <w:rPr>
          <w:rFonts w:ascii="Times New Roman" w:hAnsi="Times New Roman" w:cs="Traditional Arabic"/>
          <w:i/>
          <w:iCs/>
          <w:noProof w:val="0"/>
          <w:w w:val="103"/>
          <w:kern w:val="14"/>
          <w:sz w:val="18"/>
          <w:szCs w:val="26"/>
          <w:lang w:bidi="ar-EG"/>
        </w:rPr>
        <w:t>BioScience</w:t>
      </w:r>
      <w:r w:rsidRPr="00190D39">
        <w:rPr>
          <w:rFonts w:ascii="Times New Roman" w:hAnsi="Times New Roman" w:cs="Traditional Arabic"/>
          <w:noProof w:val="0"/>
          <w:w w:val="103"/>
          <w:kern w:val="14"/>
          <w:sz w:val="18"/>
          <w:szCs w:val="26"/>
          <w:lang w:bidi="ar-EG"/>
        </w:rPr>
        <w:t xml:space="preserve">, vol. 52, no. 2, pp.: 143–150; J.F. Reynolds and D.M. Stafford Smith, “Do humans cause deserts?”, in in J.F. Reynolds and D.M. Stafford Smith, eds., </w:t>
      </w:r>
      <w:r w:rsidRPr="00306095">
        <w:rPr>
          <w:rFonts w:ascii="Times New Roman" w:hAnsi="Times New Roman" w:cs="Traditional Arabic"/>
          <w:i/>
          <w:iCs/>
          <w:noProof w:val="0"/>
          <w:w w:val="103"/>
          <w:kern w:val="14"/>
          <w:sz w:val="18"/>
          <w:szCs w:val="26"/>
          <w:lang w:bidi="ar-EG"/>
        </w:rPr>
        <w:t>Global Desertification: Do Humans Cause Deserts?</w:t>
      </w:r>
      <w:r w:rsidRPr="00190D39">
        <w:rPr>
          <w:rFonts w:ascii="Times New Roman" w:hAnsi="Times New Roman" w:cs="Traditional Arabic"/>
          <w:noProof w:val="0"/>
          <w:w w:val="103"/>
          <w:kern w:val="14"/>
          <w:sz w:val="18"/>
          <w:szCs w:val="26"/>
          <w:lang w:bidi="ar-EG"/>
        </w:rPr>
        <w:t xml:space="preserve"> (Dahlem University Press 2002); D. Sietz, M.K.B Lüdeke and C. Walther, “Categorization of typical vulnerability patterns in global drylands”, </w:t>
      </w:r>
      <w:r w:rsidRPr="00306095">
        <w:rPr>
          <w:rFonts w:ascii="Times New Roman" w:hAnsi="Times New Roman" w:cs="Traditional Arabic"/>
          <w:i/>
          <w:iCs/>
          <w:noProof w:val="0"/>
          <w:w w:val="103"/>
          <w:kern w:val="14"/>
          <w:sz w:val="18"/>
          <w:szCs w:val="26"/>
          <w:lang w:bidi="ar-EG"/>
        </w:rPr>
        <w:t>Global Environmental Change</w:t>
      </w:r>
      <w:r w:rsidRPr="00190D39">
        <w:rPr>
          <w:rFonts w:ascii="Times New Roman" w:hAnsi="Times New Roman" w:cs="Traditional Arabic"/>
          <w:noProof w:val="0"/>
          <w:w w:val="103"/>
          <w:kern w:val="14"/>
          <w:sz w:val="18"/>
          <w:szCs w:val="26"/>
          <w:lang w:bidi="ar-EG"/>
        </w:rPr>
        <w:t>, vol. 21, no. 2, pp. 431–440</w:t>
      </w:r>
      <w:r w:rsidRPr="00190D39">
        <w:rPr>
          <w:rFonts w:ascii="Times New Roman" w:hAnsi="Times New Roman" w:cs="Traditional Arabic"/>
          <w:noProof w:val="0"/>
          <w:w w:val="103"/>
          <w:kern w:val="14"/>
          <w:sz w:val="18"/>
          <w:szCs w:val="26"/>
          <w:rtl/>
          <w:lang w:bidi="ar-EG"/>
        </w:rPr>
        <w:t>.</w:t>
      </w:r>
    </w:p>
  </w:footnote>
  <w:footnote w:id="5">
    <w:p w:rsidR="00D11979" w:rsidRPr="002E03C3" w:rsidRDefault="00D11979" w:rsidP="00190D39">
      <w:pPr>
        <w:pStyle w:val="FootnoteText"/>
        <w:spacing w:after="60" w:line="280" w:lineRule="exact"/>
        <w:ind w:left="1134"/>
        <w:jc w:val="both"/>
        <w:rPr>
          <w:rFonts w:ascii="Times New Roman" w:hAnsi="Times New Roman" w:cs="Traditional Arabic"/>
          <w:noProof w:val="0"/>
          <w:w w:val="103"/>
          <w:kern w:val="14"/>
          <w:sz w:val="18"/>
          <w:szCs w:val="26"/>
          <w:lang w:bidi="ar-EG"/>
        </w:rPr>
      </w:pPr>
      <w:r w:rsidRPr="00190D39">
        <w:rPr>
          <w:rFonts w:ascii="Times New Roman" w:hAnsi="Times New Roman" w:cs="Traditional Arabic"/>
          <w:noProof w:val="0"/>
          <w:w w:val="103"/>
          <w:kern w:val="14"/>
          <w:sz w:val="18"/>
          <w:szCs w:val="26"/>
          <w:rtl/>
          <w:lang w:bidi="ar-EG"/>
        </w:rPr>
        <w:t>(</w:t>
      </w:r>
      <w:r w:rsidRPr="00190D39">
        <w:rPr>
          <w:rtl/>
        </w:rPr>
        <w:footnoteRef/>
      </w:r>
      <w:r w:rsidRPr="00190D39">
        <w:rPr>
          <w:rFonts w:ascii="Times New Roman" w:hAnsi="Times New Roman" w:cs="Traditional Arabic"/>
          <w:noProof w:val="0"/>
          <w:w w:val="103"/>
          <w:kern w:val="14"/>
          <w:sz w:val="18"/>
          <w:szCs w:val="26"/>
          <w:rtl/>
          <w:lang w:bidi="ar-EG"/>
        </w:rPr>
        <w:t>)</w:t>
      </w:r>
      <w:r w:rsidRPr="00190D39">
        <w:rPr>
          <w:rFonts w:ascii="Times New Roman" w:hAnsi="Times New Roman" w:cs="Traditional Arabic"/>
          <w:noProof w:val="0"/>
          <w:w w:val="103"/>
          <w:kern w:val="14"/>
          <w:sz w:val="18"/>
          <w:szCs w:val="26"/>
          <w:lang w:bidi="ar-EG"/>
        </w:rPr>
        <w:t>M.S. Reed and others, “Knowledge management for land degradation monitoring and assessment: an analysis of contemporary thinking</w:t>
      </w:r>
      <w:r w:rsidRPr="008B3EAF">
        <w:rPr>
          <w:rFonts w:ascii="Times New Roman" w:hAnsi="Times New Roman" w:cs="Traditional Arabic"/>
          <w:i/>
          <w:iCs/>
          <w:noProof w:val="0"/>
          <w:w w:val="103"/>
          <w:kern w:val="14"/>
          <w:sz w:val="18"/>
          <w:szCs w:val="26"/>
          <w:lang w:bidi="ar-EG"/>
        </w:rPr>
        <w:t>”, Land Degradation and Development</w:t>
      </w:r>
      <w:r w:rsidRPr="00190D39">
        <w:rPr>
          <w:rFonts w:ascii="Times New Roman" w:hAnsi="Times New Roman" w:cs="Traditional Arabic"/>
          <w:noProof w:val="0"/>
          <w:w w:val="103"/>
          <w:kern w:val="14"/>
          <w:sz w:val="18"/>
          <w:szCs w:val="26"/>
          <w:lang w:bidi="ar-EG"/>
        </w:rPr>
        <w:t>, vol. 24, pp. 307–322 (2013)</w:t>
      </w:r>
      <w:r w:rsidRPr="002E03C3">
        <w:rPr>
          <w:rFonts w:ascii="Times New Roman" w:hAnsi="Times New Roman" w:cs="Traditional Arabic"/>
          <w:noProof w:val="0"/>
          <w:w w:val="103"/>
          <w:kern w:val="14"/>
          <w:sz w:val="18"/>
          <w:szCs w:val="26"/>
          <w:rtl/>
          <w:lang w:bidi="ar-EG"/>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979" w:rsidRPr="00967797" w:rsidRDefault="00D11979" w:rsidP="00967797">
    <w:pPr>
      <w:pBdr>
        <w:bottom w:val="single" w:sz="4" w:space="0" w:color="auto"/>
      </w:pBdr>
      <w:spacing w:before="20" w:after="40"/>
      <w:rPr>
        <w:rFonts w:hint="cs"/>
        <w:b/>
        <w:bCs/>
        <w:sz w:val="18"/>
        <w:szCs w:val="18"/>
        <w:rtl/>
        <w:lang w:val="fr-FR"/>
      </w:rPr>
    </w:pPr>
    <w:r w:rsidRPr="00967797">
      <w:rPr>
        <w:rStyle w:val="PageNumber"/>
        <w:rFonts w:cs="Times New Roman"/>
        <w:b/>
        <w:bCs/>
        <w:sz w:val="18"/>
        <w:szCs w:val="18"/>
        <w:lang w:val="fr-FR"/>
      </w:rPr>
      <w:t>IPBES/2/16/Add.2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979" w:rsidRPr="00967797" w:rsidRDefault="00D11979" w:rsidP="00967797">
    <w:pPr>
      <w:pBdr>
        <w:bottom w:val="single" w:sz="4" w:space="0" w:color="auto"/>
      </w:pBdr>
      <w:bidi w:val="0"/>
      <w:spacing w:before="20" w:after="40"/>
      <w:rPr>
        <w:sz w:val="18"/>
        <w:szCs w:val="18"/>
      </w:rPr>
    </w:pPr>
    <w:r w:rsidRPr="00967797">
      <w:rPr>
        <w:rStyle w:val="PageNumber"/>
        <w:rFonts w:cs="Times New Roman"/>
        <w:b/>
        <w:bCs/>
        <w:sz w:val="18"/>
        <w:szCs w:val="18"/>
        <w:lang w:val="fr-FR"/>
      </w:rPr>
      <w:t>IPBES/2/16/Add.2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979" w:rsidRDefault="00D11979" w:rsidP="00955980">
    <w:pPr>
      <w:pStyle w:val="Header"/>
      <w:spacing w:line="2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55039B9"/>
    <w:multiLevelType w:val="hybridMultilevel"/>
    <w:tmpl w:val="96E2CA6E"/>
    <w:lvl w:ilvl="0" w:tplc="91EC7504">
      <w:start w:val="1"/>
      <w:numFmt w:val="arabicAlpha"/>
      <w:lvlText w:val="(%1)"/>
      <w:lvlJc w:val="left"/>
      <w:pPr>
        <w:ind w:left="3368" w:hanging="720"/>
      </w:pPr>
      <w:rPr>
        <w:rFonts w:hint="default"/>
      </w:rPr>
    </w:lvl>
    <w:lvl w:ilvl="1" w:tplc="08090019" w:tentative="1">
      <w:start w:val="1"/>
      <w:numFmt w:val="lowerLetter"/>
      <w:lvlText w:val="%2."/>
      <w:lvlJc w:val="left"/>
      <w:pPr>
        <w:ind w:left="3728" w:hanging="360"/>
      </w:pPr>
    </w:lvl>
    <w:lvl w:ilvl="2" w:tplc="0809001B" w:tentative="1">
      <w:start w:val="1"/>
      <w:numFmt w:val="lowerRoman"/>
      <w:lvlText w:val="%3."/>
      <w:lvlJc w:val="right"/>
      <w:pPr>
        <w:ind w:left="4448" w:hanging="180"/>
      </w:pPr>
    </w:lvl>
    <w:lvl w:ilvl="3" w:tplc="0809000F" w:tentative="1">
      <w:start w:val="1"/>
      <w:numFmt w:val="decimal"/>
      <w:lvlText w:val="%4."/>
      <w:lvlJc w:val="left"/>
      <w:pPr>
        <w:ind w:left="5168" w:hanging="360"/>
      </w:pPr>
    </w:lvl>
    <w:lvl w:ilvl="4" w:tplc="08090019" w:tentative="1">
      <w:start w:val="1"/>
      <w:numFmt w:val="lowerLetter"/>
      <w:lvlText w:val="%5."/>
      <w:lvlJc w:val="left"/>
      <w:pPr>
        <w:ind w:left="5888" w:hanging="360"/>
      </w:pPr>
    </w:lvl>
    <w:lvl w:ilvl="5" w:tplc="0809001B" w:tentative="1">
      <w:start w:val="1"/>
      <w:numFmt w:val="lowerRoman"/>
      <w:lvlText w:val="%6."/>
      <w:lvlJc w:val="right"/>
      <w:pPr>
        <w:ind w:left="6608" w:hanging="180"/>
      </w:pPr>
    </w:lvl>
    <w:lvl w:ilvl="6" w:tplc="0809000F" w:tentative="1">
      <w:start w:val="1"/>
      <w:numFmt w:val="decimal"/>
      <w:lvlText w:val="%7."/>
      <w:lvlJc w:val="left"/>
      <w:pPr>
        <w:ind w:left="7328" w:hanging="360"/>
      </w:pPr>
    </w:lvl>
    <w:lvl w:ilvl="7" w:tplc="08090019" w:tentative="1">
      <w:start w:val="1"/>
      <w:numFmt w:val="lowerLetter"/>
      <w:lvlText w:val="%8."/>
      <w:lvlJc w:val="left"/>
      <w:pPr>
        <w:ind w:left="8048" w:hanging="360"/>
      </w:pPr>
    </w:lvl>
    <w:lvl w:ilvl="8" w:tplc="0809001B" w:tentative="1">
      <w:start w:val="1"/>
      <w:numFmt w:val="lowerRoman"/>
      <w:lvlText w:val="%9."/>
      <w:lvlJc w:val="right"/>
      <w:pPr>
        <w:ind w:left="8768" w:hanging="180"/>
      </w:pPr>
    </w:lvl>
  </w:abstractNum>
  <w:abstractNum w:abstractNumId="2">
    <w:nsid w:val="3B4C1CB6"/>
    <w:multiLevelType w:val="hybridMultilevel"/>
    <w:tmpl w:val="0B0C1DEE"/>
    <w:lvl w:ilvl="0" w:tplc="2474CE54">
      <w:start w:val="1"/>
      <w:numFmt w:val="arabicAlpha"/>
      <w:lvlText w:val="(%1)"/>
      <w:lvlJc w:val="left"/>
      <w:pPr>
        <w:ind w:left="3368" w:hanging="720"/>
      </w:pPr>
      <w:rPr>
        <w:rFonts w:hint="default"/>
      </w:rPr>
    </w:lvl>
    <w:lvl w:ilvl="1" w:tplc="08090019" w:tentative="1">
      <w:start w:val="1"/>
      <w:numFmt w:val="lowerLetter"/>
      <w:lvlText w:val="%2."/>
      <w:lvlJc w:val="left"/>
      <w:pPr>
        <w:ind w:left="3728" w:hanging="360"/>
      </w:pPr>
    </w:lvl>
    <w:lvl w:ilvl="2" w:tplc="0809001B" w:tentative="1">
      <w:start w:val="1"/>
      <w:numFmt w:val="lowerRoman"/>
      <w:lvlText w:val="%3."/>
      <w:lvlJc w:val="right"/>
      <w:pPr>
        <w:ind w:left="4448" w:hanging="180"/>
      </w:pPr>
    </w:lvl>
    <w:lvl w:ilvl="3" w:tplc="0809000F" w:tentative="1">
      <w:start w:val="1"/>
      <w:numFmt w:val="decimal"/>
      <w:lvlText w:val="%4."/>
      <w:lvlJc w:val="left"/>
      <w:pPr>
        <w:ind w:left="5168" w:hanging="360"/>
      </w:pPr>
    </w:lvl>
    <w:lvl w:ilvl="4" w:tplc="08090019" w:tentative="1">
      <w:start w:val="1"/>
      <w:numFmt w:val="lowerLetter"/>
      <w:lvlText w:val="%5."/>
      <w:lvlJc w:val="left"/>
      <w:pPr>
        <w:ind w:left="5888" w:hanging="360"/>
      </w:pPr>
    </w:lvl>
    <w:lvl w:ilvl="5" w:tplc="0809001B" w:tentative="1">
      <w:start w:val="1"/>
      <w:numFmt w:val="lowerRoman"/>
      <w:lvlText w:val="%6."/>
      <w:lvlJc w:val="right"/>
      <w:pPr>
        <w:ind w:left="6608" w:hanging="180"/>
      </w:pPr>
    </w:lvl>
    <w:lvl w:ilvl="6" w:tplc="0809000F" w:tentative="1">
      <w:start w:val="1"/>
      <w:numFmt w:val="decimal"/>
      <w:lvlText w:val="%7."/>
      <w:lvlJc w:val="left"/>
      <w:pPr>
        <w:ind w:left="7328" w:hanging="360"/>
      </w:pPr>
    </w:lvl>
    <w:lvl w:ilvl="7" w:tplc="08090019" w:tentative="1">
      <w:start w:val="1"/>
      <w:numFmt w:val="lowerLetter"/>
      <w:lvlText w:val="%8."/>
      <w:lvlJc w:val="left"/>
      <w:pPr>
        <w:ind w:left="8048" w:hanging="360"/>
      </w:pPr>
    </w:lvl>
    <w:lvl w:ilvl="8" w:tplc="0809001B" w:tentative="1">
      <w:start w:val="1"/>
      <w:numFmt w:val="lowerRoman"/>
      <w:lvlText w:val="%9."/>
      <w:lvlJc w:val="right"/>
      <w:pPr>
        <w:ind w:left="8768" w:hanging="180"/>
      </w:pPr>
    </w:lvl>
  </w:abstractNum>
  <w:abstractNum w:abstractNumId="3">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4">
    <w:nsid w:val="705252AD"/>
    <w:multiLevelType w:val="hybridMultilevel"/>
    <w:tmpl w:val="9530D9FA"/>
    <w:lvl w:ilvl="0" w:tplc="D4A0A482">
      <w:start w:val="1"/>
      <w:numFmt w:val="arabicAlpha"/>
      <w:lvlText w:val="(%1)"/>
      <w:lvlJc w:val="left"/>
      <w:pPr>
        <w:ind w:left="3368" w:hanging="720"/>
      </w:pPr>
      <w:rPr>
        <w:rFonts w:hint="default"/>
      </w:rPr>
    </w:lvl>
    <w:lvl w:ilvl="1" w:tplc="08090019" w:tentative="1">
      <w:start w:val="1"/>
      <w:numFmt w:val="lowerLetter"/>
      <w:lvlText w:val="%2."/>
      <w:lvlJc w:val="left"/>
      <w:pPr>
        <w:ind w:left="3728" w:hanging="360"/>
      </w:pPr>
    </w:lvl>
    <w:lvl w:ilvl="2" w:tplc="0809001B" w:tentative="1">
      <w:start w:val="1"/>
      <w:numFmt w:val="lowerRoman"/>
      <w:lvlText w:val="%3."/>
      <w:lvlJc w:val="right"/>
      <w:pPr>
        <w:ind w:left="4448" w:hanging="180"/>
      </w:pPr>
    </w:lvl>
    <w:lvl w:ilvl="3" w:tplc="0809000F" w:tentative="1">
      <w:start w:val="1"/>
      <w:numFmt w:val="decimal"/>
      <w:lvlText w:val="%4."/>
      <w:lvlJc w:val="left"/>
      <w:pPr>
        <w:ind w:left="5168" w:hanging="360"/>
      </w:pPr>
    </w:lvl>
    <w:lvl w:ilvl="4" w:tplc="08090019" w:tentative="1">
      <w:start w:val="1"/>
      <w:numFmt w:val="lowerLetter"/>
      <w:lvlText w:val="%5."/>
      <w:lvlJc w:val="left"/>
      <w:pPr>
        <w:ind w:left="5888" w:hanging="360"/>
      </w:pPr>
    </w:lvl>
    <w:lvl w:ilvl="5" w:tplc="0809001B" w:tentative="1">
      <w:start w:val="1"/>
      <w:numFmt w:val="lowerRoman"/>
      <w:lvlText w:val="%6."/>
      <w:lvlJc w:val="right"/>
      <w:pPr>
        <w:ind w:left="6608" w:hanging="180"/>
      </w:pPr>
    </w:lvl>
    <w:lvl w:ilvl="6" w:tplc="0809000F" w:tentative="1">
      <w:start w:val="1"/>
      <w:numFmt w:val="decimal"/>
      <w:lvlText w:val="%7."/>
      <w:lvlJc w:val="left"/>
      <w:pPr>
        <w:ind w:left="7328" w:hanging="360"/>
      </w:pPr>
    </w:lvl>
    <w:lvl w:ilvl="7" w:tplc="08090019" w:tentative="1">
      <w:start w:val="1"/>
      <w:numFmt w:val="lowerLetter"/>
      <w:lvlText w:val="%8."/>
      <w:lvlJc w:val="left"/>
      <w:pPr>
        <w:ind w:left="8048" w:hanging="360"/>
      </w:pPr>
    </w:lvl>
    <w:lvl w:ilvl="8" w:tplc="0809001B" w:tentative="1">
      <w:start w:val="1"/>
      <w:numFmt w:val="lowerRoman"/>
      <w:lvlText w:val="%9."/>
      <w:lvlJc w:val="right"/>
      <w:pPr>
        <w:ind w:left="8768" w:hanging="180"/>
      </w:pPr>
    </w:lvl>
  </w:abstractNum>
  <w:abstractNum w:abstractNumId="5">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6">
    <w:nsid w:val="76AD1F46"/>
    <w:multiLevelType w:val="hybridMultilevel"/>
    <w:tmpl w:val="9C0CF6BC"/>
    <w:lvl w:ilvl="0" w:tplc="936AF83C">
      <w:start w:val="1"/>
      <w:numFmt w:val="arabicAlpha"/>
      <w:lvlText w:val="(%1)"/>
      <w:lvlJc w:val="left"/>
      <w:pPr>
        <w:ind w:left="3368" w:hanging="720"/>
      </w:pPr>
      <w:rPr>
        <w:rFonts w:hint="default"/>
      </w:rPr>
    </w:lvl>
    <w:lvl w:ilvl="1" w:tplc="08090019" w:tentative="1">
      <w:start w:val="1"/>
      <w:numFmt w:val="lowerLetter"/>
      <w:lvlText w:val="%2."/>
      <w:lvlJc w:val="left"/>
      <w:pPr>
        <w:ind w:left="3728" w:hanging="360"/>
      </w:pPr>
    </w:lvl>
    <w:lvl w:ilvl="2" w:tplc="0809001B" w:tentative="1">
      <w:start w:val="1"/>
      <w:numFmt w:val="lowerRoman"/>
      <w:lvlText w:val="%3."/>
      <w:lvlJc w:val="right"/>
      <w:pPr>
        <w:ind w:left="4448" w:hanging="180"/>
      </w:pPr>
    </w:lvl>
    <w:lvl w:ilvl="3" w:tplc="0809000F" w:tentative="1">
      <w:start w:val="1"/>
      <w:numFmt w:val="decimal"/>
      <w:lvlText w:val="%4."/>
      <w:lvlJc w:val="left"/>
      <w:pPr>
        <w:ind w:left="5168" w:hanging="360"/>
      </w:pPr>
    </w:lvl>
    <w:lvl w:ilvl="4" w:tplc="08090019" w:tentative="1">
      <w:start w:val="1"/>
      <w:numFmt w:val="lowerLetter"/>
      <w:lvlText w:val="%5."/>
      <w:lvlJc w:val="left"/>
      <w:pPr>
        <w:ind w:left="5888" w:hanging="360"/>
      </w:pPr>
    </w:lvl>
    <w:lvl w:ilvl="5" w:tplc="0809001B" w:tentative="1">
      <w:start w:val="1"/>
      <w:numFmt w:val="lowerRoman"/>
      <w:lvlText w:val="%6."/>
      <w:lvlJc w:val="right"/>
      <w:pPr>
        <w:ind w:left="6608" w:hanging="180"/>
      </w:pPr>
    </w:lvl>
    <w:lvl w:ilvl="6" w:tplc="0809000F" w:tentative="1">
      <w:start w:val="1"/>
      <w:numFmt w:val="decimal"/>
      <w:lvlText w:val="%7."/>
      <w:lvlJc w:val="left"/>
      <w:pPr>
        <w:ind w:left="7328" w:hanging="360"/>
      </w:pPr>
    </w:lvl>
    <w:lvl w:ilvl="7" w:tplc="08090019" w:tentative="1">
      <w:start w:val="1"/>
      <w:numFmt w:val="lowerLetter"/>
      <w:lvlText w:val="%8."/>
      <w:lvlJc w:val="left"/>
      <w:pPr>
        <w:ind w:left="8048" w:hanging="360"/>
      </w:pPr>
    </w:lvl>
    <w:lvl w:ilvl="8" w:tplc="0809001B" w:tentative="1">
      <w:start w:val="1"/>
      <w:numFmt w:val="lowerRoman"/>
      <w:lvlText w:val="%9."/>
      <w:lvlJc w:val="right"/>
      <w:pPr>
        <w:ind w:left="8768" w:hanging="180"/>
      </w:pPr>
    </w:lvl>
  </w:abstractNum>
  <w:abstractNum w:abstractNumId="7">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7"/>
  </w:num>
  <w:num w:numId="4">
    <w:abstractNumId w:val="5"/>
  </w:num>
  <w:num w:numId="5">
    <w:abstractNumId w:val="4"/>
  </w:num>
  <w:num w:numId="6">
    <w:abstractNumId w:val="2"/>
  </w:num>
  <w:num w:numId="7">
    <w:abstractNumId w:val="6"/>
  </w:num>
  <w:num w:numId="8">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624"/>
  <w:evenAndOddHeaders/>
  <w:drawingGridHorizontalSpacing w:val="171"/>
  <w:drawingGridVerticalSpacing w:val="233"/>
  <w:displayHorizontalDrawingGridEvery w:val="0"/>
  <w:noPunctuationKerning/>
  <w:characterSpacingControl w:val="doNotCompress"/>
  <w:hdrShapeDefaults>
    <o:shapedefaults v:ext="edit" spidmax="3074"/>
  </w:hdrShapeDefaults>
  <w:footnotePr>
    <w:footnote w:id="-1"/>
    <w:footnote w:id="0"/>
  </w:footnotePr>
  <w:endnotePr>
    <w:numFmt w:val="lowerLetter"/>
    <w:endnote w:id="-1"/>
    <w:endnote w:id="0"/>
  </w:endnotePr>
  <w:compat/>
  <w:rsids>
    <w:rsidRoot w:val="0090002B"/>
    <w:rsid w:val="000242CB"/>
    <w:rsid w:val="0003131F"/>
    <w:rsid w:val="00033595"/>
    <w:rsid w:val="00033A5C"/>
    <w:rsid w:val="0006021A"/>
    <w:rsid w:val="0008088A"/>
    <w:rsid w:val="000844F9"/>
    <w:rsid w:val="000C6AF1"/>
    <w:rsid w:val="000C72D5"/>
    <w:rsid w:val="000D215F"/>
    <w:rsid w:val="000F083C"/>
    <w:rsid w:val="000F39C0"/>
    <w:rsid w:val="000F712A"/>
    <w:rsid w:val="00102A11"/>
    <w:rsid w:val="00111DDA"/>
    <w:rsid w:val="00113026"/>
    <w:rsid w:val="0012040B"/>
    <w:rsid w:val="001223A2"/>
    <w:rsid w:val="00123C19"/>
    <w:rsid w:val="00124CC4"/>
    <w:rsid w:val="00131CE1"/>
    <w:rsid w:val="001367EA"/>
    <w:rsid w:val="001368B8"/>
    <w:rsid w:val="0014278C"/>
    <w:rsid w:val="00153644"/>
    <w:rsid w:val="00153DDE"/>
    <w:rsid w:val="00154CC2"/>
    <w:rsid w:val="00165BE3"/>
    <w:rsid w:val="0017427B"/>
    <w:rsid w:val="00177C0C"/>
    <w:rsid w:val="001841AD"/>
    <w:rsid w:val="001844E3"/>
    <w:rsid w:val="00186DE2"/>
    <w:rsid w:val="00190D39"/>
    <w:rsid w:val="001A0F83"/>
    <w:rsid w:val="001B03D9"/>
    <w:rsid w:val="001D3A25"/>
    <w:rsid w:val="001E4795"/>
    <w:rsid w:val="001E6E8E"/>
    <w:rsid w:val="001F0C9C"/>
    <w:rsid w:val="001F171C"/>
    <w:rsid w:val="001F390D"/>
    <w:rsid w:val="002079F8"/>
    <w:rsid w:val="0023160B"/>
    <w:rsid w:val="002323CD"/>
    <w:rsid w:val="00260C3B"/>
    <w:rsid w:val="00261451"/>
    <w:rsid w:val="00267DA8"/>
    <w:rsid w:val="002718BE"/>
    <w:rsid w:val="00281E61"/>
    <w:rsid w:val="002B14DB"/>
    <w:rsid w:val="002C60AD"/>
    <w:rsid w:val="002E7390"/>
    <w:rsid w:val="002F11C2"/>
    <w:rsid w:val="002F74A0"/>
    <w:rsid w:val="00306095"/>
    <w:rsid w:val="00317E61"/>
    <w:rsid w:val="003501E1"/>
    <w:rsid w:val="003553DB"/>
    <w:rsid w:val="00372EB0"/>
    <w:rsid w:val="0038322E"/>
    <w:rsid w:val="00386BD3"/>
    <w:rsid w:val="00390CD8"/>
    <w:rsid w:val="003923ED"/>
    <w:rsid w:val="003972A0"/>
    <w:rsid w:val="00397363"/>
    <w:rsid w:val="003B507C"/>
    <w:rsid w:val="003D355A"/>
    <w:rsid w:val="003E47B3"/>
    <w:rsid w:val="003E4E41"/>
    <w:rsid w:val="003F77FF"/>
    <w:rsid w:val="0040218B"/>
    <w:rsid w:val="00403380"/>
    <w:rsid w:val="00405211"/>
    <w:rsid w:val="00451081"/>
    <w:rsid w:val="00451ABD"/>
    <w:rsid w:val="004606CA"/>
    <w:rsid w:val="00472C66"/>
    <w:rsid w:val="00485260"/>
    <w:rsid w:val="004916B5"/>
    <w:rsid w:val="00495361"/>
    <w:rsid w:val="004A7C2B"/>
    <w:rsid w:val="004B0A17"/>
    <w:rsid w:val="004C3CD9"/>
    <w:rsid w:val="004D2B12"/>
    <w:rsid w:val="004D67EF"/>
    <w:rsid w:val="004E001B"/>
    <w:rsid w:val="004E1EDE"/>
    <w:rsid w:val="004E5370"/>
    <w:rsid w:val="004E7B30"/>
    <w:rsid w:val="00511875"/>
    <w:rsid w:val="00522932"/>
    <w:rsid w:val="00522E56"/>
    <w:rsid w:val="005234DB"/>
    <w:rsid w:val="00530F46"/>
    <w:rsid w:val="00540949"/>
    <w:rsid w:val="005668AB"/>
    <w:rsid w:val="00591B8E"/>
    <w:rsid w:val="005945AA"/>
    <w:rsid w:val="005A6A53"/>
    <w:rsid w:val="005B198D"/>
    <w:rsid w:val="005B1FB6"/>
    <w:rsid w:val="005B25B0"/>
    <w:rsid w:val="005C55FF"/>
    <w:rsid w:val="005E06C5"/>
    <w:rsid w:val="005E2737"/>
    <w:rsid w:val="005F3809"/>
    <w:rsid w:val="005F5925"/>
    <w:rsid w:val="0060772E"/>
    <w:rsid w:val="00615461"/>
    <w:rsid w:val="006160A4"/>
    <w:rsid w:val="006167F5"/>
    <w:rsid w:val="006227F4"/>
    <w:rsid w:val="0063685D"/>
    <w:rsid w:val="00671875"/>
    <w:rsid w:val="00684243"/>
    <w:rsid w:val="00696059"/>
    <w:rsid w:val="006A7E4F"/>
    <w:rsid w:val="006B54B1"/>
    <w:rsid w:val="006C560D"/>
    <w:rsid w:val="006E4BE0"/>
    <w:rsid w:val="006F036C"/>
    <w:rsid w:val="00706852"/>
    <w:rsid w:val="00712158"/>
    <w:rsid w:val="00740A6A"/>
    <w:rsid w:val="0075378C"/>
    <w:rsid w:val="00783165"/>
    <w:rsid w:val="007A2AD4"/>
    <w:rsid w:val="007A671B"/>
    <w:rsid w:val="007A75DD"/>
    <w:rsid w:val="007B173A"/>
    <w:rsid w:val="007B5F59"/>
    <w:rsid w:val="007B7061"/>
    <w:rsid w:val="007C62EE"/>
    <w:rsid w:val="007D0396"/>
    <w:rsid w:val="007E0C9A"/>
    <w:rsid w:val="007F304D"/>
    <w:rsid w:val="00802B63"/>
    <w:rsid w:val="00805014"/>
    <w:rsid w:val="00822614"/>
    <w:rsid w:val="008500FB"/>
    <w:rsid w:val="00852F12"/>
    <w:rsid w:val="00873A40"/>
    <w:rsid w:val="0087780F"/>
    <w:rsid w:val="00887CE8"/>
    <w:rsid w:val="0089216B"/>
    <w:rsid w:val="0089620E"/>
    <w:rsid w:val="008A5EBB"/>
    <w:rsid w:val="008B3EAF"/>
    <w:rsid w:val="008D2A69"/>
    <w:rsid w:val="0090002B"/>
    <w:rsid w:val="0092522D"/>
    <w:rsid w:val="00926C1F"/>
    <w:rsid w:val="00931CC7"/>
    <w:rsid w:val="00934EBC"/>
    <w:rsid w:val="00955980"/>
    <w:rsid w:val="00962138"/>
    <w:rsid w:val="00963F24"/>
    <w:rsid w:val="00967797"/>
    <w:rsid w:val="0097040E"/>
    <w:rsid w:val="00971D3E"/>
    <w:rsid w:val="00980B82"/>
    <w:rsid w:val="009819E2"/>
    <w:rsid w:val="0099707A"/>
    <w:rsid w:val="009A052E"/>
    <w:rsid w:val="009A1FDF"/>
    <w:rsid w:val="009B2A75"/>
    <w:rsid w:val="009C3B7C"/>
    <w:rsid w:val="009C5B87"/>
    <w:rsid w:val="009D58E8"/>
    <w:rsid w:val="009E0C15"/>
    <w:rsid w:val="009E2CE5"/>
    <w:rsid w:val="009E2FD2"/>
    <w:rsid w:val="009E46DF"/>
    <w:rsid w:val="009E6EAB"/>
    <w:rsid w:val="00A06970"/>
    <w:rsid w:val="00A108BD"/>
    <w:rsid w:val="00A22322"/>
    <w:rsid w:val="00A25B0D"/>
    <w:rsid w:val="00A26E11"/>
    <w:rsid w:val="00A30DAD"/>
    <w:rsid w:val="00A34C1A"/>
    <w:rsid w:val="00A51886"/>
    <w:rsid w:val="00A579D1"/>
    <w:rsid w:val="00A76B59"/>
    <w:rsid w:val="00A969A0"/>
    <w:rsid w:val="00A97243"/>
    <w:rsid w:val="00AB1E5D"/>
    <w:rsid w:val="00AE4729"/>
    <w:rsid w:val="00AF0DF6"/>
    <w:rsid w:val="00AF1CC3"/>
    <w:rsid w:val="00B179A4"/>
    <w:rsid w:val="00B22AD6"/>
    <w:rsid w:val="00B2754A"/>
    <w:rsid w:val="00B407B8"/>
    <w:rsid w:val="00B602AD"/>
    <w:rsid w:val="00B77EDA"/>
    <w:rsid w:val="00B83776"/>
    <w:rsid w:val="00B87B65"/>
    <w:rsid w:val="00B97A52"/>
    <w:rsid w:val="00BA25F3"/>
    <w:rsid w:val="00BA6314"/>
    <w:rsid w:val="00BA66F1"/>
    <w:rsid w:val="00BA6ED1"/>
    <w:rsid w:val="00BB0629"/>
    <w:rsid w:val="00BD1906"/>
    <w:rsid w:val="00BD4A65"/>
    <w:rsid w:val="00BF0EC5"/>
    <w:rsid w:val="00BF64C6"/>
    <w:rsid w:val="00BF7F42"/>
    <w:rsid w:val="00C0594F"/>
    <w:rsid w:val="00C1200F"/>
    <w:rsid w:val="00C34FDE"/>
    <w:rsid w:val="00C43078"/>
    <w:rsid w:val="00C47AFD"/>
    <w:rsid w:val="00C56205"/>
    <w:rsid w:val="00C712BF"/>
    <w:rsid w:val="00C74C1E"/>
    <w:rsid w:val="00C77175"/>
    <w:rsid w:val="00C85728"/>
    <w:rsid w:val="00C86BDC"/>
    <w:rsid w:val="00CA4F8C"/>
    <w:rsid w:val="00CB3F9D"/>
    <w:rsid w:val="00CB79F1"/>
    <w:rsid w:val="00CD25C4"/>
    <w:rsid w:val="00CD399B"/>
    <w:rsid w:val="00D11979"/>
    <w:rsid w:val="00D12FDA"/>
    <w:rsid w:val="00D23A4B"/>
    <w:rsid w:val="00D444E7"/>
    <w:rsid w:val="00D44CE3"/>
    <w:rsid w:val="00D576DC"/>
    <w:rsid w:val="00D578BF"/>
    <w:rsid w:val="00D66C66"/>
    <w:rsid w:val="00D70490"/>
    <w:rsid w:val="00D71822"/>
    <w:rsid w:val="00D9173E"/>
    <w:rsid w:val="00D91942"/>
    <w:rsid w:val="00D958DE"/>
    <w:rsid w:val="00DA1588"/>
    <w:rsid w:val="00DA494E"/>
    <w:rsid w:val="00DB6958"/>
    <w:rsid w:val="00DC400C"/>
    <w:rsid w:val="00DC590D"/>
    <w:rsid w:val="00DE60C1"/>
    <w:rsid w:val="00DE796A"/>
    <w:rsid w:val="00E015AC"/>
    <w:rsid w:val="00E369DB"/>
    <w:rsid w:val="00E36EB2"/>
    <w:rsid w:val="00E63CFD"/>
    <w:rsid w:val="00E71BF1"/>
    <w:rsid w:val="00E760C7"/>
    <w:rsid w:val="00E90558"/>
    <w:rsid w:val="00E96DEF"/>
    <w:rsid w:val="00EA0788"/>
    <w:rsid w:val="00EC3A5F"/>
    <w:rsid w:val="00EC4E29"/>
    <w:rsid w:val="00ED77A3"/>
    <w:rsid w:val="00EE026C"/>
    <w:rsid w:val="00EE403F"/>
    <w:rsid w:val="00F00668"/>
    <w:rsid w:val="00F12DD6"/>
    <w:rsid w:val="00F240DC"/>
    <w:rsid w:val="00F26D26"/>
    <w:rsid w:val="00F47390"/>
    <w:rsid w:val="00F50135"/>
    <w:rsid w:val="00F61AB5"/>
    <w:rsid w:val="00F64BB3"/>
    <w:rsid w:val="00F74AA9"/>
    <w:rsid w:val="00F7536C"/>
    <w:rsid w:val="00F7639B"/>
    <w:rsid w:val="00F7735B"/>
    <w:rsid w:val="00FE21C0"/>
    <w:rsid w:val="00FF0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Simplified Arabic"/>
      <w:sz w:val="22"/>
      <w:szCs w:val="28"/>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 w:val="20"/>
      <w:szCs w:val="24"/>
    </w:rPr>
  </w:style>
  <w:style w:type="paragraph" w:styleId="FootnoteText">
    <w:name w:val="footnote text"/>
    <w:basedOn w:val="Normal"/>
    <w:link w:val="FootnoteTextChar"/>
    <w:uiPriority w:val="99"/>
    <w:semiHidden/>
    <w:pPr>
      <w:jc w:val="right"/>
    </w:pPr>
    <w:rPr>
      <w:rFonts w:ascii="Times" w:hAnsi="Times"/>
      <w:noProof/>
      <w:sz w:val="20"/>
      <w:szCs w:val="20"/>
    </w:rPr>
  </w:style>
  <w:style w:type="character" w:styleId="FootnoteReference">
    <w:name w:val="footnote reference"/>
    <w:uiPriority w:val="99"/>
    <w:semiHidden/>
    <w:rPr>
      <w:vertAlign w:val="superscript"/>
    </w:rPr>
  </w:style>
  <w:style w:type="paragraph" w:customStyle="1" w:styleId="Level1">
    <w:name w:val="Level1"/>
    <w:basedOn w:val="Normal"/>
    <w:pPr>
      <w:numPr>
        <w:numId w:val="1"/>
      </w:numPr>
      <w:tabs>
        <w:tab w:val="clear" w:pos="360"/>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character" w:customStyle="1" w:styleId="FootnoteTextChar">
    <w:name w:val="Footnote Text Char"/>
    <w:link w:val="FootnoteText"/>
    <w:uiPriority w:val="99"/>
    <w:semiHidden/>
    <w:rsid w:val="00153DDE"/>
    <w:rPr>
      <w:rFonts w:ascii="Times" w:hAnsi="Times" w:cs="Simplified Arabic"/>
      <w:noProof/>
    </w:rPr>
  </w:style>
  <w:style w:type="paragraph" w:customStyle="1" w:styleId="H1">
    <w:name w:val="_ H_1"/>
    <w:basedOn w:val="Normal"/>
    <w:next w:val="Normal"/>
    <w:rsid w:val="00153DDE"/>
    <w:pPr>
      <w:keepNext/>
      <w:keepLines/>
      <w:suppressAutoHyphens/>
      <w:spacing w:line="400" w:lineRule="exact"/>
      <w:jc w:val="lowKashida"/>
      <w:outlineLvl w:val="0"/>
    </w:pPr>
    <w:rPr>
      <w:rFonts w:cs="Traditional Arabic"/>
      <w:b/>
      <w:bCs/>
      <w:w w:val="103"/>
      <w:kern w:val="14"/>
      <w:sz w:val="24"/>
      <w:szCs w:val="34"/>
    </w:rPr>
  </w:style>
  <w:style w:type="character" w:styleId="Hyperlink">
    <w:name w:val="Hyperlink"/>
    <w:uiPriority w:val="99"/>
    <w:rsid w:val="00153DDE"/>
    <w:rPr>
      <w:rFonts w:ascii="Times New Roman" w:hAnsi="Times New Roman"/>
      <w:color w:val="auto"/>
      <w:sz w:val="20"/>
      <w:u w:val="none"/>
      <w:lang w:val="fr-FR"/>
    </w:rPr>
  </w:style>
  <w:style w:type="paragraph" w:styleId="BalloonText">
    <w:name w:val="Balloon Text"/>
    <w:basedOn w:val="Normal"/>
    <w:link w:val="BalloonTextChar"/>
    <w:rsid w:val="0097040E"/>
    <w:rPr>
      <w:rFonts w:ascii="Tahoma" w:hAnsi="Tahoma" w:cs="Tahoma"/>
      <w:sz w:val="16"/>
      <w:szCs w:val="16"/>
    </w:rPr>
  </w:style>
  <w:style w:type="character" w:customStyle="1" w:styleId="BalloonTextChar">
    <w:name w:val="Balloon Text Char"/>
    <w:link w:val="BalloonText"/>
    <w:rsid w:val="0097040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oils.usda.gov/use/worldsoils/papers/land-degradation-over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0FE44-0773-4D9C-AE5D-4B9883200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2476</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16562</CharactersWithSpaces>
  <SharedDoc>false</SharedDoc>
  <HLinks>
    <vt:vector size="6" baseType="variant">
      <vt:variant>
        <vt:i4>7864440</vt:i4>
      </vt:variant>
      <vt:variant>
        <vt:i4>0</vt:i4>
      </vt:variant>
      <vt:variant>
        <vt:i4>0</vt:i4>
      </vt:variant>
      <vt:variant>
        <vt:i4>5</vt:i4>
      </vt:variant>
      <vt:variant>
        <vt:lpwstr>http://soils.usda.gov/use/worldsoils/papers/land-degradation-overview.html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Rohan</cp:lastModifiedBy>
  <cp:revision>2</cp:revision>
  <cp:lastPrinted>2013-11-06T06:17:00Z</cp:lastPrinted>
  <dcterms:created xsi:type="dcterms:W3CDTF">2013-11-15T15:44:00Z</dcterms:created>
  <dcterms:modified xsi:type="dcterms:W3CDTF">2013-11-15T15:44:00Z</dcterms:modified>
</cp:coreProperties>
</file>