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284"/>
        <w:gridCol w:w="1174"/>
        <w:gridCol w:w="1173"/>
        <w:gridCol w:w="1173"/>
        <w:gridCol w:w="1027"/>
        <w:gridCol w:w="1319"/>
        <w:gridCol w:w="733"/>
        <w:gridCol w:w="295"/>
        <w:gridCol w:w="1868"/>
      </w:tblGrid>
      <w:tr w:rsidR="00572404" w:rsidRPr="0081483A" w:rsidTr="0078605E">
        <w:trPr>
          <w:cantSplit/>
          <w:trHeight w:val="1079"/>
          <w:jc w:val="right"/>
        </w:trPr>
        <w:tc>
          <w:tcPr>
            <w:tcW w:w="1241" w:type="dxa"/>
          </w:tcPr>
          <w:p w:rsidR="00572404" w:rsidRPr="005F5208" w:rsidRDefault="00572404" w:rsidP="0078605E">
            <w:pPr>
              <w:keepNext/>
              <w:spacing w:before="40" w:after="0" w:line="240" w:lineRule="auto"/>
              <w:outlineLvl w:val="1"/>
              <w:rPr>
                <w:rFonts w:ascii="SimHei" w:eastAsia="SimHei" w:hAnsi="SimHei"/>
                <w:sz w:val="32"/>
                <w:szCs w:val="32"/>
                <w:lang w:val="en-GB" w:eastAsia="zh-CN"/>
              </w:rPr>
            </w:pPr>
            <w:bookmarkStart w:id="0" w:name="_GoBack"/>
            <w:bookmarkEnd w:id="0"/>
            <w:r w:rsidRPr="005F5208">
              <w:rPr>
                <w:rFonts w:ascii="SimHei" w:eastAsia="SimHei" w:hAnsi="SimHei" w:cs="Arial" w:hint="eastAsia"/>
                <w:b/>
                <w:noProof/>
                <w:sz w:val="32"/>
                <w:szCs w:val="32"/>
                <w:lang w:val="en-GB" w:eastAsia="zh-CN"/>
              </w:rPr>
              <w:t>联合国</w:t>
            </w:r>
          </w:p>
        </w:tc>
        <w:tc>
          <w:tcPr>
            <w:tcW w:w="1135" w:type="dxa"/>
            <w:tcBorders>
              <w:left w:val="nil"/>
            </w:tcBorders>
          </w:tcPr>
          <w:p w:rsidR="00572404" w:rsidRPr="0081483A" w:rsidRDefault="00572404" w:rsidP="0078605E">
            <w:pPr>
              <w:spacing w:after="0" w:line="240" w:lineRule="auto"/>
              <w:jc w:val="center"/>
              <w:rPr>
                <w:rFonts w:ascii="Times New Roman" w:hAnsi="Times New Roman"/>
                <w:sz w:val="20"/>
                <w:szCs w:val="20"/>
                <w:lang w:val="en-GB"/>
              </w:rPr>
            </w:pPr>
            <w:r>
              <w:rPr>
                <w:rFonts w:ascii="Times New Roman" w:hAnsi="Times New Roman"/>
                <w:noProof/>
                <w:sz w:val="20"/>
                <w:szCs w:val="20"/>
              </w:rPr>
              <w:drawing>
                <wp:inline distT="0" distB="0" distL="0" distR="0" wp14:anchorId="650DB64E" wp14:editId="5A17C865">
                  <wp:extent cx="591820" cy="553085"/>
                  <wp:effectExtent l="0" t="0" r="0" b="0"/>
                  <wp:docPr id="11"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rsidR="00572404" w:rsidRPr="0081483A" w:rsidRDefault="00196436" w:rsidP="0078605E">
            <w:pPr>
              <w:spacing w:after="0" w:line="240" w:lineRule="auto"/>
              <w:jc w:val="center"/>
              <w:rPr>
                <w:rFonts w:ascii="Times New Roman" w:hAnsi="Times New Roman"/>
                <w:sz w:val="20"/>
                <w:szCs w:val="20"/>
                <w:lang w:val="en-GB"/>
              </w:rPr>
            </w:pPr>
            <w:r>
              <w:rPr>
                <w:noProof/>
              </w:rPr>
              <w:drawing>
                <wp:inline distT="0" distB="0" distL="0" distR="0" wp14:anchorId="5D6FA068" wp14:editId="1E69AE32">
                  <wp:extent cx="508958" cy="552090"/>
                  <wp:effectExtent l="0" t="0" r="5715" b="635"/>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113" cy="552258"/>
                          </a:xfrm>
                          <a:prstGeom prst="rect">
                            <a:avLst/>
                          </a:prstGeom>
                          <a:noFill/>
                          <a:ln>
                            <a:noFill/>
                          </a:ln>
                        </pic:spPr>
                      </pic:pic>
                    </a:graphicData>
                  </a:graphic>
                </wp:inline>
              </w:drawing>
            </w:r>
          </w:p>
        </w:tc>
        <w:tc>
          <w:tcPr>
            <w:tcW w:w="1134" w:type="dxa"/>
            <w:tcBorders>
              <w:left w:val="nil"/>
            </w:tcBorders>
          </w:tcPr>
          <w:p w:rsidR="00572404" w:rsidRPr="0081483A" w:rsidRDefault="00572404" w:rsidP="0078605E">
            <w:pPr>
              <w:spacing w:after="0" w:line="240" w:lineRule="auto"/>
              <w:rPr>
                <w:rFonts w:ascii="Times New Roman" w:hAnsi="Times New Roman"/>
                <w:sz w:val="20"/>
                <w:szCs w:val="20"/>
                <w:lang w:val="en-GB"/>
              </w:rPr>
            </w:pPr>
            <w:r>
              <w:rPr>
                <w:rFonts w:ascii="Times New Roman" w:hAnsi="Times New Roman"/>
                <w:noProof/>
                <w:sz w:val="20"/>
                <w:szCs w:val="20"/>
              </w:rPr>
              <w:drawing>
                <wp:inline distT="0" distB="0" distL="0" distR="0" wp14:anchorId="574C63AB" wp14:editId="2898771B">
                  <wp:extent cx="637540" cy="491490"/>
                  <wp:effectExtent l="0" t="0" r="0" b="381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rsidR="00572404" w:rsidRPr="0081483A" w:rsidRDefault="00572404" w:rsidP="0078605E">
            <w:pPr>
              <w:spacing w:after="0" w:line="240" w:lineRule="auto"/>
              <w:jc w:val="right"/>
              <w:rPr>
                <w:rFonts w:ascii="Times New Roman" w:hAnsi="Times New Roman"/>
                <w:sz w:val="20"/>
                <w:szCs w:val="20"/>
                <w:lang w:val="en-GB"/>
              </w:rPr>
            </w:pPr>
            <w:r>
              <w:rPr>
                <w:rFonts w:ascii="Times New Roman" w:hAnsi="Times New Roman"/>
                <w:noProof/>
                <w:sz w:val="20"/>
                <w:szCs w:val="20"/>
              </w:rPr>
              <w:drawing>
                <wp:inline distT="0" distB="0" distL="0" distR="0" wp14:anchorId="4D8C75F1" wp14:editId="20958415">
                  <wp:extent cx="411480" cy="411480"/>
                  <wp:effectExtent l="0" t="0" r="7620" b="7620"/>
                  <wp:docPr id="9"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1275" w:type="dxa"/>
            <w:tcBorders>
              <w:left w:val="nil"/>
            </w:tcBorders>
          </w:tcPr>
          <w:p w:rsidR="00572404" w:rsidRPr="005F5208" w:rsidRDefault="00572404" w:rsidP="0078605E">
            <w:pPr>
              <w:tabs>
                <w:tab w:val="left" w:pos="1247"/>
                <w:tab w:val="left" w:pos="1814"/>
                <w:tab w:val="left" w:pos="2381"/>
                <w:tab w:val="left" w:pos="2948"/>
                <w:tab w:val="left" w:pos="3515"/>
              </w:tabs>
              <w:spacing w:before="120" w:after="0" w:line="240" w:lineRule="auto"/>
              <w:rPr>
                <w:rFonts w:ascii="SimHei" w:eastAsia="SimHei" w:hAnsi="SimHei"/>
                <w:b/>
                <w:sz w:val="20"/>
                <w:szCs w:val="20"/>
                <w:lang w:val="en-GB" w:eastAsia="zh-CN"/>
              </w:rPr>
            </w:pPr>
            <w:r w:rsidRPr="005F5208">
              <w:rPr>
                <w:rFonts w:ascii="SimHei" w:eastAsia="SimHei" w:hAnsi="SimHei" w:hint="eastAsia"/>
                <w:b/>
                <w:sz w:val="20"/>
                <w:szCs w:val="20"/>
                <w:lang w:val="en-GB" w:eastAsia="zh-CN"/>
              </w:rPr>
              <w:t>联合国</w:t>
            </w:r>
          </w:p>
          <w:p w:rsidR="00572404" w:rsidRPr="005F5208" w:rsidRDefault="00572404" w:rsidP="0078605E">
            <w:pPr>
              <w:tabs>
                <w:tab w:val="left" w:pos="1247"/>
                <w:tab w:val="left" w:pos="1814"/>
                <w:tab w:val="left" w:pos="2381"/>
                <w:tab w:val="left" w:pos="2948"/>
                <w:tab w:val="left" w:pos="3515"/>
              </w:tabs>
              <w:spacing w:after="0" w:line="240" w:lineRule="auto"/>
              <w:rPr>
                <w:rFonts w:ascii="SimHei" w:eastAsia="SimHei" w:hAnsi="SimHei"/>
                <w:b/>
                <w:sz w:val="20"/>
                <w:szCs w:val="20"/>
                <w:lang w:eastAsia="zh-CN"/>
              </w:rPr>
            </w:pPr>
            <w:r w:rsidRPr="005F5208">
              <w:rPr>
                <w:rFonts w:ascii="SimHei" w:eastAsia="SimHei" w:hAnsi="SimHei" w:hint="eastAsia"/>
                <w:b/>
                <w:sz w:val="20"/>
                <w:szCs w:val="20"/>
                <w:lang w:val="en-GB" w:eastAsia="zh-CN"/>
              </w:rPr>
              <w:t>粮食及</w:t>
            </w:r>
          </w:p>
          <w:p w:rsidR="00572404" w:rsidRPr="0081483A" w:rsidRDefault="00572404" w:rsidP="0078605E">
            <w:pPr>
              <w:spacing w:after="0" w:line="240" w:lineRule="auto"/>
              <w:rPr>
                <w:rFonts w:ascii="Times New Roman" w:hAnsi="Times New Roman"/>
                <w:sz w:val="20"/>
                <w:szCs w:val="20"/>
                <w:lang w:val="en-GB" w:eastAsia="zh-CN"/>
              </w:rPr>
            </w:pPr>
            <w:r w:rsidRPr="005F5208">
              <w:rPr>
                <w:rFonts w:ascii="SimHei" w:eastAsia="SimHei" w:hAnsi="SimHei" w:hint="eastAsia"/>
                <w:b/>
                <w:sz w:val="20"/>
                <w:szCs w:val="20"/>
                <w:lang w:val="en-GB" w:eastAsia="zh-CN"/>
              </w:rPr>
              <w:t>农业组织</w:t>
            </w:r>
          </w:p>
        </w:tc>
        <w:tc>
          <w:tcPr>
            <w:tcW w:w="709" w:type="dxa"/>
            <w:tcBorders>
              <w:left w:val="nil"/>
            </w:tcBorders>
          </w:tcPr>
          <w:p w:rsidR="00572404" w:rsidRPr="0081483A" w:rsidRDefault="00572404" w:rsidP="0078605E">
            <w:pPr>
              <w:spacing w:after="0" w:line="240" w:lineRule="auto"/>
              <w:jc w:val="center"/>
              <w:rPr>
                <w:rFonts w:ascii="Times New Roman" w:hAnsi="Times New Roman"/>
                <w:sz w:val="20"/>
                <w:szCs w:val="20"/>
                <w:lang w:val="en-GB"/>
              </w:rPr>
            </w:pPr>
            <w:r>
              <w:rPr>
                <w:rFonts w:ascii="Times New Roman" w:hAnsi="Times New Roman"/>
                <w:noProof/>
                <w:sz w:val="20"/>
                <w:szCs w:val="20"/>
              </w:rPr>
              <w:drawing>
                <wp:inline distT="0" distB="0" distL="0" distR="0" wp14:anchorId="6A9B511B" wp14:editId="63835DA9">
                  <wp:extent cx="322580" cy="637540"/>
                  <wp:effectExtent l="0" t="0" r="1270" b="0"/>
                  <wp:docPr id="10"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rsidR="00572404" w:rsidRPr="0081483A" w:rsidRDefault="00572404" w:rsidP="0078605E">
            <w:pPr>
              <w:spacing w:after="0" w:line="240" w:lineRule="auto"/>
              <w:jc w:val="center"/>
              <w:rPr>
                <w:rFonts w:ascii="Times New Roman" w:hAnsi="Times New Roman"/>
                <w:sz w:val="20"/>
                <w:szCs w:val="20"/>
                <w:lang w:val="en-GB"/>
              </w:rPr>
            </w:pPr>
          </w:p>
        </w:tc>
        <w:tc>
          <w:tcPr>
            <w:tcW w:w="1806" w:type="dxa"/>
          </w:tcPr>
          <w:p w:rsidR="00572404" w:rsidRPr="003F1D30" w:rsidRDefault="00572404" w:rsidP="0078605E">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572404" w:rsidRPr="0081483A" w:rsidTr="0078605E">
        <w:trPr>
          <w:cantSplit/>
          <w:trHeight w:val="282"/>
          <w:jc w:val="right"/>
        </w:trPr>
        <w:tc>
          <w:tcPr>
            <w:tcW w:w="1241" w:type="dxa"/>
            <w:tcBorders>
              <w:bottom w:val="single" w:sz="2" w:space="0" w:color="auto"/>
            </w:tcBorders>
          </w:tcPr>
          <w:p w:rsidR="00572404" w:rsidRPr="0081483A" w:rsidRDefault="00572404" w:rsidP="0078605E">
            <w:pPr>
              <w:spacing w:after="0" w:line="240" w:lineRule="auto"/>
              <w:rPr>
                <w:rFonts w:ascii="Times New Roman" w:hAnsi="Times New Roman"/>
                <w:noProof/>
                <w:sz w:val="20"/>
                <w:szCs w:val="20"/>
                <w:lang w:val="en-GB"/>
              </w:rPr>
            </w:pPr>
          </w:p>
        </w:tc>
        <w:tc>
          <w:tcPr>
            <w:tcW w:w="6665" w:type="dxa"/>
            <w:gridSpan w:val="7"/>
            <w:tcBorders>
              <w:bottom w:val="single" w:sz="2" w:space="0" w:color="auto"/>
            </w:tcBorders>
          </w:tcPr>
          <w:p w:rsidR="00572404" w:rsidRPr="0081483A" w:rsidRDefault="00572404" w:rsidP="0078605E">
            <w:pPr>
              <w:spacing w:after="0" w:line="240" w:lineRule="auto"/>
              <w:rPr>
                <w:rFonts w:ascii="Univers" w:hAnsi="Univers"/>
                <w:b/>
                <w:sz w:val="24"/>
                <w:szCs w:val="20"/>
                <w:lang w:val="en-GB"/>
              </w:rPr>
            </w:pPr>
          </w:p>
        </w:tc>
        <w:tc>
          <w:tcPr>
            <w:tcW w:w="1806" w:type="dxa"/>
            <w:tcBorders>
              <w:bottom w:val="single" w:sz="2" w:space="0" w:color="auto"/>
            </w:tcBorders>
          </w:tcPr>
          <w:p w:rsidR="00572404" w:rsidRPr="00CB0DC9" w:rsidRDefault="00572404" w:rsidP="0078605E">
            <w:pPr>
              <w:spacing w:after="0" w:line="240" w:lineRule="auto"/>
              <w:rPr>
                <w:rFonts w:ascii="Times New Roman" w:eastAsiaTheme="minorEastAsia" w:hAnsi="Times New Roman"/>
                <w:b/>
                <w:sz w:val="24"/>
                <w:szCs w:val="24"/>
                <w:lang w:val="en-GB" w:eastAsia="zh-CN"/>
              </w:rPr>
            </w:pPr>
            <w:r w:rsidRPr="005C787A">
              <w:rPr>
                <w:rFonts w:ascii="Times New Roman" w:hAnsi="Times New Roman"/>
                <w:b/>
                <w:sz w:val="24"/>
                <w:szCs w:val="24"/>
                <w:lang w:val="en-GB"/>
              </w:rPr>
              <w:t>IPBES</w:t>
            </w:r>
            <w:r w:rsidRPr="0081483A">
              <w:rPr>
                <w:rFonts w:ascii="Times New Roman" w:hAnsi="Times New Roman"/>
                <w:sz w:val="20"/>
                <w:szCs w:val="20"/>
                <w:lang w:val="en-GB"/>
              </w:rPr>
              <w:t>/</w:t>
            </w:r>
            <w:r>
              <w:rPr>
                <w:rFonts w:ascii="Times New Roman" w:hAnsi="Times New Roman"/>
                <w:sz w:val="20"/>
                <w:szCs w:val="20"/>
                <w:lang w:val="en-GB"/>
              </w:rPr>
              <w:t>5</w:t>
            </w:r>
            <w:r w:rsidRPr="0081483A">
              <w:rPr>
                <w:rFonts w:ascii="Times New Roman" w:hAnsi="Times New Roman"/>
                <w:sz w:val="20"/>
                <w:szCs w:val="20"/>
                <w:lang w:val="en-GB"/>
              </w:rPr>
              <w:t>/</w:t>
            </w:r>
            <w:r>
              <w:rPr>
                <w:rFonts w:ascii="Times New Roman" w:eastAsiaTheme="minorEastAsia" w:hAnsi="Times New Roman" w:hint="eastAsia"/>
                <w:sz w:val="20"/>
                <w:szCs w:val="20"/>
                <w:lang w:val="en-GB" w:eastAsia="zh-CN"/>
              </w:rPr>
              <w:t>8</w:t>
            </w:r>
          </w:p>
        </w:tc>
      </w:tr>
      <w:tr w:rsidR="00572404" w:rsidRPr="0081483A" w:rsidTr="0078605E">
        <w:trPr>
          <w:cantSplit/>
          <w:trHeight w:val="1433"/>
          <w:jc w:val="right"/>
        </w:trPr>
        <w:tc>
          <w:tcPr>
            <w:tcW w:w="2376" w:type="dxa"/>
            <w:gridSpan w:val="2"/>
            <w:tcBorders>
              <w:top w:val="single" w:sz="2" w:space="0" w:color="auto"/>
              <w:bottom w:val="single" w:sz="24" w:space="0" w:color="auto"/>
            </w:tcBorders>
          </w:tcPr>
          <w:p w:rsidR="00572404" w:rsidRPr="0081483A" w:rsidRDefault="00572404" w:rsidP="0078605E">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2C139530" wp14:editId="064F11E8">
                  <wp:extent cx="1111406" cy="519379"/>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rsidR="00572404" w:rsidRPr="005F5208" w:rsidRDefault="00572404" w:rsidP="0078605E">
            <w:pPr>
              <w:spacing w:before="120" w:after="120" w:line="240" w:lineRule="auto"/>
              <w:rPr>
                <w:rFonts w:ascii="SimHei" w:eastAsia="SimHei" w:hAnsi="SimHei"/>
                <w:b/>
                <w:sz w:val="28"/>
                <w:szCs w:val="28"/>
                <w:lang w:val="en-GB" w:eastAsia="zh-CN"/>
              </w:rPr>
            </w:pPr>
            <w:r w:rsidRPr="005F5208">
              <w:rPr>
                <w:rFonts w:ascii="SimHei" w:eastAsia="SimHei" w:hAnsi="SimHei"/>
                <w:b/>
                <w:sz w:val="28"/>
                <w:szCs w:val="28"/>
                <w:lang w:val="en-GB" w:eastAsia="zh-CN"/>
              </w:rPr>
              <w:t>生物多样性和生态系统服务</w:t>
            </w:r>
          </w:p>
          <w:p w:rsidR="00572404" w:rsidRPr="0081483A" w:rsidRDefault="00572404" w:rsidP="0078605E">
            <w:pPr>
              <w:spacing w:before="120" w:after="120" w:line="240" w:lineRule="auto"/>
              <w:rPr>
                <w:rFonts w:ascii="Arial" w:hAnsi="Arial" w:cs="Arial"/>
                <w:b/>
                <w:sz w:val="28"/>
                <w:szCs w:val="28"/>
                <w:lang w:val="en-GB" w:eastAsia="zh-CN"/>
              </w:rPr>
            </w:pPr>
            <w:r w:rsidRPr="005F5208">
              <w:rPr>
                <w:rFonts w:ascii="SimHei" w:eastAsia="SimHei" w:hAnsi="SimHei"/>
                <w:b/>
                <w:sz w:val="28"/>
                <w:szCs w:val="28"/>
                <w:lang w:val="en-GB" w:eastAsia="zh-CN"/>
              </w:rPr>
              <w:t>政府间科学政策平台</w:t>
            </w:r>
          </w:p>
        </w:tc>
        <w:tc>
          <w:tcPr>
            <w:tcW w:w="1806" w:type="dxa"/>
            <w:tcBorders>
              <w:top w:val="single" w:sz="2" w:space="0" w:color="auto"/>
              <w:bottom w:val="single" w:sz="24" w:space="0" w:color="auto"/>
            </w:tcBorders>
          </w:tcPr>
          <w:p w:rsidR="00572404" w:rsidRPr="009E78C3" w:rsidRDefault="00572404" w:rsidP="007C15B2">
            <w:pPr>
              <w:spacing w:beforeLines="50" w:before="180" w:after="0" w:line="240" w:lineRule="auto"/>
              <w:rPr>
                <w:rFonts w:ascii="Times New Roman" w:hAnsi="Times New Roman"/>
                <w:sz w:val="20"/>
                <w:szCs w:val="20"/>
                <w:lang w:val="en-GB"/>
              </w:rPr>
            </w:pPr>
            <w:r w:rsidRPr="003F1D30">
              <w:rPr>
                <w:rFonts w:ascii="Times New Roman" w:hAnsi="Times New Roman"/>
                <w:sz w:val="20"/>
                <w:szCs w:val="20"/>
                <w:lang w:val="en-GB"/>
              </w:rPr>
              <w:t xml:space="preserve">Distr.: </w:t>
            </w:r>
            <w:r w:rsidRPr="009E78C3">
              <w:rPr>
                <w:rFonts w:ascii="Times New Roman" w:hAnsi="Times New Roman"/>
                <w:sz w:val="20"/>
                <w:szCs w:val="20"/>
                <w:lang w:val="en-GB"/>
              </w:rPr>
              <w:t>General</w:t>
            </w:r>
          </w:p>
          <w:p w:rsidR="00572404" w:rsidRDefault="002A590A" w:rsidP="0078605E">
            <w:pPr>
              <w:spacing w:after="0" w:line="240" w:lineRule="auto"/>
              <w:rPr>
                <w:rFonts w:ascii="Times New Roman" w:eastAsia="Times New Roman" w:hAnsi="Times New Roman"/>
                <w:sz w:val="20"/>
                <w:szCs w:val="20"/>
                <w:lang w:val="en-GB"/>
              </w:rPr>
            </w:pPr>
            <w:r>
              <w:rPr>
                <w:rFonts w:ascii="Times New Roman" w:eastAsiaTheme="minorEastAsia" w:hAnsi="Times New Roman" w:hint="eastAsia"/>
                <w:sz w:val="20"/>
                <w:szCs w:val="20"/>
                <w:lang w:val="en-GB" w:eastAsia="zh-CN"/>
              </w:rPr>
              <w:t>20</w:t>
            </w:r>
            <w:r w:rsidR="0020494D">
              <w:rPr>
                <w:rFonts w:ascii="Times New Roman" w:eastAsiaTheme="minorEastAsia" w:hAnsi="Times New Roman"/>
                <w:sz w:val="20"/>
                <w:szCs w:val="20"/>
                <w:lang w:val="en-GB" w:eastAsia="zh-CN"/>
              </w:rPr>
              <w:t xml:space="preserve"> </w:t>
            </w:r>
            <w:r w:rsidR="00572404">
              <w:rPr>
                <w:rFonts w:ascii="Times New Roman" w:eastAsiaTheme="minorEastAsia" w:hAnsi="Times New Roman" w:hint="eastAsia"/>
                <w:sz w:val="20"/>
                <w:szCs w:val="20"/>
                <w:lang w:val="en-GB" w:eastAsia="zh-CN"/>
              </w:rPr>
              <w:t>Dec</w:t>
            </w:r>
            <w:r w:rsidR="00572404">
              <w:rPr>
                <w:rFonts w:ascii="Times New Roman" w:eastAsia="Times New Roman" w:hAnsi="Times New Roman"/>
                <w:sz w:val="20"/>
                <w:szCs w:val="20"/>
                <w:lang w:val="en-GB"/>
              </w:rPr>
              <w:t>ember 2016</w:t>
            </w:r>
          </w:p>
          <w:p w:rsidR="00572404" w:rsidRDefault="00572404" w:rsidP="0078605E">
            <w:pPr>
              <w:spacing w:after="0" w:line="240" w:lineRule="auto"/>
              <w:rPr>
                <w:rFonts w:ascii="Times New Roman" w:eastAsiaTheme="minorEastAsia" w:hAnsi="Times New Roman"/>
                <w:sz w:val="20"/>
                <w:szCs w:val="20"/>
                <w:lang w:val="en-GB" w:eastAsia="zh-CN"/>
              </w:rPr>
            </w:pPr>
          </w:p>
          <w:p w:rsidR="00572404" w:rsidRDefault="00572404" w:rsidP="0078605E">
            <w:pPr>
              <w:spacing w:after="0" w:line="240" w:lineRule="auto"/>
              <w:rPr>
                <w:rFonts w:ascii="Times New Roman" w:eastAsiaTheme="minorEastAsia" w:hAnsi="Times New Roman"/>
                <w:sz w:val="20"/>
                <w:szCs w:val="20"/>
                <w:lang w:val="en-GB" w:eastAsia="zh-CN"/>
              </w:rPr>
            </w:pPr>
            <w:r>
              <w:rPr>
                <w:rFonts w:ascii="Times New Roman" w:eastAsiaTheme="minorEastAsia" w:hAnsi="Times New Roman" w:hint="eastAsia"/>
                <w:sz w:val="20"/>
                <w:szCs w:val="20"/>
                <w:lang w:val="en-GB" w:eastAsia="zh-CN"/>
              </w:rPr>
              <w:t>Chinese</w:t>
            </w:r>
          </w:p>
          <w:p w:rsidR="00572404" w:rsidRPr="009E78C3" w:rsidRDefault="00572404" w:rsidP="0078605E">
            <w:pPr>
              <w:spacing w:after="0" w:line="240" w:lineRule="auto"/>
              <w:rPr>
                <w:rFonts w:ascii="Times New Roman" w:hAnsi="Times New Roman"/>
                <w:sz w:val="20"/>
                <w:szCs w:val="20"/>
                <w:lang w:val="en-GB"/>
              </w:rPr>
            </w:pPr>
            <w:r w:rsidRPr="009E78C3">
              <w:rPr>
                <w:rFonts w:ascii="Times New Roman" w:hAnsi="Times New Roman"/>
                <w:sz w:val="20"/>
                <w:szCs w:val="20"/>
                <w:lang w:val="en-GB"/>
              </w:rPr>
              <w:t>Original: English</w:t>
            </w:r>
          </w:p>
        </w:tc>
      </w:tr>
    </w:tbl>
    <w:p w:rsidR="003004CA" w:rsidRPr="00DE42FF" w:rsidRDefault="00AA6A90" w:rsidP="001853EE">
      <w:pPr>
        <w:pStyle w:val="AATitle"/>
        <w:keepNext w:val="0"/>
        <w:keepLines w:val="0"/>
        <w:tabs>
          <w:tab w:val="clear" w:pos="4082"/>
        </w:tabs>
        <w:ind w:right="3402"/>
        <w:rPr>
          <w:rFonts w:ascii="SimHei" w:eastAsia="SimHei" w:hAnsi="SimHei"/>
          <w:sz w:val="24"/>
          <w:szCs w:val="24"/>
          <w:lang w:eastAsia="zh-CN"/>
        </w:rPr>
      </w:pPr>
      <w:r w:rsidRPr="00DE42FF">
        <w:rPr>
          <w:rFonts w:ascii="SimHei" w:eastAsia="SimHei" w:hAnsi="SimHei" w:hint="eastAsia"/>
          <w:sz w:val="24"/>
          <w:szCs w:val="24"/>
          <w:lang w:eastAsia="zh-CN"/>
        </w:rPr>
        <w:t>生物多样性和生态系统服务政府间</w:t>
      </w:r>
    </w:p>
    <w:p w:rsidR="003004CA" w:rsidRPr="00DE42FF" w:rsidRDefault="00AA6A90" w:rsidP="001853EE">
      <w:pPr>
        <w:pStyle w:val="AATitle"/>
        <w:keepNext w:val="0"/>
        <w:keepLines w:val="0"/>
        <w:tabs>
          <w:tab w:val="clear" w:pos="4082"/>
        </w:tabs>
        <w:ind w:right="3402"/>
        <w:rPr>
          <w:rFonts w:ascii="SimHei" w:eastAsia="SimHei" w:hAnsi="SimHei"/>
          <w:sz w:val="24"/>
          <w:szCs w:val="24"/>
          <w:lang w:eastAsia="zh-CN"/>
        </w:rPr>
      </w:pPr>
      <w:r w:rsidRPr="00DE42FF">
        <w:rPr>
          <w:rFonts w:ascii="SimHei" w:eastAsia="SimHei" w:hAnsi="SimHei" w:hint="eastAsia"/>
          <w:sz w:val="24"/>
          <w:szCs w:val="24"/>
          <w:lang w:eastAsia="zh-CN"/>
        </w:rPr>
        <w:t>科学政策平台全体会议</w:t>
      </w:r>
    </w:p>
    <w:p w:rsidR="003004CA" w:rsidRPr="00DE42FF" w:rsidRDefault="00AA6A90" w:rsidP="001853EE">
      <w:pPr>
        <w:pStyle w:val="AATitle"/>
        <w:keepNext w:val="0"/>
        <w:keepLines w:val="0"/>
        <w:tabs>
          <w:tab w:val="clear" w:pos="4082"/>
        </w:tabs>
        <w:ind w:right="3402"/>
        <w:rPr>
          <w:rFonts w:ascii="SimHei" w:eastAsia="SimHei" w:hAnsi="SimHei"/>
          <w:sz w:val="24"/>
          <w:szCs w:val="24"/>
          <w:lang w:eastAsia="zh-CN"/>
        </w:rPr>
      </w:pPr>
      <w:r w:rsidRPr="00DE42FF">
        <w:rPr>
          <w:rFonts w:ascii="SimHei" w:eastAsia="SimHei" w:hAnsi="SimHei" w:hint="eastAsia"/>
          <w:sz w:val="24"/>
          <w:szCs w:val="24"/>
          <w:lang w:eastAsia="zh-CN"/>
        </w:rPr>
        <w:t>第五届会议</w:t>
      </w:r>
    </w:p>
    <w:p w:rsidR="003004CA" w:rsidRPr="00DE42FF" w:rsidRDefault="007F3540" w:rsidP="001853EE">
      <w:pPr>
        <w:pStyle w:val="AATitle"/>
        <w:keepNext w:val="0"/>
        <w:keepLines w:val="0"/>
        <w:tabs>
          <w:tab w:val="clear" w:pos="4082"/>
        </w:tabs>
        <w:ind w:right="3402"/>
        <w:rPr>
          <w:rFonts w:eastAsia="SimSun"/>
          <w:b w:val="0"/>
          <w:sz w:val="24"/>
          <w:szCs w:val="24"/>
          <w:lang w:eastAsia="zh-CN"/>
        </w:rPr>
      </w:pPr>
      <w:r w:rsidRPr="00DE42FF">
        <w:rPr>
          <w:rFonts w:eastAsia="SimSun"/>
          <w:b w:val="0"/>
          <w:sz w:val="24"/>
          <w:szCs w:val="24"/>
          <w:lang w:eastAsia="ja-JP"/>
        </w:rPr>
        <w:t>2017</w:t>
      </w:r>
      <w:r w:rsidR="00AA6A90" w:rsidRPr="00DE42FF">
        <w:rPr>
          <w:rFonts w:eastAsia="SimSun" w:hAnsi="SimSun" w:hint="eastAsia"/>
          <w:b w:val="0"/>
          <w:sz w:val="24"/>
          <w:szCs w:val="24"/>
          <w:lang w:eastAsia="zh-CN"/>
        </w:rPr>
        <w:t>年</w:t>
      </w:r>
      <w:r w:rsidR="00AA6A90" w:rsidRPr="00DE42FF">
        <w:rPr>
          <w:rFonts w:eastAsia="SimSun"/>
          <w:b w:val="0"/>
          <w:sz w:val="24"/>
          <w:szCs w:val="24"/>
          <w:lang w:eastAsia="zh-CN"/>
        </w:rPr>
        <w:t>3</w:t>
      </w:r>
      <w:r w:rsidR="00AA6A90" w:rsidRPr="00DE42FF">
        <w:rPr>
          <w:rFonts w:eastAsia="SimSun" w:hAnsi="SimSun" w:hint="eastAsia"/>
          <w:b w:val="0"/>
          <w:sz w:val="24"/>
          <w:szCs w:val="24"/>
          <w:lang w:eastAsia="zh-CN"/>
        </w:rPr>
        <w:t>月</w:t>
      </w:r>
      <w:r w:rsidR="00AA6A90" w:rsidRPr="00DE42FF">
        <w:rPr>
          <w:rFonts w:eastAsia="SimSun"/>
          <w:b w:val="0"/>
          <w:sz w:val="24"/>
          <w:szCs w:val="24"/>
          <w:lang w:eastAsia="zh-CN"/>
        </w:rPr>
        <w:t>7</w:t>
      </w:r>
      <w:r w:rsidR="00AA6A90" w:rsidRPr="00DE42FF">
        <w:rPr>
          <w:rFonts w:eastAsia="SimSun" w:hAnsi="SimSun" w:hint="eastAsia"/>
          <w:b w:val="0"/>
          <w:sz w:val="24"/>
          <w:szCs w:val="24"/>
          <w:lang w:eastAsia="zh-CN"/>
        </w:rPr>
        <w:t>日</w:t>
      </w:r>
      <w:r w:rsidR="007E2593" w:rsidRPr="00DE42FF">
        <w:rPr>
          <w:rFonts w:eastAsia="SimSun" w:hAnsi="SimSun" w:hint="eastAsia"/>
          <w:b w:val="0"/>
          <w:sz w:val="24"/>
          <w:szCs w:val="24"/>
          <w:lang w:eastAsia="zh-CN"/>
        </w:rPr>
        <w:t>至</w:t>
      </w:r>
      <w:r w:rsidR="00AA6A90" w:rsidRPr="00DE42FF">
        <w:rPr>
          <w:rFonts w:eastAsia="SimSun"/>
          <w:b w:val="0"/>
          <w:sz w:val="24"/>
          <w:szCs w:val="24"/>
          <w:lang w:eastAsia="zh-CN"/>
        </w:rPr>
        <w:t>10</w:t>
      </w:r>
      <w:r w:rsidR="00AA6A90" w:rsidRPr="00DE42FF">
        <w:rPr>
          <w:rFonts w:eastAsia="SimSun" w:hAnsi="SimSun" w:hint="eastAsia"/>
          <w:b w:val="0"/>
          <w:sz w:val="24"/>
          <w:szCs w:val="24"/>
          <w:lang w:eastAsia="zh-CN"/>
        </w:rPr>
        <w:t>日，德国波恩</w:t>
      </w:r>
    </w:p>
    <w:p w:rsidR="003004CA" w:rsidRPr="00DE42FF" w:rsidRDefault="00A215AE" w:rsidP="001853EE">
      <w:pPr>
        <w:pStyle w:val="AgendaItemTitle"/>
        <w:rPr>
          <w:rFonts w:eastAsia="SimSun"/>
          <w:b w:val="0"/>
          <w:sz w:val="24"/>
          <w:szCs w:val="24"/>
          <w:lang w:val="en-US" w:eastAsia="zh-CN"/>
        </w:rPr>
      </w:pPr>
      <w:r w:rsidRPr="00DE42FF">
        <w:rPr>
          <w:rFonts w:eastAsia="SimSun" w:hAnsi="SimSun" w:hint="eastAsia"/>
          <w:b w:val="0"/>
          <w:sz w:val="24"/>
          <w:szCs w:val="24"/>
          <w:lang w:eastAsia="zh-CN"/>
        </w:rPr>
        <w:t>临时议程</w:t>
      </w:r>
      <w:r w:rsidR="000D54C7" w:rsidRPr="00DE42FF">
        <w:rPr>
          <w:rFonts w:eastAsia="SimSun"/>
          <w:bCs/>
          <w:sz w:val="24"/>
          <w:szCs w:val="24"/>
          <w:lang w:eastAsia="zh-CN"/>
        </w:rPr>
        <w:footnoteReference w:customMarkFollows="1" w:id="1"/>
        <w:t>*</w:t>
      </w:r>
      <w:r w:rsidR="002747A8" w:rsidRPr="00665AC7">
        <w:rPr>
          <w:rFonts w:ascii="SimSun" w:eastAsia="SimSun" w:hAnsi="SimSun" w:hint="eastAsia"/>
          <w:b w:val="0"/>
          <w:bCs/>
          <w:sz w:val="24"/>
          <w:szCs w:val="24"/>
          <w:lang w:eastAsia="zh-CN"/>
        </w:rPr>
        <w:t>项目</w:t>
      </w:r>
      <w:r w:rsidRPr="00DE42FF">
        <w:rPr>
          <w:rFonts w:eastAsia="SimSun"/>
          <w:b w:val="0"/>
          <w:bCs/>
          <w:sz w:val="24"/>
          <w:szCs w:val="24"/>
          <w:lang w:eastAsia="zh-CN"/>
        </w:rPr>
        <w:t>6</w:t>
      </w:r>
      <w:r w:rsidRPr="00DE42FF">
        <w:rPr>
          <w:rFonts w:eastAsia="SimSun"/>
          <w:b w:val="0"/>
          <w:bCs/>
          <w:sz w:val="24"/>
          <w:szCs w:val="24"/>
          <w:lang w:val="en-US" w:eastAsia="zh-CN"/>
        </w:rPr>
        <w:t xml:space="preserve"> (g)</w:t>
      </w:r>
    </w:p>
    <w:p w:rsidR="003004CA" w:rsidRPr="00DE42FF" w:rsidRDefault="001E3CEB" w:rsidP="001853EE">
      <w:pPr>
        <w:pStyle w:val="AATitle2"/>
        <w:spacing w:before="0" w:after="0"/>
        <w:rPr>
          <w:rFonts w:ascii="SimHei" w:eastAsia="SimHei" w:hAnsi="SimHei"/>
          <w:sz w:val="24"/>
          <w:szCs w:val="24"/>
          <w:lang w:eastAsia="zh-CN"/>
        </w:rPr>
      </w:pPr>
      <w:r w:rsidRPr="00DE42FF">
        <w:rPr>
          <w:rFonts w:ascii="SimHei" w:eastAsia="SimHei" w:hAnsi="SimHei" w:hint="eastAsia"/>
          <w:sz w:val="24"/>
          <w:szCs w:val="24"/>
          <w:lang w:eastAsia="zh-CN"/>
        </w:rPr>
        <w:t>平台的工作方案：政策支持工具和方法</w:t>
      </w:r>
    </w:p>
    <w:p w:rsidR="003004CA" w:rsidRPr="0050705C" w:rsidRDefault="00EF63A2" w:rsidP="001853EE">
      <w:pPr>
        <w:pStyle w:val="BBTitle"/>
        <w:rPr>
          <w:rFonts w:eastAsia="SimSun"/>
          <w:sz w:val="32"/>
          <w:szCs w:val="32"/>
          <w:lang w:eastAsia="zh-CN"/>
        </w:rPr>
      </w:pPr>
      <w:r w:rsidRPr="0050705C">
        <w:rPr>
          <w:rFonts w:ascii="SimHei" w:eastAsia="SimHei" w:hAnsi="SimHei" w:hint="eastAsia"/>
          <w:sz w:val="32"/>
          <w:szCs w:val="32"/>
          <w:lang w:val="en-US" w:eastAsia="zh-CN"/>
        </w:rPr>
        <w:t>关于</w:t>
      </w:r>
      <w:r w:rsidR="008D21C5" w:rsidRPr="0050705C">
        <w:rPr>
          <w:rFonts w:ascii="SimHei" w:eastAsia="SimHei" w:hAnsi="SimHei" w:hint="eastAsia"/>
          <w:sz w:val="32"/>
          <w:szCs w:val="32"/>
          <w:lang w:eastAsia="zh-CN"/>
        </w:rPr>
        <w:t>政策支持工具和方法</w:t>
      </w:r>
      <w:r w:rsidR="0020494D" w:rsidRPr="0050705C">
        <w:rPr>
          <w:rFonts w:ascii="SimHei" w:eastAsia="SimHei" w:hAnsi="SimHei" w:hint="eastAsia"/>
          <w:sz w:val="32"/>
          <w:szCs w:val="32"/>
          <w:lang w:eastAsia="zh-CN"/>
        </w:rPr>
        <w:t>的工作</w:t>
      </w:r>
      <w:r w:rsidR="008D21C5" w:rsidRPr="0050705C">
        <w:rPr>
          <w:rFonts w:eastAsia="SimSun" w:hAnsi="SimSun" w:hint="eastAsia"/>
          <w:sz w:val="32"/>
          <w:szCs w:val="32"/>
          <w:lang w:eastAsia="zh-CN"/>
        </w:rPr>
        <w:t>（</w:t>
      </w:r>
      <w:r w:rsidR="008D21C5" w:rsidRPr="0050705C">
        <w:rPr>
          <w:rFonts w:ascii="SimHei" w:eastAsia="SimHei" w:hAnsi="SimHei" w:hint="eastAsia"/>
          <w:sz w:val="32"/>
          <w:szCs w:val="32"/>
          <w:lang w:eastAsia="zh-CN"/>
        </w:rPr>
        <w:t>交付品</w:t>
      </w:r>
      <w:r w:rsidR="008D21C5" w:rsidRPr="0050705C">
        <w:rPr>
          <w:rFonts w:eastAsia="SimSun"/>
          <w:sz w:val="32"/>
          <w:szCs w:val="32"/>
          <w:lang w:eastAsia="zh-CN"/>
        </w:rPr>
        <w:t>4</w:t>
      </w:r>
      <w:r w:rsidR="008D21C5" w:rsidRPr="0050705C">
        <w:rPr>
          <w:rFonts w:eastAsia="SimSun"/>
          <w:sz w:val="32"/>
          <w:szCs w:val="32"/>
          <w:lang w:val="en-US" w:eastAsia="zh-CN"/>
        </w:rPr>
        <w:t xml:space="preserve"> (c)</w:t>
      </w:r>
      <w:r w:rsidR="008D21C5" w:rsidRPr="0050705C">
        <w:rPr>
          <w:rFonts w:eastAsia="SimSun" w:hAnsi="SimSun" w:hint="eastAsia"/>
          <w:sz w:val="32"/>
          <w:szCs w:val="32"/>
          <w:lang w:eastAsia="zh-CN"/>
        </w:rPr>
        <w:t>）</w:t>
      </w:r>
    </w:p>
    <w:p w:rsidR="003004CA" w:rsidRPr="00AA1BCB" w:rsidRDefault="00D2625E" w:rsidP="001853EE">
      <w:pPr>
        <w:pStyle w:val="CH2"/>
        <w:rPr>
          <w:rFonts w:ascii="SimHei" w:eastAsia="SimHei" w:hAnsi="SimHei"/>
          <w:lang w:eastAsia="zh-CN"/>
        </w:rPr>
      </w:pPr>
      <w:r w:rsidRPr="00AA1BCB">
        <w:rPr>
          <w:rFonts w:eastAsia="SimSun"/>
          <w:lang w:eastAsia="zh-CN"/>
        </w:rPr>
        <w:tab/>
      </w:r>
      <w:r w:rsidRPr="00AA1BCB">
        <w:rPr>
          <w:rFonts w:eastAsia="SimSun"/>
          <w:lang w:eastAsia="zh-CN"/>
        </w:rPr>
        <w:tab/>
      </w:r>
      <w:r w:rsidR="008D21C5" w:rsidRPr="00AA1BCB">
        <w:rPr>
          <w:rFonts w:ascii="SimHei" w:eastAsia="SimHei" w:hAnsi="SimHei" w:hint="eastAsia"/>
          <w:lang w:eastAsia="zh-CN"/>
        </w:rPr>
        <w:t>秘书处的说明</w:t>
      </w:r>
    </w:p>
    <w:p w:rsidR="003004CA" w:rsidRPr="00AA1BCB" w:rsidRDefault="00006C72" w:rsidP="001853EE">
      <w:pPr>
        <w:pStyle w:val="CH1"/>
        <w:rPr>
          <w:rFonts w:ascii="SimHei" w:eastAsia="SimHei" w:hAnsi="SimHei"/>
          <w:lang w:eastAsia="zh-CN"/>
        </w:rPr>
      </w:pPr>
      <w:r w:rsidRPr="00AA1BCB">
        <w:rPr>
          <w:rFonts w:eastAsia="SimSun"/>
          <w:lang w:eastAsia="zh-CN"/>
        </w:rPr>
        <w:tab/>
      </w:r>
      <w:r w:rsidR="00AC7D4A" w:rsidRPr="00AA1BCB">
        <w:rPr>
          <w:rFonts w:eastAsia="SimSun"/>
          <w:lang w:eastAsia="zh-CN"/>
        </w:rPr>
        <w:tab/>
      </w:r>
      <w:r w:rsidR="008D21C5" w:rsidRPr="00AA1BCB">
        <w:rPr>
          <w:rFonts w:ascii="SimHei" w:eastAsia="SimHei" w:hAnsi="SimHei" w:hint="eastAsia"/>
          <w:lang w:eastAsia="zh-CN"/>
        </w:rPr>
        <w:t>导言</w:t>
      </w:r>
    </w:p>
    <w:p w:rsidR="003004CA" w:rsidRPr="001853EE" w:rsidRDefault="00D31A34" w:rsidP="001853EE">
      <w:pPr>
        <w:pStyle w:val="Normalnumber"/>
        <w:numPr>
          <w:ilvl w:val="0"/>
          <w:numId w:val="9"/>
        </w:numPr>
        <w:tabs>
          <w:tab w:val="clear" w:pos="567"/>
          <w:tab w:val="num" w:pos="624"/>
        </w:tabs>
        <w:jc w:val="both"/>
        <w:rPr>
          <w:rFonts w:eastAsia="SimSun"/>
          <w:sz w:val="24"/>
          <w:szCs w:val="24"/>
          <w:lang w:eastAsia="zh-CN"/>
        </w:rPr>
      </w:pPr>
      <w:r w:rsidRPr="001853EE">
        <w:rPr>
          <w:rFonts w:eastAsia="SimSun" w:hAnsi="SimSun" w:hint="eastAsia"/>
          <w:sz w:val="24"/>
          <w:szCs w:val="24"/>
          <w:lang w:eastAsia="zh-CN"/>
        </w:rPr>
        <w:t>在其关于工作方案的</w:t>
      </w:r>
      <w:r w:rsidRPr="001853EE">
        <w:rPr>
          <w:rFonts w:eastAsia="SimSun"/>
          <w:sz w:val="24"/>
          <w:szCs w:val="24"/>
          <w:lang w:eastAsia="zh-CN"/>
        </w:rPr>
        <w:t>IPBES-4/1</w:t>
      </w:r>
      <w:r w:rsidRPr="001853EE">
        <w:rPr>
          <w:rFonts w:eastAsia="SimSun" w:hAnsi="SimSun" w:hint="eastAsia"/>
          <w:sz w:val="24"/>
          <w:szCs w:val="24"/>
          <w:lang w:eastAsia="zh-CN"/>
        </w:rPr>
        <w:t>号决定中，</w:t>
      </w:r>
      <w:r w:rsidR="00343E75" w:rsidRPr="001853EE">
        <w:rPr>
          <w:rFonts w:eastAsia="SimSun" w:hAnsi="SimSun" w:hint="eastAsia"/>
          <w:sz w:val="24"/>
          <w:szCs w:val="24"/>
          <w:lang w:eastAsia="zh-CN"/>
        </w:rPr>
        <w:t>生物多样性和生态系统服务政府间科学政策平台</w:t>
      </w:r>
      <w:r w:rsidR="00C211AB" w:rsidRPr="001853EE">
        <w:rPr>
          <w:rFonts w:eastAsia="SimSun" w:hAnsi="SimSun" w:hint="eastAsia"/>
          <w:sz w:val="24"/>
          <w:szCs w:val="24"/>
          <w:lang w:eastAsia="zh-CN"/>
        </w:rPr>
        <w:t>（生物多样性平台）</w:t>
      </w:r>
      <w:r w:rsidR="00343E75" w:rsidRPr="001853EE">
        <w:rPr>
          <w:rFonts w:eastAsia="SimSun" w:hAnsi="SimSun" w:hint="eastAsia"/>
          <w:sz w:val="24"/>
          <w:szCs w:val="24"/>
          <w:lang w:eastAsia="zh-CN"/>
        </w:rPr>
        <w:t>全体会议</w:t>
      </w:r>
      <w:r w:rsidR="00176051" w:rsidRPr="001853EE">
        <w:rPr>
          <w:rFonts w:eastAsia="SimSun" w:hAnsi="SimSun" w:hint="eastAsia"/>
          <w:sz w:val="24"/>
          <w:szCs w:val="24"/>
          <w:lang w:eastAsia="zh-CN"/>
        </w:rPr>
        <w:t>注意到</w:t>
      </w:r>
      <w:r w:rsidR="00E67DFC" w:rsidRPr="001853EE">
        <w:rPr>
          <w:rFonts w:eastAsia="SimSun" w:hAnsi="SimSun" w:hint="eastAsia"/>
          <w:sz w:val="24"/>
          <w:szCs w:val="24"/>
          <w:lang w:eastAsia="zh-CN"/>
        </w:rPr>
        <w:t>有关政策支持工具和方法的进一步工作的指导（</w:t>
      </w:r>
      <w:r w:rsidR="00E67DFC" w:rsidRPr="001853EE">
        <w:rPr>
          <w:rFonts w:eastAsia="SimSun"/>
          <w:sz w:val="24"/>
          <w:szCs w:val="24"/>
          <w:lang w:val="en-US" w:eastAsia="zh-CN"/>
        </w:rPr>
        <w:t>IPBES/4/12</w:t>
      </w:r>
      <w:r w:rsidR="00E67DFC" w:rsidRPr="001853EE">
        <w:rPr>
          <w:rFonts w:eastAsia="SimSun" w:hAnsi="SimSun" w:hint="eastAsia"/>
          <w:sz w:val="24"/>
          <w:szCs w:val="24"/>
          <w:lang w:val="en-US" w:eastAsia="zh-CN"/>
        </w:rPr>
        <w:t>，第二节</w:t>
      </w:r>
      <w:r w:rsidR="00E67DFC" w:rsidRPr="001853EE">
        <w:rPr>
          <w:rFonts w:eastAsia="SimSun" w:hAnsi="SimSun" w:hint="eastAsia"/>
          <w:sz w:val="24"/>
          <w:szCs w:val="24"/>
          <w:lang w:eastAsia="zh-CN"/>
        </w:rPr>
        <w:t>）；</w:t>
      </w:r>
      <w:r w:rsidR="003545D8" w:rsidRPr="001853EE">
        <w:rPr>
          <w:rFonts w:eastAsia="SimSun" w:hAnsi="SimSun" w:hint="eastAsia"/>
          <w:sz w:val="24"/>
          <w:szCs w:val="24"/>
          <w:lang w:eastAsia="zh-CN"/>
        </w:rPr>
        <w:t>鼓励在工作方案的所有相关交付品中加强整合政策支持工具和方法方面的工作；并邀请专家、各国政府和利益攸关方提交相关政策支持工具和方法，供纳入政策支持工具和方法目录（</w:t>
      </w:r>
      <w:r w:rsidR="003545D8" w:rsidRPr="001853EE">
        <w:rPr>
          <w:rFonts w:eastAsia="SimSun"/>
          <w:sz w:val="24"/>
          <w:szCs w:val="24"/>
          <w:lang w:val="en-US" w:eastAsia="zh-CN"/>
        </w:rPr>
        <w:t>IPBES/4/INF/14</w:t>
      </w:r>
      <w:r w:rsidR="003545D8" w:rsidRPr="001853EE">
        <w:rPr>
          <w:rFonts w:eastAsia="SimSun" w:hAnsi="SimSun" w:hint="eastAsia"/>
          <w:sz w:val="24"/>
          <w:szCs w:val="24"/>
          <w:lang w:eastAsia="zh-CN"/>
        </w:rPr>
        <w:t>）。</w:t>
      </w:r>
    </w:p>
    <w:p w:rsidR="003004CA" w:rsidRPr="001853EE" w:rsidRDefault="00F00BA3" w:rsidP="001853EE">
      <w:pPr>
        <w:pStyle w:val="Normalnumber"/>
        <w:numPr>
          <w:ilvl w:val="0"/>
          <w:numId w:val="9"/>
        </w:numPr>
        <w:tabs>
          <w:tab w:val="clear" w:pos="567"/>
          <w:tab w:val="num" w:pos="624"/>
        </w:tabs>
        <w:jc w:val="both"/>
        <w:rPr>
          <w:rFonts w:eastAsia="SimSun"/>
          <w:sz w:val="24"/>
          <w:szCs w:val="24"/>
          <w:lang w:eastAsia="zh-CN"/>
        </w:rPr>
      </w:pPr>
      <w:r w:rsidRPr="001853EE">
        <w:rPr>
          <w:rFonts w:eastAsia="SimSun" w:hAnsi="SimSun" w:hint="eastAsia"/>
          <w:sz w:val="24"/>
          <w:szCs w:val="24"/>
          <w:lang w:eastAsia="zh-CN"/>
        </w:rPr>
        <w:t>在同一决定中，</w:t>
      </w:r>
      <w:r w:rsidR="00042CBD" w:rsidRPr="001853EE">
        <w:rPr>
          <w:rFonts w:eastAsia="SimSun" w:hAnsi="SimSun" w:hint="eastAsia"/>
          <w:sz w:val="24"/>
          <w:szCs w:val="24"/>
          <w:lang w:eastAsia="zh-CN"/>
        </w:rPr>
        <w:t>全体会议</w:t>
      </w:r>
      <w:r w:rsidR="00EC65A1" w:rsidRPr="001853EE">
        <w:rPr>
          <w:rFonts w:eastAsia="SimSun" w:hAnsi="SimSun" w:hint="eastAsia"/>
          <w:sz w:val="24"/>
          <w:szCs w:val="24"/>
          <w:lang w:eastAsia="zh-CN"/>
        </w:rPr>
        <w:t>请</w:t>
      </w:r>
      <w:r w:rsidR="004162B1" w:rsidRPr="001853EE">
        <w:rPr>
          <w:rFonts w:eastAsia="SimSun" w:hAnsi="SimSun" w:hint="eastAsia"/>
          <w:sz w:val="24"/>
          <w:szCs w:val="24"/>
          <w:lang w:eastAsia="zh-CN"/>
        </w:rPr>
        <w:t>多学科专家小组在政策支持工具和方法专家组的支持下，继续编制政策支持工具和方法在线目录，并为各国政府</w:t>
      </w:r>
      <w:r w:rsidR="007E6DE4" w:rsidRPr="001853EE">
        <w:rPr>
          <w:rFonts w:eastAsia="SimSun" w:hAnsi="SimSun" w:hint="eastAsia"/>
          <w:sz w:val="24"/>
          <w:szCs w:val="24"/>
          <w:lang w:eastAsia="zh-CN"/>
        </w:rPr>
        <w:t>和利益攸关方提供在线目录的</w:t>
      </w:r>
      <w:r w:rsidR="006B06BE">
        <w:rPr>
          <w:rFonts w:eastAsia="SimSun" w:hAnsi="SimSun" w:hint="eastAsia"/>
          <w:sz w:val="24"/>
          <w:szCs w:val="24"/>
          <w:lang w:eastAsia="zh-CN"/>
        </w:rPr>
        <w:t>原型</w:t>
      </w:r>
      <w:r w:rsidR="007E6DE4" w:rsidRPr="001853EE">
        <w:rPr>
          <w:rFonts w:eastAsia="SimSun" w:hAnsi="SimSun" w:hint="eastAsia"/>
          <w:sz w:val="24"/>
          <w:szCs w:val="24"/>
          <w:lang w:eastAsia="zh-CN"/>
        </w:rPr>
        <w:t>，供</w:t>
      </w:r>
      <w:r w:rsidR="007B62F7">
        <w:rPr>
          <w:rFonts w:eastAsia="SimSun" w:hAnsi="SimSun" w:hint="eastAsia"/>
          <w:sz w:val="24"/>
          <w:szCs w:val="24"/>
          <w:lang w:eastAsia="zh-CN"/>
        </w:rPr>
        <w:t>其</w:t>
      </w:r>
      <w:r w:rsidR="007E6DE4" w:rsidRPr="001853EE">
        <w:rPr>
          <w:rFonts w:eastAsia="SimSun" w:hAnsi="SimSun" w:hint="eastAsia"/>
          <w:sz w:val="24"/>
          <w:szCs w:val="24"/>
          <w:lang w:eastAsia="zh-CN"/>
        </w:rPr>
        <w:t>在全体会议第五届会议前测试和审查；酌情确认使用者对工作方案所有相关交付品政策支持工具的各种需求，</w:t>
      </w:r>
      <w:r w:rsidR="008A7DD7" w:rsidRPr="001853EE">
        <w:rPr>
          <w:rFonts w:eastAsia="SimSun" w:hAnsi="SimSun" w:hint="eastAsia"/>
          <w:sz w:val="24"/>
          <w:szCs w:val="24"/>
          <w:lang w:eastAsia="zh-CN"/>
        </w:rPr>
        <w:t>并推动此类工具的开发；对在线目录的使用和成效开展评估。</w:t>
      </w:r>
    </w:p>
    <w:p w:rsidR="003004CA" w:rsidRPr="001853EE" w:rsidRDefault="00433B99" w:rsidP="001853EE">
      <w:pPr>
        <w:pStyle w:val="Normalnumber"/>
        <w:numPr>
          <w:ilvl w:val="0"/>
          <w:numId w:val="9"/>
        </w:numPr>
        <w:tabs>
          <w:tab w:val="clear" w:pos="567"/>
          <w:tab w:val="num" w:pos="624"/>
        </w:tabs>
        <w:jc w:val="both"/>
        <w:rPr>
          <w:rFonts w:eastAsia="SimSun"/>
          <w:sz w:val="24"/>
          <w:szCs w:val="24"/>
          <w:lang w:eastAsia="zh-CN"/>
        </w:rPr>
      </w:pPr>
      <w:r w:rsidRPr="001853EE">
        <w:rPr>
          <w:rFonts w:eastAsia="SimSun" w:hAnsi="SimSun" w:hint="eastAsia"/>
          <w:sz w:val="24"/>
          <w:szCs w:val="24"/>
          <w:lang w:eastAsia="zh-CN"/>
        </w:rPr>
        <w:lastRenderedPageBreak/>
        <w:t>全体会议</w:t>
      </w:r>
      <w:r w:rsidR="007B62F7">
        <w:rPr>
          <w:rFonts w:eastAsia="SimSun" w:hAnsi="SimSun" w:hint="eastAsia"/>
          <w:sz w:val="24"/>
          <w:szCs w:val="24"/>
          <w:lang w:eastAsia="zh-CN"/>
        </w:rPr>
        <w:t>还</w:t>
      </w:r>
      <w:r w:rsidR="00C61792" w:rsidRPr="001853EE">
        <w:rPr>
          <w:rFonts w:eastAsia="SimSun" w:hAnsi="SimSun" w:hint="eastAsia"/>
          <w:sz w:val="24"/>
          <w:szCs w:val="24"/>
          <w:lang w:eastAsia="zh-CN"/>
        </w:rPr>
        <w:t>请多学科专家小组监督在线目录的内容，并与主席团磋商，进一步开展对目录的治理，包括</w:t>
      </w:r>
      <w:r w:rsidR="007A7723" w:rsidRPr="001853EE">
        <w:rPr>
          <w:rFonts w:eastAsia="SimSun" w:hAnsi="SimSun" w:hint="eastAsia"/>
          <w:sz w:val="24"/>
          <w:szCs w:val="24"/>
          <w:lang w:eastAsia="zh-CN"/>
        </w:rPr>
        <w:t>为纳入专家、各国政府和利益攸关方提供的政策支持工具和方法制定标准</w:t>
      </w:r>
      <w:r w:rsidR="00D76D64" w:rsidRPr="001853EE">
        <w:rPr>
          <w:rFonts w:eastAsia="SimSun" w:hAnsi="SimSun" w:hint="eastAsia"/>
          <w:sz w:val="24"/>
          <w:szCs w:val="24"/>
          <w:lang w:eastAsia="zh-CN"/>
        </w:rPr>
        <w:t>以及</w:t>
      </w:r>
      <w:r w:rsidR="007A7723" w:rsidRPr="001853EE">
        <w:rPr>
          <w:rFonts w:eastAsia="SimSun" w:hAnsi="SimSun" w:hint="eastAsia"/>
          <w:sz w:val="24"/>
          <w:szCs w:val="24"/>
          <w:lang w:eastAsia="zh-CN"/>
        </w:rPr>
        <w:t>公开</w:t>
      </w:r>
      <w:r w:rsidR="00D76D64" w:rsidRPr="001853EE">
        <w:rPr>
          <w:rFonts w:eastAsia="SimSun" w:hAnsi="SimSun" w:hint="eastAsia"/>
          <w:sz w:val="24"/>
          <w:szCs w:val="24"/>
          <w:lang w:eastAsia="zh-CN"/>
        </w:rPr>
        <w:t>和</w:t>
      </w:r>
      <w:r w:rsidR="007A7723" w:rsidRPr="001853EE">
        <w:rPr>
          <w:rFonts w:eastAsia="SimSun" w:hAnsi="SimSun" w:hint="eastAsia"/>
          <w:sz w:val="24"/>
          <w:szCs w:val="24"/>
          <w:lang w:eastAsia="zh-CN"/>
        </w:rPr>
        <w:t>透明的流程。</w:t>
      </w:r>
    </w:p>
    <w:p w:rsidR="003004CA" w:rsidRPr="001853EE" w:rsidRDefault="006A311B" w:rsidP="001853EE">
      <w:pPr>
        <w:pStyle w:val="Normalnumber"/>
        <w:numPr>
          <w:ilvl w:val="0"/>
          <w:numId w:val="9"/>
        </w:numPr>
        <w:tabs>
          <w:tab w:val="clear" w:pos="567"/>
          <w:tab w:val="num" w:pos="624"/>
        </w:tabs>
        <w:jc w:val="both"/>
        <w:rPr>
          <w:rFonts w:eastAsia="SimSun"/>
          <w:sz w:val="24"/>
          <w:szCs w:val="24"/>
          <w:lang w:eastAsia="zh-CN"/>
        </w:rPr>
      </w:pPr>
      <w:r w:rsidRPr="001853EE">
        <w:rPr>
          <w:rFonts w:eastAsia="SimSun" w:hAnsi="SimSun" w:hint="eastAsia"/>
          <w:sz w:val="24"/>
          <w:szCs w:val="24"/>
          <w:lang w:eastAsia="zh-CN"/>
        </w:rPr>
        <w:t>最后，全体会议批准</w:t>
      </w:r>
      <w:r w:rsidR="009C0094">
        <w:rPr>
          <w:rFonts w:eastAsia="SimSun" w:hAnsi="SimSun" w:hint="eastAsia"/>
          <w:sz w:val="24"/>
          <w:szCs w:val="24"/>
          <w:lang w:eastAsia="zh-CN"/>
        </w:rPr>
        <w:t>延长</w:t>
      </w:r>
      <w:r w:rsidR="00B24395" w:rsidRPr="001853EE">
        <w:rPr>
          <w:rFonts w:eastAsia="SimSun" w:hAnsi="SimSun" w:hint="eastAsia"/>
          <w:sz w:val="24"/>
          <w:szCs w:val="24"/>
          <w:lang w:eastAsia="zh-CN"/>
        </w:rPr>
        <w:t>政策支持工具和方法专家组的任务</w:t>
      </w:r>
      <w:r w:rsidR="009C0094">
        <w:rPr>
          <w:rFonts w:eastAsia="SimSun" w:hAnsi="SimSun" w:hint="eastAsia"/>
          <w:sz w:val="24"/>
          <w:szCs w:val="24"/>
          <w:lang w:eastAsia="zh-CN"/>
        </w:rPr>
        <w:t>期限</w:t>
      </w:r>
      <w:r w:rsidR="00B24395" w:rsidRPr="001853EE">
        <w:rPr>
          <w:rFonts w:eastAsia="SimSun" w:hAnsi="SimSun" w:hint="eastAsia"/>
          <w:sz w:val="24"/>
          <w:szCs w:val="24"/>
          <w:lang w:eastAsia="zh-CN"/>
        </w:rPr>
        <w:t>，使其继续开展</w:t>
      </w:r>
      <w:r w:rsidR="00F60CCB" w:rsidRPr="001853EE">
        <w:rPr>
          <w:rFonts w:eastAsia="SimSun" w:hAnsi="SimSun" w:hint="eastAsia"/>
          <w:sz w:val="24"/>
          <w:szCs w:val="24"/>
          <w:lang w:eastAsia="zh-CN"/>
        </w:rPr>
        <w:t>在线目录的</w:t>
      </w:r>
      <w:r w:rsidR="00E67318">
        <w:rPr>
          <w:rFonts w:eastAsia="SimSun" w:hAnsi="SimSun" w:hint="eastAsia"/>
          <w:sz w:val="24"/>
          <w:szCs w:val="24"/>
          <w:lang w:eastAsia="zh-CN"/>
        </w:rPr>
        <w:t>制定</w:t>
      </w:r>
      <w:r w:rsidR="00F60CCB" w:rsidRPr="001853EE">
        <w:rPr>
          <w:rFonts w:eastAsia="SimSun" w:hAnsi="SimSun" w:hint="eastAsia"/>
          <w:sz w:val="24"/>
          <w:szCs w:val="24"/>
          <w:lang w:eastAsia="zh-CN"/>
        </w:rPr>
        <w:t>工作，直至全体会议第五届会议予以进一步审议，</w:t>
      </w:r>
      <w:r w:rsidR="00C359FD">
        <w:rPr>
          <w:rFonts w:eastAsia="SimSun" w:hAnsi="SimSun" w:hint="eastAsia"/>
          <w:sz w:val="24"/>
          <w:szCs w:val="24"/>
          <w:lang w:eastAsia="zh-CN"/>
        </w:rPr>
        <w:t>主席</w:t>
      </w:r>
      <w:r w:rsidR="00F60CCB" w:rsidRPr="001853EE">
        <w:rPr>
          <w:rFonts w:eastAsia="SimSun" w:hAnsi="SimSun" w:hint="eastAsia"/>
          <w:sz w:val="24"/>
          <w:szCs w:val="24"/>
          <w:lang w:eastAsia="zh-CN"/>
        </w:rPr>
        <w:t>在与主席团磋商后</w:t>
      </w:r>
      <w:r w:rsidR="00C359FD" w:rsidRPr="00C359FD">
        <w:rPr>
          <w:rFonts w:eastAsia="SimSun" w:hAnsi="SimSun" w:hint="eastAsia"/>
          <w:sz w:val="24"/>
          <w:szCs w:val="24"/>
          <w:lang w:eastAsia="zh-CN"/>
        </w:rPr>
        <w:t>可</w:t>
      </w:r>
      <w:r w:rsidR="00C359FD" w:rsidRPr="0050705C">
        <w:rPr>
          <w:rFonts w:hint="eastAsia"/>
          <w:color w:val="333333"/>
          <w:sz w:val="24"/>
          <w:szCs w:val="24"/>
          <w:shd w:val="clear" w:color="auto" w:fill="FFFFFF"/>
          <w:lang w:eastAsia="zh-CN"/>
        </w:rPr>
        <w:t>斟酌决</w:t>
      </w:r>
      <w:r w:rsidR="00C359FD" w:rsidRPr="0050705C">
        <w:rPr>
          <w:rFonts w:ascii="SimSun" w:eastAsia="SimSun" w:hAnsi="SimSun" w:cs="SimSun" w:hint="eastAsia"/>
          <w:color w:val="333333"/>
          <w:sz w:val="24"/>
          <w:szCs w:val="24"/>
          <w:shd w:val="clear" w:color="auto" w:fill="FFFFFF"/>
          <w:lang w:eastAsia="zh-CN"/>
        </w:rPr>
        <w:t>定</w:t>
      </w:r>
      <w:r w:rsidR="00F60CCB" w:rsidRPr="001853EE">
        <w:rPr>
          <w:rFonts w:eastAsia="SimSun" w:hAnsi="SimSun" w:hint="eastAsia"/>
          <w:sz w:val="24"/>
          <w:szCs w:val="24"/>
          <w:lang w:eastAsia="zh-CN"/>
        </w:rPr>
        <w:t>，</w:t>
      </w:r>
      <w:r w:rsidR="00EB4EA6">
        <w:rPr>
          <w:rFonts w:eastAsia="SimSun" w:hAnsi="SimSun" w:hint="eastAsia"/>
          <w:sz w:val="24"/>
          <w:szCs w:val="24"/>
          <w:lang w:eastAsia="zh-CN"/>
        </w:rPr>
        <w:t>此项工作</w:t>
      </w:r>
      <w:r w:rsidR="00F60CCB" w:rsidRPr="001853EE">
        <w:rPr>
          <w:rFonts w:eastAsia="SimSun" w:hAnsi="SimSun" w:hint="eastAsia"/>
          <w:sz w:val="24"/>
          <w:szCs w:val="24"/>
          <w:lang w:eastAsia="zh-CN"/>
        </w:rPr>
        <w:t>是否可以在资源允许的情况下，得到少数顾问和战略伙伴代表的进一步支持。</w:t>
      </w:r>
    </w:p>
    <w:p w:rsidR="003004CA" w:rsidRPr="00AA1BCB" w:rsidRDefault="003E1309" w:rsidP="001853EE">
      <w:pPr>
        <w:pStyle w:val="CH1"/>
        <w:jc w:val="both"/>
        <w:rPr>
          <w:rFonts w:ascii="SimHei" w:eastAsia="SimHei" w:hAnsi="SimHei"/>
          <w:lang w:eastAsia="zh-CN"/>
        </w:rPr>
      </w:pPr>
      <w:r w:rsidRPr="00AA1BCB">
        <w:rPr>
          <w:rFonts w:ascii="SimHei" w:eastAsia="SimHei" w:hAnsi="SimHei"/>
          <w:lang w:eastAsia="zh-CN"/>
        </w:rPr>
        <w:tab/>
      </w:r>
      <w:r w:rsidR="00D338C0" w:rsidRPr="00AA1BCB">
        <w:rPr>
          <w:rFonts w:ascii="SimHei" w:eastAsia="SimHei" w:hAnsi="SimHei" w:hint="eastAsia"/>
          <w:lang w:eastAsia="zh-CN"/>
        </w:rPr>
        <w:t>一</w:t>
      </w:r>
      <w:r w:rsidR="00340315">
        <w:rPr>
          <w:rFonts w:ascii="SimHei" w:eastAsia="SimHei" w:hAnsi="SimHei" w:hint="eastAsia"/>
          <w:lang w:eastAsia="zh-CN"/>
        </w:rPr>
        <w:t>、</w:t>
      </w:r>
      <w:r w:rsidRPr="00AA1BCB">
        <w:rPr>
          <w:rFonts w:ascii="SimHei" w:eastAsia="SimHei" w:hAnsi="SimHei"/>
          <w:lang w:eastAsia="zh-CN"/>
        </w:rPr>
        <w:tab/>
      </w:r>
      <w:r w:rsidR="00D338C0" w:rsidRPr="00AA1BCB">
        <w:rPr>
          <w:rFonts w:ascii="SimHei" w:eastAsia="SimHei" w:hAnsi="SimHei" w:hint="eastAsia"/>
          <w:lang w:eastAsia="zh-CN"/>
        </w:rPr>
        <w:t>政策支持工具和方法目录</w:t>
      </w:r>
    </w:p>
    <w:p w:rsidR="003004CA" w:rsidRPr="001853EE" w:rsidRDefault="00983FCD" w:rsidP="001853EE">
      <w:pPr>
        <w:pStyle w:val="Normalnumber"/>
        <w:numPr>
          <w:ilvl w:val="0"/>
          <w:numId w:val="9"/>
        </w:numPr>
        <w:tabs>
          <w:tab w:val="clear" w:pos="567"/>
        </w:tabs>
        <w:jc w:val="both"/>
        <w:rPr>
          <w:rFonts w:eastAsia="SimSun"/>
          <w:sz w:val="24"/>
          <w:szCs w:val="24"/>
          <w:lang w:eastAsia="zh-CN"/>
        </w:rPr>
      </w:pPr>
      <w:r w:rsidRPr="001853EE">
        <w:rPr>
          <w:rFonts w:eastAsia="SimSun"/>
          <w:sz w:val="24"/>
          <w:szCs w:val="24"/>
          <w:lang w:eastAsia="zh-CN"/>
        </w:rPr>
        <w:t>2016</w:t>
      </w:r>
      <w:r w:rsidRPr="001853EE">
        <w:rPr>
          <w:rFonts w:eastAsia="SimSun" w:hAnsi="SimSun" w:hint="eastAsia"/>
          <w:sz w:val="24"/>
          <w:szCs w:val="24"/>
          <w:lang w:eastAsia="zh-CN"/>
        </w:rPr>
        <w:t>年，</w:t>
      </w:r>
      <w:r w:rsidR="00D04902" w:rsidRPr="001853EE">
        <w:rPr>
          <w:rFonts w:eastAsia="SimSun" w:hAnsi="SimSun" w:hint="eastAsia"/>
          <w:sz w:val="24"/>
          <w:szCs w:val="24"/>
          <w:lang w:eastAsia="zh-CN"/>
        </w:rPr>
        <w:t>生物多样性平台</w:t>
      </w:r>
      <w:r w:rsidR="007E4DA8" w:rsidRPr="001853EE">
        <w:rPr>
          <w:rFonts w:eastAsia="SimSun" w:hAnsi="SimSun" w:hint="eastAsia"/>
          <w:sz w:val="24"/>
          <w:szCs w:val="24"/>
          <w:lang w:eastAsia="zh-CN"/>
        </w:rPr>
        <w:t>收到了</w:t>
      </w:r>
      <w:r w:rsidR="00224CC7" w:rsidRPr="001853EE">
        <w:rPr>
          <w:rFonts w:eastAsia="SimSun" w:hAnsi="SimSun" w:hint="eastAsia"/>
          <w:sz w:val="24"/>
          <w:szCs w:val="24"/>
          <w:lang w:val="en-US" w:eastAsia="zh-CN"/>
        </w:rPr>
        <w:t>一</w:t>
      </w:r>
      <w:r w:rsidR="005719CD" w:rsidRPr="001853EE">
        <w:rPr>
          <w:rFonts w:eastAsia="SimSun" w:hAnsi="SimSun" w:hint="eastAsia"/>
          <w:sz w:val="24"/>
          <w:szCs w:val="24"/>
          <w:lang w:val="en-US" w:eastAsia="zh-CN"/>
        </w:rPr>
        <w:t>项</w:t>
      </w:r>
      <w:r w:rsidR="007A543A" w:rsidRPr="001853EE">
        <w:rPr>
          <w:rFonts w:eastAsia="SimSun" w:hAnsi="SimSun" w:hint="eastAsia"/>
          <w:sz w:val="24"/>
          <w:szCs w:val="24"/>
          <w:lang w:val="en-US" w:eastAsia="zh-CN"/>
        </w:rPr>
        <w:t>提议</w:t>
      </w:r>
      <w:r w:rsidR="005719CD" w:rsidRPr="001853EE">
        <w:rPr>
          <w:rFonts w:eastAsia="SimSun" w:hAnsi="SimSun" w:hint="eastAsia"/>
          <w:sz w:val="24"/>
          <w:szCs w:val="24"/>
          <w:lang w:val="en-US" w:eastAsia="zh-CN"/>
        </w:rPr>
        <w:t>，其中提出</w:t>
      </w:r>
      <w:r w:rsidR="002F51D3" w:rsidRPr="001853EE">
        <w:rPr>
          <w:rFonts w:eastAsia="SimSun" w:hAnsi="SimSun" w:hint="eastAsia"/>
          <w:sz w:val="24"/>
          <w:szCs w:val="24"/>
          <w:lang w:val="en-US" w:eastAsia="zh-CN"/>
        </w:rPr>
        <w:t>现有的</w:t>
      </w:r>
      <w:r w:rsidR="00224CC7" w:rsidRPr="001853EE">
        <w:rPr>
          <w:rFonts w:eastAsia="SimSun" w:hAnsi="SimSun" w:hint="eastAsia"/>
          <w:sz w:val="24"/>
          <w:szCs w:val="24"/>
          <w:lang w:val="en-US" w:eastAsia="zh-CN"/>
        </w:rPr>
        <w:t>一个</w:t>
      </w:r>
      <w:r w:rsidR="002F51D3" w:rsidRPr="001853EE">
        <w:rPr>
          <w:rFonts w:eastAsia="SimSun" w:hAnsi="SimSun" w:hint="eastAsia"/>
          <w:sz w:val="24"/>
          <w:szCs w:val="24"/>
          <w:lang w:val="en-US" w:eastAsia="zh-CN"/>
        </w:rPr>
        <w:t>网络架构</w:t>
      </w:r>
      <w:r w:rsidR="00FD099D" w:rsidRPr="001853EE">
        <w:rPr>
          <w:rFonts w:eastAsia="SimSun" w:hAnsi="SimSun" w:hint="eastAsia"/>
          <w:sz w:val="24"/>
          <w:szCs w:val="24"/>
          <w:lang w:val="en-US" w:eastAsia="zh-CN"/>
        </w:rPr>
        <w:t>可</w:t>
      </w:r>
      <w:r w:rsidR="002F51D3" w:rsidRPr="001853EE">
        <w:rPr>
          <w:rFonts w:eastAsia="SimSun" w:hAnsi="SimSun" w:hint="eastAsia"/>
          <w:sz w:val="24"/>
          <w:szCs w:val="24"/>
          <w:lang w:val="en-US" w:eastAsia="zh-CN"/>
        </w:rPr>
        <w:t>用于</w:t>
      </w:r>
      <w:r w:rsidR="00D26B94" w:rsidRPr="001853EE">
        <w:rPr>
          <w:rFonts w:eastAsia="SimSun" w:hAnsi="SimSun" w:hint="eastAsia"/>
          <w:sz w:val="24"/>
          <w:szCs w:val="24"/>
          <w:lang w:val="en-US" w:eastAsia="zh-CN"/>
        </w:rPr>
        <w:t>落实</w:t>
      </w:r>
      <w:r w:rsidR="002F51D3" w:rsidRPr="001853EE">
        <w:rPr>
          <w:rFonts w:eastAsia="SimSun" w:hAnsi="SimSun" w:hint="eastAsia"/>
          <w:sz w:val="24"/>
          <w:szCs w:val="24"/>
          <w:lang w:val="en-US" w:eastAsia="zh-CN"/>
        </w:rPr>
        <w:t>该平台</w:t>
      </w:r>
      <w:r w:rsidR="00D26B94" w:rsidRPr="001853EE">
        <w:rPr>
          <w:rFonts w:eastAsia="SimSun" w:hAnsi="SimSun" w:hint="eastAsia"/>
          <w:sz w:val="24"/>
          <w:szCs w:val="24"/>
          <w:lang w:val="en-US" w:eastAsia="zh-CN"/>
        </w:rPr>
        <w:t>的</w:t>
      </w:r>
      <w:r w:rsidR="002F51D3" w:rsidRPr="001853EE">
        <w:rPr>
          <w:rFonts w:eastAsia="SimSun" w:hAnsi="SimSun" w:hint="eastAsia"/>
          <w:sz w:val="24"/>
          <w:szCs w:val="24"/>
          <w:lang w:val="en-US" w:eastAsia="zh-CN"/>
        </w:rPr>
        <w:t>政策支持工具和方法目录。</w:t>
      </w:r>
      <w:r w:rsidR="002F51D3" w:rsidRPr="001853EE">
        <w:rPr>
          <w:rFonts w:eastAsia="SimSun" w:hAnsi="SimSun" w:hint="eastAsia"/>
          <w:sz w:val="24"/>
          <w:szCs w:val="24"/>
          <w:lang w:eastAsia="zh-CN"/>
        </w:rPr>
        <w:t>经过多学科专家小组、秘</w:t>
      </w:r>
      <w:r w:rsidR="00224CC7" w:rsidRPr="001853EE">
        <w:rPr>
          <w:rFonts w:eastAsia="SimSun" w:hAnsi="SimSun" w:hint="eastAsia"/>
          <w:sz w:val="24"/>
          <w:szCs w:val="24"/>
          <w:lang w:eastAsia="zh-CN"/>
        </w:rPr>
        <w:t>书处以及</w:t>
      </w:r>
      <w:r w:rsidR="00D04902" w:rsidRPr="001853EE">
        <w:rPr>
          <w:rFonts w:eastAsia="SimSun" w:hAnsi="SimSun" w:hint="eastAsia"/>
          <w:sz w:val="24"/>
          <w:szCs w:val="24"/>
          <w:lang w:eastAsia="zh-CN"/>
        </w:rPr>
        <w:t>生物多样性平台</w:t>
      </w:r>
      <w:r w:rsidR="00224CC7" w:rsidRPr="001853EE">
        <w:rPr>
          <w:rFonts w:eastAsia="SimSun" w:hAnsi="SimSun" w:hint="eastAsia"/>
          <w:sz w:val="24"/>
          <w:szCs w:val="24"/>
          <w:lang w:eastAsia="zh-CN"/>
        </w:rPr>
        <w:t>其他专家的透彻</w:t>
      </w:r>
      <w:r w:rsidR="002F51D3" w:rsidRPr="001853EE">
        <w:rPr>
          <w:rFonts w:eastAsia="SimSun" w:hAnsi="SimSun" w:hint="eastAsia"/>
          <w:sz w:val="24"/>
          <w:szCs w:val="24"/>
          <w:lang w:eastAsia="zh-CN"/>
        </w:rPr>
        <w:t>分析，主席团接受了该提议。这个网络架构名为</w:t>
      </w:r>
      <w:r w:rsidR="002F51D3" w:rsidRPr="001853EE">
        <w:rPr>
          <w:rFonts w:eastAsia="SimSun"/>
          <w:sz w:val="24"/>
          <w:szCs w:val="24"/>
          <w:lang w:val="en-US" w:eastAsia="zh-CN"/>
        </w:rPr>
        <w:t>Oppla</w:t>
      </w:r>
      <w:r w:rsidR="002F51D3" w:rsidRPr="001853EE">
        <w:rPr>
          <w:rFonts w:eastAsia="SimSun" w:hAnsi="SimSun" w:hint="eastAsia"/>
          <w:sz w:val="24"/>
          <w:szCs w:val="24"/>
          <w:lang w:val="en-US" w:eastAsia="zh-CN"/>
        </w:rPr>
        <w:t>，是</w:t>
      </w:r>
      <w:r w:rsidR="005A329C">
        <w:rPr>
          <w:rFonts w:eastAsia="SimSun" w:hAnsi="SimSun" w:hint="eastAsia"/>
          <w:sz w:val="24"/>
          <w:szCs w:val="24"/>
          <w:lang w:val="en-US" w:eastAsia="zh-CN"/>
        </w:rPr>
        <w:t>在</w:t>
      </w:r>
      <w:r w:rsidR="005A329C" w:rsidRPr="001853EE">
        <w:rPr>
          <w:rFonts w:eastAsia="SimSun" w:hAnsi="SimSun" w:hint="eastAsia"/>
          <w:sz w:val="24"/>
          <w:szCs w:val="24"/>
          <w:lang w:val="en-US" w:eastAsia="zh-CN"/>
        </w:rPr>
        <w:t>欧洲联盟和</w:t>
      </w:r>
      <w:r w:rsidR="005A329C" w:rsidRPr="001853EE">
        <w:rPr>
          <w:rFonts w:eastAsia="SimSun"/>
          <w:sz w:val="24"/>
          <w:szCs w:val="24"/>
          <w:lang w:val="en-US" w:eastAsia="zh-CN"/>
        </w:rPr>
        <w:t>Oppla</w:t>
      </w:r>
      <w:r w:rsidR="005A329C" w:rsidRPr="001853EE">
        <w:rPr>
          <w:rFonts w:eastAsia="SimSun" w:hAnsi="SimSun" w:hint="eastAsia"/>
          <w:sz w:val="24"/>
          <w:szCs w:val="24"/>
          <w:lang w:val="en-US" w:eastAsia="zh-CN"/>
        </w:rPr>
        <w:t>欧洲经济利益集团供资的项目</w:t>
      </w:r>
      <w:r w:rsidR="005A329C">
        <w:rPr>
          <w:rFonts w:eastAsia="SimSun" w:hAnsi="SimSun" w:hint="eastAsia"/>
          <w:sz w:val="24"/>
          <w:szCs w:val="24"/>
          <w:lang w:val="en-US" w:eastAsia="zh-CN"/>
        </w:rPr>
        <w:t>下，由</w:t>
      </w:r>
      <w:r w:rsidR="00A27BEF" w:rsidRPr="001853EE">
        <w:rPr>
          <w:rFonts w:eastAsia="SimSun" w:hAnsi="SimSun" w:hint="eastAsia"/>
          <w:sz w:val="24"/>
          <w:szCs w:val="24"/>
          <w:lang w:val="en-US" w:eastAsia="zh-CN"/>
        </w:rPr>
        <w:t>生态系统研究应用运作潜能项目与</w:t>
      </w:r>
      <w:r w:rsidR="00224CC7" w:rsidRPr="001853EE">
        <w:rPr>
          <w:rFonts w:eastAsia="SimSun" w:hAnsi="SimSun" w:hint="eastAsia"/>
          <w:sz w:val="24"/>
          <w:szCs w:val="24"/>
          <w:lang w:val="en-US" w:eastAsia="zh-CN"/>
        </w:rPr>
        <w:t>实现自然资本和生态系统服务项目</w:t>
      </w:r>
      <w:r w:rsidR="00A27BEF" w:rsidRPr="001853EE">
        <w:rPr>
          <w:rFonts w:eastAsia="SimSun" w:hAnsi="SimSun" w:hint="eastAsia"/>
          <w:sz w:val="24"/>
          <w:szCs w:val="24"/>
          <w:lang w:val="en-US" w:eastAsia="zh-CN"/>
        </w:rPr>
        <w:t>合</w:t>
      </w:r>
      <w:r w:rsidR="00E55E8B" w:rsidRPr="001853EE">
        <w:rPr>
          <w:rFonts w:eastAsia="SimSun" w:hAnsi="SimSun" w:hint="eastAsia"/>
          <w:sz w:val="24"/>
          <w:szCs w:val="24"/>
          <w:lang w:val="en-US" w:eastAsia="zh-CN"/>
        </w:rPr>
        <w:t>作</w:t>
      </w:r>
      <w:r w:rsidR="00224CC7" w:rsidRPr="001853EE">
        <w:rPr>
          <w:rFonts w:eastAsia="SimSun" w:hAnsi="SimSun" w:hint="eastAsia"/>
          <w:sz w:val="24"/>
          <w:szCs w:val="24"/>
          <w:lang w:val="en-US" w:eastAsia="zh-CN"/>
        </w:rPr>
        <w:t>开发并向</w:t>
      </w:r>
      <w:r w:rsidR="00D04902" w:rsidRPr="001853EE">
        <w:rPr>
          <w:rFonts w:eastAsia="SimSun" w:hAnsi="SimSun" w:hint="eastAsia"/>
          <w:sz w:val="24"/>
          <w:szCs w:val="24"/>
          <w:lang w:eastAsia="zh-CN"/>
        </w:rPr>
        <w:t>生物多样性平台</w:t>
      </w:r>
      <w:r w:rsidR="00224CC7" w:rsidRPr="001853EE">
        <w:rPr>
          <w:rFonts w:eastAsia="SimSun" w:hAnsi="SimSun" w:hint="eastAsia"/>
          <w:sz w:val="24"/>
          <w:szCs w:val="24"/>
          <w:lang w:val="en-US" w:eastAsia="zh-CN"/>
        </w:rPr>
        <w:t>提供的。</w:t>
      </w:r>
    </w:p>
    <w:p w:rsidR="003004CA" w:rsidRPr="001853EE" w:rsidRDefault="00AC7D4A" w:rsidP="001853EE">
      <w:pPr>
        <w:pStyle w:val="Normalnumber"/>
        <w:numPr>
          <w:ilvl w:val="0"/>
          <w:numId w:val="9"/>
        </w:numPr>
        <w:tabs>
          <w:tab w:val="clear" w:pos="567"/>
        </w:tabs>
        <w:jc w:val="both"/>
        <w:rPr>
          <w:rFonts w:eastAsia="SimSun"/>
          <w:sz w:val="24"/>
          <w:szCs w:val="24"/>
          <w:lang w:eastAsia="zh-CN"/>
        </w:rPr>
      </w:pPr>
      <w:r w:rsidRPr="001853EE">
        <w:rPr>
          <w:rFonts w:eastAsia="SimSun"/>
          <w:sz w:val="24"/>
          <w:szCs w:val="24"/>
          <w:lang w:eastAsia="zh-CN"/>
        </w:rPr>
        <w:t>Oppla</w:t>
      </w:r>
      <w:r w:rsidR="006F69B5" w:rsidRPr="001853EE">
        <w:rPr>
          <w:rFonts w:eastAsia="SimSun" w:hAnsi="SimSun" w:hint="eastAsia"/>
          <w:sz w:val="24"/>
          <w:szCs w:val="24"/>
          <w:lang w:eastAsia="zh-CN"/>
        </w:rPr>
        <w:t>是一个</w:t>
      </w:r>
      <w:r w:rsidR="002C715C" w:rsidRPr="001853EE">
        <w:rPr>
          <w:rFonts w:eastAsia="SimSun" w:hAnsi="SimSun" w:hint="eastAsia"/>
          <w:sz w:val="24"/>
          <w:szCs w:val="24"/>
          <w:lang w:eastAsia="zh-CN"/>
        </w:rPr>
        <w:t>开放性平台，</w:t>
      </w:r>
      <w:r w:rsidR="006F69B5" w:rsidRPr="001853EE">
        <w:rPr>
          <w:rFonts w:eastAsia="SimSun" w:hAnsi="SimSun" w:hint="eastAsia"/>
          <w:sz w:val="24"/>
          <w:szCs w:val="24"/>
          <w:lang w:eastAsia="zh-CN"/>
        </w:rPr>
        <w:t>用于交流</w:t>
      </w:r>
      <w:r w:rsidR="00514DCE" w:rsidRPr="001853EE">
        <w:rPr>
          <w:rFonts w:eastAsia="SimSun" w:hAnsi="SimSun" w:hint="eastAsia"/>
          <w:sz w:val="24"/>
          <w:szCs w:val="24"/>
          <w:lang w:eastAsia="zh-CN"/>
        </w:rPr>
        <w:t>有关生物多样性和生态系统服务的政策支持工具和案例研究，</w:t>
      </w:r>
      <w:r w:rsidR="00300611">
        <w:rPr>
          <w:rFonts w:eastAsia="SimSun" w:hAnsi="SimSun" w:hint="eastAsia"/>
          <w:sz w:val="24"/>
          <w:szCs w:val="24"/>
          <w:lang w:eastAsia="zh-CN"/>
        </w:rPr>
        <w:t>在很多方面</w:t>
      </w:r>
      <w:r w:rsidR="00514DCE" w:rsidRPr="001853EE">
        <w:rPr>
          <w:rFonts w:eastAsia="SimSun" w:hAnsi="SimSun" w:hint="eastAsia"/>
          <w:sz w:val="24"/>
          <w:szCs w:val="24"/>
          <w:lang w:eastAsia="zh-CN"/>
        </w:rPr>
        <w:t>满足了设想的政策支持工具和方法目录的需要。</w:t>
      </w:r>
      <w:r w:rsidRPr="001853EE">
        <w:rPr>
          <w:rFonts w:eastAsia="SimSun"/>
          <w:sz w:val="24"/>
          <w:szCs w:val="24"/>
          <w:lang w:eastAsia="zh-CN"/>
        </w:rPr>
        <w:t>Oppla</w:t>
      </w:r>
      <w:r w:rsidR="00300611">
        <w:rPr>
          <w:rFonts w:eastAsia="SimSun" w:hAnsi="SimSun" w:hint="eastAsia"/>
          <w:sz w:val="24"/>
          <w:szCs w:val="24"/>
          <w:lang w:eastAsia="zh-CN"/>
        </w:rPr>
        <w:t>团队</w:t>
      </w:r>
      <w:r w:rsidR="00514DCE" w:rsidRPr="001853EE">
        <w:rPr>
          <w:rFonts w:eastAsia="SimSun" w:hAnsi="SimSun" w:hint="eastAsia"/>
          <w:sz w:val="24"/>
          <w:szCs w:val="24"/>
          <w:lang w:eastAsia="zh-CN"/>
        </w:rPr>
        <w:t>致力于为</w:t>
      </w:r>
      <w:r w:rsidR="00D04902" w:rsidRPr="001853EE">
        <w:rPr>
          <w:rFonts w:eastAsia="SimSun" w:hAnsi="SimSun" w:hint="eastAsia"/>
          <w:sz w:val="24"/>
          <w:szCs w:val="24"/>
          <w:lang w:eastAsia="zh-CN"/>
        </w:rPr>
        <w:t>生物多样性平台</w:t>
      </w:r>
      <w:r w:rsidR="00B831F7" w:rsidRPr="001853EE">
        <w:rPr>
          <w:rFonts w:eastAsia="SimSun" w:hAnsi="SimSun" w:hint="eastAsia"/>
          <w:sz w:val="24"/>
          <w:szCs w:val="24"/>
          <w:lang w:eastAsia="zh-CN"/>
        </w:rPr>
        <w:t>目录开发一</w:t>
      </w:r>
      <w:r w:rsidR="00942D2B">
        <w:rPr>
          <w:rFonts w:eastAsia="SimSun" w:hAnsi="SimSun" w:hint="eastAsia"/>
          <w:sz w:val="24"/>
          <w:szCs w:val="24"/>
          <w:lang w:eastAsia="zh-CN"/>
        </w:rPr>
        <w:t>个</w:t>
      </w:r>
      <w:r w:rsidR="00B831F7" w:rsidRPr="001853EE">
        <w:rPr>
          <w:rFonts w:eastAsia="SimSun" w:hAnsi="SimSun" w:hint="eastAsia"/>
          <w:sz w:val="24"/>
          <w:szCs w:val="24"/>
          <w:lang w:eastAsia="zh-CN"/>
        </w:rPr>
        <w:t>网络架构的</w:t>
      </w:r>
      <w:r w:rsidR="00942D2B">
        <w:rPr>
          <w:rFonts w:eastAsia="SimSun" w:hAnsi="SimSun" w:hint="eastAsia"/>
          <w:sz w:val="24"/>
          <w:szCs w:val="24"/>
          <w:lang w:eastAsia="zh-CN"/>
        </w:rPr>
        <w:t>可操作原型</w:t>
      </w:r>
      <w:r w:rsidR="005E2EA4" w:rsidRPr="001853EE">
        <w:rPr>
          <w:rFonts w:eastAsia="SimSun" w:hAnsi="SimSun" w:hint="eastAsia"/>
          <w:sz w:val="24"/>
          <w:szCs w:val="24"/>
          <w:lang w:eastAsia="zh-CN"/>
        </w:rPr>
        <w:t>，使</w:t>
      </w:r>
      <w:r w:rsidR="005558AB" w:rsidRPr="001853EE">
        <w:rPr>
          <w:rFonts w:eastAsia="SimSun" w:hAnsi="SimSun" w:hint="eastAsia"/>
          <w:sz w:val="24"/>
          <w:szCs w:val="24"/>
          <w:lang w:eastAsia="zh-CN"/>
        </w:rPr>
        <w:t>该</w:t>
      </w:r>
      <w:r w:rsidR="005E2EA4" w:rsidRPr="001853EE">
        <w:rPr>
          <w:rFonts w:eastAsia="SimSun" w:hAnsi="SimSun" w:hint="eastAsia"/>
          <w:sz w:val="24"/>
          <w:szCs w:val="24"/>
          <w:lang w:eastAsia="zh-CN"/>
        </w:rPr>
        <w:t>平台对目录具有充分的控制力</w:t>
      </w:r>
      <w:r w:rsidR="005558AB" w:rsidRPr="001853EE">
        <w:rPr>
          <w:rFonts w:eastAsia="SimSun" w:hAnsi="SimSun" w:hint="eastAsia"/>
          <w:sz w:val="24"/>
          <w:szCs w:val="24"/>
          <w:lang w:eastAsia="zh-CN"/>
        </w:rPr>
        <w:t>，</w:t>
      </w:r>
      <w:r w:rsidR="005E2EA4" w:rsidRPr="001853EE">
        <w:rPr>
          <w:rFonts w:eastAsia="SimSun" w:hAnsi="SimSun" w:hint="eastAsia"/>
          <w:sz w:val="24"/>
          <w:szCs w:val="24"/>
          <w:lang w:eastAsia="zh-CN"/>
        </w:rPr>
        <w:t>并</w:t>
      </w:r>
      <w:r w:rsidR="00F26426" w:rsidRPr="001853EE">
        <w:rPr>
          <w:rFonts w:eastAsia="SimSun" w:hAnsi="SimSun" w:hint="eastAsia"/>
          <w:sz w:val="24"/>
          <w:szCs w:val="24"/>
          <w:lang w:eastAsia="zh-CN"/>
        </w:rPr>
        <w:t>使该平台</w:t>
      </w:r>
      <w:r w:rsidR="005E2EA4" w:rsidRPr="001853EE">
        <w:rPr>
          <w:rFonts w:eastAsia="SimSun" w:hAnsi="SimSun" w:hint="eastAsia"/>
          <w:sz w:val="24"/>
          <w:szCs w:val="24"/>
          <w:lang w:eastAsia="zh-CN"/>
        </w:rPr>
        <w:t>免费从</w:t>
      </w:r>
      <w:r w:rsidR="005E2EA4" w:rsidRPr="001853EE">
        <w:rPr>
          <w:rFonts w:eastAsia="SimSun"/>
          <w:sz w:val="24"/>
          <w:szCs w:val="24"/>
          <w:lang w:val="en-US" w:eastAsia="zh-CN"/>
        </w:rPr>
        <w:t>Oppla</w:t>
      </w:r>
      <w:r w:rsidR="005E2EA4" w:rsidRPr="001853EE">
        <w:rPr>
          <w:rFonts w:eastAsia="SimSun" w:hAnsi="SimSun" w:hint="eastAsia"/>
          <w:sz w:val="24"/>
          <w:szCs w:val="24"/>
          <w:lang w:val="en-US" w:eastAsia="zh-CN"/>
        </w:rPr>
        <w:t>未来的相关升级中获益。</w:t>
      </w:r>
      <w:r w:rsidR="00281A59" w:rsidRPr="001853EE">
        <w:rPr>
          <w:rFonts w:eastAsia="SimSun" w:hAnsi="SimSun" w:hint="eastAsia"/>
          <w:sz w:val="24"/>
          <w:szCs w:val="24"/>
          <w:lang w:val="en-US" w:eastAsia="zh-CN"/>
        </w:rPr>
        <w:t>关于</w:t>
      </w:r>
      <w:r w:rsidR="00281A59" w:rsidRPr="001853EE">
        <w:rPr>
          <w:rFonts w:eastAsia="SimSun"/>
          <w:sz w:val="24"/>
          <w:szCs w:val="24"/>
          <w:lang w:val="en-US" w:eastAsia="zh-CN"/>
        </w:rPr>
        <w:t>Oppla</w:t>
      </w:r>
      <w:r w:rsidR="00281A59" w:rsidRPr="001853EE">
        <w:rPr>
          <w:rFonts w:eastAsia="SimSun" w:hAnsi="SimSun" w:hint="eastAsia"/>
          <w:sz w:val="24"/>
          <w:szCs w:val="24"/>
          <w:lang w:val="en-US" w:eastAsia="zh-CN"/>
        </w:rPr>
        <w:t>和该提议的进一步说明载于</w:t>
      </w:r>
      <w:r w:rsidR="00281A59" w:rsidRPr="001853EE">
        <w:rPr>
          <w:rFonts w:eastAsia="SimSun"/>
          <w:sz w:val="24"/>
          <w:szCs w:val="24"/>
          <w:lang w:eastAsia="zh-CN"/>
        </w:rPr>
        <w:t>IPBES/5/INF/14</w:t>
      </w:r>
      <w:r w:rsidR="00281A59" w:rsidRPr="001853EE">
        <w:rPr>
          <w:rFonts w:eastAsia="SimSun" w:hAnsi="SimSun" w:hint="eastAsia"/>
          <w:sz w:val="24"/>
          <w:szCs w:val="24"/>
          <w:lang w:val="en-US" w:eastAsia="zh-CN"/>
        </w:rPr>
        <w:t>号文件的附件一。</w:t>
      </w:r>
    </w:p>
    <w:p w:rsidR="003004CA" w:rsidRPr="001853EE" w:rsidRDefault="00BD46CD" w:rsidP="001853EE">
      <w:pPr>
        <w:pStyle w:val="Normalnumber"/>
        <w:numPr>
          <w:ilvl w:val="0"/>
          <w:numId w:val="9"/>
        </w:numPr>
        <w:tabs>
          <w:tab w:val="clear" w:pos="567"/>
        </w:tabs>
        <w:jc w:val="both"/>
        <w:rPr>
          <w:rFonts w:eastAsia="SimSun"/>
          <w:sz w:val="24"/>
          <w:szCs w:val="24"/>
          <w:lang w:eastAsia="zh-CN"/>
        </w:rPr>
      </w:pPr>
      <w:r w:rsidRPr="001853EE">
        <w:rPr>
          <w:rFonts w:eastAsia="SimSun" w:hAnsi="SimSun" w:hint="eastAsia"/>
          <w:sz w:val="24"/>
          <w:szCs w:val="24"/>
          <w:lang w:eastAsia="zh-CN"/>
        </w:rPr>
        <w:t>秘书处于</w:t>
      </w:r>
      <w:r w:rsidRPr="001853EE">
        <w:rPr>
          <w:rFonts w:eastAsia="SimSun"/>
          <w:sz w:val="24"/>
          <w:szCs w:val="24"/>
          <w:lang w:eastAsia="zh-CN"/>
        </w:rPr>
        <w:t>2016</w:t>
      </w:r>
      <w:r w:rsidRPr="001853EE">
        <w:rPr>
          <w:rFonts w:eastAsia="SimSun" w:hAnsi="SimSun" w:hint="eastAsia"/>
          <w:sz w:val="24"/>
          <w:szCs w:val="24"/>
          <w:lang w:eastAsia="zh-CN"/>
        </w:rPr>
        <w:t>年</w:t>
      </w:r>
      <w:r w:rsidRPr="001853EE">
        <w:rPr>
          <w:rFonts w:eastAsia="SimSun"/>
          <w:sz w:val="24"/>
          <w:szCs w:val="24"/>
          <w:lang w:eastAsia="zh-CN"/>
        </w:rPr>
        <w:t>10</w:t>
      </w:r>
      <w:r w:rsidRPr="001853EE">
        <w:rPr>
          <w:rFonts w:eastAsia="SimSun" w:hAnsi="SimSun" w:hint="eastAsia"/>
          <w:sz w:val="24"/>
          <w:szCs w:val="24"/>
          <w:lang w:eastAsia="zh-CN"/>
        </w:rPr>
        <w:t>月接受该提议后，</w:t>
      </w:r>
      <w:r w:rsidR="00396E8A" w:rsidRPr="001853EE">
        <w:rPr>
          <w:rFonts w:eastAsia="SimSun" w:hAnsi="SimSun" w:hint="eastAsia"/>
          <w:sz w:val="24"/>
          <w:szCs w:val="24"/>
          <w:lang w:eastAsia="zh-CN"/>
        </w:rPr>
        <w:t>在</w:t>
      </w:r>
      <w:r w:rsidR="00FA160B" w:rsidRPr="001853EE">
        <w:rPr>
          <w:rFonts w:eastAsia="SimSun" w:hAnsi="SimSun" w:hint="eastAsia"/>
          <w:sz w:val="24"/>
          <w:szCs w:val="24"/>
          <w:lang w:eastAsia="zh-CN"/>
        </w:rPr>
        <w:t>联合国环境规划署世界</w:t>
      </w:r>
      <w:r w:rsidR="00556520">
        <w:rPr>
          <w:rFonts w:eastAsia="SimSun" w:hAnsi="SimSun" w:hint="eastAsia"/>
          <w:sz w:val="24"/>
          <w:szCs w:val="24"/>
          <w:lang w:eastAsia="zh-CN"/>
        </w:rPr>
        <w:t>保护</w:t>
      </w:r>
      <w:r w:rsidR="00FA160B" w:rsidRPr="001853EE">
        <w:rPr>
          <w:rFonts w:eastAsia="SimSun" w:hAnsi="SimSun" w:hint="eastAsia"/>
          <w:sz w:val="24"/>
          <w:szCs w:val="24"/>
          <w:lang w:eastAsia="zh-CN"/>
        </w:rPr>
        <w:t>监测中心</w:t>
      </w:r>
      <w:r w:rsidR="00396E8A" w:rsidRPr="001853EE">
        <w:rPr>
          <w:rFonts w:eastAsia="SimSun" w:hAnsi="SimSun" w:hint="eastAsia"/>
          <w:sz w:val="24"/>
          <w:szCs w:val="24"/>
          <w:lang w:eastAsia="zh-CN"/>
        </w:rPr>
        <w:t>新成</w:t>
      </w:r>
      <w:r w:rsidR="00FA160B" w:rsidRPr="001853EE">
        <w:rPr>
          <w:rFonts w:eastAsia="SimSun" w:hAnsi="SimSun" w:hint="eastAsia"/>
          <w:sz w:val="24"/>
          <w:szCs w:val="24"/>
          <w:lang w:eastAsia="zh-CN"/>
        </w:rPr>
        <w:t>立的交付品</w:t>
      </w:r>
      <w:r w:rsidR="00FA160B" w:rsidRPr="001853EE">
        <w:rPr>
          <w:rFonts w:eastAsia="SimSun"/>
          <w:sz w:val="24"/>
          <w:szCs w:val="24"/>
          <w:lang w:eastAsia="zh-CN"/>
        </w:rPr>
        <w:t>4 (c)</w:t>
      </w:r>
      <w:r w:rsidR="00FA160B" w:rsidRPr="001853EE">
        <w:rPr>
          <w:rFonts w:eastAsia="SimSun" w:hAnsi="SimSun" w:hint="eastAsia"/>
          <w:sz w:val="24"/>
          <w:szCs w:val="24"/>
          <w:lang w:eastAsia="zh-CN"/>
        </w:rPr>
        <w:t>技术支持</w:t>
      </w:r>
      <w:r w:rsidR="00F6452A">
        <w:rPr>
          <w:rFonts w:eastAsia="SimSun" w:hAnsi="SimSun" w:hint="eastAsia"/>
          <w:sz w:val="24"/>
          <w:szCs w:val="24"/>
          <w:lang w:eastAsia="zh-CN"/>
        </w:rPr>
        <w:t>小组</w:t>
      </w:r>
      <w:r w:rsidR="00FA160B" w:rsidRPr="001853EE">
        <w:rPr>
          <w:rFonts w:eastAsia="SimSun" w:hAnsi="SimSun" w:hint="eastAsia"/>
          <w:sz w:val="24"/>
          <w:szCs w:val="24"/>
          <w:lang w:eastAsia="zh-CN"/>
        </w:rPr>
        <w:t>的支持下，与政策支持工具和方法专家组合作</w:t>
      </w:r>
      <w:r w:rsidR="00FE6DB9" w:rsidRPr="001853EE">
        <w:rPr>
          <w:rFonts w:eastAsia="SimSun" w:hAnsi="SimSun" w:hint="eastAsia"/>
          <w:sz w:val="24"/>
          <w:szCs w:val="24"/>
          <w:lang w:eastAsia="zh-CN"/>
        </w:rPr>
        <w:t>开启了与在线目录有关的下列活动：</w:t>
      </w:r>
    </w:p>
    <w:p w:rsidR="003004CA" w:rsidRPr="001853EE" w:rsidRDefault="00FE6DB9" w:rsidP="001853EE">
      <w:pPr>
        <w:pStyle w:val="Normalnumber"/>
        <w:numPr>
          <w:ilvl w:val="0"/>
          <w:numId w:val="36"/>
        </w:numPr>
        <w:tabs>
          <w:tab w:val="clear" w:pos="1134"/>
          <w:tab w:val="num" w:pos="624"/>
        </w:tabs>
        <w:ind w:firstLine="624"/>
        <w:jc w:val="both"/>
        <w:rPr>
          <w:rFonts w:eastAsia="SimSun"/>
          <w:sz w:val="24"/>
          <w:szCs w:val="24"/>
          <w:lang w:eastAsia="zh-CN"/>
        </w:rPr>
      </w:pPr>
      <w:r w:rsidRPr="001853EE">
        <w:rPr>
          <w:rFonts w:eastAsia="SimSun" w:hAnsi="SimSun" w:hint="eastAsia"/>
          <w:sz w:val="24"/>
          <w:szCs w:val="24"/>
          <w:lang w:eastAsia="zh-CN"/>
        </w:rPr>
        <w:t>与</w:t>
      </w:r>
      <w:r w:rsidR="0041507E" w:rsidRPr="001853EE">
        <w:rPr>
          <w:rFonts w:eastAsia="SimSun"/>
          <w:sz w:val="24"/>
          <w:szCs w:val="24"/>
          <w:lang w:val="en-US" w:eastAsia="zh-CN"/>
        </w:rPr>
        <w:t>Oppla</w:t>
      </w:r>
      <w:r w:rsidR="00556520">
        <w:rPr>
          <w:rFonts w:eastAsia="SimSun" w:hAnsi="SimSun" w:hint="eastAsia"/>
          <w:sz w:val="24"/>
          <w:szCs w:val="24"/>
          <w:lang w:val="en-US" w:eastAsia="zh-CN"/>
        </w:rPr>
        <w:t>团队</w:t>
      </w:r>
      <w:r w:rsidR="00B831F7" w:rsidRPr="001853EE">
        <w:rPr>
          <w:rFonts w:eastAsia="SimSun" w:hAnsi="SimSun" w:hint="eastAsia"/>
          <w:sz w:val="24"/>
          <w:szCs w:val="24"/>
          <w:lang w:val="en-US" w:eastAsia="zh-CN"/>
        </w:rPr>
        <w:t>合作编写目录的</w:t>
      </w:r>
      <w:r w:rsidR="00556520">
        <w:rPr>
          <w:rFonts w:eastAsia="SimSun" w:hAnsi="SimSun" w:hint="eastAsia"/>
          <w:sz w:val="24"/>
          <w:szCs w:val="24"/>
          <w:lang w:val="en-US" w:eastAsia="zh-CN"/>
        </w:rPr>
        <w:t>原型</w:t>
      </w:r>
      <w:r w:rsidR="0041507E" w:rsidRPr="001853EE">
        <w:rPr>
          <w:rFonts w:eastAsia="SimSun" w:hAnsi="SimSun" w:hint="eastAsia"/>
          <w:sz w:val="24"/>
          <w:szCs w:val="24"/>
          <w:lang w:val="en-US" w:eastAsia="zh-CN"/>
        </w:rPr>
        <w:t>；</w:t>
      </w:r>
    </w:p>
    <w:p w:rsidR="003004CA" w:rsidRPr="001853EE" w:rsidRDefault="004168CD" w:rsidP="001853EE">
      <w:pPr>
        <w:pStyle w:val="Normalnumber"/>
        <w:numPr>
          <w:ilvl w:val="0"/>
          <w:numId w:val="36"/>
        </w:numPr>
        <w:tabs>
          <w:tab w:val="clear" w:pos="1134"/>
          <w:tab w:val="num" w:pos="624"/>
        </w:tabs>
        <w:ind w:firstLine="624"/>
        <w:jc w:val="both"/>
        <w:rPr>
          <w:rFonts w:eastAsia="SimSun"/>
          <w:sz w:val="24"/>
          <w:szCs w:val="24"/>
          <w:lang w:eastAsia="zh-CN"/>
        </w:rPr>
      </w:pPr>
      <w:r w:rsidRPr="001853EE">
        <w:rPr>
          <w:rFonts w:eastAsia="SimSun" w:hAnsi="SimSun" w:hint="eastAsia"/>
          <w:sz w:val="24"/>
          <w:szCs w:val="24"/>
          <w:lang w:eastAsia="zh-CN"/>
        </w:rPr>
        <w:t>与</w:t>
      </w:r>
      <w:r w:rsidR="005271F3" w:rsidRPr="001853EE">
        <w:rPr>
          <w:rFonts w:eastAsia="SimSun" w:hAnsi="SimSun" w:hint="eastAsia"/>
          <w:sz w:val="24"/>
          <w:szCs w:val="24"/>
          <w:lang w:eastAsia="zh-CN"/>
        </w:rPr>
        <w:t>参与</w:t>
      </w:r>
      <w:r w:rsidR="00913786" w:rsidRPr="001853EE">
        <w:rPr>
          <w:rFonts w:eastAsia="SimSun" w:hAnsi="SimSun" w:hint="eastAsia"/>
          <w:sz w:val="24"/>
          <w:szCs w:val="24"/>
          <w:lang w:eastAsia="zh-CN"/>
        </w:rPr>
        <w:t>传粉媒介、授粉和粮食生产</w:t>
      </w:r>
      <w:r w:rsidR="005271F3" w:rsidRPr="001853EE">
        <w:rPr>
          <w:rFonts w:eastAsia="SimSun" w:hAnsi="SimSun" w:hint="eastAsia"/>
          <w:sz w:val="24"/>
          <w:szCs w:val="24"/>
          <w:lang w:eastAsia="zh-CN"/>
        </w:rPr>
        <w:t>专题评估的各方合作</w:t>
      </w:r>
      <w:r w:rsidR="00B831F7" w:rsidRPr="001853EE">
        <w:rPr>
          <w:rFonts w:eastAsia="SimSun" w:hAnsi="SimSun" w:hint="eastAsia"/>
          <w:sz w:val="24"/>
          <w:szCs w:val="24"/>
          <w:lang w:eastAsia="zh-CN"/>
        </w:rPr>
        <w:t>，围绕评估中确定的作为</w:t>
      </w:r>
      <w:r w:rsidR="00264FD4" w:rsidRPr="001853EE">
        <w:rPr>
          <w:rFonts w:eastAsia="SimSun" w:hAnsi="SimSun" w:hint="eastAsia"/>
          <w:sz w:val="24"/>
          <w:szCs w:val="24"/>
          <w:lang w:eastAsia="zh-CN"/>
        </w:rPr>
        <w:t>填写</w:t>
      </w:r>
      <w:r w:rsidR="00556520">
        <w:rPr>
          <w:rFonts w:eastAsia="SimSun" w:hAnsi="SimSun" w:hint="eastAsia"/>
          <w:sz w:val="24"/>
          <w:szCs w:val="24"/>
          <w:lang w:eastAsia="zh-CN"/>
        </w:rPr>
        <w:t>原型</w:t>
      </w:r>
      <w:r w:rsidR="009F5739" w:rsidRPr="001853EE">
        <w:rPr>
          <w:rFonts w:eastAsia="SimSun" w:hAnsi="SimSun" w:hint="eastAsia"/>
          <w:sz w:val="24"/>
          <w:szCs w:val="24"/>
          <w:lang w:eastAsia="zh-CN"/>
        </w:rPr>
        <w:t>目录</w:t>
      </w:r>
      <w:r w:rsidR="00264FD4" w:rsidRPr="001853EE">
        <w:rPr>
          <w:rFonts w:eastAsia="SimSun" w:hAnsi="SimSun" w:hint="eastAsia"/>
          <w:sz w:val="24"/>
          <w:szCs w:val="24"/>
          <w:lang w:eastAsia="zh-CN"/>
        </w:rPr>
        <w:t>之</w:t>
      </w:r>
      <w:r w:rsidR="009F5739" w:rsidRPr="001853EE">
        <w:rPr>
          <w:rFonts w:eastAsia="SimSun" w:hAnsi="SimSun" w:hint="eastAsia"/>
          <w:sz w:val="24"/>
          <w:szCs w:val="24"/>
          <w:lang w:eastAsia="zh-CN"/>
        </w:rPr>
        <w:t>基础</w:t>
      </w:r>
      <w:r w:rsidR="00186EA7" w:rsidRPr="001853EE">
        <w:rPr>
          <w:rFonts w:eastAsia="SimSun" w:hAnsi="SimSun" w:hint="eastAsia"/>
          <w:sz w:val="24"/>
          <w:szCs w:val="24"/>
          <w:lang w:eastAsia="zh-CN"/>
        </w:rPr>
        <w:t>的政策支持工具开展工作</w:t>
      </w:r>
      <w:r w:rsidR="00F0410E" w:rsidRPr="001853EE">
        <w:rPr>
          <w:rFonts w:eastAsia="SimSun" w:hAnsi="SimSun" w:hint="eastAsia"/>
          <w:sz w:val="24"/>
          <w:szCs w:val="24"/>
          <w:lang w:eastAsia="zh-CN"/>
        </w:rPr>
        <w:t>；</w:t>
      </w:r>
    </w:p>
    <w:p w:rsidR="003004CA" w:rsidRPr="001853EE" w:rsidRDefault="00F0410E" w:rsidP="001853EE">
      <w:pPr>
        <w:pStyle w:val="Normalnumber"/>
        <w:numPr>
          <w:ilvl w:val="0"/>
          <w:numId w:val="36"/>
        </w:numPr>
        <w:tabs>
          <w:tab w:val="clear" w:pos="1134"/>
          <w:tab w:val="num" w:pos="624"/>
        </w:tabs>
        <w:ind w:firstLine="624"/>
        <w:jc w:val="both"/>
        <w:rPr>
          <w:rFonts w:eastAsia="SimSun"/>
          <w:sz w:val="24"/>
          <w:szCs w:val="24"/>
          <w:lang w:eastAsia="zh-CN"/>
        </w:rPr>
      </w:pPr>
      <w:r w:rsidRPr="0050705C">
        <w:rPr>
          <w:rFonts w:ascii="SimSun" w:eastAsia="SimSun" w:hAnsi="SimSun" w:hint="eastAsia"/>
          <w:sz w:val="24"/>
          <w:szCs w:val="24"/>
          <w:lang w:eastAsia="zh-CN"/>
        </w:rPr>
        <w:t>与</w:t>
      </w:r>
      <w:r w:rsidR="00C450B3" w:rsidRPr="0050705C">
        <w:rPr>
          <w:rFonts w:ascii="SimSun" w:eastAsia="SimSun" w:hAnsi="SimSun" w:hint="eastAsia"/>
          <w:color w:val="333333"/>
          <w:sz w:val="24"/>
          <w:szCs w:val="24"/>
          <w:shd w:val="clear" w:color="auto" w:fill="FFFFFF"/>
          <w:lang w:eastAsia="zh-CN"/>
        </w:rPr>
        <w:t>情景</w:t>
      </w:r>
      <w:r w:rsidR="00C450B3" w:rsidRPr="0050705C">
        <w:rPr>
          <w:rFonts w:ascii="SimSun" w:eastAsia="SimSun" w:hAnsi="SimSun" w:cs="SimSun" w:hint="eastAsia"/>
          <w:color w:val="333333"/>
          <w:sz w:val="24"/>
          <w:szCs w:val="24"/>
          <w:shd w:val="clear" w:color="auto" w:fill="FFFFFF"/>
          <w:lang w:eastAsia="zh-CN"/>
        </w:rPr>
        <w:t>设</w:t>
      </w:r>
      <w:r w:rsidR="00C450B3" w:rsidRPr="0050705C">
        <w:rPr>
          <w:rFonts w:ascii="SimSun" w:eastAsia="SimSun" w:hAnsi="SimSun" w:cs="MS Mincho" w:hint="eastAsia"/>
          <w:color w:val="333333"/>
          <w:sz w:val="24"/>
          <w:szCs w:val="24"/>
          <w:shd w:val="clear" w:color="auto" w:fill="FFFFFF"/>
          <w:lang w:eastAsia="zh-CN"/>
        </w:rPr>
        <w:t>想分析</w:t>
      </w:r>
      <w:r w:rsidR="006D2590">
        <w:rPr>
          <w:rFonts w:ascii="SimSun" w:eastAsia="SimSun" w:hAnsi="SimSun" w:cs="MS Mincho" w:hint="eastAsia"/>
          <w:color w:val="333333"/>
          <w:sz w:val="24"/>
          <w:szCs w:val="24"/>
          <w:shd w:val="clear" w:color="auto" w:fill="FFFFFF"/>
          <w:lang w:eastAsia="zh-CN"/>
        </w:rPr>
        <w:t>和</w:t>
      </w:r>
      <w:r w:rsidR="00C450B3" w:rsidRPr="0050705C">
        <w:rPr>
          <w:rFonts w:ascii="SimSun" w:eastAsia="SimSun" w:hAnsi="SimSun" w:cs="MS Mincho" w:hint="eastAsia"/>
          <w:color w:val="333333"/>
          <w:sz w:val="24"/>
          <w:szCs w:val="24"/>
          <w:shd w:val="clear" w:color="auto" w:fill="FFFFFF"/>
          <w:lang w:eastAsia="zh-CN"/>
        </w:rPr>
        <w:t>建</w:t>
      </w:r>
      <w:r w:rsidR="00C450B3" w:rsidRPr="0050705C">
        <w:rPr>
          <w:rFonts w:ascii="SimSun" w:eastAsia="SimSun" w:hAnsi="SimSun" w:cs="SimSun" w:hint="eastAsia"/>
          <w:color w:val="333333"/>
          <w:sz w:val="24"/>
          <w:szCs w:val="24"/>
          <w:shd w:val="clear" w:color="auto" w:fill="FFFFFF"/>
          <w:lang w:eastAsia="zh-CN"/>
        </w:rPr>
        <w:t>模</w:t>
      </w:r>
      <w:r w:rsidRPr="0050705C">
        <w:rPr>
          <w:rFonts w:ascii="SimSun" w:eastAsia="SimSun" w:hAnsi="SimSun" w:hint="eastAsia"/>
          <w:sz w:val="24"/>
          <w:szCs w:val="24"/>
          <w:lang w:eastAsia="zh-CN"/>
        </w:rPr>
        <w:t>专家</w:t>
      </w:r>
      <w:r w:rsidRPr="001853EE">
        <w:rPr>
          <w:rFonts w:eastAsia="SimSun" w:hAnsi="SimSun" w:hint="eastAsia"/>
          <w:sz w:val="24"/>
          <w:szCs w:val="24"/>
          <w:lang w:eastAsia="zh-CN"/>
        </w:rPr>
        <w:t>组合作</w:t>
      </w:r>
      <w:r w:rsidR="00A03FAA" w:rsidRPr="001853EE">
        <w:rPr>
          <w:rFonts w:eastAsia="SimSun" w:hAnsi="SimSun" w:hint="eastAsia"/>
          <w:sz w:val="24"/>
          <w:szCs w:val="24"/>
          <w:lang w:eastAsia="zh-CN"/>
        </w:rPr>
        <w:t>，</w:t>
      </w:r>
      <w:r w:rsidR="00913786" w:rsidRPr="001853EE">
        <w:rPr>
          <w:rFonts w:eastAsia="SimSun" w:hAnsi="SimSun" w:hint="eastAsia"/>
          <w:sz w:val="24"/>
          <w:szCs w:val="24"/>
          <w:lang w:eastAsia="zh-CN"/>
        </w:rPr>
        <w:t>制定</w:t>
      </w:r>
      <w:r w:rsidR="005C76FB" w:rsidRPr="001853EE">
        <w:rPr>
          <w:rFonts w:eastAsia="SimSun" w:hAnsi="SimSun" w:hint="eastAsia"/>
          <w:sz w:val="24"/>
          <w:szCs w:val="24"/>
          <w:lang w:eastAsia="zh-CN"/>
        </w:rPr>
        <w:t>一</w:t>
      </w:r>
      <w:r w:rsidR="00326D63">
        <w:rPr>
          <w:rFonts w:eastAsia="SimSun" w:hAnsi="SimSun" w:hint="eastAsia"/>
          <w:sz w:val="24"/>
          <w:szCs w:val="24"/>
          <w:lang w:eastAsia="zh-CN"/>
        </w:rPr>
        <w:t>份</w:t>
      </w:r>
      <w:r w:rsidR="005C76FB" w:rsidRPr="001853EE">
        <w:rPr>
          <w:rFonts w:eastAsia="SimSun" w:hAnsi="SimSun" w:hint="eastAsia"/>
          <w:sz w:val="24"/>
          <w:szCs w:val="24"/>
          <w:lang w:eastAsia="zh-CN"/>
        </w:rPr>
        <w:t>不断完善的、</w:t>
      </w:r>
      <w:r w:rsidR="00913786" w:rsidRPr="001853EE">
        <w:rPr>
          <w:rFonts w:eastAsia="SimSun" w:hAnsi="SimSun" w:hint="eastAsia"/>
          <w:sz w:val="24"/>
          <w:szCs w:val="24"/>
          <w:lang w:eastAsia="zh-CN"/>
        </w:rPr>
        <w:t>关于在</w:t>
      </w:r>
      <w:r w:rsidR="00B728EE" w:rsidRPr="001853EE">
        <w:rPr>
          <w:rFonts w:eastAsia="SimSun" w:hAnsi="SimSun" w:hint="eastAsia"/>
          <w:sz w:val="24"/>
          <w:szCs w:val="24"/>
          <w:lang w:eastAsia="zh-CN"/>
        </w:rPr>
        <w:t>评估和</w:t>
      </w:r>
      <w:r w:rsidR="004C7813">
        <w:rPr>
          <w:rFonts w:eastAsia="SimSun" w:hAnsi="SimSun" w:hint="eastAsia"/>
          <w:sz w:val="24"/>
          <w:szCs w:val="24"/>
          <w:lang w:eastAsia="zh-CN"/>
        </w:rPr>
        <w:t>决策</w:t>
      </w:r>
      <w:r w:rsidR="00B728EE" w:rsidRPr="001853EE">
        <w:rPr>
          <w:rFonts w:eastAsia="SimSun" w:hAnsi="SimSun" w:hint="eastAsia"/>
          <w:sz w:val="24"/>
          <w:szCs w:val="24"/>
          <w:lang w:eastAsia="zh-CN"/>
        </w:rPr>
        <w:t>支持</w:t>
      </w:r>
      <w:r w:rsidR="0035229B" w:rsidRPr="001853EE">
        <w:rPr>
          <w:rFonts w:eastAsia="SimSun" w:hAnsi="SimSun" w:hint="eastAsia"/>
          <w:sz w:val="24"/>
          <w:szCs w:val="24"/>
          <w:lang w:eastAsia="zh-CN"/>
        </w:rPr>
        <w:t>中使用</w:t>
      </w:r>
      <w:r w:rsidR="00B537DC" w:rsidRPr="001853EE">
        <w:rPr>
          <w:rFonts w:eastAsia="SimSun" w:hAnsi="SimSun" w:hint="eastAsia"/>
          <w:sz w:val="24"/>
          <w:szCs w:val="24"/>
          <w:lang w:eastAsia="zh-CN"/>
        </w:rPr>
        <w:t>情景</w:t>
      </w:r>
      <w:r w:rsidR="0035229B" w:rsidRPr="001853EE">
        <w:rPr>
          <w:rFonts w:eastAsia="SimSun" w:hAnsi="SimSun" w:hint="eastAsia"/>
          <w:sz w:val="24"/>
          <w:szCs w:val="24"/>
          <w:lang w:eastAsia="zh-CN"/>
        </w:rPr>
        <w:t>设想与模型</w:t>
      </w:r>
      <w:r w:rsidR="00B17F28" w:rsidRPr="001853EE">
        <w:rPr>
          <w:rFonts w:eastAsia="SimSun" w:hAnsi="SimSun" w:hint="eastAsia"/>
          <w:sz w:val="24"/>
          <w:szCs w:val="24"/>
          <w:lang w:eastAsia="zh-CN"/>
        </w:rPr>
        <w:t>的在线指南</w:t>
      </w:r>
      <w:r w:rsidR="00B17F28">
        <w:rPr>
          <w:rFonts w:eastAsia="SimSun" w:hAnsi="SimSun" w:hint="eastAsia"/>
          <w:sz w:val="24"/>
          <w:szCs w:val="24"/>
          <w:lang w:eastAsia="zh-CN"/>
        </w:rPr>
        <w:t>，并就</w:t>
      </w:r>
      <w:r w:rsidR="00B537DC" w:rsidRPr="001853EE">
        <w:rPr>
          <w:rFonts w:eastAsia="SimSun" w:hAnsi="SimSun" w:hint="eastAsia"/>
          <w:sz w:val="24"/>
          <w:szCs w:val="24"/>
          <w:lang w:eastAsia="zh-CN"/>
        </w:rPr>
        <w:t>情景</w:t>
      </w:r>
      <w:r w:rsidR="0035229B" w:rsidRPr="001853EE">
        <w:rPr>
          <w:rFonts w:eastAsia="SimSun" w:hAnsi="SimSun" w:hint="eastAsia"/>
          <w:sz w:val="24"/>
          <w:szCs w:val="24"/>
          <w:lang w:eastAsia="zh-CN"/>
        </w:rPr>
        <w:t>设想与模型</w:t>
      </w:r>
      <w:r w:rsidR="00B17F28">
        <w:rPr>
          <w:rFonts w:eastAsia="SimSun" w:hAnsi="SimSun" w:hint="eastAsia"/>
          <w:sz w:val="24"/>
          <w:szCs w:val="24"/>
          <w:lang w:eastAsia="zh-CN"/>
        </w:rPr>
        <w:t>开展</w:t>
      </w:r>
      <w:r w:rsidR="0035229B" w:rsidRPr="001853EE">
        <w:rPr>
          <w:rFonts w:eastAsia="SimSun" w:hAnsi="SimSun" w:hint="eastAsia"/>
          <w:sz w:val="24"/>
          <w:szCs w:val="24"/>
          <w:lang w:eastAsia="zh-CN"/>
        </w:rPr>
        <w:t>方法评估</w:t>
      </w:r>
      <w:r w:rsidR="00B728EE" w:rsidRPr="001853EE">
        <w:rPr>
          <w:rFonts w:eastAsia="SimSun" w:hAnsi="SimSun" w:hint="eastAsia"/>
          <w:sz w:val="24"/>
          <w:szCs w:val="24"/>
          <w:lang w:eastAsia="zh-CN"/>
        </w:rPr>
        <w:t>；</w:t>
      </w:r>
    </w:p>
    <w:p w:rsidR="003004CA" w:rsidRPr="001853EE" w:rsidRDefault="00B55400" w:rsidP="001853EE">
      <w:pPr>
        <w:pStyle w:val="Normalnumber"/>
        <w:numPr>
          <w:ilvl w:val="0"/>
          <w:numId w:val="36"/>
        </w:numPr>
        <w:tabs>
          <w:tab w:val="clear" w:pos="1134"/>
          <w:tab w:val="num" w:pos="624"/>
        </w:tabs>
        <w:ind w:firstLine="624"/>
        <w:jc w:val="both"/>
        <w:rPr>
          <w:rFonts w:eastAsia="SimSun"/>
          <w:sz w:val="24"/>
          <w:szCs w:val="24"/>
          <w:lang w:eastAsia="zh-CN"/>
        </w:rPr>
      </w:pPr>
      <w:r w:rsidRPr="001853EE">
        <w:rPr>
          <w:rFonts w:eastAsia="SimSun" w:hAnsi="SimSun" w:hint="eastAsia"/>
          <w:sz w:val="24"/>
          <w:szCs w:val="24"/>
          <w:lang w:eastAsia="zh-CN"/>
        </w:rPr>
        <w:t>与</w:t>
      </w:r>
      <w:r w:rsidR="007B74E8">
        <w:rPr>
          <w:rFonts w:eastAsia="SimSun" w:hAnsi="SimSun" w:hint="eastAsia"/>
          <w:sz w:val="24"/>
          <w:szCs w:val="24"/>
          <w:lang w:eastAsia="zh-CN"/>
        </w:rPr>
        <w:t>价值</w:t>
      </w:r>
      <w:r w:rsidR="00531F65" w:rsidRPr="001853EE">
        <w:rPr>
          <w:rFonts w:eastAsia="SimSun" w:hAnsi="SimSun" w:hint="eastAsia"/>
          <w:sz w:val="24"/>
          <w:szCs w:val="24"/>
          <w:lang w:eastAsia="zh-CN"/>
        </w:rPr>
        <w:t>专家组</w:t>
      </w:r>
      <w:r w:rsidRPr="001853EE">
        <w:rPr>
          <w:rFonts w:eastAsia="SimSun" w:hAnsi="SimSun" w:hint="eastAsia"/>
          <w:sz w:val="24"/>
          <w:szCs w:val="24"/>
          <w:lang w:eastAsia="zh-CN"/>
        </w:rPr>
        <w:t>开展</w:t>
      </w:r>
      <w:r w:rsidR="00531F65" w:rsidRPr="001853EE">
        <w:rPr>
          <w:rFonts w:eastAsia="SimSun" w:hAnsi="SimSun" w:hint="eastAsia"/>
          <w:sz w:val="24"/>
          <w:szCs w:val="24"/>
          <w:lang w:eastAsia="zh-CN"/>
        </w:rPr>
        <w:t>合作</w:t>
      </w:r>
      <w:r w:rsidR="008E6B37" w:rsidRPr="001853EE">
        <w:rPr>
          <w:rFonts w:eastAsia="SimSun" w:hAnsi="SimSun" w:hint="eastAsia"/>
          <w:sz w:val="24"/>
          <w:szCs w:val="24"/>
          <w:lang w:eastAsia="zh-CN"/>
        </w:rPr>
        <w:t>，</w:t>
      </w:r>
      <w:r w:rsidR="008668A7" w:rsidRPr="001853EE">
        <w:rPr>
          <w:rFonts w:eastAsia="SimSun" w:hAnsi="SimSun" w:hint="eastAsia"/>
          <w:sz w:val="24"/>
          <w:szCs w:val="24"/>
          <w:lang w:eastAsia="zh-CN"/>
        </w:rPr>
        <w:t>开发关于多重价值初步指</w:t>
      </w:r>
      <w:r w:rsidR="00C73DB4" w:rsidRPr="001853EE">
        <w:rPr>
          <w:rFonts w:eastAsia="SimSun" w:hAnsi="SimSun" w:hint="eastAsia"/>
          <w:sz w:val="24"/>
          <w:szCs w:val="24"/>
          <w:lang w:eastAsia="zh-CN"/>
        </w:rPr>
        <w:t>南</w:t>
      </w:r>
      <w:r w:rsidR="008668A7" w:rsidRPr="001853EE">
        <w:rPr>
          <w:rFonts w:eastAsia="SimSun" w:hAnsi="SimSun" w:hint="eastAsia"/>
          <w:sz w:val="24"/>
          <w:szCs w:val="24"/>
          <w:lang w:eastAsia="zh-CN"/>
        </w:rPr>
        <w:t>的网络资源；</w:t>
      </w:r>
    </w:p>
    <w:p w:rsidR="003004CA" w:rsidRPr="001853EE" w:rsidRDefault="00D27A21" w:rsidP="001853EE">
      <w:pPr>
        <w:pStyle w:val="Normalnumber"/>
        <w:numPr>
          <w:ilvl w:val="0"/>
          <w:numId w:val="36"/>
        </w:numPr>
        <w:tabs>
          <w:tab w:val="clear" w:pos="1134"/>
          <w:tab w:val="num" w:pos="624"/>
        </w:tabs>
        <w:ind w:firstLine="624"/>
        <w:jc w:val="both"/>
        <w:rPr>
          <w:rFonts w:eastAsia="SimSun"/>
          <w:sz w:val="24"/>
          <w:szCs w:val="24"/>
          <w:lang w:eastAsia="zh-CN"/>
        </w:rPr>
      </w:pPr>
      <w:r w:rsidRPr="001853EE">
        <w:rPr>
          <w:rFonts w:eastAsia="SimSun" w:hAnsi="SimSun" w:hint="eastAsia"/>
          <w:sz w:val="24"/>
          <w:szCs w:val="24"/>
          <w:lang w:eastAsia="zh-CN"/>
        </w:rPr>
        <w:t>审查评估目录</w:t>
      </w:r>
      <w:r w:rsidR="0086472C">
        <w:rPr>
          <w:rFonts w:eastAsia="SimSun" w:hAnsi="SimSun" w:hint="eastAsia"/>
          <w:sz w:val="24"/>
          <w:szCs w:val="24"/>
          <w:lang w:eastAsia="zh-CN"/>
        </w:rPr>
        <w:t>，并</w:t>
      </w:r>
      <w:r w:rsidR="00ED4C32" w:rsidRPr="001853EE">
        <w:rPr>
          <w:rFonts w:eastAsia="SimSun" w:hAnsi="SimSun" w:hint="eastAsia"/>
          <w:sz w:val="24"/>
          <w:szCs w:val="24"/>
          <w:lang w:eastAsia="zh-CN"/>
        </w:rPr>
        <w:t>制定一种</w:t>
      </w:r>
      <w:r w:rsidR="0086472C" w:rsidRPr="001853EE">
        <w:rPr>
          <w:rFonts w:eastAsia="SimSun" w:hAnsi="SimSun" w:hint="eastAsia"/>
          <w:sz w:val="24"/>
          <w:szCs w:val="24"/>
          <w:lang w:eastAsia="zh-CN"/>
        </w:rPr>
        <w:t>尽可能将该目录纳入同一个网络架构</w:t>
      </w:r>
      <w:r w:rsidR="0086472C">
        <w:rPr>
          <w:rFonts w:eastAsia="SimSun" w:hAnsi="SimSun" w:hint="eastAsia"/>
          <w:sz w:val="24"/>
          <w:szCs w:val="24"/>
          <w:lang w:eastAsia="zh-CN"/>
        </w:rPr>
        <w:t>的</w:t>
      </w:r>
      <w:r w:rsidR="00ED4C32" w:rsidRPr="001853EE">
        <w:rPr>
          <w:rFonts w:eastAsia="SimSun" w:hAnsi="SimSun" w:hint="eastAsia"/>
          <w:sz w:val="24"/>
          <w:szCs w:val="24"/>
          <w:lang w:eastAsia="zh-CN"/>
        </w:rPr>
        <w:t>办法</w:t>
      </w:r>
      <w:r w:rsidR="00095272" w:rsidRPr="001853EE">
        <w:rPr>
          <w:rFonts w:eastAsia="SimSun" w:hAnsi="SimSun" w:hint="eastAsia"/>
          <w:sz w:val="24"/>
          <w:szCs w:val="24"/>
          <w:lang w:eastAsia="zh-CN"/>
        </w:rPr>
        <w:t>；</w:t>
      </w:r>
    </w:p>
    <w:p w:rsidR="003004CA" w:rsidRPr="001853EE" w:rsidRDefault="005E12E1" w:rsidP="001853EE">
      <w:pPr>
        <w:pStyle w:val="Normalnumber"/>
        <w:numPr>
          <w:ilvl w:val="0"/>
          <w:numId w:val="36"/>
        </w:numPr>
        <w:tabs>
          <w:tab w:val="clear" w:pos="1134"/>
          <w:tab w:val="num" w:pos="624"/>
        </w:tabs>
        <w:ind w:firstLine="624"/>
        <w:jc w:val="both"/>
        <w:rPr>
          <w:rFonts w:eastAsia="SimSun"/>
          <w:sz w:val="24"/>
          <w:szCs w:val="24"/>
          <w:lang w:eastAsia="zh-CN"/>
        </w:rPr>
      </w:pPr>
      <w:r w:rsidRPr="001853EE">
        <w:rPr>
          <w:rFonts w:eastAsia="SimSun" w:hAnsi="SimSun" w:hint="eastAsia"/>
          <w:sz w:val="24"/>
          <w:szCs w:val="24"/>
          <w:lang w:eastAsia="zh-CN"/>
        </w:rPr>
        <w:lastRenderedPageBreak/>
        <w:t>制定目录治理备选办法，包括关于增加目录</w:t>
      </w:r>
      <w:r w:rsidR="00ED4C32" w:rsidRPr="001853EE">
        <w:rPr>
          <w:rFonts w:eastAsia="SimSun" w:hAnsi="SimSun" w:hint="eastAsia"/>
          <w:sz w:val="24"/>
          <w:szCs w:val="24"/>
          <w:lang w:eastAsia="zh-CN"/>
        </w:rPr>
        <w:t>的</w:t>
      </w:r>
      <w:r w:rsidRPr="001853EE">
        <w:rPr>
          <w:rFonts w:eastAsia="SimSun" w:hAnsi="SimSun" w:hint="eastAsia"/>
          <w:sz w:val="24"/>
          <w:szCs w:val="24"/>
          <w:lang w:eastAsia="zh-CN"/>
        </w:rPr>
        <w:t>内容和控制新增材料质量的提案；</w:t>
      </w:r>
    </w:p>
    <w:p w:rsidR="003004CA" w:rsidRPr="001853EE" w:rsidRDefault="001D2E58" w:rsidP="001853EE">
      <w:pPr>
        <w:pStyle w:val="Normalnumber"/>
        <w:numPr>
          <w:ilvl w:val="0"/>
          <w:numId w:val="36"/>
        </w:numPr>
        <w:tabs>
          <w:tab w:val="clear" w:pos="1134"/>
          <w:tab w:val="num" w:pos="624"/>
        </w:tabs>
        <w:ind w:firstLine="624"/>
        <w:jc w:val="both"/>
        <w:rPr>
          <w:rFonts w:eastAsia="SimSun"/>
          <w:sz w:val="24"/>
          <w:szCs w:val="24"/>
          <w:lang w:eastAsia="zh-CN"/>
        </w:rPr>
      </w:pPr>
      <w:r w:rsidRPr="001853EE">
        <w:rPr>
          <w:rFonts w:eastAsia="SimSun" w:hAnsi="SimSun" w:hint="eastAsia"/>
          <w:sz w:val="24"/>
          <w:szCs w:val="24"/>
          <w:lang w:eastAsia="zh-CN"/>
        </w:rPr>
        <w:t>编制</w:t>
      </w:r>
      <w:r w:rsidR="00FB6A78" w:rsidRPr="001853EE">
        <w:rPr>
          <w:rFonts w:eastAsia="SimSun" w:hAnsi="SimSun" w:hint="eastAsia"/>
          <w:sz w:val="24"/>
          <w:szCs w:val="24"/>
          <w:lang w:eastAsia="zh-CN"/>
        </w:rPr>
        <w:t>模板草案，以便将</w:t>
      </w:r>
      <w:r w:rsidR="00D04902" w:rsidRPr="001853EE">
        <w:rPr>
          <w:rFonts w:eastAsia="SimSun" w:hAnsi="SimSun" w:hint="eastAsia"/>
          <w:sz w:val="24"/>
          <w:szCs w:val="24"/>
          <w:lang w:eastAsia="zh-CN"/>
        </w:rPr>
        <w:t>生物多样性平台</w:t>
      </w:r>
      <w:r w:rsidR="00FB6A78" w:rsidRPr="001853EE">
        <w:rPr>
          <w:rFonts w:eastAsia="SimSun" w:hAnsi="SimSun" w:hint="eastAsia"/>
          <w:sz w:val="24"/>
          <w:szCs w:val="24"/>
          <w:lang w:eastAsia="zh-CN"/>
        </w:rPr>
        <w:t>评估中提到的政策支持工具和方法</w:t>
      </w:r>
      <w:r w:rsidR="00101772" w:rsidRPr="001853EE">
        <w:rPr>
          <w:rFonts w:eastAsia="SimSun" w:hAnsi="SimSun" w:hint="eastAsia"/>
          <w:sz w:val="24"/>
          <w:szCs w:val="24"/>
          <w:lang w:eastAsia="zh-CN"/>
        </w:rPr>
        <w:t>相关</w:t>
      </w:r>
      <w:r w:rsidR="00FB6A78" w:rsidRPr="001853EE">
        <w:rPr>
          <w:rFonts w:eastAsia="SimSun" w:hAnsi="SimSun" w:hint="eastAsia"/>
          <w:sz w:val="24"/>
          <w:szCs w:val="24"/>
          <w:lang w:eastAsia="zh-CN"/>
        </w:rPr>
        <w:t>信息纳入目录；</w:t>
      </w:r>
    </w:p>
    <w:p w:rsidR="003004CA" w:rsidRPr="001853EE" w:rsidRDefault="00D219AA" w:rsidP="001853EE">
      <w:pPr>
        <w:pStyle w:val="Normalnumber"/>
        <w:numPr>
          <w:ilvl w:val="0"/>
          <w:numId w:val="36"/>
        </w:numPr>
        <w:tabs>
          <w:tab w:val="clear" w:pos="1134"/>
          <w:tab w:val="num" w:pos="624"/>
        </w:tabs>
        <w:ind w:firstLine="624"/>
        <w:jc w:val="both"/>
        <w:rPr>
          <w:rFonts w:eastAsia="SimSun"/>
          <w:sz w:val="24"/>
          <w:szCs w:val="24"/>
          <w:lang w:eastAsia="zh-CN"/>
        </w:rPr>
      </w:pPr>
      <w:r w:rsidRPr="001853EE">
        <w:rPr>
          <w:rFonts w:eastAsia="SimSun" w:hAnsi="SimSun" w:hint="eastAsia"/>
          <w:sz w:val="24"/>
          <w:szCs w:val="24"/>
          <w:lang w:eastAsia="zh-CN"/>
        </w:rPr>
        <w:t>制定更加详细的计划</w:t>
      </w:r>
      <w:r w:rsidR="00B831F7" w:rsidRPr="001853EE">
        <w:rPr>
          <w:rFonts w:eastAsia="SimSun" w:hAnsi="SimSun" w:hint="eastAsia"/>
          <w:sz w:val="24"/>
          <w:szCs w:val="24"/>
          <w:lang w:eastAsia="zh-CN"/>
        </w:rPr>
        <w:t>，以便在全体会议第五届会议后</w:t>
      </w:r>
      <w:r w:rsidRPr="001853EE">
        <w:rPr>
          <w:rFonts w:eastAsia="SimSun" w:hAnsi="SimSun" w:hint="eastAsia"/>
          <w:sz w:val="24"/>
          <w:szCs w:val="24"/>
          <w:lang w:eastAsia="zh-CN"/>
        </w:rPr>
        <w:t>进一步制定、测试和实施目录；</w:t>
      </w:r>
    </w:p>
    <w:p w:rsidR="003004CA" w:rsidRPr="001853EE" w:rsidRDefault="00985326" w:rsidP="001853EE">
      <w:pPr>
        <w:pStyle w:val="Normalnumber"/>
        <w:numPr>
          <w:ilvl w:val="0"/>
          <w:numId w:val="36"/>
        </w:numPr>
        <w:tabs>
          <w:tab w:val="clear" w:pos="1134"/>
          <w:tab w:val="num" w:pos="624"/>
        </w:tabs>
        <w:ind w:firstLine="624"/>
        <w:jc w:val="both"/>
        <w:rPr>
          <w:rFonts w:eastAsia="SimSun"/>
          <w:sz w:val="24"/>
          <w:szCs w:val="24"/>
          <w:lang w:eastAsia="zh-CN"/>
        </w:rPr>
      </w:pPr>
      <w:r w:rsidRPr="001853EE">
        <w:rPr>
          <w:rFonts w:eastAsia="SimSun" w:hAnsi="SimSun" w:hint="eastAsia"/>
          <w:sz w:val="24"/>
          <w:szCs w:val="24"/>
          <w:lang w:eastAsia="zh-CN"/>
        </w:rPr>
        <w:t>根据</w:t>
      </w:r>
      <w:r w:rsidR="00D04902" w:rsidRPr="001853EE">
        <w:rPr>
          <w:rFonts w:eastAsia="SimSun" w:hAnsi="SimSun" w:hint="eastAsia"/>
          <w:sz w:val="24"/>
          <w:szCs w:val="24"/>
          <w:lang w:eastAsia="zh-CN"/>
        </w:rPr>
        <w:t>生物多样性平台</w:t>
      </w:r>
      <w:r w:rsidRPr="001853EE">
        <w:rPr>
          <w:rFonts w:eastAsia="SimSun" w:hAnsi="SimSun" w:hint="eastAsia"/>
          <w:sz w:val="24"/>
          <w:szCs w:val="24"/>
          <w:lang w:eastAsia="zh-CN"/>
        </w:rPr>
        <w:t>的审查</w:t>
      </w:r>
      <w:r w:rsidR="00221B84" w:rsidRPr="001853EE">
        <w:rPr>
          <w:rFonts w:eastAsia="SimSun" w:hAnsi="SimSun" w:hint="eastAsia"/>
          <w:sz w:val="24"/>
          <w:szCs w:val="24"/>
          <w:lang w:eastAsia="zh-CN"/>
        </w:rPr>
        <w:t>（交付品</w:t>
      </w:r>
      <w:r w:rsidR="00221B84" w:rsidRPr="001853EE">
        <w:rPr>
          <w:rFonts w:eastAsia="SimSun"/>
          <w:sz w:val="24"/>
          <w:szCs w:val="24"/>
          <w:lang w:eastAsia="zh-CN"/>
        </w:rPr>
        <w:t>4 (e)</w:t>
      </w:r>
      <w:r w:rsidR="00221B84" w:rsidRPr="001853EE">
        <w:rPr>
          <w:rFonts w:eastAsia="SimSun" w:hAnsi="SimSun" w:hint="eastAsia"/>
          <w:sz w:val="24"/>
          <w:szCs w:val="24"/>
          <w:lang w:eastAsia="zh-CN"/>
        </w:rPr>
        <w:t>）</w:t>
      </w:r>
      <w:r w:rsidRPr="001853EE">
        <w:rPr>
          <w:rFonts w:eastAsia="SimSun" w:hAnsi="SimSun" w:hint="eastAsia"/>
          <w:sz w:val="24"/>
          <w:szCs w:val="24"/>
          <w:lang w:eastAsia="zh-CN"/>
        </w:rPr>
        <w:t>流程</w:t>
      </w:r>
      <w:r w:rsidR="002E493C" w:rsidRPr="001853EE">
        <w:rPr>
          <w:rFonts w:eastAsia="SimSun" w:hAnsi="SimSun" w:hint="eastAsia"/>
          <w:sz w:val="24"/>
          <w:szCs w:val="24"/>
          <w:lang w:eastAsia="zh-CN"/>
        </w:rPr>
        <w:t>，规划关于该</w:t>
      </w:r>
      <w:r w:rsidR="00B831F7" w:rsidRPr="001853EE">
        <w:rPr>
          <w:rFonts w:eastAsia="SimSun" w:hAnsi="SimSun" w:hint="eastAsia"/>
          <w:sz w:val="24"/>
          <w:szCs w:val="24"/>
          <w:lang w:eastAsia="zh-CN"/>
        </w:rPr>
        <w:t>在线目录</w:t>
      </w:r>
      <w:r w:rsidR="00221B84">
        <w:rPr>
          <w:rFonts w:eastAsia="SimSun" w:hAnsi="SimSun" w:hint="eastAsia"/>
          <w:sz w:val="24"/>
          <w:szCs w:val="24"/>
          <w:lang w:val="en-US" w:eastAsia="zh-CN"/>
        </w:rPr>
        <w:t>原型</w:t>
      </w:r>
      <w:r w:rsidR="0021686D" w:rsidRPr="001853EE">
        <w:rPr>
          <w:rFonts w:eastAsia="SimSun" w:hAnsi="SimSun" w:hint="eastAsia"/>
          <w:sz w:val="24"/>
          <w:szCs w:val="24"/>
          <w:lang w:eastAsia="zh-CN"/>
        </w:rPr>
        <w:t>的使用和</w:t>
      </w:r>
      <w:r w:rsidR="00AE1883" w:rsidRPr="001853EE">
        <w:rPr>
          <w:rFonts w:eastAsia="SimSun" w:hAnsi="SimSun" w:hint="eastAsia"/>
          <w:sz w:val="24"/>
          <w:szCs w:val="24"/>
          <w:lang w:eastAsia="zh-CN"/>
        </w:rPr>
        <w:t>成效</w:t>
      </w:r>
      <w:r w:rsidR="002E493C" w:rsidRPr="001853EE">
        <w:rPr>
          <w:rFonts w:eastAsia="SimSun" w:hAnsi="SimSun" w:hint="eastAsia"/>
          <w:sz w:val="24"/>
          <w:szCs w:val="24"/>
          <w:lang w:eastAsia="zh-CN"/>
        </w:rPr>
        <w:t>的</w:t>
      </w:r>
      <w:r w:rsidR="0021686D" w:rsidRPr="001853EE">
        <w:rPr>
          <w:rFonts w:eastAsia="SimSun" w:hAnsi="SimSun" w:hint="eastAsia"/>
          <w:sz w:val="24"/>
          <w:szCs w:val="24"/>
          <w:lang w:eastAsia="zh-CN"/>
        </w:rPr>
        <w:t>评价。</w:t>
      </w:r>
    </w:p>
    <w:p w:rsidR="003004CA" w:rsidRPr="001853EE" w:rsidRDefault="001967E8" w:rsidP="001853EE">
      <w:pPr>
        <w:pStyle w:val="Normalnumber"/>
        <w:numPr>
          <w:ilvl w:val="0"/>
          <w:numId w:val="9"/>
        </w:numPr>
        <w:tabs>
          <w:tab w:val="clear" w:pos="567"/>
        </w:tabs>
        <w:jc w:val="both"/>
        <w:rPr>
          <w:rFonts w:eastAsia="SimSun"/>
          <w:sz w:val="24"/>
          <w:szCs w:val="24"/>
          <w:lang w:eastAsia="zh-CN"/>
        </w:rPr>
      </w:pPr>
      <w:r w:rsidRPr="001853EE">
        <w:rPr>
          <w:rFonts w:eastAsia="SimSun" w:hAnsi="SimSun" w:hint="eastAsia"/>
          <w:sz w:val="24"/>
          <w:szCs w:val="24"/>
          <w:lang w:eastAsia="zh-CN"/>
        </w:rPr>
        <w:t>政策支持工具和方法在线目录</w:t>
      </w:r>
      <w:r w:rsidR="003129AE" w:rsidRPr="001853EE">
        <w:rPr>
          <w:rFonts w:eastAsia="SimSun" w:hAnsi="SimSun" w:hint="eastAsia"/>
          <w:sz w:val="24"/>
          <w:szCs w:val="24"/>
          <w:lang w:eastAsia="zh-CN"/>
        </w:rPr>
        <w:t>的首个</w:t>
      </w:r>
      <w:r w:rsidR="00FF0A97">
        <w:rPr>
          <w:rFonts w:eastAsia="SimSun" w:hAnsi="SimSun" w:hint="eastAsia"/>
          <w:sz w:val="24"/>
          <w:szCs w:val="24"/>
          <w:lang w:eastAsia="zh-CN"/>
        </w:rPr>
        <w:t>原型</w:t>
      </w:r>
      <w:r w:rsidR="00676482">
        <w:rPr>
          <w:rFonts w:eastAsia="SimSun" w:hAnsi="SimSun" w:hint="eastAsia"/>
          <w:sz w:val="24"/>
          <w:szCs w:val="24"/>
          <w:lang w:eastAsia="zh-CN"/>
        </w:rPr>
        <w:t>将</w:t>
      </w:r>
      <w:r w:rsidR="004739EF" w:rsidRPr="001853EE">
        <w:rPr>
          <w:rFonts w:eastAsia="SimSun" w:hAnsi="SimSun" w:hint="eastAsia"/>
          <w:sz w:val="24"/>
          <w:szCs w:val="24"/>
          <w:lang w:eastAsia="zh-CN"/>
        </w:rPr>
        <w:t>可在以下网址查询</w:t>
      </w:r>
      <w:r w:rsidR="00334802" w:rsidRPr="001853EE">
        <w:rPr>
          <w:rFonts w:eastAsia="SimSun" w:hAnsi="SimSun" w:hint="eastAsia"/>
          <w:sz w:val="24"/>
          <w:szCs w:val="24"/>
          <w:lang w:eastAsia="zh-CN"/>
        </w:rPr>
        <w:t>：</w:t>
      </w:r>
      <w:r w:rsidR="00E128EF" w:rsidRPr="001853EE">
        <w:rPr>
          <w:rFonts w:eastAsia="SimSun"/>
          <w:sz w:val="24"/>
          <w:szCs w:val="24"/>
        </w:rPr>
        <w:t>http://oppla-ipbes.pantheonsite.io/</w:t>
      </w:r>
      <w:r w:rsidR="00E128EF" w:rsidRPr="001853EE">
        <w:rPr>
          <w:rFonts w:eastAsia="SimSun" w:hAnsi="SimSun" w:hint="eastAsia"/>
          <w:sz w:val="24"/>
          <w:szCs w:val="24"/>
          <w:lang w:eastAsia="zh-CN"/>
        </w:rPr>
        <w:t>。该</w:t>
      </w:r>
      <w:r w:rsidR="00FF0A97">
        <w:rPr>
          <w:rFonts w:eastAsia="SimSun" w:hAnsi="SimSun" w:hint="eastAsia"/>
          <w:sz w:val="24"/>
          <w:szCs w:val="24"/>
          <w:lang w:eastAsia="zh-CN"/>
        </w:rPr>
        <w:t>原型</w:t>
      </w:r>
      <w:r w:rsidR="000C41A7" w:rsidRPr="001853EE">
        <w:rPr>
          <w:rFonts w:eastAsia="SimSun" w:hAnsi="SimSun" w:hint="eastAsia"/>
          <w:sz w:val="24"/>
          <w:szCs w:val="24"/>
          <w:lang w:eastAsia="zh-CN"/>
        </w:rPr>
        <w:t>将包含传粉媒介、授粉和粮食生产专题评估</w:t>
      </w:r>
      <w:r w:rsidR="00FF0A97" w:rsidRPr="001853EE">
        <w:rPr>
          <w:rFonts w:eastAsia="SimSun" w:hAnsi="SimSun" w:hint="eastAsia"/>
          <w:sz w:val="24"/>
          <w:szCs w:val="24"/>
          <w:lang w:eastAsia="zh-CN"/>
        </w:rPr>
        <w:t>中提及的政策支持工具和方法的实例</w:t>
      </w:r>
      <w:r w:rsidR="000C41A7" w:rsidRPr="001853EE">
        <w:rPr>
          <w:rFonts w:eastAsia="SimSun" w:hAnsi="SimSun" w:hint="eastAsia"/>
          <w:sz w:val="24"/>
          <w:szCs w:val="24"/>
          <w:lang w:eastAsia="zh-CN"/>
        </w:rPr>
        <w:t>、</w:t>
      </w:r>
      <w:r w:rsidR="00D253C0" w:rsidRPr="001853EE">
        <w:rPr>
          <w:rFonts w:eastAsia="SimSun" w:hAnsi="SimSun" w:hint="eastAsia"/>
          <w:sz w:val="24"/>
          <w:szCs w:val="24"/>
          <w:lang w:eastAsia="zh-CN"/>
        </w:rPr>
        <w:t>情景</w:t>
      </w:r>
      <w:r w:rsidR="000C41A7" w:rsidRPr="001853EE">
        <w:rPr>
          <w:rFonts w:eastAsia="SimSun" w:hAnsi="SimSun" w:hint="eastAsia"/>
          <w:sz w:val="24"/>
          <w:szCs w:val="24"/>
          <w:lang w:eastAsia="zh-CN"/>
        </w:rPr>
        <w:t>设想与建模的方法评估以及</w:t>
      </w:r>
      <w:r w:rsidR="000D574C" w:rsidRPr="001853EE">
        <w:rPr>
          <w:rFonts w:eastAsia="SimSun" w:hAnsi="SimSun" w:hint="eastAsia"/>
          <w:sz w:val="24"/>
          <w:szCs w:val="24"/>
          <w:lang w:eastAsia="zh-CN"/>
        </w:rPr>
        <w:t>关于价值的</w:t>
      </w:r>
      <w:r w:rsidR="000C41A7" w:rsidRPr="001853EE">
        <w:rPr>
          <w:rFonts w:eastAsia="SimSun" w:hAnsi="SimSun" w:hint="eastAsia"/>
          <w:sz w:val="24"/>
          <w:szCs w:val="24"/>
          <w:lang w:eastAsia="zh-CN"/>
        </w:rPr>
        <w:t>初步</w:t>
      </w:r>
      <w:r w:rsidR="008F3A15" w:rsidRPr="001853EE">
        <w:rPr>
          <w:rFonts w:eastAsia="SimSun" w:hAnsi="SimSun" w:hint="eastAsia"/>
          <w:sz w:val="24"/>
          <w:szCs w:val="24"/>
          <w:lang w:eastAsia="zh-CN"/>
        </w:rPr>
        <w:t>指导</w:t>
      </w:r>
      <w:r w:rsidR="000C41A7" w:rsidRPr="001853EE">
        <w:rPr>
          <w:rFonts w:eastAsia="SimSun" w:hAnsi="SimSun" w:hint="eastAsia"/>
          <w:sz w:val="24"/>
          <w:szCs w:val="24"/>
          <w:lang w:eastAsia="zh-CN"/>
        </w:rPr>
        <w:t>。</w:t>
      </w:r>
      <w:r w:rsidR="00EE7DC2" w:rsidRPr="001853EE">
        <w:rPr>
          <w:rFonts w:eastAsia="SimSun" w:hAnsi="SimSun" w:hint="eastAsia"/>
          <w:sz w:val="24"/>
          <w:szCs w:val="24"/>
          <w:lang w:eastAsia="zh-CN"/>
        </w:rPr>
        <w:t>从更大</w:t>
      </w:r>
      <w:r w:rsidR="0045337B" w:rsidRPr="001853EE">
        <w:rPr>
          <w:rFonts w:eastAsia="SimSun" w:hAnsi="SimSun" w:hint="eastAsia"/>
          <w:sz w:val="24"/>
          <w:szCs w:val="24"/>
          <w:lang w:eastAsia="zh-CN"/>
        </w:rPr>
        <w:t>的</w:t>
      </w:r>
      <w:r w:rsidR="0045337B" w:rsidRPr="001853EE">
        <w:rPr>
          <w:rFonts w:eastAsia="SimSun"/>
          <w:sz w:val="24"/>
          <w:szCs w:val="24"/>
          <w:lang w:val="en-US" w:eastAsia="zh-CN"/>
        </w:rPr>
        <w:t>Oppla</w:t>
      </w:r>
      <w:r w:rsidR="0045337B" w:rsidRPr="001853EE">
        <w:rPr>
          <w:rFonts w:eastAsia="SimSun" w:hAnsi="SimSun" w:hint="eastAsia"/>
          <w:sz w:val="24"/>
          <w:szCs w:val="24"/>
          <w:lang w:val="en-US" w:eastAsia="zh-CN"/>
        </w:rPr>
        <w:t>数据库</w:t>
      </w:r>
      <w:r w:rsidR="00EE7DC2" w:rsidRPr="001853EE">
        <w:rPr>
          <w:rFonts w:eastAsia="SimSun" w:hAnsi="SimSun" w:hint="eastAsia"/>
          <w:sz w:val="24"/>
          <w:szCs w:val="24"/>
          <w:lang w:val="en-US" w:eastAsia="zh-CN"/>
        </w:rPr>
        <w:t>中</w:t>
      </w:r>
      <w:r w:rsidR="00B51AA3" w:rsidRPr="001853EE">
        <w:rPr>
          <w:rFonts w:eastAsia="SimSun" w:hAnsi="SimSun" w:hint="eastAsia"/>
          <w:sz w:val="24"/>
          <w:szCs w:val="24"/>
          <w:lang w:eastAsia="zh-CN"/>
        </w:rPr>
        <w:t>选出</w:t>
      </w:r>
      <w:r w:rsidR="0045337B" w:rsidRPr="001853EE">
        <w:rPr>
          <w:rFonts w:eastAsia="SimSun" w:hAnsi="SimSun" w:hint="eastAsia"/>
          <w:sz w:val="24"/>
          <w:szCs w:val="24"/>
          <w:lang w:eastAsia="zh-CN"/>
        </w:rPr>
        <w:t>的</w:t>
      </w:r>
      <w:r w:rsidR="00D253C0" w:rsidRPr="001853EE">
        <w:rPr>
          <w:rFonts w:eastAsia="SimSun" w:hAnsi="SimSun" w:hint="eastAsia"/>
          <w:sz w:val="24"/>
          <w:szCs w:val="24"/>
          <w:lang w:eastAsia="zh-CN"/>
        </w:rPr>
        <w:t>情景</w:t>
      </w:r>
      <w:r w:rsidR="0045337B" w:rsidRPr="001853EE">
        <w:rPr>
          <w:rFonts w:eastAsia="SimSun" w:hAnsi="SimSun" w:hint="eastAsia"/>
          <w:sz w:val="24"/>
          <w:szCs w:val="24"/>
          <w:lang w:eastAsia="zh-CN"/>
        </w:rPr>
        <w:t>设想与建模工具</w:t>
      </w:r>
      <w:r w:rsidR="00FA4CF8">
        <w:rPr>
          <w:rFonts w:eastAsia="SimSun" w:hAnsi="SimSun" w:hint="eastAsia"/>
          <w:sz w:val="24"/>
          <w:szCs w:val="24"/>
          <w:lang w:eastAsia="zh-CN"/>
        </w:rPr>
        <w:t>也将纳入其中</w:t>
      </w:r>
      <w:r w:rsidR="00DD44D2" w:rsidRPr="001853EE">
        <w:rPr>
          <w:rFonts w:eastAsia="SimSun" w:hAnsi="SimSun" w:hint="eastAsia"/>
          <w:sz w:val="24"/>
          <w:szCs w:val="24"/>
          <w:lang w:eastAsia="zh-CN"/>
        </w:rPr>
        <w:t>，以</w:t>
      </w:r>
      <w:r w:rsidR="008B7D94" w:rsidRPr="001853EE">
        <w:rPr>
          <w:rFonts w:eastAsia="SimSun" w:hAnsi="SimSun" w:hint="eastAsia"/>
          <w:sz w:val="24"/>
          <w:szCs w:val="24"/>
          <w:lang w:eastAsia="zh-CN"/>
        </w:rPr>
        <w:t>演示</w:t>
      </w:r>
      <w:r w:rsidR="00DD44D2" w:rsidRPr="001853EE">
        <w:rPr>
          <w:rFonts w:eastAsia="SimSun" w:hAnsi="SimSun" w:hint="eastAsia"/>
          <w:sz w:val="24"/>
          <w:szCs w:val="24"/>
          <w:lang w:eastAsia="zh-CN"/>
        </w:rPr>
        <w:t>可用工具的范围。</w:t>
      </w:r>
      <w:r w:rsidR="00D72530" w:rsidRPr="001853EE">
        <w:rPr>
          <w:rFonts w:eastAsia="SimSun" w:hAnsi="SimSun" w:hint="eastAsia"/>
          <w:sz w:val="24"/>
          <w:szCs w:val="24"/>
          <w:lang w:eastAsia="zh-CN"/>
        </w:rPr>
        <w:t>全体会议</w:t>
      </w:r>
      <w:r w:rsidR="00676482">
        <w:rPr>
          <w:rFonts w:eastAsia="SimSun" w:hAnsi="SimSun" w:hint="eastAsia"/>
          <w:sz w:val="24"/>
          <w:szCs w:val="24"/>
          <w:lang w:eastAsia="zh-CN"/>
        </w:rPr>
        <w:t>受邀对</w:t>
      </w:r>
      <w:r w:rsidR="00E57B1C" w:rsidRPr="001853EE">
        <w:rPr>
          <w:rFonts w:eastAsia="SimSun" w:hAnsi="SimSun" w:hint="eastAsia"/>
          <w:sz w:val="24"/>
          <w:szCs w:val="24"/>
          <w:lang w:eastAsia="zh-CN"/>
        </w:rPr>
        <w:t>在线目录</w:t>
      </w:r>
      <w:r w:rsidR="00676482">
        <w:rPr>
          <w:rFonts w:eastAsia="SimSun" w:hAnsi="SimSun" w:hint="eastAsia"/>
          <w:sz w:val="24"/>
          <w:szCs w:val="24"/>
          <w:lang w:eastAsia="zh-CN"/>
        </w:rPr>
        <w:t>原型进行</w:t>
      </w:r>
      <w:r w:rsidR="00676482" w:rsidRPr="001853EE">
        <w:rPr>
          <w:rFonts w:eastAsia="SimSun" w:hAnsi="SimSun" w:hint="eastAsia"/>
          <w:sz w:val="24"/>
          <w:szCs w:val="24"/>
          <w:lang w:eastAsia="zh-CN"/>
        </w:rPr>
        <w:t>访问和测试</w:t>
      </w:r>
      <w:r w:rsidR="00AC1EF0" w:rsidRPr="001853EE">
        <w:rPr>
          <w:rFonts w:eastAsia="SimSun" w:hAnsi="SimSun" w:hint="eastAsia"/>
          <w:sz w:val="24"/>
          <w:szCs w:val="24"/>
          <w:lang w:eastAsia="zh-CN"/>
        </w:rPr>
        <w:t>，</w:t>
      </w:r>
      <w:r w:rsidR="00E57B1C" w:rsidRPr="001853EE">
        <w:rPr>
          <w:rFonts w:eastAsia="SimSun" w:hAnsi="SimSun" w:hint="eastAsia"/>
          <w:sz w:val="24"/>
          <w:szCs w:val="24"/>
          <w:lang w:eastAsia="zh-CN"/>
        </w:rPr>
        <w:t>并</w:t>
      </w:r>
      <w:r w:rsidR="008B7D94" w:rsidRPr="001853EE">
        <w:rPr>
          <w:rFonts w:eastAsia="SimSun" w:hAnsi="SimSun" w:hint="eastAsia"/>
          <w:sz w:val="24"/>
          <w:szCs w:val="24"/>
          <w:lang w:eastAsia="zh-CN"/>
        </w:rPr>
        <w:t>向秘书处提供反馈意见，特别是与</w:t>
      </w:r>
      <w:r w:rsidR="00AC1EF0" w:rsidRPr="001853EE">
        <w:rPr>
          <w:rFonts w:eastAsia="SimSun" w:hAnsi="SimSun" w:hint="eastAsia"/>
          <w:sz w:val="24"/>
          <w:szCs w:val="24"/>
          <w:lang w:eastAsia="zh-CN"/>
        </w:rPr>
        <w:t>该</w:t>
      </w:r>
      <w:r w:rsidR="00472127">
        <w:rPr>
          <w:rFonts w:eastAsia="SimSun" w:hAnsi="SimSun" w:hint="eastAsia"/>
          <w:sz w:val="24"/>
          <w:szCs w:val="24"/>
          <w:lang w:eastAsia="zh-CN"/>
        </w:rPr>
        <w:t>原型</w:t>
      </w:r>
      <w:r w:rsidR="004E1E78" w:rsidRPr="001853EE">
        <w:rPr>
          <w:rFonts w:eastAsia="SimSun" w:hAnsi="SimSun" w:hint="eastAsia"/>
          <w:sz w:val="24"/>
          <w:szCs w:val="24"/>
          <w:lang w:eastAsia="zh-CN"/>
        </w:rPr>
        <w:t>的</w:t>
      </w:r>
      <w:r w:rsidR="0019632C">
        <w:rPr>
          <w:rFonts w:eastAsia="SimSun" w:hAnsi="SimSun" w:hint="eastAsia"/>
          <w:sz w:val="24"/>
          <w:szCs w:val="24"/>
          <w:lang w:eastAsia="zh-CN"/>
        </w:rPr>
        <w:t>使用方便</w:t>
      </w:r>
      <w:r w:rsidR="004E1E78" w:rsidRPr="001853EE">
        <w:rPr>
          <w:rFonts w:eastAsia="SimSun" w:hAnsi="SimSun" w:hint="eastAsia"/>
          <w:sz w:val="24"/>
          <w:szCs w:val="24"/>
          <w:lang w:eastAsia="zh-CN"/>
        </w:rPr>
        <w:t>性和</w:t>
      </w:r>
      <w:r w:rsidR="007C611E" w:rsidRPr="001853EE">
        <w:rPr>
          <w:rFonts w:eastAsia="SimSun" w:hAnsi="SimSun" w:hint="eastAsia"/>
          <w:sz w:val="24"/>
          <w:szCs w:val="24"/>
          <w:lang w:eastAsia="zh-CN"/>
        </w:rPr>
        <w:t>期望的</w:t>
      </w:r>
      <w:r w:rsidR="00712B85" w:rsidRPr="001853EE">
        <w:rPr>
          <w:rFonts w:eastAsia="SimSun" w:hAnsi="SimSun" w:hint="eastAsia"/>
          <w:sz w:val="24"/>
          <w:szCs w:val="24"/>
          <w:lang w:eastAsia="zh-CN"/>
        </w:rPr>
        <w:t>功能</w:t>
      </w:r>
      <w:r w:rsidR="007C611E" w:rsidRPr="001853EE">
        <w:rPr>
          <w:rFonts w:eastAsia="SimSun" w:hAnsi="SimSun" w:hint="eastAsia"/>
          <w:sz w:val="24"/>
          <w:szCs w:val="24"/>
          <w:lang w:eastAsia="zh-CN"/>
        </w:rPr>
        <w:t>有关的意见</w:t>
      </w:r>
      <w:r w:rsidR="004E1E78" w:rsidRPr="001853EE">
        <w:rPr>
          <w:rFonts w:eastAsia="SimSun" w:hAnsi="SimSun" w:hint="eastAsia"/>
          <w:sz w:val="24"/>
          <w:szCs w:val="24"/>
          <w:lang w:eastAsia="zh-CN"/>
        </w:rPr>
        <w:t>。</w:t>
      </w:r>
      <w:r w:rsidR="001F7E65">
        <w:rPr>
          <w:rFonts w:eastAsia="SimSun" w:hAnsi="SimSun" w:hint="eastAsia"/>
          <w:sz w:val="24"/>
          <w:szCs w:val="24"/>
          <w:lang w:eastAsia="zh-CN"/>
        </w:rPr>
        <w:t>按</w:t>
      </w:r>
      <w:r w:rsidR="007C611E" w:rsidRPr="001853EE">
        <w:rPr>
          <w:rFonts w:eastAsia="SimSun" w:hAnsi="SimSun" w:hint="eastAsia"/>
          <w:sz w:val="24"/>
          <w:szCs w:val="24"/>
          <w:lang w:eastAsia="zh-CN"/>
        </w:rPr>
        <w:t>计划</w:t>
      </w:r>
      <w:r w:rsidR="001F7E65">
        <w:rPr>
          <w:rFonts w:eastAsia="SimSun" w:hAnsi="SimSun" w:hint="eastAsia"/>
          <w:sz w:val="24"/>
          <w:szCs w:val="24"/>
          <w:lang w:eastAsia="zh-CN"/>
        </w:rPr>
        <w:t>，在</w:t>
      </w:r>
      <w:r w:rsidR="00C23A60" w:rsidRPr="001853EE">
        <w:rPr>
          <w:rFonts w:eastAsia="SimSun" w:hAnsi="SimSun" w:hint="eastAsia"/>
          <w:sz w:val="24"/>
          <w:szCs w:val="24"/>
          <w:lang w:eastAsia="zh-CN"/>
        </w:rPr>
        <w:t>这些反馈意见</w:t>
      </w:r>
      <w:r w:rsidR="001F7E65">
        <w:rPr>
          <w:rFonts w:eastAsia="SimSun" w:hAnsi="SimSun" w:hint="eastAsia"/>
          <w:sz w:val="24"/>
          <w:szCs w:val="24"/>
          <w:lang w:eastAsia="zh-CN"/>
        </w:rPr>
        <w:t>的基础上</w:t>
      </w:r>
      <w:r w:rsidR="00C23A60" w:rsidRPr="001853EE">
        <w:rPr>
          <w:rFonts w:eastAsia="SimSun" w:hAnsi="SimSun" w:hint="eastAsia"/>
          <w:sz w:val="24"/>
          <w:szCs w:val="24"/>
          <w:lang w:eastAsia="zh-CN"/>
        </w:rPr>
        <w:t>，</w:t>
      </w:r>
      <w:r w:rsidR="001F7E65" w:rsidRPr="001853EE">
        <w:rPr>
          <w:rFonts w:eastAsia="SimSun" w:hAnsi="SimSun" w:hint="eastAsia"/>
          <w:sz w:val="24"/>
          <w:szCs w:val="24"/>
          <w:lang w:eastAsia="zh-CN"/>
        </w:rPr>
        <w:t>政策支持工具在线目录</w:t>
      </w:r>
      <w:r w:rsidR="001F7E65">
        <w:rPr>
          <w:rFonts w:eastAsia="SimSun" w:hAnsi="SimSun" w:hint="eastAsia"/>
          <w:sz w:val="24"/>
          <w:szCs w:val="24"/>
          <w:lang w:eastAsia="zh-CN"/>
        </w:rPr>
        <w:t>将</w:t>
      </w:r>
      <w:r w:rsidR="00A61644" w:rsidRPr="001853EE">
        <w:rPr>
          <w:rFonts w:eastAsia="SimSun" w:hAnsi="SimSun" w:hint="eastAsia"/>
          <w:sz w:val="24"/>
          <w:szCs w:val="24"/>
          <w:lang w:eastAsia="zh-CN"/>
        </w:rPr>
        <w:t>在全体会议第六届会议召开之前完成</w:t>
      </w:r>
      <w:r w:rsidR="00C23A60" w:rsidRPr="001853EE">
        <w:rPr>
          <w:rFonts w:eastAsia="SimSun" w:hAnsi="SimSun" w:hint="eastAsia"/>
          <w:sz w:val="24"/>
          <w:szCs w:val="24"/>
          <w:lang w:eastAsia="zh-CN"/>
        </w:rPr>
        <w:t>。</w:t>
      </w:r>
    </w:p>
    <w:p w:rsidR="003004CA" w:rsidRPr="001853EE" w:rsidRDefault="00294867" w:rsidP="001853EE">
      <w:pPr>
        <w:pStyle w:val="Normalnumber"/>
        <w:keepNext/>
        <w:numPr>
          <w:ilvl w:val="0"/>
          <w:numId w:val="9"/>
        </w:numPr>
        <w:tabs>
          <w:tab w:val="clear" w:pos="567"/>
        </w:tabs>
        <w:jc w:val="both"/>
        <w:rPr>
          <w:rFonts w:eastAsia="SimSun"/>
          <w:sz w:val="24"/>
          <w:szCs w:val="24"/>
          <w:lang w:eastAsia="zh-CN"/>
        </w:rPr>
      </w:pPr>
      <w:r w:rsidRPr="001853EE">
        <w:rPr>
          <w:rFonts w:eastAsia="SimSun" w:hAnsi="SimSun" w:hint="eastAsia"/>
          <w:sz w:val="24"/>
          <w:szCs w:val="24"/>
          <w:lang w:eastAsia="zh-CN"/>
        </w:rPr>
        <w:t>建议</w:t>
      </w:r>
      <w:r w:rsidR="003C70DF" w:rsidRPr="001853EE">
        <w:rPr>
          <w:rFonts w:eastAsia="SimSun" w:hAnsi="SimSun" w:hint="eastAsia"/>
          <w:sz w:val="24"/>
          <w:szCs w:val="24"/>
          <w:lang w:eastAsia="zh-CN"/>
        </w:rPr>
        <w:t>在多学科专家小组的监督下使用</w:t>
      </w:r>
      <w:r w:rsidRPr="001853EE">
        <w:rPr>
          <w:rFonts w:eastAsia="SimSun" w:hAnsi="SimSun" w:hint="eastAsia"/>
          <w:sz w:val="24"/>
          <w:szCs w:val="24"/>
          <w:lang w:eastAsia="zh-CN"/>
        </w:rPr>
        <w:t>下列</w:t>
      </w:r>
      <w:r w:rsidR="00F02A93" w:rsidRPr="001853EE">
        <w:rPr>
          <w:rFonts w:eastAsia="SimSun" w:hAnsi="SimSun" w:hint="eastAsia"/>
          <w:sz w:val="24"/>
          <w:szCs w:val="24"/>
          <w:lang w:eastAsia="zh-CN"/>
        </w:rPr>
        <w:t>来源和流程</w:t>
      </w:r>
      <w:r w:rsidR="003C70DF" w:rsidRPr="001853EE">
        <w:rPr>
          <w:rFonts w:eastAsia="SimSun" w:hAnsi="SimSun" w:hint="eastAsia"/>
          <w:sz w:val="24"/>
          <w:szCs w:val="24"/>
          <w:lang w:eastAsia="zh-CN"/>
        </w:rPr>
        <w:t>制定目录内容，以保证质量：</w:t>
      </w:r>
    </w:p>
    <w:p w:rsidR="003004CA" w:rsidRPr="001853EE" w:rsidRDefault="00E81B1B" w:rsidP="001853EE">
      <w:pPr>
        <w:pStyle w:val="Normalnumber"/>
        <w:numPr>
          <w:ilvl w:val="0"/>
          <w:numId w:val="37"/>
        </w:numPr>
        <w:tabs>
          <w:tab w:val="clear" w:pos="1134"/>
        </w:tabs>
        <w:ind w:firstLine="624"/>
        <w:jc w:val="both"/>
        <w:rPr>
          <w:rFonts w:eastAsia="SimSun"/>
          <w:sz w:val="24"/>
          <w:szCs w:val="24"/>
          <w:lang w:eastAsia="zh-CN"/>
        </w:rPr>
      </w:pPr>
      <w:r w:rsidRPr="001853EE">
        <w:rPr>
          <w:rFonts w:eastAsia="SimSun" w:hAnsi="SimSun" w:hint="eastAsia"/>
          <w:sz w:val="24"/>
          <w:szCs w:val="24"/>
          <w:lang w:eastAsia="zh-CN"/>
        </w:rPr>
        <w:t>在</w:t>
      </w:r>
      <w:r w:rsidR="00C211AB" w:rsidRPr="001853EE">
        <w:rPr>
          <w:rFonts w:eastAsia="SimSun" w:hAnsi="SimSun" w:hint="eastAsia"/>
          <w:sz w:val="24"/>
          <w:szCs w:val="24"/>
          <w:lang w:eastAsia="zh-CN"/>
        </w:rPr>
        <w:t>生物多样性平台</w:t>
      </w:r>
      <w:r w:rsidR="002B24A9" w:rsidRPr="001853EE">
        <w:rPr>
          <w:rFonts w:eastAsia="SimSun" w:hAnsi="SimSun" w:hint="eastAsia"/>
          <w:sz w:val="24"/>
          <w:szCs w:val="24"/>
          <w:lang w:eastAsia="zh-CN"/>
        </w:rPr>
        <w:t>最后评估中</w:t>
      </w:r>
      <w:r w:rsidR="00CF01E5" w:rsidRPr="001853EE">
        <w:rPr>
          <w:rFonts w:eastAsia="SimSun" w:hAnsi="SimSun" w:hint="eastAsia"/>
          <w:sz w:val="24"/>
          <w:szCs w:val="24"/>
          <w:lang w:eastAsia="zh-CN"/>
        </w:rPr>
        <w:t>分析的</w:t>
      </w:r>
      <w:r w:rsidR="00CF0D13" w:rsidRPr="001853EE">
        <w:rPr>
          <w:rFonts w:eastAsia="SimSun" w:hAnsi="SimSun" w:hint="eastAsia"/>
          <w:sz w:val="24"/>
          <w:szCs w:val="24"/>
          <w:lang w:eastAsia="zh-CN"/>
        </w:rPr>
        <w:t>政策支持工具和方法</w:t>
      </w:r>
      <w:r w:rsidR="00CF01E5" w:rsidRPr="001853EE">
        <w:rPr>
          <w:rFonts w:eastAsia="SimSun" w:hAnsi="SimSun" w:hint="eastAsia"/>
          <w:sz w:val="24"/>
          <w:szCs w:val="24"/>
          <w:lang w:eastAsia="zh-CN"/>
        </w:rPr>
        <w:t>。</w:t>
      </w:r>
      <w:r w:rsidR="001D2E58" w:rsidRPr="001853EE">
        <w:rPr>
          <w:rFonts w:eastAsia="SimSun" w:hAnsi="SimSun" w:hint="eastAsia"/>
          <w:sz w:val="24"/>
          <w:szCs w:val="24"/>
          <w:lang w:eastAsia="zh-CN"/>
        </w:rPr>
        <w:t>将制定模板以反映</w:t>
      </w:r>
      <w:r w:rsidR="009F2CF2" w:rsidRPr="001853EE">
        <w:rPr>
          <w:rFonts w:eastAsia="SimSun" w:hAnsi="SimSun" w:hint="eastAsia"/>
          <w:sz w:val="24"/>
          <w:szCs w:val="24"/>
          <w:lang w:eastAsia="zh-CN"/>
        </w:rPr>
        <w:t>从评估中获得的信息</w:t>
      </w:r>
      <w:r w:rsidR="00EE135E">
        <w:rPr>
          <w:rFonts w:eastAsia="SimSun" w:hAnsi="SimSun" w:hint="eastAsia"/>
          <w:sz w:val="24"/>
          <w:szCs w:val="24"/>
          <w:lang w:eastAsia="zh-CN"/>
        </w:rPr>
        <w:t>，并</w:t>
      </w:r>
      <w:r w:rsidR="009F2CF2" w:rsidRPr="001853EE">
        <w:rPr>
          <w:rFonts w:eastAsia="SimSun" w:hAnsi="SimSun" w:hint="eastAsia"/>
          <w:sz w:val="24"/>
          <w:szCs w:val="24"/>
          <w:lang w:eastAsia="zh-CN"/>
        </w:rPr>
        <w:t>为将这些信息纳入目录提供指导。</w:t>
      </w:r>
      <w:r w:rsidR="00B60F34" w:rsidRPr="001853EE">
        <w:rPr>
          <w:rFonts w:eastAsia="SimSun" w:hAnsi="SimSun" w:hint="eastAsia"/>
          <w:sz w:val="24"/>
          <w:szCs w:val="24"/>
          <w:lang w:eastAsia="zh-CN"/>
        </w:rPr>
        <w:t>将通过</w:t>
      </w:r>
      <w:r w:rsidR="00F02A93" w:rsidRPr="001853EE">
        <w:rPr>
          <w:rFonts w:eastAsia="SimSun" w:hAnsi="SimSun" w:hint="eastAsia"/>
          <w:sz w:val="24"/>
          <w:szCs w:val="24"/>
          <w:lang w:eastAsia="zh-CN"/>
        </w:rPr>
        <w:t>评估报告的审查流程</w:t>
      </w:r>
      <w:r w:rsidR="00914F09" w:rsidRPr="001853EE">
        <w:rPr>
          <w:rFonts w:eastAsia="SimSun" w:hAnsi="SimSun" w:hint="eastAsia"/>
          <w:sz w:val="24"/>
          <w:szCs w:val="24"/>
          <w:lang w:eastAsia="zh-CN"/>
        </w:rPr>
        <w:t>确保</w:t>
      </w:r>
      <w:r w:rsidR="00EC324C" w:rsidRPr="001853EE">
        <w:rPr>
          <w:rFonts w:eastAsia="SimSun" w:hAnsi="SimSun" w:hint="eastAsia"/>
          <w:sz w:val="24"/>
          <w:szCs w:val="24"/>
          <w:lang w:eastAsia="zh-CN"/>
        </w:rPr>
        <w:t>质量；</w:t>
      </w:r>
    </w:p>
    <w:p w:rsidR="003004CA" w:rsidRPr="001853EE" w:rsidRDefault="00D874A1" w:rsidP="001853EE">
      <w:pPr>
        <w:pStyle w:val="Normalnumber"/>
        <w:numPr>
          <w:ilvl w:val="0"/>
          <w:numId w:val="37"/>
        </w:numPr>
        <w:tabs>
          <w:tab w:val="clear" w:pos="1134"/>
        </w:tabs>
        <w:ind w:firstLine="624"/>
        <w:jc w:val="both"/>
        <w:rPr>
          <w:rFonts w:eastAsia="SimSun"/>
          <w:sz w:val="24"/>
          <w:szCs w:val="24"/>
          <w:lang w:eastAsia="zh-CN"/>
        </w:rPr>
      </w:pPr>
      <w:r w:rsidRPr="001853EE">
        <w:rPr>
          <w:rFonts w:eastAsia="SimSun" w:hAnsi="SimSun" w:hint="eastAsia"/>
          <w:sz w:val="24"/>
          <w:szCs w:val="24"/>
          <w:lang w:eastAsia="zh-CN"/>
        </w:rPr>
        <w:t>从</w:t>
      </w:r>
      <w:r w:rsidR="00C211AB" w:rsidRPr="001853EE">
        <w:rPr>
          <w:rFonts w:eastAsia="SimSun" w:hAnsi="SimSun" w:hint="eastAsia"/>
          <w:sz w:val="24"/>
          <w:szCs w:val="24"/>
          <w:lang w:eastAsia="zh-CN"/>
        </w:rPr>
        <w:t>生物多样性平台</w:t>
      </w:r>
      <w:r w:rsidRPr="001853EE">
        <w:rPr>
          <w:rFonts w:eastAsia="SimSun" w:hAnsi="SimSun" w:hint="eastAsia"/>
          <w:sz w:val="24"/>
          <w:szCs w:val="24"/>
          <w:lang w:eastAsia="zh-CN"/>
        </w:rPr>
        <w:t>的</w:t>
      </w:r>
      <w:r w:rsidR="00CF01E5" w:rsidRPr="001853EE">
        <w:rPr>
          <w:rFonts w:eastAsia="SimSun" w:hAnsi="SimSun" w:hint="eastAsia"/>
          <w:sz w:val="24"/>
          <w:szCs w:val="24"/>
          <w:lang w:eastAsia="zh-CN"/>
        </w:rPr>
        <w:t>其他工作队和专家组</w:t>
      </w:r>
      <w:r w:rsidRPr="001853EE">
        <w:rPr>
          <w:rFonts w:eastAsia="SimSun" w:hAnsi="SimSun" w:hint="eastAsia"/>
          <w:sz w:val="24"/>
          <w:szCs w:val="24"/>
          <w:lang w:eastAsia="zh-CN"/>
        </w:rPr>
        <w:t>的工作中产生</w:t>
      </w:r>
      <w:r w:rsidR="00CF01E5" w:rsidRPr="001853EE">
        <w:rPr>
          <w:rFonts w:eastAsia="SimSun" w:hAnsi="SimSun" w:hint="eastAsia"/>
          <w:sz w:val="24"/>
          <w:szCs w:val="24"/>
          <w:lang w:eastAsia="zh-CN"/>
        </w:rPr>
        <w:t>的政策支持工具和方法。</w:t>
      </w:r>
      <w:r w:rsidR="001D2E58" w:rsidRPr="001853EE">
        <w:rPr>
          <w:rFonts w:eastAsia="SimSun" w:hAnsi="SimSun" w:hint="eastAsia"/>
          <w:sz w:val="24"/>
          <w:szCs w:val="24"/>
          <w:lang w:eastAsia="zh-CN"/>
        </w:rPr>
        <w:t>将制定模板以反映有待纳入目录的信息。</w:t>
      </w:r>
      <w:r w:rsidR="008F3A15" w:rsidRPr="001853EE">
        <w:rPr>
          <w:rFonts w:eastAsia="SimSun" w:hAnsi="SimSun" w:hint="eastAsia"/>
          <w:sz w:val="24"/>
          <w:szCs w:val="24"/>
          <w:lang w:eastAsia="zh-CN"/>
        </w:rPr>
        <w:t>将制定指导</w:t>
      </w:r>
      <w:r w:rsidR="001C0811" w:rsidRPr="001853EE">
        <w:rPr>
          <w:rFonts w:eastAsia="SimSun" w:hAnsi="SimSun" w:hint="eastAsia"/>
          <w:sz w:val="24"/>
          <w:szCs w:val="24"/>
          <w:lang w:eastAsia="zh-CN"/>
        </w:rPr>
        <w:t>，以便在</w:t>
      </w:r>
      <w:r w:rsidR="00C211AB" w:rsidRPr="001853EE">
        <w:rPr>
          <w:rFonts w:eastAsia="SimSun" w:hAnsi="SimSun" w:hint="eastAsia"/>
          <w:sz w:val="24"/>
          <w:szCs w:val="24"/>
          <w:lang w:eastAsia="zh-CN"/>
        </w:rPr>
        <w:t>生物多样性平台</w:t>
      </w:r>
      <w:r w:rsidR="00541ECC" w:rsidRPr="001853EE">
        <w:rPr>
          <w:rFonts w:eastAsia="SimSun" w:hAnsi="SimSun" w:hint="eastAsia"/>
          <w:sz w:val="24"/>
          <w:szCs w:val="24"/>
          <w:lang w:eastAsia="zh-CN"/>
        </w:rPr>
        <w:t>流程</w:t>
      </w:r>
      <w:r w:rsidR="001706EB" w:rsidRPr="001853EE">
        <w:rPr>
          <w:rFonts w:eastAsia="SimSun" w:hAnsi="SimSun" w:hint="eastAsia"/>
          <w:sz w:val="24"/>
          <w:szCs w:val="24"/>
          <w:lang w:eastAsia="zh-CN"/>
        </w:rPr>
        <w:t>不</w:t>
      </w:r>
      <w:r w:rsidR="001C0811" w:rsidRPr="001853EE">
        <w:rPr>
          <w:rFonts w:eastAsia="SimSun" w:hAnsi="SimSun" w:hint="eastAsia"/>
          <w:sz w:val="24"/>
          <w:szCs w:val="24"/>
          <w:lang w:eastAsia="zh-CN"/>
        </w:rPr>
        <w:t>提供</w:t>
      </w:r>
      <w:r w:rsidR="008836F3" w:rsidRPr="001853EE">
        <w:rPr>
          <w:rFonts w:eastAsia="SimSun" w:hAnsi="SimSun" w:hint="eastAsia"/>
          <w:sz w:val="24"/>
          <w:szCs w:val="24"/>
          <w:lang w:eastAsia="zh-CN"/>
        </w:rPr>
        <w:t>质量控制</w:t>
      </w:r>
      <w:r w:rsidR="001C0811" w:rsidRPr="001853EE">
        <w:rPr>
          <w:rFonts w:eastAsia="SimSun" w:hAnsi="SimSun" w:hint="eastAsia"/>
          <w:sz w:val="24"/>
          <w:szCs w:val="24"/>
          <w:lang w:eastAsia="zh-CN"/>
        </w:rPr>
        <w:t>的</w:t>
      </w:r>
      <w:r w:rsidR="001706EB" w:rsidRPr="001853EE">
        <w:rPr>
          <w:rFonts w:eastAsia="SimSun" w:hAnsi="SimSun" w:hint="eastAsia"/>
          <w:sz w:val="24"/>
          <w:szCs w:val="24"/>
          <w:lang w:eastAsia="zh-CN"/>
        </w:rPr>
        <w:t>情况下</w:t>
      </w:r>
      <w:r w:rsidR="001C0811" w:rsidRPr="001853EE">
        <w:rPr>
          <w:rFonts w:eastAsia="SimSun" w:hAnsi="SimSun" w:hint="eastAsia"/>
          <w:sz w:val="24"/>
          <w:szCs w:val="24"/>
          <w:lang w:eastAsia="zh-CN"/>
        </w:rPr>
        <w:t>确保</w:t>
      </w:r>
      <w:r w:rsidR="00541ECC" w:rsidRPr="001853EE">
        <w:rPr>
          <w:rFonts w:eastAsia="SimSun" w:hAnsi="SimSun" w:hint="eastAsia"/>
          <w:sz w:val="24"/>
          <w:szCs w:val="24"/>
          <w:lang w:eastAsia="zh-CN"/>
        </w:rPr>
        <w:t>质量控制；</w:t>
      </w:r>
    </w:p>
    <w:p w:rsidR="003004CA" w:rsidRPr="001853EE" w:rsidRDefault="0003760F" w:rsidP="001853EE">
      <w:pPr>
        <w:pStyle w:val="Normalnumber"/>
        <w:numPr>
          <w:ilvl w:val="0"/>
          <w:numId w:val="37"/>
        </w:numPr>
        <w:tabs>
          <w:tab w:val="clear" w:pos="1134"/>
        </w:tabs>
        <w:ind w:firstLine="624"/>
        <w:jc w:val="both"/>
        <w:rPr>
          <w:rFonts w:eastAsia="SimSun"/>
          <w:sz w:val="24"/>
          <w:szCs w:val="24"/>
          <w:lang w:eastAsia="zh-CN"/>
        </w:rPr>
      </w:pPr>
      <w:r w:rsidRPr="001853EE">
        <w:rPr>
          <w:rFonts w:eastAsia="SimSun" w:hAnsi="SimSun" w:hint="eastAsia"/>
          <w:sz w:val="24"/>
          <w:szCs w:val="24"/>
          <w:lang w:eastAsia="zh-CN"/>
        </w:rPr>
        <w:t>定期正式邀请专家、各国政府和利益攸关方向</w:t>
      </w:r>
      <w:r w:rsidR="00C211AB" w:rsidRPr="001853EE">
        <w:rPr>
          <w:rFonts w:eastAsia="SimSun" w:hAnsi="SimSun" w:hint="eastAsia"/>
          <w:sz w:val="24"/>
          <w:szCs w:val="24"/>
          <w:lang w:eastAsia="zh-CN"/>
        </w:rPr>
        <w:t>生物多样性平台</w:t>
      </w:r>
      <w:r w:rsidRPr="001853EE">
        <w:rPr>
          <w:rFonts w:eastAsia="SimSun" w:hAnsi="SimSun" w:hint="eastAsia"/>
          <w:sz w:val="24"/>
          <w:szCs w:val="24"/>
          <w:lang w:eastAsia="zh-CN"/>
        </w:rPr>
        <w:t>秘书处提交政策支持工具和方法。</w:t>
      </w:r>
      <w:r w:rsidR="008F3A15" w:rsidRPr="001853EE">
        <w:rPr>
          <w:rFonts w:eastAsia="SimSun" w:hAnsi="SimSun" w:hint="eastAsia"/>
          <w:sz w:val="24"/>
          <w:szCs w:val="24"/>
          <w:lang w:eastAsia="zh-CN"/>
        </w:rPr>
        <w:t>将制定模板</w:t>
      </w:r>
      <w:r w:rsidR="00057D99" w:rsidRPr="001853EE">
        <w:rPr>
          <w:rFonts w:eastAsia="SimSun" w:hAnsi="SimSun" w:hint="eastAsia"/>
          <w:sz w:val="24"/>
          <w:szCs w:val="24"/>
          <w:lang w:eastAsia="zh-CN"/>
        </w:rPr>
        <w:t>，</w:t>
      </w:r>
      <w:r w:rsidR="008F3A15" w:rsidRPr="001853EE">
        <w:rPr>
          <w:rFonts w:eastAsia="SimSun" w:hAnsi="SimSun" w:hint="eastAsia"/>
          <w:sz w:val="24"/>
          <w:szCs w:val="24"/>
          <w:lang w:eastAsia="zh-CN"/>
        </w:rPr>
        <w:t>以反映有待纳入目录的信息，</w:t>
      </w:r>
      <w:r w:rsidR="00057D99" w:rsidRPr="001853EE">
        <w:rPr>
          <w:rFonts w:eastAsia="SimSun" w:hAnsi="SimSun" w:hint="eastAsia"/>
          <w:sz w:val="24"/>
          <w:szCs w:val="24"/>
          <w:lang w:eastAsia="zh-CN"/>
        </w:rPr>
        <w:t>并</w:t>
      </w:r>
      <w:r w:rsidR="0069162E">
        <w:rPr>
          <w:rFonts w:eastAsia="SimSun" w:hAnsi="SimSun" w:hint="eastAsia"/>
          <w:sz w:val="24"/>
          <w:szCs w:val="24"/>
          <w:lang w:eastAsia="zh-CN"/>
        </w:rPr>
        <w:t>提供</w:t>
      </w:r>
      <w:r w:rsidR="00057D99" w:rsidRPr="001853EE">
        <w:rPr>
          <w:rFonts w:eastAsia="SimSun" w:hAnsi="SimSun" w:hint="eastAsia"/>
          <w:sz w:val="24"/>
          <w:szCs w:val="24"/>
          <w:lang w:eastAsia="zh-CN"/>
        </w:rPr>
        <w:t>确保</w:t>
      </w:r>
      <w:r w:rsidR="008F3A15" w:rsidRPr="001853EE">
        <w:rPr>
          <w:rFonts w:eastAsia="SimSun" w:hAnsi="SimSun" w:hint="eastAsia"/>
          <w:sz w:val="24"/>
          <w:szCs w:val="24"/>
          <w:lang w:eastAsia="zh-CN"/>
        </w:rPr>
        <w:t>质量控制</w:t>
      </w:r>
      <w:r w:rsidR="0069162E">
        <w:rPr>
          <w:rFonts w:eastAsia="SimSun" w:hAnsi="SimSun" w:hint="eastAsia"/>
          <w:sz w:val="24"/>
          <w:szCs w:val="24"/>
          <w:lang w:eastAsia="zh-CN"/>
        </w:rPr>
        <w:t>的指导</w:t>
      </w:r>
      <w:r w:rsidR="00541ECC" w:rsidRPr="001853EE">
        <w:rPr>
          <w:rFonts w:eastAsia="SimSun" w:hAnsi="SimSun" w:hint="eastAsia"/>
          <w:sz w:val="24"/>
          <w:szCs w:val="24"/>
          <w:lang w:eastAsia="zh-CN"/>
        </w:rPr>
        <w:t>；</w:t>
      </w:r>
    </w:p>
    <w:p w:rsidR="003004CA" w:rsidRPr="001853EE" w:rsidRDefault="00A70965" w:rsidP="001853EE">
      <w:pPr>
        <w:pStyle w:val="Normalnumber"/>
        <w:numPr>
          <w:ilvl w:val="0"/>
          <w:numId w:val="37"/>
        </w:numPr>
        <w:tabs>
          <w:tab w:val="clear" w:pos="1134"/>
        </w:tabs>
        <w:ind w:firstLine="624"/>
        <w:jc w:val="both"/>
        <w:rPr>
          <w:rFonts w:eastAsia="SimSun"/>
          <w:sz w:val="24"/>
          <w:szCs w:val="24"/>
          <w:lang w:eastAsia="zh-CN"/>
        </w:rPr>
      </w:pPr>
      <w:r>
        <w:rPr>
          <w:rFonts w:eastAsia="SimSun" w:hAnsi="SimSun" w:hint="eastAsia"/>
          <w:sz w:val="24"/>
          <w:szCs w:val="24"/>
          <w:lang w:eastAsia="zh-CN"/>
        </w:rPr>
        <w:t>可</w:t>
      </w:r>
      <w:r w:rsidR="00005C09" w:rsidRPr="001853EE">
        <w:rPr>
          <w:rFonts w:eastAsia="SimSun" w:hAnsi="SimSun" w:hint="eastAsia"/>
          <w:sz w:val="24"/>
          <w:szCs w:val="24"/>
          <w:lang w:eastAsia="zh-CN"/>
        </w:rPr>
        <w:t>通过将目录</w:t>
      </w:r>
      <w:r w:rsidR="00357662" w:rsidRPr="001853EE">
        <w:rPr>
          <w:rFonts w:eastAsia="SimSun" w:hAnsi="SimSun" w:hint="eastAsia"/>
          <w:sz w:val="24"/>
          <w:szCs w:val="24"/>
          <w:lang w:eastAsia="zh-CN"/>
        </w:rPr>
        <w:t>的</w:t>
      </w:r>
      <w:r w:rsidR="00005C09" w:rsidRPr="001853EE">
        <w:rPr>
          <w:rFonts w:eastAsia="SimSun" w:hAnsi="SimSun" w:hint="eastAsia"/>
          <w:sz w:val="24"/>
          <w:szCs w:val="24"/>
          <w:lang w:eastAsia="zh-CN"/>
        </w:rPr>
        <w:t>内容并入最初</w:t>
      </w:r>
      <w:r w:rsidR="00357662" w:rsidRPr="001853EE">
        <w:rPr>
          <w:rFonts w:eastAsia="SimSun" w:hAnsi="SimSun" w:hint="eastAsia"/>
          <w:sz w:val="24"/>
          <w:szCs w:val="24"/>
          <w:lang w:eastAsia="zh-CN"/>
        </w:rPr>
        <w:t>的</w:t>
      </w:r>
      <w:r w:rsidR="00505C0F" w:rsidRPr="001853EE">
        <w:rPr>
          <w:rFonts w:eastAsia="SimSun"/>
          <w:sz w:val="24"/>
          <w:szCs w:val="24"/>
          <w:lang w:val="en-US" w:eastAsia="zh-CN"/>
        </w:rPr>
        <w:t>Oppla</w:t>
      </w:r>
      <w:r w:rsidR="00EE4E3D" w:rsidRPr="001853EE">
        <w:rPr>
          <w:rFonts w:eastAsia="SimSun" w:hAnsi="SimSun" w:hint="eastAsia"/>
          <w:sz w:val="24"/>
          <w:szCs w:val="24"/>
          <w:lang w:val="en-US" w:eastAsia="zh-CN"/>
        </w:rPr>
        <w:t>网站</w:t>
      </w:r>
      <w:r w:rsidR="00357662" w:rsidRPr="001853EE">
        <w:rPr>
          <w:rFonts w:eastAsia="SimSun" w:hAnsi="SimSun" w:hint="eastAsia"/>
          <w:sz w:val="24"/>
          <w:szCs w:val="24"/>
          <w:lang w:val="en-US" w:eastAsia="zh-CN"/>
        </w:rPr>
        <w:t>上</w:t>
      </w:r>
      <w:r w:rsidR="00EE4E3D" w:rsidRPr="001853EE">
        <w:rPr>
          <w:rFonts w:eastAsia="SimSun" w:hAnsi="SimSun" w:hint="eastAsia"/>
          <w:sz w:val="24"/>
          <w:szCs w:val="24"/>
          <w:lang w:val="en-US" w:eastAsia="zh-CN"/>
        </w:rPr>
        <w:t>已有的</w:t>
      </w:r>
      <w:r w:rsidR="00BC3290" w:rsidRPr="001853EE">
        <w:rPr>
          <w:rFonts w:eastAsia="SimSun" w:hAnsi="SimSun" w:hint="eastAsia"/>
          <w:sz w:val="24"/>
          <w:szCs w:val="24"/>
          <w:lang w:val="en-US" w:eastAsia="zh-CN"/>
        </w:rPr>
        <w:t>工具和方法</w:t>
      </w:r>
      <w:r w:rsidR="00CC108E" w:rsidRPr="001853EE">
        <w:rPr>
          <w:rFonts w:eastAsia="SimSun" w:hAnsi="SimSun" w:hint="eastAsia"/>
          <w:sz w:val="24"/>
          <w:szCs w:val="24"/>
          <w:lang w:val="en-US" w:eastAsia="zh-CN"/>
        </w:rPr>
        <w:t>（明确标注为非</w:t>
      </w:r>
      <w:r w:rsidR="00C211AB" w:rsidRPr="001853EE">
        <w:rPr>
          <w:rFonts w:eastAsia="SimSun" w:hAnsi="SimSun" w:hint="eastAsia"/>
          <w:sz w:val="24"/>
          <w:szCs w:val="24"/>
          <w:lang w:eastAsia="zh-CN"/>
        </w:rPr>
        <w:t>生物多样性平台</w:t>
      </w:r>
      <w:r w:rsidR="00CC108E" w:rsidRPr="001853EE">
        <w:rPr>
          <w:rFonts w:eastAsia="SimSun" w:hAnsi="SimSun" w:hint="eastAsia"/>
          <w:sz w:val="24"/>
          <w:szCs w:val="24"/>
          <w:lang w:eastAsia="zh-CN"/>
        </w:rPr>
        <w:t>产品</w:t>
      </w:r>
      <w:r w:rsidR="00CC108E" w:rsidRPr="001853EE">
        <w:rPr>
          <w:rFonts w:eastAsia="SimSun" w:hAnsi="SimSun" w:hint="eastAsia"/>
          <w:sz w:val="24"/>
          <w:szCs w:val="24"/>
          <w:lang w:val="en-US" w:eastAsia="zh-CN"/>
        </w:rPr>
        <w:t>）</w:t>
      </w:r>
      <w:r w:rsidR="00BC3290" w:rsidRPr="001853EE">
        <w:rPr>
          <w:rFonts w:eastAsia="SimSun" w:hAnsi="SimSun" w:hint="eastAsia"/>
          <w:sz w:val="24"/>
          <w:szCs w:val="24"/>
          <w:lang w:val="en-US" w:eastAsia="zh-CN"/>
        </w:rPr>
        <w:t>，或</w:t>
      </w:r>
      <w:r w:rsidR="003103B4" w:rsidRPr="001853EE">
        <w:rPr>
          <w:rFonts w:eastAsia="SimSun" w:hAnsi="SimSun" w:hint="eastAsia"/>
          <w:sz w:val="24"/>
          <w:szCs w:val="24"/>
          <w:lang w:val="en-US" w:eastAsia="zh-CN"/>
        </w:rPr>
        <w:t>在两者之间建立</w:t>
      </w:r>
      <w:r w:rsidR="00BC3290" w:rsidRPr="001853EE">
        <w:rPr>
          <w:rFonts w:eastAsia="SimSun" w:hAnsi="SimSun" w:hint="eastAsia"/>
          <w:sz w:val="24"/>
          <w:szCs w:val="24"/>
          <w:lang w:val="en-US" w:eastAsia="zh-CN"/>
        </w:rPr>
        <w:t>链接</w:t>
      </w:r>
      <w:r w:rsidR="003103B4" w:rsidRPr="001853EE">
        <w:rPr>
          <w:rFonts w:eastAsia="SimSun" w:hAnsi="SimSun" w:hint="eastAsia"/>
          <w:sz w:val="24"/>
          <w:szCs w:val="24"/>
          <w:lang w:val="en-US" w:eastAsia="zh-CN"/>
        </w:rPr>
        <w:t>，进一步强化目录内容</w:t>
      </w:r>
      <w:r w:rsidR="00005C09" w:rsidRPr="001853EE">
        <w:rPr>
          <w:rFonts w:eastAsia="SimSun" w:hAnsi="SimSun" w:hint="eastAsia"/>
          <w:sz w:val="24"/>
          <w:szCs w:val="24"/>
          <w:lang w:val="en-US" w:eastAsia="zh-CN"/>
        </w:rPr>
        <w:t>。</w:t>
      </w:r>
      <w:r w:rsidR="00541ECC" w:rsidRPr="001853EE">
        <w:rPr>
          <w:rFonts w:eastAsia="SimSun"/>
          <w:sz w:val="24"/>
          <w:szCs w:val="24"/>
          <w:lang w:val="en-US" w:eastAsia="zh-CN"/>
        </w:rPr>
        <w:t>Oppla</w:t>
      </w:r>
      <w:r w:rsidR="00541ECC" w:rsidRPr="001853EE">
        <w:rPr>
          <w:rFonts w:eastAsia="SimSun" w:hAnsi="SimSun" w:hint="eastAsia"/>
          <w:sz w:val="24"/>
          <w:szCs w:val="24"/>
          <w:lang w:val="en-US" w:eastAsia="zh-CN"/>
        </w:rPr>
        <w:t>系统内</w:t>
      </w:r>
      <w:r w:rsidR="00CC108E" w:rsidRPr="001853EE">
        <w:rPr>
          <w:rFonts w:eastAsia="SimSun" w:hAnsi="SimSun" w:hint="eastAsia"/>
          <w:sz w:val="24"/>
          <w:szCs w:val="24"/>
          <w:lang w:val="en-US" w:eastAsia="zh-CN"/>
        </w:rPr>
        <w:t>部</w:t>
      </w:r>
      <w:r w:rsidR="00541ECC" w:rsidRPr="001853EE">
        <w:rPr>
          <w:rFonts w:eastAsia="SimSun" w:hAnsi="SimSun" w:hint="eastAsia"/>
          <w:sz w:val="24"/>
          <w:szCs w:val="24"/>
          <w:lang w:val="en-US" w:eastAsia="zh-CN"/>
        </w:rPr>
        <w:t>的质量保证以工具开发者提供的信息为基础，例如：出版物、案例研究和经认可的质量保证体系（例如国际标准化组织）的详细情况。</w:t>
      </w:r>
    </w:p>
    <w:p w:rsidR="003004CA" w:rsidRPr="001853EE" w:rsidRDefault="00EE50C0" w:rsidP="001853EE">
      <w:pPr>
        <w:pStyle w:val="Normalnumber"/>
        <w:numPr>
          <w:ilvl w:val="0"/>
          <w:numId w:val="9"/>
        </w:numPr>
        <w:tabs>
          <w:tab w:val="clear" w:pos="567"/>
        </w:tabs>
        <w:jc w:val="both"/>
        <w:rPr>
          <w:rFonts w:eastAsia="SimSun"/>
          <w:sz w:val="24"/>
          <w:szCs w:val="24"/>
          <w:lang w:eastAsia="zh-CN"/>
        </w:rPr>
      </w:pPr>
      <w:r w:rsidRPr="001853EE">
        <w:rPr>
          <w:rFonts w:eastAsia="SimSun" w:hAnsi="SimSun" w:hint="eastAsia"/>
          <w:sz w:val="24"/>
          <w:szCs w:val="24"/>
          <w:lang w:eastAsia="zh-CN"/>
        </w:rPr>
        <w:t>多学科专家小组</w:t>
      </w:r>
      <w:r w:rsidR="00991F61" w:rsidRPr="001853EE">
        <w:rPr>
          <w:rFonts w:eastAsia="SimSun" w:hAnsi="SimSun" w:hint="eastAsia"/>
          <w:sz w:val="24"/>
          <w:szCs w:val="24"/>
          <w:lang w:eastAsia="zh-CN"/>
        </w:rPr>
        <w:t>在与主席团磋商后，将制定有关在线目录内容的提交、质量保证和管理的必要</w:t>
      </w:r>
      <w:r w:rsidR="008F3A15" w:rsidRPr="001853EE">
        <w:rPr>
          <w:rFonts w:eastAsia="SimSun" w:hAnsi="SimSun" w:hint="eastAsia"/>
          <w:sz w:val="24"/>
          <w:szCs w:val="24"/>
          <w:lang w:eastAsia="zh-CN"/>
        </w:rPr>
        <w:t>指导</w:t>
      </w:r>
      <w:r w:rsidR="00991F61" w:rsidRPr="001853EE">
        <w:rPr>
          <w:rFonts w:eastAsia="SimSun" w:hAnsi="SimSun" w:hint="eastAsia"/>
          <w:sz w:val="24"/>
          <w:szCs w:val="24"/>
          <w:lang w:eastAsia="zh-CN"/>
        </w:rPr>
        <w:t>。专家小组还将</w:t>
      </w:r>
      <w:r w:rsidR="00350320" w:rsidRPr="001853EE">
        <w:rPr>
          <w:rFonts w:eastAsia="SimSun" w:hAnsi="SimSun" w:hint="eastAsia"/>
          <w:sz w:val="24"/>
          <w:szCs w:val="24"/>
          <w:lang w:eastAsia="zh-CN"/>
        </w:rPr>
        <w:t>制定</w:t>
      </w:r>
      <w:r w:rsidR="00991F61" w:rsidRPr="001853EE">
        <w:rPr>
          <w:rFonts w:eastAsia="SimSun" w:hAnsi="SimSun" w:hint="eastAsia"/>
          <w:sz w:val="24"/>
          <w:szCs w:val="24"/>
          <w:lang w:eastAsia="zh-CN"/>
        </w:rPr>
        <w:t>一种</w:t>
      </w:r>
      <w:r w:rsidR="00350320" w:rsidRPr="001853EE">
        <w:rPr>
          <w:rFonts w:eastAsia="SimSun" w:hAnsi="SimSun" w:hint="eastAsia"/>
          <w:sz w:val="24"/>
          <w:szCs w:val="24"/>
          <w:lang w:eastAsia="zh-CN"/>
        </w:rPr>
        <w:t>方法</w:t>
      </w:r>
      <w:r w:rsidR="00B85345" w:rsidRPr="001853EE">
        <w:rPr>
          <w:rFonts w:eastAsia="SimSun" w:hAnsi="SimSun" w:hint="eastAsia"/>
          <w:sz w:val="24"/>
          <w:szCs w:val="24"/>
          <w:lang w:eastAsia="zh-CN"/>
        </w:rPr>
        <w:t>，</w:t>
      </w:r>
      <w:r w:rsidR="00991F61" w:rsidRPr="001853EE">
        <w:rPr>
          <w:rFonts w:eastAsia="SimSun" w:hAnsi="SimSun" w:hint="eastAsia"/>
          <w:sz w:val="24"/>
          <w:szCs w:val="24"/>
          <w:lang w:eastAsia="zh-CN"/>
        </w:rPr>
        <w:t>以</w:t>
      </w:r>
      <w:r w:rsidR="00350320" w:rsidRPr="001853EE">
        <w:rPr>
          <w:rFonts w:eastAsia="SimSun" w:hAnsi="SimSun" w:hint="eastAsia"/>
          <w:sz w:val="24"/>
          <w:szCs w:val="24"/>
          <w:lang w:eastAsia="zh-CN"/>
        </w:rPr>
        <w:t>指明</w:t>
      </w:r>
      <w:r w:rsidR="00991F61" w:rsidRPr="001853EE">
        <w:rPr>
          <w:rFonts w:eastAsia="SimSun" w:hAnsi="SimSun" w:hint="eastAsia"/>
          <w:sz w:val="24"/>
          <w:szCs w:val="24"/>
          <w:lang w:eastAsia="zh-CN"/>
        </w:rPr>
        <w:t>上文第</w:t>
      </w:r>
      <w:r w:rsidR="00991F61" w:rsidRPr="001853EE">
        <w:rPr>
          <w:rFonts w:eastAsia="SimSun"/>
          <w:sz w:val="24"/>
          <w:szCs w:val="24"/>
          <w:lang w:eastAsia="zh-CN"/>
        </w:rPr>
        <w:t>9</w:t>
      </w:r>
      <w:r w:rsidR="00991F61" w:rsidRPr="001853EE">
        <w:rPr>
          <w:rFonts w:eastAsia="SimSun" w:hAnsi="SimSun" w:hint="eastAsia"/>
          <w:sz w:val="24"/>
          <w:szCs w:val="24"/>
          <w:lang w:eastAsia="zh-CN"/>
        </w:rPr>
        <w:t>段</w:t>
      </w:r>
      <w:r w:rsidR="00350320" w:rsidRPr="001853EE">
        <w:rPr>
          <w:rFonts w:eastAsia="SimSun" w:hAnsi="SimSun" w:hint="eastAsia"/>
          <w:sz w:val="24"/>
          <w:szCs w:val="24"/>
          <w:lang w:eastAsia="zh-CN"/>
        </w:rPr>
        <w:t>所列全部</w:t>
      </w:r>
      <w:r w:rsidR="00991F61" w:rsidRPr="001853EE">
        <w:rPr>
          <w:rFonts w:eastAsia="SimSun" w:hAnsi="SimSun" w:hint="eastAsia"/>
          <w:sz w:val="24"/>
          <w:szCs w:val="24"/>
          <w:lang w:eastAsia="zh-CN"/>
        </w:rPr>
        <w:t>来源</w:t>
      </w:r>
      <w:r w:rsidR="00350320" w:rsidRPr="001853EE">
        <w:rPr>
          <w:rFonts w:eastAsia="SimSun" w:hAnsi="SimSun" w:hint="eastAsia"/>
          <w:sz w:val="24"/>
          <w:szCs w:val="24"/>
          <w:lang w:eastAsia="zh-CN"/>
        </w:rPr>
        <w:t>的各种工具和方法的起源。</w:t>
      </w:r>
    </w:p>
    <w:p w:rsidR="003004CA" w:rsidRPr="001853EE" w:rsidRDefault="00D705FB" w:rsidP="001853EE">
      <w:pPr>
        <w:pStyle w:val="Normalnumber"/>
        <w:numPr>
          <w:ilvl w:val="0"/>
          <w:numId w:val="9"/>
        </w:numPr>
        <w:tabs>
          <w:tab w:val="clear" w:pos="567"/>
        </w:tabs>
        <w:jc w:val="both"/>
        <w:rPr>
          <w:rFonts w:eastAsia="SimSun"/>
          <w:sz w:val="24"/>
          <w:szCs w:val="24"/>
          <w:lang w:eastAsia="zh-CN"/>
        </w:rPr>
      </w:pPr>
      <w:r w:rsidRPr="001853EE">
        <w:rPr>
          <w:rFonts w:eastAsia="SimSun" w:hAnsi="SimSun" w:hint="eastAsia"/>
          <w:sz w:val="24"/>
          <w:szCs w:val="24"/>
          <w:lang w:eastAsia="zh-CN"/>
        </w:rPr>
        <w:lastRenderedPageBreak/>
        <w:t>关于向使用者</w:t>
      </w:r>
      <w:r w:rsidR="00320CCC">
        <w:rPr>
          <w:rFonts w:eastAsia="SimSun" w:hAnsi="SimSun" w:hint="eastAsia"/>
          <w:sz w:val="24"/>
          <w:szCs w:val="24"/>
          <w:lang w:eastAsia="zh-CN"/>
        </w:rPr>
        <w:t>展示</w:t>
      </w:r>
      <w:r w:rsidRPr="001853EE">
        <w:rPr>
          <w:rFonts w:eastAsia="SimSun" w:hAnsi="SimSun" w:hint="eastAsia"/>
          <w:sz w:val="24"/>
          <w:szCs w:val="24"/>
          <w:lang w:eastAsia="zh-CN"/>
        </w:rPr>
        <w:t>目录内容的备选办法的信息载于</w:t>
      </w:r>
      <w:r w:rsidRPr="001853EE">
        <w:rPr>
          <w:rFonts w:eastAsia="SimSun"/>
          <w:sz w:val="24"/>
          <w:szCs w:val="24"/>
          <w:lang w:eastAsia="zh-CN"/>
        </w:rPr>
        <w:t>IPBES/5/INF/14</w:t>
      </w:r>
      <w:r w:rsidRPr="001853EE">
        <w:rPr>
          <w:rFonts w:eastAsia="SimSun" w:hAnsi="SimSun" w:hint="eastAsia"/>
          <w:sz w:val="24"/>
          <w:szCs w:val="24"/>
          <w:lang w:eastAsia="zh-CN"/>
        </w:rPr>
        <w:t>号文件。</w:t>
      </w:r>
      <w:r w:rsidR="00694FA1" w:rsidRPr="001853EE">
        <w:rPr>
          <w:rFonts w:eastAsia="SimSun" w:hAnsi="SimSun" w:hint="eastAsia"/>
          <w:sz w:val="24"/>
          <w:szCs w:val="24"/>
          <w:lang w:eastAsia="zh-CN"/>
        </w:rPr>
        <w:t>请</w:t>
      </w:r>
      <w:r w:rsidR="00841E56" w:rsidRPr="001853EE">
        <w:rPr>
          <w:rFonts w:eastAsia="SimSun" w:hAnsi="SimSun" w:hint="eastAsia"/>
          <w:sz w:val="24"/>
          <w:szCs w:val="24"/>
          <w:lang w:eastAsia="zh-CN"/>
        </w:rPr>
        <w:t>全体会议审议和批准</w:t>
      </w:r>
      <w:r w:rsidR="00694FA1" w:rsidRPr="001853EE">
        <w:rPr>
          <w:rFonts w:eastAsia="SimSun" w:hAnsi="SimSun" w:hint="eastAsia"/>
          <w:sz w:val="24"/>
          <w:szCs w:val="24"/>
          <w:lang w:eastAsia="zh-CN"/>
        </w:rPr>
        <w:t>上文第</w:t>
      </w:r>
      <w:r w:rsidR="00694FA1" w:rsidRPr="001853EE">
        <w:rPr>
          <w:rFonts w:eastAsia="SimSun"/>
          <w:sz w:val="24"/>
          <w:szCs w:val="24"/>
          <w:lang w:eastAsia="zh-CN"/>
        </w:rPr>
        <w:t>10</w:t>
      </w:r>
      <w:r w:rsidR="00694FA1" w:rsidRPr="001853EE">
        <w:rPr>
          <w:rFonts w:eastAsia="SimSun" w:hAnsi="SimSun" w:hint="eastAsia"/>
          <w:sz w:val="24"/>
          <w:szCs w:val="24"/>
          <w:lang w:eastAsia="zh-CN"/>
        </w:rPr>
        <w:t>段概述</w:t>
      </w:r>
      <w:r w:rsidR="003C02B8">
        <w:rPr>
          <w:rFonts w:eastAsia="SimSun" w:hAnsi="SimSun" w:hint="eastAsia"/>
          <w:sz w:val="24"/>
          <w:szCs w:val="24"/>
          <w:lang w:eastAsia="zh-CN"/>
        </w:rPr>
        <w:t>的</w:t>
      </w:r>
      <w:r w:rsidR="00694FA1" w:rsidRPr="001853EE">
        <w:rPr>
          <w:rFonts w:eastAsia="SimSun" w:hAnsi="SimSun" w:hint="eastAsia"/>
          <w:sz w:val="24"/>
          <w:szCs w:val="24"/>
          <w:lang w:eastAsia="zh-CN"/>
        </w:rPr>
        <w:t>内容</w:t>
      </w:r>
      <w:r w:rsidR="00E1765A" w:rsidRPr="001853EE">
        <w:rPr>
          <w:rFonts w:eastAsia="SimSun" w:hAnsi="SimSun" w:hint="eastAsia"/>
          <w:sz w:val="24"/>
          <w:szCs w:val="24"/>
          <w:lang w:eastAsia="zh-CN"/>
        </w:rPr>
        <w:t>编写</w:t>
      </w:r>
      <w:r w:rsidR="00694FA1" w:rsidRPr="001853EE">
        <w:rPr>
          <w:rFonts w:eastAsia="SimSun" w:hAnsi="SimSun" w:hint="eastAsia"/>
          <w:sz w:val="24"/>
          <w:szCs w:val="24"/>
          <w:lang w:eastAsia="zh-CN"/>
        </w:rPr>
        <w:t>办法</w:t>
      </w:r>
      <w:r w:rsidR="00FA588E" w:rsidRPr="001853EE">
        <w:rPr>
          <w:rFonts w:eastAsia="SimSun" w:hAnsi="SimSun" w:hint="eastAsia"/>
          <w:sz w:val="24"/>
          <w:szCs w:val="24"/>
          <w:lang w:eastAsia="zh-CN"/>
        </w:rPr>
        <w:t>，并就</w:t>
      </w:r>
      <w:r w:rsidR="00FA588E" w:rsidRPr="001853EE">
        <w:rPr>
          <w:rFonts w:eastAsia="SimSun"/>
          <w:sz w:val="24"/>
          <w:szCs w:val="24"/>
          <w:lang w:eastAsia="zh-CN"/>
        </w:rPr>
        <w:t>IPBES/5/INF/14</w:t>
      </w:r>
      <w:r w:rsidR="00FA588E" w:rsidRPr="001853EE">
        <w:rPr>
          <w:rFonts w:eastAsia="SimSun" w:hAnsi="SimSun" w:hint="eastAsia"/>
          <w:sz w:val="24"/>
          <w:szCs w:val="24"/>
          <w:lang w:eastAsia="zh-CN"/>
        </w:rPr>
        <w:t>号文件</w:t>
      </w:r>
      <w:r w:rsidR="003C02B8">
        <w:rPr>
          <w:rFonts w:eastAsia="SimSun" w:hAnsi="SimSun" w:hint="eastAsia"/>
          <w:sz w:val="24"/>
          <w:szCs w:val="24"/>
          <w:lang w:eastAsia="zh-CN"/>
        </w:rPr>
        <w:t>所</w:t>
      </w:r>
      <w:r w:rsidR="00C85A40" w:rsidRPr="001853EE">
        <w:rPr>
          <w:rFonts w:eastAsia="SimSun" w:hAnsi="SimSun" w:hint="eastAsia"/>
          <w:sz w:val="24"/>
          <w:szCs w:val="24"/>
          <w:lang w:eastAsia="zh-CN"/>
        </w:rPr>
        <w:t>述的内容</w:t>
      </w:r>
      <w:r w:rsidR="003C02B8">
        <w:rPr>
          <w:rFonts w:eastAsia="SimSun" w:hAnsi="SimSun" w:hint="eastAsia"/>
          <w:sz w:val="24"/>
          <w:szCs w:val="24"/>
          <w:lang w:eastAsia="zh-CN"/>
        </w:rPr>
        <w:t>展示</w:t>
      </w:r>
      <w:r w:rsidR="00E1765A" w:rsidRPr="001853EE">
        <w:rPr>
          <w:rFonts w:eastAsia="SimSun" w:hAnsi="SimSun" w:hint="eastAsia"/>
          <w:sz w:val="24"/>
          <w:szCs w:val="24"/>
          <w:lang w:eastAsia="zh-CN"/>
        </w:rPr>
        <w:t>问题</w:t>
      </w:r>
      <w:r w:rsidR="00FA588E" w:rsidRPr="001853EE">
        <w:rPr>
          <w:rFonts w:eastAsia="SimSun" w:hAnsi="SimSun" w:hint="eastAsia"/>
          <w:sz w:val="24"/>
          <w:szCs w:val="24"/>
          <w:lang w:eastAsia="zh-CN"/>
        </w:rPr>
        <w:t>向秘书处提供反馈意见</w:t>
      </w:r>
      <w:r w:rsidR="00754A75" w:rsidRPr="001853EE">
        <w:rPr>
          <w:rFonts w:eastAsia="SimSun" w:hAnsi="SimSun" w:hint="eastAsia"/>
          <w:sz w:val="24"/>
          <w:szCs w:val="24"/>
          <w:lang w:eastAsia="zh-CN"/>
        </w:rPr>
        <w:t>。</w:t>
      </w:r>
    </w:p>
    <w:p w:rsidR="003004CA" w:rsidRPr="00AA1BCB" w:rsidRDefault="003E1309" w:rsidP="001853EE">
      <w:pPr>
        <w:pStyle w:val="CH1"/>
        <w:jc w:val="both"/>
        <w:rPr>
          <w:rFonts w:ascii="SimHei" w:eastAsia="SimHei" w:hAnsi="SimHei"/>
          <w:lang w:eastAsia="zh-CN"/>
        </w:rPr>
      </w:pPr>
      <w:r w:rsidRPr="00AA1BCB">
        <w:rPr>
          <w:rFonts w:ascii="SimHei" w:eastAsia="SimHei" w:hAnsi="SimHei"/>
          <w:lang w:eastAsia="zh-CN"/>
        </w:rPr>
        <w:tab/>
      </w:r>
      <w:r w:rsidR="00754A75" w:rsidRPr="00AA1BCB">
        <w:rPr>
          <w:rFonts w:ascii="SimHei" w:eastAsia="SimHei" w:hAnsi="SimHei" w:hint="eastAsia"/>
          <w:lang w:eastAsia="zh-CN"/>
        </w:rPr>
        <w:t>二</w:t>
      </w:r>
      <w:r w:rsidR="006C3669">
        <w:rPr>
          <w:rFonts w:ascii="SimHei" w:eastAsia="SimHei" w:hAnsi="SimHei" w:hint="eastAsia"/>
          <w:lang w:eastAsia="zh-CN"/>
        </w:rPr>
        <w:t>、</w:t>
      </w:r>
      <w:r w:rsidRPr="00AA1BCB">
        <w:rPr>
          <w:rFonts w:ascii="SimHei" w:eastAsia="SimHei" w:hAnsi="SimHei"/>
          <w:lang w:eastAsia="zh-CN"/>
        </w:rPr>
        <w:tab/>
      </w:r>
      <w:r w:rsidR="008F3A15" w:rsidRPr="00AA1BCB">
        <w:rPr>
          <w:rFonts w:ascii="SimHei" w:eastAsia="SimHei" w:hAnsi="SimHei" w:hint="eastAsia"/>
          <w:lang w:eastAsia="zh-CN"/>
        </w:rPr>
        <w:t>支持评估的</w:t>
      </w:r>
      <w:r w:rsidR="00754A75" w:rsidRPr="00AA1BCB">
        <w:rPr>
          <w:rFonts w:ascii="SimHei" w:eastAsia="SimHei" w:hAnsi="SimHei" w:hint="eastAsia"/>
          <w:lang w:eastAsia="zh-CN"/>
        </w:rPr>
        <w:t>方法</w:t>
      </w:r>
      <w:r w:rsidR="008F3A15" w:rsidRPr="00AA1BCB">
        <w:rPr>
          <w:rFonts w:ascii="SimHei" w:eastAsia="SimHei" w:hAnsi="SimHei" w:hint="eastAsia"/>
          <w:lang w:eastAsia="zh-CN"/>
        </w:rPr>
        <w:t>指导</w:t>
      </w:r>
    </w:p>
    <w:p w:rsidR="003004CA" w:rsidRPr="001853EE" w:rsidRDefault="008C0089" w:rsidP="001853EE">
      <w:pPr>
        <w:pStyle w:val="Normalnumber"/>
        <w:numPr>
          <w:ilvl w:val="0"/>
          <w:numId w:val="9"/>
        </w:numPr>
        <w:tabs>
          <w:tab w:val="clear" w:pos="567"/>
        </w:tabs>
        <w:jc w:val="both"/>
        <w:rPr>
          <w:rFonts w:eastAsia="SimSun"/>
          <w:sz w:val="24"/>
          <w:szCs w:val="24"/>
          <w:lang w:eastAsia="zh-CN"/>
        </w:rPr>
      </w:pPr>
      <w:r w:rsidRPr="001853EE">
        <w:rPr>
          <w:rFonts w:eastAsia="SimSun" w:hAnsi="SimSun" w:hint="eastAsia"/>
          <w:sz w:val="24"/>
          <w:szCs w:val="24"/>
          <w:lang w:eastAsia="zh-CN"/>
        </w:rPr>
        <w:t>应全体会议的请求，政策支持工具和方法专家组在秘书处的支持下，已经开始</w:t>
      </w:r>
      <w:r w:rsidR="008F3A15" w:rsidRPr="001853EE">
        <w:rPr>
          <w:rFonts w:eastAsia="SimSun" w:hAnsi="SimSun" w:hint="eastAsia"/>
          <w:sz w:val="24"/>
          <w:szCs w:val="24"/>
          <w:lang w:eastAsia="zh-CN"/>
        </w:rPr>
        <w:t>着手制定指导，以确保将关于政策支持工具和方法的工作纳入</w:t>
      </w:r>
      <w:r w:rsidR="00D04902" w:rsidRPr="001853EE">
        <w:rPr>
          <w:rFonts w:eastAsia="SimSun" w:hAnsi="SimSun" w:hint="eastAsia"/>
          <w:sz w:val="24"/>
          <w:szCs w:val="24"/>
          <w:lang w:eastAsia="zh-CN"/>
        </w:rPr>
        <w:t>生物多样性平台</w:t>
      </w:r>
      <w:r w:rsidR="008F3A15" w:rsidRPr="001853EE">
        <w:rPr>
          <w:rFonts w:eastAsia="SimSun" w:hAnsi="SimSun" w:hint="eastAsia"/>
          <w:sz w:val="24"/>
          <w:szCs w:val="24"/>
          <w:lang w:eastAsia="zh-CN"/>
        </w:rPr>
        <w:t>工作方案的所有相关交付品中。具体而言，</w:t>
      </w:r>
      <w:r w:rsidR="00477A1A" w:rsidRPr="001853EE">
        <w:rPr>
          <w:rFonts w:eastAsia="SimSun" w:hAnsi="SimSun" w:hint="eastAsia"/>
          <w:sz w:val="24"/>
          <w:szCs w:val="24"/>
          <w:lang w:eastAsia="zh-CN"/>
        </w:rPr>
        <w:t>针对在</w:t>
      </w:r>
      <w:r w:rsidR="001C4CE5" w:rsidRPr="001853EE">
        <w:rPr>
          <w:rFonts w:eastAsia="SimSun" w:hAnsi="SimSun" w:hint="eastAsia"/>
          <w:sz w:val="24"/>
          <w:szCs w:val="24"/>
          <w:lang w:eastAsia="zh-CN"/>
        </w:rPr>
        <w:t>生物多样性和生态系统服务区域评估以及土地退化和恢复评估</w:t>
      </w:r>
      <w:r w:rsidR="00477A1A" w:rsidRPr="001853EE">
        <w:rPr>
          <w:rFonts w:eastAsia="SimSun" w:hAnsi="SimSun" w:hint="eastAsia"/>
          <w:sz w:val="24"/>
          <w:szCs w:val="24"/>
          <w:lang w:eastAsia="zh-CN"/>
        </w:rPr>
        <w:t>第二次</w:t>
      </w:r>
      <w:r w:rsidR="00DB2F7A" w:rsidRPr="001853EE">
        <w:rPr>
          <w:rFonts w:eastAsia="SimSun" w:hAnsi="SimSun" w:hint="eastAsia"/>
          <w:sz w:val="24"/>
          <w:szCs w:val="24"/>
          <w:lang w:eastAsia="zh-CN"/>
        </w:rPr>
        <w:t>作者</w:t>
      </w:r>
      <w:r w:rsidR="00477A1A" w:rsidRPr="001853EE">
        <w:rPr>
          <w:rFonts w:eastAsia="SimSun" w:hAnsi="SimSun" w:hint="eastAsia"/>
          <w:sz w:val="24"/>
          <w:szCs w:val="24"/>
          <w:lang w:eastAsia="zh-CN"/>
        </w:rPr>
        <w:t>联席会议中确定的需要</w:t>
      </w:r>
      <w:r w:rsidR="001C4CE5" w:rsidRPr="001853EE">
        <w:rPr>
          <w:rFonts w:eastAsia="SimSun" w:hAnsi="SimSun" w:hint="eastAsia"/>
          <w:sz w:val="24"/>
          <w:szCs w:val="24"/>
          <w:lang w:eastAsia="zh-CN"/>
        </w:rPr>
        <w:t>，</w:t>
      </w:r>
      <w:r w:rsidR="005776AD" w:rsidRPr="001853EE">
        <w:rPr>
          <w:rFonts w:eastAsia="SimSun" w:hAnsi="SimSun" w:hint="eastAsia"/>
          <w:sz w:val="24"/>
          <w:szCs w:val="24"/>
          <w:lang w:eastAsia="zh-CN"/>
        </w:rPr>
        <w:t>专家组计划为</w:t>
      </w:r>
      <w:r w:rsidR="00AF7062" w:rsidRPr="001853EE">
        <w:rPr>
          <w:rFonts w:eastAsia="SimSun" w:hAnsi="SimSun" w:hint="eastAsia"/>
          <w:sz w:val="24"/>
          <w:szCs w:val="24"/>
          <w:lang w:eastAsia="zh-CN"/>
        </w:rPr>
        <w:t>参与政策应对措施相关章节（区域评估第</w:t>
      </w:r>
      <w:r w:rsidR="00AF7062" w:rsidRPr="001853EE">
        <w:rPr>
          <w:rFonts w:eastAsia="SimSun"/>
          <w:sz w:val="24"/>
          <w:szCs w:val="24"/>
          <w:lang w:eastAsia="zh-CN"/>
        </w:rPr>
        <w:t>6</w:t>
      </w:r>
      <w:r w:rsidR="00AF7062" w:rsidRPr="001853EE">
        <w:rPr>
          <w:rFonts w:eastAsia="SimSun" w:hAnsi="SimSun" w:hint="eastAsia"/>
          <w:sz w:val="24"/>
          <w:szCs w:val="24"/>
          <w:lang w:eastAsia="zh-CN"/>
        </w:rPr>
        <w:t>章、土地退化和恢复评估第</w:t>
      </w:r>
      <w:r w:rsidR="00AF7062" w:rsidRPr="001853EE">
        <w:rPr>
          <w:rFonts w:eastAsia="SimSun"/>
          <w:sz w:val="24"/>
          <w:szCs w:val="24"/>
          <w:lang w:eastAsia="zh-CN"/>
        </w:rPr>
        <w:t>6</w:t>
      </w:r>
      <w:r w:rsidR="00AF7062" w:rsidRPr="001853EE">
        <w:rPr>
          <w:rFonts w:eastAsia="SimSun" w:hAnsi="SimSun" w:hint="eastAsia"/>
          <w:sz w:val="24"/>
          <w:szCs w:val="24"/>
          <w:lang w:eastAsia="zh-CN"/>
        </w:rPr>
        <w:t>章和第</w:t>
      </w:r>
      <w:r w:rsidR="00AF7062" w:rsidRPr="001853EE">
        <w:rPr>
          <w:rFonts w:eastAsia="SimSun"/>
          <w:sz w:val="24"/>
          <w:szCs w:val="24"/>
          <w:lang w:eastAsia="zh-CN"/>
        </w:rPr>
        <w:t>8</w:t>
      </w:r>
      <w:r w:rsidR="00AF7062" w:rsidRPr="001853EE">
        <w:rPr>
          <w:rFonts w:eastAsia="SimSun" w:hAnsi="SimSun" w:hint="eastAsia"/>
          <w:sz w:val="24"/>
          <w:szCs w:val="24"/>
          <w:lang w:eastAsia="zh-CN"/>
        </w:rPr>
        <w:t>章，以及全球评估第</w:t>
      </w:r>
      <w:r w:rsidR="00AF7062" w:rsidRPr="001853EE">
        <w:rPr>
          <w:rFonts w:eastAsia="SimSun"/>
          <w:sz w:val="24"/>
          <w:szCs w:val="24"/>
          <w:lang w:eastAsia="zh-CN"/>
        </w:rPr>
        <w:t>6</w:t>
      </w:r>
      <w:r w:rsidR="00AF7062" w:rsidRPr="001853EE">
        <w:rPr>
          <w:rFonts w:eastAsia="SimSun" w:hAnsi="SimSun" w:hint="eastAsia"/>
          <w:sz w:val="24"/>
          <w:szCs w:val="24"/>
          <w:lang w:eastAsia="zh-CN"/>
        </w:rPr>
        <w:t>章）的</w:t>
      </w:r>
      <w:r w:rsidR="0072029E">
        <w:rPr>
          <w:rFonts w:eastAsia="SimSun" w:hAnsi="SimSun" w:hint="eastAsia"/>
          <w:sz w:val="24"/>
          <w:szCs w:val="24"/>
          <w:lang w:eastAsia="zh-CN"/>
        </w:rPr>
        <w:t>评估</w:t>
      </w:r>
      <w:r w:rsidR="00E25D9C" w:rsidRPr="001853EE">
        <w:rPr>
          <w:rFonts w:eastAsia="SimSun" w:hAnsi="SimSun" w:hint="eastAsia"/>
          <w:sz w:val="24"/>
          <w:szCs w:val="24"/>
          <w:lang w:eastAsia="zh-CN"/>
        </w:rPr>
        <w:t>作者</w:t>
      </w:r>
      <w:r w:rsidR="005776AD" w:rsidRPr="001853EE">
        <w:rPr>
          <w:rFonts w:eastAsia="SimSun" w:hAnsi="SimSun" w:hint="eastAsia"/>
          <w:sz w:val="24"/>
          <w:szCs w:val="24"/>
          <w:lang w:eastAsia="zh-CN"/>
        </w:rPr>
        <w:t>提供方法框架和支持</w:t>
      </w:r>
      <w:r w:rsidR="00AF7062" w:rsidRPr="001853EE">
        <w:rPr>
          <w:rFonts w:eastAsia="SimSun" w:hAnsi="SimSun" w:hint="eastAsia"/>
          <w:sz w:val="24"/>
          <w:szCs w:val="24"/>
          <w:lang w:eastAsia="zh-CN"/>
        </w:rPr>
        <w:t>。</w:t>
      </w:r>
      <w:r w:rsidR="00477A1A" w:rsidRPr="001853EE">
        <w:rPr>
          <w:rFonts w:eastAsia="SimSun" w:hAnsi="SimSun" w:hint="eastAsia"/>
          <w:sz w:val="24"/>
          <w:szCs w:val="24"/>
          <w:lang w:eastAsia="zh-CN"/>
        </w:rPr>
        <w:t>这个框架将提升区域评估之间的可比性，并使全球评估</w:t>
      </w:r>
      <w:r w:rsidR="00E25D9C" w:rsidRPr="001853EE">
        <w:rPr>
          <w:rFonts w:eastAsia="SimSun" w:hAnsi="SimSun" w:hint="eastAsia"/>
          <w:sz w:val="24"/>
          <w:szCs w:val="24"/>
          <w:lang w:eastAsia="zh-CN"/>
        </w:rPr>
        <w:t>从协调一致的跨区域</w:t>
      </w:r>
      <w:r w:rsidR="006D5CFE">
        <w:rPr>
          <w:rFonts w:eastAsia="SimSun" w:hAnsi="SimSun" w:hint="eastAsia"/>
          <w:sz w:val="24"/>
          <w:szCs w:val="24"/>
          <w:lang w:eastAsia="zh-CN"/>
        </w:rPr>
        <w:t>分析</w:t>
      </w:r>
      <w:r w:rsidR="00E25D9C" w:rsidRPr="001853EE">
        <w:rPr>
          <w:rFonts w:eastAsia="SimSun" w:hAnsi="SimSun" w:hint="eastAsia"/>
          <w:sz w:val="24"/>
          <w:szCs w:val="24"/>
          <w:lang w:eastAsia="zh-CN"/>
        </w:rPr>
        <w:t>中获益</w:t>
      </w:r>
      <w:r w:rsidR="00477A1A" w:rsidRPr="001853EE">
        <w:rPr>
          <w:rFonts w:eastAsia="SimSun" w:hAnsi="SimSun" w:hint="eastAsia"/>
          <w:sz w:val="24"/>
          <w:szCs w:val="24"/>
          <w:lang w:eastAsia="zh-CN"/>
        </w:rPr>
        <w:t>。该指导的概述载于</w:t>
      </w:r>
      <w:r w:rsidR="00477A1A" w:rsidRPr="001853EE">
        <w:rPr>
          <w:rFonts w:eastAsia="SimSun"/>
          <w:sz w:val="24"/>
          <w:szCs w:val="24"/>
          <w:lang w:eastAsia="zh-CN"/>
        </w:rPr>
        <w:t>IPBES/5/INF/14</w:t>
      </w:r>
      <w:r w:rsidR="00477A1A" w:rsidRPr="001853EE">
        <w:rPr>
          <w:rFonts w:eastAsia="SimSun" w:hAnsi="SimSun" w:hint="eastAsia"/>
          <w:sz w:val="24"/>
          <w:szCs w:val="24"/>
          <w:lang w:eastAsia="zh-CN"/>
        </w:rPr>
        <w:t>号文件。</w:t>
      </w:r>
    </w:p>
    <w:p w:rsidR="003004CA" w:rsidRPr="001853EE" w:rsidRDefault="005B7037" w:rsidP="001853EE">
      <w:pPr>
        <w:pStyle w:val="Normalnumber"/>
        <w:numPr>
          <w:ilvl w:val="0"/>
          <w:numId w:val="9"/>
        </w:numPr>
        <w:tabs>
          <w:tab w:val="clear" w:pos="567"/>
        </w:tabs>
        <w:jc w:val="both"/>
        <w:rPr>
          <w:rFonts w:eastAsia="SimSun"/>
          <w:sz w:val="24"/>
          <w:szCs w:val="24"/>
          <w:lang w:eastAsia="zh-CN"/>
        </w:rPr>
      </w:pPr>
      <w:r w:rsidRPr="001853EE">
        <w:rPr>
          <w:rFonts w:eastAsia="SimSun" w:hAnsi="SimSun" w:hint="eastAsia"/>
          <w:sz w:val="24"/>
          <w:szCs w:val="24"/>
          <w:lang w:eastAsia="zh-CN"/>
        </w:rPr>
        <w:t>建议采用下列流程以制定指导和方法框架：</w:t>
      </w:r>
    </w:p>
    <w:p w:rsidR="003004CA" w:rsidRPr="001853EE" w:rsidRDefault="00134065" w:rsidP="001853EE">
      <w:pPr>
        <w:pStyle w:val="Normalnumber"/>
        <w:numPr>
          <w:ilvl w:val="0"/>
          <w:numId w:val="38"/>
        </w:numPr>
        <w:tabs>
          <w:tab w:val="clear" w:pos="1134"/>
        </w:tabs>
        <w:ind w:firstLine="624"/>
        <w:jc w:val="both"/>
        <w:rPr>
          <w:rFonts w:eastAsia="SimSun"/>
          <w:sz w:val="24"/>
          <w:szCs w:val="24"/>
          <w:lang w:eastAsia="zh-CN"/>
        </w:rPr>
      </w:pPr>
      <w:r w:rsidRPr="001853EE">
        <w:rPr>
          <w:rFonts w:eastAsia="SimSun" w:hAnsi="SimSun" w:hint="eastAsia"/>
          <w:sz w:val="24"/>
          <w:szCs w:val="24"/>
          <w:lang w:eastAsia="zh-CN"/>
        </w:rPr>
        <w:t>由政策支持工具和方法专家组联合评估工作专家</w:t>
      </w:r>
      <w:r w:rsidR="00A26465" w:rsidRPr="001853EE">
        <w:rPr>
          <w:rFonts w:eastAsia="SimSun" w:hAnsi="SimSun" w:hint="eastAsia"/>
          <w:sz w:val="24"/>
          <w:szCs w:val="24"/>
          <w:lang w:eastAsia="zh-CN"/>
        </w:rPr>
        <w:t>共同</w:t>
      </w:r>
      <w:r w:rsidRPr="001853EE">
        <w:rPr>
          <w:rFonts w:eastAsia="SimSun" w:hAnsi="SimSun" w:hint="eastAsia"/>
          <w:sz w:val="24"/>
          <w:szCs w:val="24"/>
          <w:lang w:eastAsia="zh-CN"/>
        </w:rPr>
        <w:t>制定该指导</w:t>
      </w:r>
      <w:r w:rsidR="00A26465" w:rsidRPr="001853EE">
        <w:rPr>
          <w:rFonts w:eastAsia="SimSun" w:hAnsi="SimSun" w:hint="eastAsia"/>
          <w:sz w:val="24"/>
          <w:szCs w:val="24"/>
          <w:lang w:eastAsia="zh-CN"/>
        </w:rPr>
        <w:t>；</w:t>
      </w:r>
    </w:p>
    <w:p w:rsidR="003004CA" w:rsidRPr="001853EE" w:rsidRDefault="00A26465" w:rsidP="001853EE">
      <w:pPr>
        <w:pStyle w:val="Normalnumber"/>
        <w:numPr>
          <w:ilvl w:val="0"/>
          <w:numId w:val="38"/>
        </w:numPr>
        <w:tabs>
          <w:tab w:val="clear" w:pos="1134"/>
        </w:tabs>
        <w:ind w:firstLine="624"/>
        <w:jc w:val="both"/>
        <w:rPr>
          <w:rFonts w:eastAsia="SimSun"/>
          <w:sz w:val="24"/>
          <w:szCs w:val="24"/>
          <w:lang w:eastAsia="zh-CN"/>
        </w:rPr>
      </w:pPr>
      <w:r w:rsidRPr="001853EE">
        <w:rPr>
          <w:rFonts w:eastAsia="SimSun" w:hAnsi="SimSun" w:hint="eastAsia"/>
          <w:sz w:val="24"/>
          <w:szCs w:val="24"/>
          <w:lang w:eastAsia="zh-CN"/>
        </w:rPr>
        <w:t>专家组</w:t>
      </w:r>
      <w:r w:rsidR="009A7961" w:rsidRPr="001853EE">
        <w:rPr>
          <w:rFonts w:eastAsia="SimSun" w:hAnsi="SimSun" w:hint="eastAsia"/>
          <w:sz w:val="24"/>
          <w:szCs w:val="24"/>
          <w:lang w:eastAsia="zh-CN"/>
        </w:rPr>
        <w:t>将基于</w:t>
      </w:r>
      <w:r w:rsidR="00CD6E62" w:rsidRPr="001853EE">
        <w:rPr>
          <w:rFonts w:eastAsia="SimSun" w:hAnsi="SimSun" w:hint="eastAsia"/>
          <w:sz w:val="24"/>
          <w:szCs w:val="24"/>
          <w:lang w:eastAsia="zh-CN"/>
        </w:rPr>
        <w:t>为纳入评估指南</w:t>
      </w:r>
      <w:r w:rsidR="006D5CFE" w:rsidRPr="001853EE">
        <w:rPr>
          <w:rFonts w:eastAsia="SimSun" w:hAnsi="SimSun" w:hint="eastAsia"/>
          <w:sz w:val="24"/>
          <w:szCs w:val="24"/>
          <w:lang w:eastAsia="zh-CN"/>
        </w:rPr>
        <w:t>（交付品</w:t>
      </w:r>
      <w:r w:rsidR="006D5CFE" w:rsidRPr="001853EE">
        <w:rPr>
          <w:rFonts w:eastAsia="SimSun"/>
          <w:sz w:val="24"/>
          <w:szCs w:val="24"/>
          <w:lang w:eastAsia="zh-CN"/>
        </w:rPr>
        <w:t>2(a)</w:t>
      </w:r>
      <w:r w:rsidR="006D5CFE" w:rsidRPr="001853EE">
        <w:rPr>
          <w:rFonts w:eastAsia="SimSun" w:hAnsi="SimSun" w:hint="eastAsia"/>
          <w:sz w:val="24"/>
          <w:szCs w:val="24"/>
          <w:lang w:eastAsia="zh-CN"/>
        </w:rPr>
        <w:t>）</w:t>
      </w:r>
      <w:r w:rsidR="00CD6E62" w:rsidRPr="001853EE">
        <w:rPr>
          <w:rFonts w:eastAsia="SimSun" w:hAnsi="SimSun" w:hint="eastAsia"/>
          <w:sz w:val="24"/>
          <w:szCs w:val="24"/>
          <w:lang w:eastAsia="zh-CN"/>
        </w:rPr>
        <w:t>而编写的政策支持工具模块的先前版本，并</w:t>
      </w:r>
      <w:r w:rsidR="00094B28">
        <w:rPr>
          <w:rFonts w:eastAsia="SimSun" w:hAnsi="SimSun" w:hint="eastAsia"/>
          <w:sz w:val="24"/>
          <w:szCs w:val="24"/>
          <w:lang w:eastAsia="zh-CN"/>
        </w:rPr>
        <w:t>借鉴</w:t>
      </w:r>
      <w:r w:rsidR="00CD6E62" w:rsidRPr="001853EE">
        <w:rPr>
          <w:rFonts w:eastAsia="SimSun" w:hAnsi="SimSun" w:hint="eastAsia"/>
          <w:sz w:val="24"/>
          <w:szCs w:val="24"/>
          <w:lang w:eastAsia="zh-CN"/>
        </w:rPr>
        <w:t>相关的科学文献和工作组专家的经验，</w:t>
      </w:r>
      <w:r w:rsidRPr="001853EE">
        <w:rPr>
          <w:rFonts w:eastAsia="SimSun" w:hAnsi="SimSun" w:hint="eastAsia"/>
          <w:sz w:val="24"/>
          <w:szCs w:val="24"/>
          <w:lang w:eastAsia="zh-CN"/>
        </w:rPr>
        <w:t>进一步制定关于</w:t>
      </w:r>
      <w:r w:rsidR="00CD6E62" w:rsidRPr="001853EE">
        <w:rPr>
          <w:rFonts w:eastAsia="SimSun" w:hAnsi="SimSun" w:hint="eastAsia"/>
          <w:sz w:val="24"/>
          <w:szCs w:val="24"/>
          <w:lang w:eastAsia="zh-CN"/>
        </w:rPr>
        <w:t>在</w:t>
      </w:r>
      <w:r w:rsidR="00D04902" w:rsidRPr="001853EE">
        <w:rPr>
          <w:rFonts w:eastAsia="SimSun" w:hAnsi="SimSun" w:hint="eastAsia"/>
          <w:sz w:val="24"/>
          <w:szCs w:val="24"/>
          <w:lang w:eastAsia="zh-CN"/>
        </w:rPr>
        <w:t>生物多样性平台</w:t>
      </w:r>
      <w:r w:rsidR="00244AFA" w:rsidRPr="001853EE">
        <w:rPr>
          <w:rFonts w:eastAsia="SimSun" w:hAnsi="SimSun" w:hint="eastAsia"/>
          <w:sz w:val="24"/>
          <w:szCs w:val="24"/>
          <w:lang w:eastAsia="zh-CN"/>
        </w:rPr>
        <w:t>的范围内</w:t>
      </w:r>
      <w:r w:rsidRPr="001853EE">
        <w:rPr>
          <w:rFonts w:eastAsia="SimSun" w:hAnsi="SimSun" w:hint="eastAsia"/>
          <w:sz w:val="24"/>
          <w:szCs w:val="24"/>
          <w:lang w:eastAsia="zh-CN"/>
        </w:rPr>
        <w:t>评估各种工具和方法</w:t>
      </w:r>
      <w:r w:rsidR="00244AFA" w:rsidRPr="001853EE">
        <w:rPr>
          <w:rFonts w:eastAsia="SimSun" w:hAnsi="SimSun" w:hint="eastAsia"/>
          <w:sz w:val="24"/>
          <w:szCs w:val="24"/>
          <w:lang w:eastAsia="zh-CN"/>
        </w:rPr>
        <w:t>的</w:t>
      </w:r>
      <w:r w:rsidR="00122563">
        <w:rPr>
          <w:rFonts w:eastAsia="SimSun" w:hAnsi="SimSun" w:hint="eastAsia"/>
          <w:sz w:val="24"/>
          <w:szCs w:val="24"/>
          <w:lang w:eastAsia="zh-CN"/>
        </w:rPr>
        <w:t>成效</w:t>
      </w:r>
      <w:r w:rsidR="00244AFA" w:rsidRPr="001853EE">
        <w:rPr>
          <w:rFonts w:eastAsia="SimSun" w:hAnsi="SimSun" w:hint="eastAsia"/>
          <w:sz w:val="24"/>
          <w:szCs w:val="24"/>
          <w:lang w:eastAsia="zh-CN"/>
        </w:rPr>
        <w:t>的指导意见</w:t>
      </w:r>
      <w:r w:rsidR="003A707D" w:rsidRPr="001853EE">
        <w:rPr>
          <w:rFonts w:eastAsia="SimSun" w:hAnsi="SimSun" w:hint="eastAsia"/>
          <w:sz w:val="24"/>
          <w:szCs w:val="24"/>
          <w:lang w:eastAsia="zh-CN"/>
        </w:rPr>
        <w:t>；</w:t>
      </w:r>
    </w:p>
    <w:p w:rsidR="003004CA" w:rsidRPr="001853EE" w:rsidRDefault="00AC42AB" w:rsidP="001853EE">
      <w:pPr>
        <w:pStyle w:val="Normalnumber"/>
        <w:numPr>
          <w:ilvl w:val="0"/>
          <w:numId w:val="38"/>
        </w:numPr>
        <w:tabs>
          <w:tab w:val="clear" w:pos="1134"/>
        </w:tabs>
        <w:ind w:firstLine="624"/>
        <w:jc w:val="both"/>
        <w:rPr>
          <w:rFonts w:eastAsia="SimSun"/>
          <w:sz w:val="24"/>
          <w:szCs w:val="24"/>
          <w:lang w:eastAsia="zh-CN"/>
        </w:rPr>
      </w:pPr>
      <w:r w:rsidRPr="001853EE">
        <w:rPr>
          <w:rFonts w:eastAsia="SimSun" w:hAnsi="SimSun" w:hint="eastAsia"/>
          <w:sz w:val="24"/>
          <w:szCs w:val="24"/>
          <w:lang w:eastAsia="zh-CN"/>
        </w:rPr>
        <w:t>由多学科专家小组审查批准该指导；</w:t>
      </w:r>
    </w:p>
    <w:p w:rsidR="003004CA" w:rsidRPr="001853EE" w:rsidRDefault="003A707D" w:rsidP="001853EE">
      <w:pPr>
        <w:pStyle w:val="Normalnumber"/>
        <w:numPr>
          <w:ilvl w:val="0"/>
          <w:numId w:val="38"/>
        </w:numPr>
        <w:tabs>
          <w:tab w:val="clear" w:pos="1134"/>
        </w:tabs>
        <w:ind w:firstLine="624"/>
        <w:jc w:val="both"/>
        <w:rPr>
          <w:rFonts w:eastAsia="SimSun"/>
          <w:sz w:val="24"/>
          <w:szCs w:val="24"/>
          <w:lang w:eastAsia="zh-CN"/>
        </w:rPr>
      </w:pPr>
      <w:r w:rsidRPr="001853EE">
        <w:rPr>
          <w:rFonts w:eastAsia="SimSun" w:hAnsi="SimSun" w:hint="eastAsia"/>
          <w:sz w:val="24"/>
          <w:szCs w:val="24"/>
          <w:lang w:eastAsia="zh-CN"/>
        </w:rPr>
        <w:t>由政策支持工具和方法技术支持</w:t>
      </w:r>
      <w:r w:rsidR="00F0168F">
        <w:rPr>
          <w:rFonts w:eastAsia="SimSun" w:hAnsi="SimSun" w:hint="eastAsia"/>
          <w:sz w:val="24"/>
          <w:szCs w:val="24"/>
          <w:lang w:eastAsia="zh-CN"/>
        </w:rPr>
        <w:t>小组</w:t>
      </w:r>
      <w:r w:rsidRPr="001853EE">
        <w:rPr>
          <w:rFonts w:eastAsia="SimSun" w:hAnsi="SimSun" w:hint="eastAsia"/>
          <w:sz w:val="24"/>
          <w:szCs w:val="24"/>
          <w:lang w:eastAsia="zh-CN"/>
        </w:rPr>
        <w:t>将该指导插入评估指南，</w:t>
      </w:r>
      <w:r w:rsidR="00094B28">
        <w:rPr>
          <w:rFonts w:eastAsia="SimSun" w:hAnsi="SimSun" w:hint="eastAsia"/>
          <w:sz w:val="24"/>
          <w:szCs w:val="24"/>
          <w:lang w:eastAsia="zh-CN"/>
        </w:rPr>
        <w:t>并</w:t>
      </w:r>
      <w:r w:rsidR="00125ADF" w:rsidRPr="001853EE">
        <w:rPr>
          <w:rFonts w:eastAsia="SimSun" w:hAnsi="SimSun" w:hint="eastAsia"/>
          <w:sz w:val="24"/>
          <w:szCs w:val="24"/>
          <w:lang w:eastAsia="zh-CN"/>
        </w:rPr>
        <w:t>依据该指</w:t>
      </w:r>
      <w:r w:rsidR="00094B28">
        <w:rPr>
          <w:rFonts w:eastAsia="SimSun" w:hAnsi="SimSun" w:hint="eastAsia"/>
          <w:sz w:val="24"/>
          <w:szCs w:val="24"/>
          <w:lang w:eastAsia="zh-CN"/>
        </w:rPr>
        <w:t>导</w:t>
      </w:r>
      <w:r w:rsidR="00125ADF" w:rsidRPr="001853EE">
        <w:rPr>
          <w:rFonts w:eastAsia="SimSun" w:hAnsi="SimSun" w:hint="eastAsia"/>
          <w:sz w:val="24"/>
          <w:szCs w:val="24"/>
          <w:lang w:eastAsia="zh-CN"/>
        </w:rPr>
        <w:t>开</w:t>
      </w:r>
      <w:r w:rsidRPr="001853EE">
        <w:rPr>
          <w:rFonts w:eastAsia="SimSun" w:hAnsi="SimSun" w:hint="eastAsia"/>
          <w:sz w:val="24"/>
          <w:szCs w:val="24"/>
          <w:lang w:eastAsia="zh-CN"/>
        </w:rPr>
        <w:t>展能力建设活动。</w:t>
      </w:r>
    </w:p>
    <w:p w:rsidR="003004CA" w:rsidRPr="00AA1BCB" w:rsidRDefault="003E1309" w:rsidP="001853EE">
      <w:pPr>
        <w:pStyle w:val="CH1"/>
        <w:jc w:val="both"/>
        <w:rPr>
          <w:rFonts w:ascii="SimHei" w:eastAsia="SimHei" w:hAnsi="SimHei"/>
          <w:lang w:eastAsia="zh-CN"/>
        </w:rPr>
      </w:pPr>
      <w:r w:rsidRPr="00AA1BCB">
        <w:rPr>
          <w:rFonts w:ascii="SimHei" w:eastAsia="SimHei" w:hAnsi="SimHei"/>
          <w:lang w:eastAsia="zh-CN"/>
        </w:rPr>
        <w:tab/>
      </w:r>
      <w:r w:rsidR="004D78E8" w:rsidRPr="00AA1BCB">
        <w:rPr>
          <w:rFonts w:ascii="SimHei" w:eastAsia="SimHei" w:hAnsi="SimHei" w:hint="eastAsia"/>
          <w:lang w:eastAsia="zh-CN"/>
        </w:rPr>
        <w:t>三</w:t>
      </w:r>
      <w:r w:rsidR="006C3669">
        <w:rPr>
          <w:rFonts w:ascii="SimHei" w:eastAsia="SimHei" w:hAnsi="SimHei" w:hint="eastAsia"/>
          <w:lang w:eastAsia="zh-CN"/>
        </w:rPr>
        <w:t>、</w:t>
      </w:r>
      <w:r w:rsidRPr="00AA1BCB">
        <w:rPr>
          <w:rFonts w:ascii="SimHei" w:eastAsia="SimHei" w:hAnsi="SimHei"/>
          <w:lang w:eastAsia="zh-CN"/>
        </w:rPr>
        <w:tab/>
      </w:r>
      <w:r w:rsidR="008F3A15" w:rsidRPr="00AA1BCB">
        <w:rPr>
          <w:rFonts w:ascii="SimHei" w:eastAsia="SimHei" w:hAnsi="SimHei" w:hint="eastAsia"/>
          <w:lang w:eastAsia="zh-CN"/>
        </w:rPr>
        <w:t>与方法指导和目录有关的能力建设</w:t>
      </w:r>
    </w:p>
    <w:p w:rsidR="003004CA" w:rsidRPr="001853EE" w:rsidRDefault="008815D1" w:rsidP="001853EE">
      <w:pPr>
        <w:pStyle w:val="Normalnumber"/>
        <w:numPr>
          <w:ilvl w:val="0"/>
          <w:numId w:val="9"/>
        </w:numPr>
        <w:tabs>
          <w:tab w:val="clear" w:pos="567"/>
        </w:tabs>
        <w:jc w:val="both"/>
        <w:rPr>
          <w:rFonts w:eastAsia="SimSun"/>
          <w:sz w:val="24"/>
          <w:szCs w:val="24"/>
          <w:lang w:eastAsia="zh-CN"/>
        </w:rPr>
      </w:pPr>
      <w:r w:rsidRPr="001853EE">
        <w:rPr>
          <w:rFonts w:eastAsia="SimSun" w:hAnsi="SimSun" w:hint="eastAsia"/>
          <w:sz w:val="24"/>
          <w:szCs w:val="24"/>
          <w:lang w:eastAsia="zh-CN"/>
        </w:rPr>
        <w:t>政策支持工具</w:t>
      </w:r>
      <w:r w:rsidR="00A05A6C" w:rsidRPr="001853EE">
        <w:rPr>
          <w:rFonts w:eastAsia="SimSun" w:hAnsi="SimSun" w:hint="eastAsia"/>
          <w:sz w:val="24"/>
          <w:szCs w:val="24"/>
          <w:lang w:eastAsia="zh-CN"/>
        </w:rPr>
        <w:t>和方法目录的主要目的是</w:t>
      </w:r>
      <w:r w:rsidR="00EE0462" w:rsidRPr="001853EE">
        <w:rPr>
          <w:rFonts w:eastAsia="SimSun" w:hAnsi="SimSun" w:hint="eastAsia"/>
          <w:sz w:val="24"/>
          <w:szCs w:val="24"/>
          <w:lang w:eastAsia="zh-CN"/>
        </w:rPr>
        <w:t>帮助</w:t>
      </w:r>
      <w:r w:rsidR="009A617C" w:rsidRPr="001853EE">
        <w:rPr>
          <w:rFonts w:eastAsia="SimSun" w:hAnsi="SimSun" w:hint="eastAsia"/>
          <w:sz w:val="24"/>
          <w:szCs w:val="24"/>
          <w:lang w:eastAsia="zh-CN"/>
        </w:rPr>
        <w:t>获取下列内容：</w:t>
      </w:r>
      <w:r w:rsidR="00EE0462" w:rsidRPr="001853EE">
        <w:rPr>
          <w:rFonts w:eastAsia="SimSun" w:hAnsi="SimSun" w:hint="eastAsia"/>
          <w:sz w:val="24"/>
          <w:szCs w:val="24"/>
          <w:lang w:eastAsia="zh-CN"/>
        </w:rPr>
        <w:t>可用</w:t>
      </w:r>
      <w:r w:rsidR="009A617C" w:rsidRPr="001853EE">
        <w:rPr>
          <w:rFonts w:eastAsia="SimSun" w:hAnsi="SimSun" w:hint="eastAsia"/>
          <w:sz w:val="24"/>
          <w:szCs w:val="24"/>
          <w:lang w:eastAsia="zh-CN"/>
        </w:rPr>
        <w:t>的</w:t>
      </w:r>
      <w:r w:rsidR="00EE0462" w:rsidRPr="001853EE">
        <w:rPr>
          <w:rFonts w:eastAsia="SimSun" w:hAnsi="SimSun" w:hint="eastAsia"/>
          <w:sz w:val="24"/>
          <w:szCs w:val="24"/>
          <w:lang w:eastAsia="zh-CN"/>
        </w:rPr>
        <w:t>政策支持工具和方法</w:t>
      </w:r>
      <w:r w:rsidR="009A617C" w:rsidRPr="001853EE">
        <w:rPr>
          <w:rFonts w:eastAsia="SimSun" w:hAnsi="SimSun" w:hint="eastAsia"/>
          <w:sz w:val="24"/>
          <w:szCs w:val="24"/>
          <w:lang w:eastAsia="zh-CN"/>
        </w:rPr>
        <w:t>、</w:t>
      </w:r>
      <w:r w:rsidR="00917EA9" w:rsidRPr="001853EE">
        <w:rPr>
          <w:rFonts w:eastAsia="SimSun" w:hAnsi="SimSun" w:hint="eastAsia"/>
          <w:sz w:val="24"/>
          <w:szCs w:val="24"/>
          <w:lang w:eastAsia="zh-CN"/>
        </w:rPr>
        <w:t>与</w:t>
      </w:r>
      <w:r w:rsidR="009A617C" w:rsidRPr="001853EE">
        <w:rPr>
          <w:rFonts w:eastAsia="SimSun" w:hAnsi="SimSun" w:hint="eastAsia"/>
          <w:sz w:val="24"/>
          <w:szCs w:val="24"/>
          <w:lang w:eastAsia="zh-CN"/>
        </w:rPr>
        <w:t>这些工具和方法</w:t>
      </w:r>
      <w:r w:rsidR="00EE0462" w:rsidRPr="001853EE">
        <w:rPr>
          <w:rFonts w:eastAsia="SimSun" w:hAnsi="SimSun" w:hint="eastAsia"/>
          <w:sz w:val="24"/>
          <w:szCs w:val="24"/>
          <w:lang w:eastAsia="zh-CN"/>
        </w:rPr>
        <w:t>在各种</w:t>
      </w:r>
      <w:r w:rsidR="00AE1883" w:rsidRPr="001853EE">
        <w:rPr>
          <w:rFonts w:eastAsia="SimSun" w:hAnsi="SimSun" w:hint="eastAsia"/>
          <w:sz w:val="24"/>
          <w:szCs w:val="24"/>
          <w:lang w:eastAsia="zh-CN"/>
        </w:rPr>
        <w:t>框架内的成效</w:t>
      </w:r>
      <w:r w:rsidR="00917EA9" w:rsidRPr="001853EE">
        <w:rPr>
          <w:rFonts w:eastAsia="SimSun" w:hAnsi="SimSun" w:hint="eastAsia"/>
          <w:sz w:val="24"/>
          <w:szCs w:val="24"/>
          <w:lang w:eastAsia="zh-CN"/>
        </w:rPr>
        <w:t>有关</w:t>
      </w:r>
      <w:r w:rsidR="00EE0462" w:rsidRPr="001853EE">
        <w:rPr>
          <w:rFonts w:eastAsia="SimSun" w:hAnsi="SimSun" w:hint="eastAsia"/>
          <w:sz w:val="24"/>
          <w:szCs w:val="24"/>
          <w:lang w:eastAsia="zh-CN"/>
        </w:rPr>
        <w:t>的信息和</w:t>
      </w:r>
      <w:r w:rsidR="009A617C" w:rsidRPr="001853EE">
        <w:rPr>
          <w:rFonts w:eastAsia="SimSun" w:hAnsi="SimSun" w:hint="eastAsia"/>
          <w:sz w:val="24"/>
          <w:szCs w:val="24"/>
          <w:lang w:eastAsia="zh-CN"/>
        </w:rPr>
        <w:t>相关</w:t>
      </w:r>
      <w:r w:rsidR="00917EA9" w:rsidRPr="001853EE">
        <w:rPr>
          <w:rFonts w:eastAsia="SimSun" w:hAnsi="SimSun" w:hint="eastAsia"/>
          <w:sz w:val="24"/>
          <w:szCs w:val="24"/>
          <w:lang w:eastAsia="zh-CN"/>
        </w:rPr>
        <w:t>的</w:t>
      </w:r>
      <w:r w:rsidR="00EE0462" w:rsidRPr="001853EE">
        <w:rPr>
          <w:rFonts w:eastAsia="SimSun" w:hAnsi="SimSun" w:hint="eastAsia"/>
          <w:sz w:val="24"/>
          <w:szCs w:val="24"/>
          <w:lang w:eastAsia="zh-CN"/>
        </w:rPr>
        <w:t>科学技术信息、以适当</w:t>
      </w:r>
      <w:r w:rsidR="00845015" w:rsidRPr="001853EE">
        <w:rPr>
          <w:rFonts w:eastAsia="SimSun" w:hAnsi="SimSun" w:hint="eastAsia"/>
          <w:sz w:val="24"/>
          <w:szCs w:val="24"/>
          <w:lang w:eastAsia="zh-CN"/>
        </w:rPr>
        <w:t>和</w:t>
      </w:r>
      <w:r w:rsidR="00EE0462" w:rsidRPr="001853EE">
        <w:rPr>
          <w:rFonts w:eastAsia="SimSun" w:hAnsi="SimSun" w:hint="eastAsia"/>
          <w:sz w:val="24"/>
          <w:szCs w:val="24"/>
          <w:lang w:eastAsia="zh-CN"/>
        </w:rPr>
        <w:t>高效</w:t>
      </w:r>
      <w:r w:rsidR="009A617C" w:rsidRPr="001853EE">
        <w:rPr>
          <w:rFonts w:eastAsia="SimSun" w:hAnsi="SimSun" w:hint="eastAsia"/>
          <w:sz w:val="24"/>
          <w:szCs w:val="24"/>
          <w:lang w:eastAsia="zh-CN"/>
        </w:rPr>
        <w:t>的方式</w:t>
      </w:r>
      <w:r w:rsidR="00EE0462" w:rsidRPr="001853EE">
        <w:rPr>
          <w:rFonts w:eastAsia="SimSun" w:hAnsi="SimSun" w:hint="eastAsia"/>
          <w:sz w:val="24"/>
          <w:szCs w:val="24"/>
          <w:lang w:eastAsia="zh-CN"/>
        </w:rPr>
        <w:t>使用</w:t>
      </w:r>
      <w:r w:rsidR="009A617C" w:rsidRPr="001853EE">
        <w:rPr>
          <w:rFonts w:eastAsia="SimSun" w:hAnsi="SimSun" w:hint="eastAsia"/>
          <w:sz w:val="24"/>
          <w:szCs w:val="24"/>
          <w:lang w:eastAsia="zh-CN"/>
        </w:rPr>
        <w:t>这些工具和方法</w:t>
      </w:r>
      <w:r w:rsidR="00845015" w:rsidRPr="001853EE">
        <w:rPr>
          <w:rFonts w:eastAsia="SimSun" w:hAnsi="SimSun" w:hint="eastAsia"/>
          <w:sz w:val="24"/>
          <w:szCs w:val="24"/>
          <w:lang w:eastAsia="zh-CN"/>
        </w:rPr>
        <w:t>所需的</w:t>
      </w:r>
      <w:r w:rsidR="00EE0462" w:rsidRPr="001853EE">
        <w:rPr>
          <w:rFonts w:eastAsia="SimSun" w:hAnsi="SimSun" w:hint="eastAsia"/>
          <w:sz w:val="24"/>
          <w:szCs w:val="24"/>
          <w:lang w:eastAsia="zh-CN"/>
        </w:rPr>
        <w:t>指导和其他材料。</w:t>
      </w:r>
      <w:r w:rsidR="009A617C" w:rsidRPr="001853EE">
        <w:rPr>
          <w:rFonts w:eastAsia="SimSun" w:hAnsi="SimSun" w:hint="eastAsia"/>
          <w:sz w:val="24"/>
          <w:szCs w:val="24"/>
          <w:lang w:eastAsia="zh-CN"/>
        </w:rPr>
        <w:t>关于政策支持工具和方法的方法指导的主要目的是</w:t>
      </w:r>
      <w:r w:rsidR="00AE1883" w:rsidRPr="001853EE">
        <w:rPr>
          <w:rFonts w:eastAsia="SimSun" w:hAnsi="SimSun" w:hint="eastAsia"/>
          <w:sz w:val="24"/>
          <w:szCs w:val="24"/>
          <w:lang w:eastAsia="zh-CN"/>
        </w:rPr>
        <w:t>帮助评估专家确定和评估相关工具和方法在</w:t>
      </w:r>
      <w:r w:rsidR="00D04902" w:rsidRPr="001853EE">
        <w:rPr>
          <w:rFonts w:eastAsia="SimSun" w:hAnsi="SimSun" w:hint="eastAsia"/>
          <w:sz w:val="24"/>
          <w:szCs w:val="24"/>
          <w:lang w:eastAsia="zh-CN"/>
        </w:rPr>
        <w:t>生物多样性平台</w:t>
      </w:r>
      <w:r w:rsidR="00AE1883" w:rsidRPr="001853EE">
        <w:rPr>
          <w:rFonts w:eastAsia="SimSun" w:hAnsi="SimSun" w:hint="eastAsia"/>
          <w:sz w:val="24"/>
          <w:szCs w:val="24"/>
          <w:lang w:eastAsia="zh-CN"/>
        </w:rPr>
        <w:t>评估中的成效，指导政策制定者适当选择和使用评估中确定的工具和方法或支持落实评估</w:t>
      </w:r>
      <w:r w:rsidR="00F824B6" w:rsidRPr="001853EE">
        <w:rPr>
          <w:rFonts w:eastAsia="SimSun" w:hAnsi="SimSun" w:hint="eastAsia"/>
          <w:sz w:val="24"/>
          <w:szCs w:val="24"/>
          <w:lang w:eastAsia="zh-CN"/>
        </w:rPr>
        <w:t>的关键</w:t>
      </w:r>
      <w:r w:rsidR="00AE1883" w:rsidRPr="001853EE">
        <w:rPr>
          <w:rFonts w:eastAsia="SimSun" w:hAnsi="SimSun" w:hint="eastAsia"/>
          <w:sz w:val="24"/>
          <w:szCs w:val="24"/>
          <w:lang w:eastAsia="zh-CN"/>
        </w:rPr>
        <w:t>信息，以及确保开发新工具和方法。</w:t>
      </w:r>
    </w:p>
    <w:p w:rsidR="003004CA" w:rsidRPr="001853EE" w:rsidRDefault="00AC43FF" w:rsidP="001853EE">
      <w:pPr>
        <w:pStyle w:val="Normalnumber"/>
        <w:numPr>
          <w:ilvl w:val="0"/>
          <w:numId w:val="9"/>
        </w:numPr>
        <w:tabs>
          <w:tab w:val="clear" w:pos="567"/>
        </w:tabs>
        <w:jc w:val="both"/>
        <w:rPr>
          <w:rFonts w:eastAsia="SimSun"/>
          <w:sz w:val="24"/>
          <w:szCs w:val="24"/>
          <w:lang w:eastAsia="zh-CN"/>
        </w:rPr>
      </w:pPr>
      <w:r w:rsidRPr="001853EE">
        <w:rPr>
          <w:rFonts w:eastAsia="SimSun" w:hAnsi="SimSun" w:hint="eastAsia"/>
          <w:sz w:val="24"/>
          <w:szCs w:val="24"/>
          <w:lang w:eastAsia="zh-CN"/>
        </w:rPr>
        <w:t>随着目录和方法指导得以制定，秘书处和技术支持</w:t>
      </w:r>
      <w:r w:rsidR="00F0168F">
        <w:rPr>
          <w:rFonts w:eastAsia="SimSun" w:hAnsi="SimSun" w:hint="eastAsia"/>
          <w:sz w:val="24"/>
          <w:szCs w:val="24"/>
          <w:lang w:eastAsia="zh-CN"/>
        </w:rPr>
        <w:t>小组</w:t>
      </w:r>
      <w:r w:rsidRPr="001853EE">
        <w:rPr>
          <w:rFonts w:eastAsia="SimSun" w:hAnsi="SimSun" w:hint="eastAsia"/>
          <w:sz w:val="24"/>
          <w:szCs w:val="24"/>
          <w:lang w:eastAsia="zh-CN"/>
        </w:rPr>
        <w:t>将联络其他工作方案交付品的</w:t>
      </w:r>
      <w:r w:rsidR="00197C22" w:rsidRPr="001853EE">
        <w:rPr>
          <w:rFonts w:eastAsia="SimSun" w:hAnsi="SimSun" w:hint="eastAsia"/>
          <w:sz w:val="24"/>
          <w:szCs w:val="24"/>
          <w:lang w:eastAsia="zh-CN"/>
        </w:rPr>
        <w:t>负责人</w:t>
      </w:r>
      <w:r w:rsidRPr="001853EE">
        <w:rPr>
          <w:rFonts w:eastAsia="SimSun" w:hAnsi="SimSun" w:hint="eastAsia"/>
          <w:sz w:val="24"/>
          <w:szCs w:val="24"/>
          <w:lang w:eastAsia="zh-CN"/>
        </w:rPr>
        <w:t>，以便确定</w:t>
      </w:r>
      <w:r w:rsidR="00B31152">
        <w:rPr>
          <w:rFonts w:eastAsia="SimSun" w:hAnsi="SimSun" w:hint="eastAsia"/>
          <w:sz w:val="24"/>
          <w:szCs w:val="24"/>
          <w:lang w:eastAsia="zh-CN"/>
        </w:rPr>
        <w:t>有必要</w:t>
      </w:r>
      <w:r w:rsidRPr="001853EE">
        <w:rPr>
          <w:rFonts w:eastAsia="SimSun" w:hAnsi="SimSun" w:hint="eastAsia"/>
          <w:sz w:val="24"/>
          <w:szCs w:val="24"/>
          <w:lang w:eastAsia="zh-CN"/>
        </w:rPr>
        <w:t>开展能力建设的情形，随后将与能力建设工作队及其技术支持</w:t>
      </w:r>
      <w:r w:rsidR="00F0168F">
        <w:rPr>
          <w:rFonts w:eastAsia="SimSun" w:hAnsi="SimSun" w:hint="eastAsia"/>
          <w:sz w:val="24"/>
          <w:szCs w:val="24"/>
          <w:lang w:eastAsia="zh-CN"/>
        </w:rPr>
        <w:t>小组</w:t>
      </w:r>
      <w:r w:rsidRPr="001853EE">
        <w:rPr>
          <w:rFonts w:eastAsia="SimSun" w:hAnsi="SimSun" w:hint="eastAsia"/>
          <w:sz w:val="24"/>
          <w:szCs w:val="24"/>
          <w:lang w:eastAsia="zh-CN"/>
        </w:rPr>
        <w:t>合作，</w:t>
      </w:r>
      <w:r w:rsidR="00197C22" w:rsidRPr="001853EE">
        <w:rPr>
          <w:rFonts w:eastAsia="SimSun" w:hAnsi="SimSun" w:hint="eastAsia"/>
          <w:sz w:val="24"/>
          <w:szCs w:val="24"/>
          <w:lang w:eastAsia="zh-CN"/>
        </w:rPr>
        <w:t>以规划</w:t>
      </w:r>
      <w:r w:rsidRPr="001853EE">
        <w:rPr>
          <w:rFonts w:eastAsia="SimSun" w:hAnsi="SimSun" w:hint="eastAsia"/>
          <w:sz w:val="24"/>
          <w:szCs w:val="24"/>
          <w:lang w:eastAsia="zh-CN"/>
        </w:rPr>
        <w:t>各项能力建设活动，包括通过与伙伴组织</w:t>
      </w:r>
      <w:r w:rsidR="004D78E8" w:rsidRPr="001853EE">
        <w:rPr>
          <w:rFonts w:eastAsia="SimSun" w:hAnsi="SimSun" w:hint="eastAsia"/>
          <w:sz w:val="24"/>
          <w:szCs w:val="24"/>
          <w:lang w:eastAsia="zh-CN"/>
        </w:rPr>
        <w:t>开展</w:t>
      </w:r>
      <w:r w:rsidRPr="001853EE">
        <w:rPr>
          <w:rFonts w:eastAsia="SimSun" w:hAnsi="SimSun" w:hint="eastAsia"/>
          <w:sz w:val="24"/>
          <w:szCs w:val="24"/>
          <w:lang w:eastAsia="zh-CN"/>
        </w:rPr>
        <w:t>合作。</w:t>
      </w:r>
    </w:p>
    <w:p w:rsidR="003004CA" w:rsidRPr="00AA1BCB" w:rsidRDefault="003E1309" w:rsidP="001853EE">
      <w:pPr>
        <w:pStyle w:val="CH1"/>
        <w:jc w:val="both"/>
        <w:rPr>
          <w:rFonts w:ascii="SimHei" w:eastAsia="SimHei" w:hAnsi="SimHei"/>
        </w:rPr>
      </w:pPr>
      <w:r w:rsidRPr="00AA1BCB">
        <w:rPr>
          <w:rFonts w:ascii="SimHei" w:eastAsia="SimHei" w:hAnsi="SimHei"/>
          <w:lang w:eastAsia="zh-CN"/>
        </w:rPr>
        <w:lastRenderedPageBreak/>
        <w:tab/>
      </w:r>
      <w:r w:rsidR="004D78E8" w:rsidRPr="00AA1BCB">
        <w:rPr>
          <w:rFonts w:ascii="SimHei" w:eastAsia="SimHei" w:hAnsi="SimHei" w:hint="eastAsia"/>
          <w:lang w:eastAsia="zh-CN"/>
        </w:rPr>
        <w:t>四</w:t>
      </w:r>
      <w:r w:rsidR="006C3669">
        <w:rPr>
          <w:rFonts w:ascii="SimHei" w:eastAsia="SimHei" w:hAnsi="SimHei" w:hint="eastAsia"/>
          <w:lang w:eastAsia="zh-CN"/>
        </w:rPr>
        <w:t>、</w:t>
      </w:r>
      <w:r w:rsidRPr="00AA1BCB">
        <w:rPr>
          <w:rFonts w:ascii="SimHei" w:eastAsia="SimHei" w:hAnsi="SimHei"/>
        </w:rPr>
        <w:tab/>
      </w:r>
      <w:r w:rsidR="00A44145" w:rsidRPr="00AA1BCB">
        <w:rPr>
          <w:rFonts w:ascii="SimHei" w:eastAsia="SimHei" w:hAnsi="SimHei" w:hint="eastAsia"/>
          <w:lang w:eastAsia="zh-CN"/>
        </w:rPr>
        <w:t>专家小组的作用</w:t>
      </w:r>
    </w:p>
    <w:p w:rsidR="003004CA" w:rsidRPr="001853EE" w:rsidRDefault="002A24F5" w:rsidP="00B076D0">
      <w:pPr>
        <w:pStyle w:val="Normalnumber"/>
        <w:numPr>
          <w:ilvl w:val="0"/>
          <w:numId w:val="9"/>
        </w:numPr>
        <w:tabs>
          <w:tab w:val="clear" w:pos="567"/>
        </w:tabs>
        <w:spacing w:after="60"/>
        <w:jc w:val="both"/>
        <w:rPr>
          <w:rFonts w:eastAsia="SimSun"/>
          <w:sz w:val="24"/>
          <w:szCs w:val="24"/>
          <w:lang w:eastAsia="zh-CN"/>
        </w:rPr>
      </w:pPr>
      <w:r w:rsidRPr="001853EE">
        <w:rPr>
          <w:rFonts w:eastAsia="SimSun" w:hAnsi="SimSun" w:hint="eastAsia"/>
          <w:sz w:val="24"/>
          <w:szCs w:val="24"/>
          <w:lang w:eastAsia="zh-CN"/>
        </w:rPr>
        <w:t>在举行全体会议第六届会议前，专家组</w:t>
      </w:r>
      <w:r w:rsidR="0099192E" w:rsidRPr="001853EE">
        <w:rPr>
          <w:rFonts w:eastAsia="SimSun" w:hAnsi="SimSun" w:hint="eastAsia"/>
          <w:sz w:val="24"/>
          <w:szCs w:val="24"/>
          <w:lang w:eastAsia="zh-CN"/>
        </w:rPr>
        <w:t>预计</w:t>
      </w:r>
      <w:r w:rsidRPr="001853EE">
        <w:rPr>
          <w:rFonts w:eastAsia="SimSun" w:hAnsi="SimSun" w:hint="eastAsia"/>
          <w:sz w:val="24"/>
          <w:szCs w:val="24"/>
          <w:lang w:eastAsia="zh-CN"/>
        </w:rPr>
        <w:t>将</w:t>
      </w:r>
      <w:r w:rsidR="00197C22" w:rsidRPr="001853EE">
        <w:rPr>
          <w:rFonts w:eastAsia="SimSun" w:hAnsi="SimSun" w:hint="eastAsia"/>
          <w:sz w:val="24"/>
          <w:szCs w:val="24"/>
          <w:lang w:eastAsia="zh-CN"/>
        </w:rPr>
        <w:t>开展以下活动</w:t>
      </w:r>
      <w:r w:rsidRPr="001853EE">
        <w:rPr>
          <w:rFonts w:eastAsia="SimSun" w:hAnsi="SimSun" w:hint="eastAsia"/>
          <w:sz w:val="24"/>
          <w:szCs w:val="24"/>
          <w:lang w:eastAsia="zh-CN"/>
        </w:rPr>
        <w:t>：</w:t>
      </w:r>
    </w:p>
    <w:p w:rsidR="003004CA" w:rsidRPr="001853EE" w:rsidRDefault="003E1E78" w:rsidP="00B076D0">
      <w:pPr>
        <w:pStyle w:val="Normalnumber"/>
        <w:numPr>
          <w:ilvl w:val="0"/>
          <w:numId w:val="39"/>
        </w:numPr>
        <w:tabs>
          <w:tab w:val="clear" w:pos="1134"/>
        </w:tabs>
        <w:spacing w:after="60"/>
        <w:ind w:firstLine="624"/>
        <w:jc w:val="both"/>
        <w:rPr>
          <w:rFonts w:eastAsia="SimSun"/>
          <w:sz w:val="24"/>
          <w:szCs w:val="24"/>
          <w:lang w:eastAsia="zh-CN"/>
        </w:rPr>
      </w:pPr>
      <w:r w:rsidRPr="001853EE">
        <w:rPr>
          <w:rFonts w:eastAsia="SimSun" w:hAnsi="SimSun" w:hint="eastAsia"/>
          <w:sz w:val="24"/>
          <w:szCs w:val="24"/>
          <w:lang w:eastAsia="zh-CN"/>
        </w:rPr>
        <w:t>支持进一步制定、测试和实施政策支持工具和方法的在线目录，包括将评估目录纳入在线目录；</w:t>
      </w:r>
    </w:p>
    <w:p w:rsidR="003004CA" w:rsidRPr="001853EE" w:rsidRDefault="003E1E78" w:rsidP="00B076D0">
      <w:pPr>
        <w:pStyle w:val="Normalnumber"/>
        <w:numPr>
          <w:ilvl w:val="0"/>
          <w:numId w:val="39"/>
        </w:numPr>
        <w:tabs>
          <w:tab w:val="clear" w:pos="1134"/>
        </w:tabs>
        <w:spacing w:after="60"/>
        <w:ind w:firstLine="624"/>
        <w:jc w:val="both"/>
        <w:rPr>
          <w:rFonts w:eastAsia="SimSun"/>
          <w:sz w:val="24"/>
          <w:szCs w:val="24"/>
          <w:lang w:eastAsia="zh-CN"/>
        </w:rPr>
      </w:pPr>
      <w:r w:rsidRPr="001853EE">
        <w:rPr>
          <w:rFonts w:eastAsia="SimSun" w:hAnsi="SimSun" w:hint="eastAsia"/>
          <w:sz w:val="24"/>
          <w:szCs w:val="24"/>
          <w:lang w:eastAsia="zh-CN"/>
        </w:rPr>
        <w:t>支持</w:t>
      </w:r>
      <w:r w:rsidR="0099192E" w:rsidRPr="001853EE">
        <w:rPr>
          <w:rFonts w:eastAsia="SimSun" w:hAnsi="SimSun" w:hint="eastAsia"/>
          <w:sz w:val="24"/>
          <w:szCs w:val="24"/>
          <w:lang w:eastAsia="zh-CN"/>
        </w:rPr>
        <w:t>多学科专家小组制定上文第</w:t>
      </w:r>
      <w:r w:rsidR="0099192E" w:rsidRPr="001853EE">
        <w:rPr>
          <w:rFonts w:eastAsia="SimSun"/>
          <w:sz w:val="24"/>
          <w:szCs w:val="24"/>
          <w:lang w:eastAsia="zh-CN"/>
        </w:rPr>
        <w:t>10</w:t>
      </w:r>
      <w:r w:rsidR="0099192E" w:rsidRPr="001853EE">
        <w:rPr>
          <w:rFonts w:eastAsia="SimSun" w:hAnsi="SimSun" w:hint="eastAsia"/>
          <w:sz w:val="24"/>
          <w:szCs w:val="24"/>
          <w:lang w:eastAsia="zh-CN"/>
        </w:rPr>
        <w:t>段</w:t>
      </w:r>
      <w:r w:rsidR="00561B2B" w:rsidRPr="001853EE">
        <w:rPr>
          <w:rFonts w:eastAsia="SimSun" w:hAnsi="SimSun" w:hint="eastAsia"/>
          <w:sz w:val="24"/>
          <w:szCs w:val="24"/>
          <w:lang w:eastAsia="zh-CN"/>
        </w:rPr>
        <w:t>设想</w:t>
      </w:r>
      <w:r w:rsidR="0099192E" w:rsidRPr="001853EE">
        <w:rPr>
          <w:rFonts w:eastAsia="SimSun" w:hAnsi="SimSun" w:hint="eastAsia"/>
          <w:sz w:val="24"/>
          <w:szCs w:val="24"/>
          <w:lang w:eastAsia="zh-CN"/>
        </w:rPr>
        <w:t>的关于质量保证和治理的指导，以及遵照本段概述的方法制定目录内容；</w:t>
      </w:r>
    </w:p>
    <w:p w:rsidR="003004CA" w:rsidRPr="001853EE" w:rsidRDefault="0099192E" w:rsidP="00B076D0">
      <w:pPr>
        <w:pStyle w:val="Normalnumber"/>
        <w:numPr>
          <w:ilvl w:val="0"/>
          <w:numId w:val="39"/>
        </w:numPr>
        <w:tabs>
          <w:tab w:val="clear" w:pos="1134"/>
        </w:tabs>
        <w:spacing w:after="60"/>
        <w:ind w:firstLine="624"/>
        <w:jc w:val="both"/>
        <w:rPr>
          <w:rFonts w:eastAsia="SimSun"/>
          <w:sz w:val="24"/>
          <w:szCs w:val="24"/>
          <w:lang w:eastAsia="zh-CN"/>
        </w:rPr>
      </w:pPr>
      <w:r w:rsidRPr="001853EE">
        <w:rPr>
          <w:rFonts w:eastAsia="SimSun" w:hAnsi="SimSun" w:hint="eastAsia"/>
          <w:sz w:val="24"/>
          <w:szCs w:val="24"/>
          <w:lang w:eastAsia="zh-CN"/>
        </w:rPr>
        <w:t>支持制定方法指导，并在</w:t>
      </w:r>
      <w:r w:rsidR="00AE7CE2" w:rsidRPr="001853EE">
        <w:rPr>
          <w:rFonts w:eastAsia="SimSun" w:hAnsi="SimSun" w:hint="eastAsia"/>
          <w:sz w:val="24"/>
          <w:szCs w:val="24"/>
          <w:lang w:eastAsia="zh-CN"/>
        </w:rPr>
        <w:t>这方面</w:t>
      </w:r>
      <w:r w:rsidRPr="001853EE">
        <w:rPr>
          <w:rFonts w:eastAsia="SimSun" w:hAnsi="SimSun" w:hint="eastAsia"/>
          <w:sz w:val="24"/>
          <w:szCs w:val="24"/>
          <w:lang w:eastAsia="zh-CN"/>
        </w:rPr>
        <w:t>继续</w:t>
      </w:r>
      <w:r w:rsidR="00AE7CE2" w:rsidRPr="001853EE">
        <w:rPr>
          <w:rFonts w:eastAsia="SimSun" w:hAnsi="SimSun" w:hint="eastAsia"/>
          <w:sz w:val="24"/>
          <w:szCs w:val="24"/>
          <w:lang w:eastAsia="zh-CN"/>
        </w:rPr>
        <w:t>与现有评估和其执行方面的其他有关活动合作；</w:t>
      </w:r>
    </w:p>
    <w:p w:rsidR="003004CA" w:rsidRPr="001853EE" w:rsidRDefault="0099192E" w:rsidP="00B076D0">
      <w:pPr>
        <w:pStyle w:val="Normalnumber"/>
        <w:numPr>
          <w:ilvl w:val="0"/>
          <w:numId w:val="39"/>
        </w:numPr>
        <w:tabs>
          <w:tab w:val="clear" w:pos="1134"/>
        </w:tabs>
        <w:spacing w:after="60"/>
        <w:ind w:firstLine="624"/>
        <w:jc w:val="both"/>
        <w:rPr>
          <w:rFonts w:eastAsia="SimSun"/>
          <w:sz w:val="24"/>
          <w:szCs w:val="24"/>
          <w:lang w:eastAsia="zh-CN"/>
        </w:rPr>
      </w:pPr>
      <w:r w:rsidRPr="001853EE">
        <w:rPr>
          <w:rFonts w:eastAsia="SimSun" w:hAnsi="SimSun" w:hint="eastAsia"/>
          <w:sz w:val="24"/>
          <w:szCs w:val="24"/>
          <w:lang w:eastAsia="zh-CN"/>
        </w:rPr>
        <w:t>与能力建设工作队合作，以确定能力发展的各种途径，从而更有效地评估、开发和使用政策支持工具和方法；</w:t>
      </w:r>
    </w:p>
    <w:p w:rsidR="003004CA" w:rsidRPr="001853EE" w:rsidRDefault="00234B11" w:rsidP="00B076D0">
      <w:pPr>
        <w:pStyle w:val="Normalnumber"/>
        <w:numPr>
          <w:ilvl w:val="0"/>
          <w:numId w:val="39"/>
        </w:numPr>
        <w:tabs>
          <w:tab w:val="clear" w:pos="1134"/>
        </w:tabs>
        <w:spacing w:after="60"/>
        <w:ind w:firstLine="624"/>
        <w:jc w:val="both"/>
        <w:rPr>
          <w:rFonts w:eastAsia="SimSun"/>
          <w:sz w:val="24"/>
          <w:szCs w:val="24"/>
          <w:lang w:eastAsia="zh-CN"/>
        </w:rPr>
      </w:pPr>
      <w:r w:rsidRPr="001853EE">
        <w:rPr>
          <w:rFonts w:eastAsia="SimSun" w:hAnsi="SimSun" w:hint="eastAsia"/>
          <w:sz w:val="24"/>
          <w:szCs w:val="24"/>
          <w:lang w:eastAsia="zh-CN"/>
        </w:rPr>
        <w:t>必要</w:t>
      </w:r>
      <w:r w:rsidR="00960AB8" w:rsidRPr="001853EE">
        <w:rPr>
          <w:rFonts w:eastAsia="SimSun" w:hAnsi="SimSun" w:hint="eastAsia"/>
          <w:sz w:val="24"/>
          <w:szCs w:val="24"/>
          <w:lang w:eastAsia="zh-CN"/>
        </w:rPr>
        <w:t>时，</w:t>
      </w:r>
      <w:r w:rsidRPr="001853EE">
        <w:rPr>
          <w:rFonts w:eastAsia="SimSun" w:hAnsi="SimSun" w:hint="eastAsia"/>
          <w:sz w:val="24"/>
          <w:szCs w:val="24"/>
          <w:lang w:eastAsia="zh-CN"/>
        </w:rPr>
        <w:t>支持</w:t>
      </w:r>
      <w:r w:rsidR="00960AB8" w:rsidRPr="001853EE">
        <w:rPr>
          <w:rFonts w:eastAsia="SimSun" w:hAnsi="SimSun" w:hint="eastAsia"/>
          <w:sz w:val="24"/>
          <w:szCs w:val="24"/>
          <w:lang w:eastAsia="zh-CN"/>
        </w:rPr>
        <w:t>多学科专家小组对在线目录</w:t>
      </w:r>
      <w:r w:rsidR="00472127">
        <w:rPr>
          <w:rFonts w:eastAsia="SimSun" w:hAnsi="SimSun" w:hint="eastAsia"/>
          <w:sz w:val="24"/>
          <w:szCs w:val="24"/>
          <w:lang w:eastAsia="zh-CN"/>
        </w:rPr>
        <w:t>原型</w:t>
      </w:r>
      <w:r w:rsidR="00960AB8" w:rsidRPr="001853EE">
        <w:rPr>
          <w:rFonts w:eastAsia="SimSun" w:hAnsi="SimSun" w:hint="eastAsia"/>
          <w:sz w:val="24"/>
          <w:szCs w:val="24"/>
          <w:lang w:eastAsia="zh-CN"/>
        </w:rPr>
        <w:t>在</w:t>
      </w:r>
      <w:r w:rsidR="00D04902" w:rsidRPr="001853EE">
        <w:rPr>
          <w:rFonts w:eastAsia="SimSun" w:hAnsi="SimSun" w:hint="eastAsia"/>
          <w:sz w:val="24"/>
          <w:szCs w:val="24"/>
          <w:lang w:eastAsia="zh-CN"/>
        </w:rPr>
        <w:t>生物多样性平台</w:t>
      </w:r>
      <w:r w:rsidR="00960AB8" w:rsidRPr="001853EE">
        <w:rPr>
          <w:rFonts w:eastAsia="SimSun" w:hAnsi="SimSun" w:hint="eastAsia"/>
          <w:sz w:val="24"/>
          <w:szCs w:val="24"/>
          <w:lang w:eastAsia="zh-CN"/>
        </w:rPr>
        <w:t>审查</w:t>
      </w:r>
      <w:r w:rsidR="00FE0C42" w:rsidRPr="001853EE">
        <w:rPr>
          <w:rFonts w:eastAsia="SimSun" w:hAnsi="SimSun" w:hint="eastAsia"/>
          <w:sz w:val="24"/>
          <w:szCs w:val="24"/>
          <w:lang w:eastAsia="zh-CN"/>
        </w:rPr>
        <w:t>（交付品</w:t>
      </w:r>
      <w:r w:rsidR="00FE0C42" w:rsidRPr="001853EE">
        <w:rPr>
          <w:rFonts w:eastAsia="SimSun"/>
          <w:sz w:val="24"/>
          <w:szCs w:val="24"/>
          <w:lang w:eastAsia="zh-CN"/>
        </w:rPr>
        <w:t>4 (e)</w:t>
      </w:r>
      <w:r w:rsidR="00FE0C42" w:rsidRPr="001853EE">
        <w:rPr>
          <w:rFonts w:eastAsia="SimSun" w:hAnsi="SimSun" w:hint="eastAsia"/>
          <w:sz w:val="24"/>
          <w:szCs w:val="24"/>
          <w:lang w:eastAsia="zh-CN"/>
        </w:rPr>
        <w:t>）</w:t>
      </w:r>
      <w:r w:rsidR="00960AB8" w:rsidRPr="001853EE">
        <w:rPr>
          <w:rFonts w:eastAsia="SimSun" w:hAnsi="SimSun" w:hint="eastAsia"/>
          <w:sz w:val="24"/>
          <w:szCs w:val="24"/>
          <w:lang w:eastAsia="zh-CN"/>
        </w:rPr>
        <w:t>流程中的使用</w:t>
      </w:r>
      <w:r w:rsidR="00851607" w:rsidRPr="001853EE">
        <w:rPr>
          <w:rFonts w:eastAsia="SimSun" w:hAnsi="SimSun" w:hint="eastAsia"/>
          <w:sz w:val="24"/>
          <w:szCs w:val="24"/>
          <w:lang w:eastAsia="zh-CN"/>
        </w:rPr>
        <w:t>情况</w:t>
      </w:r>
      <w:r w:rsidR="00960AB8" w:rsidRPr="001853EE">
        <w:rPr>
          <w:rFonts w:eastAsia="SimSun" w:hAnsi="SimSun" w:hint="eastAsia"/>
          <w:sz w:val="24"/>
          <w:szCs w:val="24"/>
          <w:lang w:eastAsia="zh-CN"/>
        </w:rPr>
        <w:t>和成效开展评价。</w:t>
      </w:r>
    </w:p>
    <w:p w:rsidR="003004CA" w:rsidRPr="001853EE" w:rsidRDefault="000869FE" w:rsidP="00B076D0">
      <w:pPr>
        <w:pStyle w:val="Normalnumber"/>
        <w:numPr>
          <w:ilvl w:val="0"/>
          <w:numId w:val="9"/>
        </w:numPr>
        <w:tabs>
          <w:tab w:val="clear" w:pos="567"/>
        </w:tabs>
        <w:spacing w:after="60"/>
        <w:jc w:val="both"/>
        <w:rPr>
          <w:rFonts w:eastAsia="SimSun"/>
          <w:sz w:val="24"/>
          <w:szCs w:val="24"/>
          <w:lang w:eastAsia="zh-CN"/>
        </w:rPr>
      </w:pPr>
      <w:r w:rsidRPr="001853EE">
        <w:rPr>
          <w:rFonts w:eastAsia="SimSun" w:hAnsi="SimSun" w:hint="eastAsia"/>
          <w:sz w:val="24"/>
          <w:szCs w:val="24"/>
          <w:lang w:eastAsia="zh-CN"/>
        </w:rPr>
        <w:t>建议</w:t>
      </w:r>
      <w:r w:rsidR="005501B6">
        <w:rPr>
          <w:rFonts w:eastAsia="SimSun" w:hAnsi="SimSun" w:hint="eastAsia"/>
          <w:sz w:val="24"/>
          <w:szCs w:val="24"/>
          <w:lang w:eastAsia="zh-CN"/>
        </w:rPr>
        <w:t>延长</w:t>
      </w:r>
      <w:r w:rsidR="00921F7D" w:rsidRPr="001853EE">
        <w:rPr>
          <w:rFonts w:eastAsia="SimSun" w:hAnsi="SimSun" w:hint="eastAsia"/>
          <w:sz w:val="24"/>
          <w:szCs w:val="24"/>
          <w:lang w:eastAsia="zh-CN"/>
        </w:rPr>
        <w:t>政策支持工具和方法专家组的任务</w:t>
      </w:r>
      <w:r w:rsidR="005501B6">
        <w:rPr>
          <w:rFonts w:eastAsia="SimSun" w:hAnsi="SimSun" w:hint="eastAsia"/>
          <w:sz w:val="24"/>
          <w:szCs w:val="24"/>
          <w:lang w:eastAsia="zh-CN"/>
        </w:rPr>
        <w:t>期限</w:t>
      </w:r>
      <w:r w:rsidR="00921F7D" w:rsidRPr="001853EE">
        <w:rPr>
          <w:rFonts w:eastAsia="SimSun" w:hAnsi="SimSun" w:hint="eastAsia"/>
          <w:sz w:val="24"/>
          <w:szCs w:val="24"/>
          <w:lang w:eastAsia="zh-CN"/>
        </w:rPr>
        <w:t>，直</w:t>
      </w:r>
      <w:r w:rsidRPr="001853EE">
        <w:rPr>
          <w:rFonts w:eastAsia="SimSun" w:hAnsi="SimSun" w:hint="eastAsia"/>
          <w:sz w:val="24"/>
          <w:szCs w:val="24"/>
          <w:lang w:eastAsia="zh-CN"/>
        </w:rPr>
        <w:t>至</w:t>
      </w:r>
      <w:r w:rsidR="00921F7D" w:rsidRPr="001853EE">
        <w:rPr>
          <w:rFonts w:eastAsia="SimSun" w:hAnsi="SimSun" w:hint="eastAsia"/>
          <w:sz w:val="24"/>
          <w:szCs w:val="24"/>
          <w:lang w:eastAsia="zh-CN"/>
        </w:rPr>
        <w:t>举行</w:t>
      </w:r>
      <w:r w:rsidR="00D04902" w:rsidRPr="001853EE">
        <w:rPr>
          <w:rFonts w:eastAsia="SimSun" w:hAnsi="SimSun" w:hint="eastAsia"/>
          <w:sz w:val="24"/>
          <w:szCs w:val="24"/>
          <w:lang w:eastAsia="zh-CN"/>
        </w:rPr>
        <w:t>生物多样性平台</w:t>
      </w:r>
      <w:r w:rsidR="00921F7D" w:rsidRPr="001853EE">
        <w:rPr>
          <w:rFonts w:eastAsia="SimSun" w:hAnsi="SimSun" w:hint="eastAsia"/>
          <w:sz w:val="24"/>
          <w:szCs w:val="24"/>
          <w:lang w:eastAsia="zh-CN"/>
        </w:rPr>
        <w:t>全体会议第七届会议</w:t>
      </w:r>
      <w:r w:rsidRPr="001853EE">
        <w:rPr>
          <w:rFonts w:eastAsia="SimSun" w:hAnsi="SimSun" w:hint="eastAsia"/>
          <w:sz w:val="24"/>
          <w:szCs w:val="24"/>
          <w:lang w:eastAsia="zh-CN"/>
        </w:rPr>
        <w:t>，</w:t>
      </w:r>
      <w:r w:rsidR="00B700C6" w:rsidRPr="001853EE">
        <w:rPr>
          <w:rFonts w:eastAsia="SimSun" w:hAnsi="SimSun" w:hint="eastAsia"/>
          <w:sz w:val="24"/>
          <w:szCs w:val="24"/>
          <w:lang w:eastAsia="zh-CN"/>
        </w:rPr>
        <w:t>以</w:t>
      </w:r>
      <w:r w:rsidR="009C3908" w:rsidRPr="001853EE">
        <w:rPr>
          <w:rFonts w:eastAsia="SimSun" w:hAnsi="SimSun" w:hint="eastAsia"/>
          <w:sz w:val="24"/>
          <w:szCs w:val="24"/>
          <w:lang w:eastAsia="zh-CN"/>
        </w:rPr>
        <w:t>便</w:t>
      </w:r>
      <w:r w:rsidRPr="001853EE">
        <w:rPr>
          <w:rFonts w:eastAsia="SimSun" w:hAnsi="SimSun" w:hint="eastAsia"/>
          <w:sz w:val="24"/>
          <w:szCs w:val="24"/>
          <w:lang w:eastAsia="zh-CN"/>
        </w:rPr>
        <w:t>该</w:t>
      </w:r>
      <w:r w:rsidR="005501B6">
        <w:rPr>
          <w:rFonts w:eastAsia="SimSun" w:hAnsi="SimSun" w:hint="eastAsia"/>
          <w:sz w:val="24"/>
          <w:szCs w:val="24"/>
          <w:lang w:eastAsia="zh-CN"/>
        </w:rPr>
        <w:t>专家</w:t>
      </w:r>
      <w:r w:rsidRPr="001853EE">
        <w:rPr>
          <w:rFonts w:eastAsia="SimSun" w:hAnsi="SimSun" w:hint="eastAsia"/>
          <w:sz w:val="24"/>
          <w:szCs w:val="24"/>
          <w:lang w:eastAsia="zh-CN"/>
        </w:rPr>
        <w:t>组</w:t>
      </w:r>
      <w:r w:rsidR="007C337C" w:rsidRPr="001853EE">
        <w:rPr>
          <w:rFonts w:eastAsia="SimSun" w:hAnsi="SimSun" w:hint="eastAsia"/>
          <w:sz w:val="24"/>
          <w:szCs w:val="24"/>
          <w:lang w:eastAsia="zh-CN"/>
        </w:rPr>
        <w:t>通过开展</w:t>
      </w:r>
      <w:r w:rsidR="009C3908" w:rsidRPr="001853EE">
        <w:rPr>
          <w:rFonts w:eastAsia="SimSun" w:hAnsi="SimSun" w:hint="eastAsia"/>
          <w:sz w:val="24"/>
          <w:szCs w:val="24"/>
          <w:lang w:eastAsia="zh-CN"/>
        </w:rPr>
        <w:t>上</w:t>
      </w:r>
      <w:r w:rsidR="007C337C" w:rsidRPr="001853EE">
        <w:rPr>
          <w:rFonts w:eastAsia="SimSun" w:hAnsi="SimSun" w:hint="eastAsia"/>
          <w:sz w:val="24"/>
          <w:szCs w:val="24"/>
          <w:lang w:eastAsia="zh-CN"/>
        </w:rPr>
        <w:t>一段概述的工作来</w:t>
      </w:r>
      <w:r w:rsidRPr="001853EE">
        <w:rPr>
          <w:rFonts w:eastAsia="SimSun" w:hAnsi="SimSun" w:hint="eastAsia"/>
          <w:sz w:val="24"/>
          <w:szCs w:val="24"/>
          <w:lang w:eastAsia="zh-CN"/>
        </w:rPr>
        <w:t>推进在线目录的实施</w:t>
      </w:r>
      <w:r w:rsidR="00B700C6" w:rsidRPr="001853EE">
        <w:rPr>
          <w:rFonts w:eastAsia="SimSun" w:hAnsi="SimSun" w:hint="eastAsia"/>
          <w:sz w:val="24"/>
          <w:szCs w:val="24"/>
          <w:lang w:eastAsia="zh-CN"/>
        </w:rPr>
        <w:t>，</w:t>
      </w:r>
      <w:r w:rsidR="007C337C" w:rsidRPr="001853EE">
        <w:rPr>
          <w:rFonts w:eastAsia="SimSun" w:hAnsi="SimSun" w:hint="eastAsia"/>
          <w:sz w:val="24"/>
          <w:szCs w:val="24"/>
          <w:lang w:eastAsia="zh-CN"/>
        </w:rPr>
        <w:t>从而加强</w:t>
      </w:r>
      <w:r w:rsidR="00B700C6" w:rsidRPr="001853EE">
        <w:rPr>
          <w:rFonts w:eastAsia="SimSun" w:hAnsi="SimSun" w:hint="eastAsia"/>
          <w:sz w:val="24"/>
          <w:szCs w:val="24"/>
          <w:lang w:eastAsia="zh-CN"/>
        </w:rPr>
        <w:t>各项评估</w:t>
      </w:r>
      <w:r w:rsidR="007C337C" w:rsidRPr="001853EE">
        <w:rPr>
          <w:rFonts w:eastAsia="SimSun" w:hAnsi="SimSun" w:hint="eastAsia"/>
          <w:sz w:val="24"/>
          <w:szCs w:val="24"/>
          <w:lang w:eastAsia="zh-CN"/>
        </w:rPr>
        <w:t>（尤其是全球评估）和其他交付品</w:t>
      </w:r>
      <w:r w:rsidR="00B700C6" w:rsidRPr="001853EE">
        <w:rPr>
          <w:rFonts w:eastAsia="SimSun" w:hAnsi="SimSun" w:hint="eastAsia"/>
          <w:sz w:val="24"/>
          <w:szCs w:val="24"/>
          <w:lang w:eastAsia="zh-CN"/>
        </w:rPr>
        <w:t>中</w:t>
      </w:r>
      <w:r w:rsidR="007C337C" w:rsidRPr="001853EE">
        <w:rPr>
          <w:rFonts w:eastAsia="SimSun" w:hAnsi="SimSun" w:hint="eastAsia"/>
          <w:sz w:val="24"/>
          <w:szCs w:val="24"/>
          <w:lang w:eastAsia="zh-CN"/>
        </w:rPr>
        <w:t>有关政策支持工具和方法的工作。</w:t>
      </w:r>
    </w:p>
    <w:p w:rsidR="003004CA" w:rsidRPr="001853EE" w:rsidRDefault="005B337F" w:rsidP="00B076D0">
      <w:pPr>
        <w:pStyle w:val="Normalnumber"/>
        <w:numPr>
          <w:ilvl w:val="0"/>
          <w:numId w:val="9"/>
        </w:numPr>
        <w:tabs>
          <w:tab w:val="clear" w:pos="567"/>
        </w:tabs>
        <w:spacing w:after="60"/>
        <w:jc w:val="both"/>
        <w:rPr>
          <w:rFonts w:eastAsia="SimSun"/>
          <w:sz w:val="24"/>
          <w:szCs w:val="24"/>
          <w:lang w:eastAsia="zh-CN"/>
        </w:rPr>
      </w:pPr>
      <w:r w:rsidRPr="002F6E12">
        <w:rPr>
          <w:rFonts w:eastAsia="SimSun" w:hAnsi="SimSun" w:hint="eastAsia"/>
          <w:spacing w:val="6"/>
          <w:sz w:val="24"/>
          <w:szCs w:val="24"/>
          <w:lang w:eastAsia="zh-CN"/>
        </w:rPr>
        <w:t>为完成这项工作，建议每年举行一次专家组会议。</w:t>
      </w:r>
      <w:r w:rsidRPr="002F6E12">
        <w:rPr>
          <w:rFonts w:eastAsia="SimSun"/>
          <w:spacing w:val="6"/>
          <w:sz w:val="24"/>
          <w:szCs w:val="24"/>
          <w:lang w:eastAsia="zh-CN"/>
        </w:rPr>
        <w:t>2017</w:t>
      </w:r>
      <w:r w:rsidRPr="002F6E12">
        <w:rPr>
          <w:rFonts w:eastAsia="SimSun" w:hAnsi="SimSun" w:hint="eastAsia"/>
          <w:spacing w:val="6"/>
          <w:sz w:val="24"/>
          <w:szCs w:val="24"/>
          <w:lang w:eastAsia="zh-CN"/>
        </w:rPr>
        <w:t>年的会议</w:t>
      </w:r>
      <w:r w:rsidR="006845F8" w:rsidRPr="002F6E12">
        <w:rPr>
          <w:rFonts w:eastAsia="SimSun" w:hAnsi="SimSun" w:hint="eastAsia"/>
          <w:spacing w:val="6"/>
          <w:sz w:val="24"/>
          <w:szCs w:val="24"/>
          <w:lang w:eastAsia="zh-CN"/>
        </w:rPr>
        <w:t>将</w:t>
      </w:r>
      <w:r w:rsidR="008323C1" w:rsidRPr="002F6E12">
        <w:rPr>
          <w:rFonts w:eastAsia="SimSun" w:hAnsi="SimSun" w:hint="eastAsia"/>
          <w:spacing w:val="6"/>
          <w:sz w:val="24"/>
          <w:szCs w:val="24"/>
          <w:lang w:eastAsia="zh-CN"/>
        </w:rPr>
        <w:t>导致</w:t>
      </w:r>
      <w:r w:rsidRPr="002F6E12">
        <w:rPr>
          <w:rFonts w:eastAsia="SimSun"/>
          <w:spacing w:val="6"/>
          <w:sz w:val="24"/>
          <w:szCs w:val="24"/>
          <w:lang w:eastAsia="zh-CN"/>
        </w:rPr>
        <w:t>50</w:t>
      </w:r>
      <w:r w:rsidRPr="001853EE">
        <w:rPr>
          <w:rFonts w:eastAsia="SimSun"/>
          <w:sz w:val="24"/>
          <w:szCs w:val="24"/>
          <w:lang w:eastAsia="zh-CN"/>
        </w:rPr>
        <w:t xml:space="preserve"> 000</w:t>
      </w:r>
      <w:r w:rsidRPr="001853EE">
        <w:rPr>
          <w:rFonts w:eastAsia="SimSun" w:hAnsi="SimSun" w:hint="eastAsia"/>
          <w:sz w:val="24"/>
          <w:szCs w:val="24"/>
          <w:lang w:eastAsia="zh-CN"/>
        </w:rPr>
        <w:t>美元</w:t>
      </w:r>
      <w:r w:rsidR="005501B6">
        <w:rPr>
          <w:rFonts w:eastAsia="SimSun" w:hAnsi="SimSun" w:hint="eastAsia"/>
          <w:sz w:val="24"/>
          <w:szCs w:val="24"/>
          <w:lang w:eastAsia="zh-CN"/>
        </w:rPr>
        <w:t>的额外费用</w:t>
      </w:r>
      <w:r w:rsidRPr="001853EE">
        <w:rPr>
          <w:rFonts w:eastAsia="SimSun" w:hAnsi="SimSun" w:hint="eastAsia"/>
          <w:sz w:val="24"/>
          <w:szCs w:val="24"/>
          <w:lang w:eastAsia="zh-CN"/>
        </w:rPr>
        <w:t>，该费用将列入</w:t>
      </w:r>
      <w:r w:rsidRPr="001853EE">
        <w:rPr>
          <w:rFonts w:eastAsia="SimSun"/>
          <w:sz w:val="24"/>
          <w:szCs w:val="24"/>
          <w:lang w:eastAsia="zh-CN"/>
        </w:rPr>
        <w:t>IPBES/5/10</w:t>
      </w:r>
      <w:r w:rsidRPr="001853EE">
        <w:rPr>
          <w:rFonts w:eastAsia="SimSun" w:hAnsi="SimSun" w:hint="eastAsia"/>
          <w:sz w:val="24"/>
          <w:szCs w:val="24"/>
          <w:lang w:eastAsia="zh-CN"/>
        </w:rPr>
        <w:t>号文件所载</w:t>
      </w:r>
      <w:r w:rsidR="006845F8" w:rsidRPr="001853EE">
        <w:rPr>
          <w:rFonts w:eastAsia="SimSun" w:hAnsi="SimSun" w:hint="eastAsia"/>
          <w:sz w:val="24"/>
          <w:szCs w:val="24"/>
          <w:lang w:eastAsia="zh-CN"/>
        </w:rPr>
        <w:t>对</w:t>
      </w:r>
      <w:r w:rsidRPr="001853EE">
        <w:rPr>
          <w:rFonts w:eastAsia="SimSun"/>
          <w:sz w:val="24"/>
          <w:szCs w:val="24"/>
          <w:lang w:eastAsia="zh-CN"/>
        </w:rPr>
        <w:t>2017</w:t>
      </w:r>
      <w:r w:rsidRPr="001853EE">
        <w:rPr>
          <w:rFonts w:eastAsia="SimSun" w:hAnsi="SimSun" w:hint="eastAsia"/>
          <w:sz w:val="24"/>
          <w:szCs w:val="24"/>
          <w:lang w:eastAsia="zh-CN"/>
        </w:rPr>
        <w:t>年核定预算的拟议调整。</w:t>
      </w:r>
      <w:r w:rsidR="00B41129" w:rsidRPr="001853EE">
        <w:rPr>
          <w:rFonts w:eastAsia="SimSun" w:hAnsi="SimSun" w:hint="eastAsia"/>
          <w:sz w:val="24"/>
          <w:szCs w:val="24"/>
          <w:lang w:eastAsia="zh-CN"/>
        </w:rPr>
        <w:t>至于</w:t>
      </w:r>
      <w:r w:rsidRPr="001853EE">
        <w:rPr>
          <w:rFonts w:eastAsia="SimSun"/>
          <w:sz w:val="24"/>
          <w:szCs w:val="24"/>
          <w:lang w:eastAsia="zh-CN"/>
        </w:rPr>
        <w:t>2018</w:t>
      </w:r>
      <w:r w:rsidRPr="001853EE">
        <w:rPr>
          <w:rFonts w:eastAsia="SimSun" w:hAnsi="SimSun" w:hint="eastAsia"/>
          <w:sz w:val="24"/>
          <w:szCs w:val="24"/>
          <w:lang w:eastAsia="zh-CN"/>
        </w:rPr>
        <w:t>年</w:t>
      </w:r>
      <w:r w:rsidR="00104B59" w:rsidRPr="001853EE">
        <w:rPr>
          <w:rFonts w:eastAsia="SimSun" w:hAnsi="SimSun" w:hint="eastAsia"/>
          <w:sz w:val="24"/>
          <w:szCs w:val="24"/>
          <w:lang w:eastAsia="zh-CN"/>
        </w:rPr>
        <w:t>是否</w:t>
      </w:r>
      <w:r w:rsidR="003324EC" w:rsidRPr="001853EE">
        <w:rPr>
          <w:rFonts w:eastAsia="SimSun" w:hAnsi="SimSun" w:hint="eastAsia"/>
          <w:sz w:val="24"/>
          <w:szCs w:val="24"/>
          <w:lang w:eastAsia="zh-CN"/>
        </w:rPr>
        <w:t>有必要</w:t>
      </w:r>
      <w:r w:rsidRPr="001853EE">
        <w:rPr>
          <w:rFonts w:eastAsia="SimSun" w:hAnsi="SimSun" w:hint="eastAsia"/>
          <w:sz w:val="24"/>
          <w:szCs w:val="24"/>
          <w:lang w:eastAsia="zh-CN"/>
        </w:rPr>
        <w:t>再次举行会议</w:t>
      </w:r>
      <w:r w:rsidR="00104B59" w:rsidRPr="001853EE">
        <w:rPr>
          <w:rFonts w:eastAsia="SimSun" w:hAnsi="SimSun" w:hint="eastAsia"/>
          <w:sz w:val="24"/>
          <w:szCs w:val="24"/>
          <w:lang w:eastAsia="zh-CN"/>
        </w:rPr>
        <w:t>，应由全体会议第六届会议根据下一</w:t>
      </w:r>
      <w:r w:rsidR="00B41129" w:rsidRPr="001853EE">
        <w:rPr>
          <w:rFonts w:eastAsia="SimSun" w:hAnsi="SimSun" w:hint="eastAsia"/>
          <w:sz w:val="24"/>
          <w:szCs w:val="24"/>
          <w:lang w:eastAsia="zh-CN"/>
        </w:rPr>
        <w:t>个闭会期间</w:t>
      </w:r>
      <w:r w:rsidR="00104B59" w:rsidRPr="001853EE">
        <w:rPr>
          <w:rFonts w:eastAsia="SimSun" w:hAnsi="SimSun" w:hint="eastAsia"/>
          <w:sz w:val="24"/>
          <w:szCs w:val="24"/>
          <w:lang w:eastAsia="zh-CN"/>
        </w:rPr>
        <w:t>的进展情况和明确界定的需求进行审查。</w:t>
      </w:r>
    </w:p>
    <w:p w:rsidR="003004CA" w:rsidRPr="00AA1BCB" w:rsidRDefault="003E1309" w:rsidP="001853EE">
      <w:pPr>
        <w:pStyle w:val="CH1"/>
        <w:jc w:val="both"/>
        <w:rPr>
          <w:rFonts w:ascii="SimHei" w:eastAsia="SimHei" w:hAnsi="SimHei"/>
          <w:lang w:eastAsia="zh-CN"/>
        </w:rPr>
      </w:pPr>
      <w:r w:rsidRPr="00AA1BCB">
        <w:rPr>
          <w:rFonts w:ascii="SimHei" w:eastAsia="SimHei" w:hAnsi="SimHei"/>
          <w:lang w:eastAsia="zh-CN"/>
        </w:rPr>
        <w:tab/>
      </w:r>
      <w:r w:rsidR="0029643D" w:rsidRPr="00AA1BCB">
        <w:rPr>
          <w:rFonts w:ascii="SimHei" w:eastAsia="SimHei" w:hAnsi="SimHei" w:hint="eastAsia"/>
          <w:lang w:eastAsia="zh-CN"/>
        </w:rPr>
        <w:t>五</w:t>
      </w:r>
      <w:r w:rsidR="006C3669">
        <w:rPr>
          <w:rFonts w:ascii="SimHei" w:eastAsia="SimHei" w:hAnsi="SimHei" w:hint="eastAsia"/>
          <w:lang w:eastAsia="zh-CN"/>
        </w:rPr>
        <w:t>、</w:t>
      </w:r>
      <w:r w:rsidRPr="00AA1BCB">
        <w:rPr>
          <w:rFonts w:ascii="SimHei" w:eastAsia="SimHei" w:hAnsi="SimHei"/>
          <w:lang w:eastAsia="zh-CN"/>
        </w:rPr>
        <w:tab/>
      </w:r>
      <w:r w:rsidR="00E37180" w:rsidRPr="00AA1BCB">
        <w:rPr>
          <w:rFonts w:ascii="SimHei" w:eastAsia="SimHei" w:hAnsi="SimHei" w:hint="eastAsia"/>
          <w:lang w:eastAsia="zh-CN"/>
        </w:rPr>
        <w:t>建议全体会议采取的行动</w:t>
      </w:r>
    </w:p>
    <w:p w:rsidR="003004CA" w:rsidRPr="001853EE" w:rsidRDefault="00CE6616" w:rsidP="00B076D0">
      <w:pPr>
        <w:pStyle w:val="Normalnumber"/>
        <w:numPr>
          <w:ilvl w:val="0"/>
          <w:numId w:val="9"/>
        </w:numPr>
        <w:tabs>
          <w:tab w:val="clear" w:pos="567"/>
        </w:tabs>
        <w:spacing w:after="0"/>
        <w:jc w:val="both"/>
        <w:rPr>
          <w:rFonts w:eastAsia="SimSun"/>
          <w:sz w:val="24"/>
          <w:szCs w:val="24"/>
        </w:rPr>
      </w:pPr>
      <w:r w:rsidRPr="001853EE">
        <w:rPr>
          <w:rFonts w:eastAsia="SimSun" w:hAnsi="SimSun" w:hint="eastAsia"/>
          <w:sz w:val="24"/>
          <w:szCs w:val="24"/>
          <w:lang w:eastAsia="zh-CN"/>
        </w:rPr>
        <w:t>全体会议</w:t>
      </w:r>
      <w:r w:rsidR="00F21DD5">
        <w:rPr>
          <w:rFonts w:eastAsia="SimSun" w:hAnsi="SimSun" w:hint="eastAsia"/>
          <w:sz w:val="24"/>
          <w:szCs w:val="24"/>
          <w:lang w:eastAsia="zh-CN"/>
        </w:rPr>
        <w:t>不妨</w:t>
      </w:r>
      <w:r w:rsidRPr="001853EE">
        <w:rPr>
          <w:rFonts w:eastAsia="SimSun" w:hAnsi="SimSun" w:hint="eastAsia"/>
          <w:sz w:val="24"/>
          <w:szCs w:val="24"/>
          <w:lang w:eastAsia="zh-CN"/>
        </w:rPr>
        <w:t>：</w:t>
      </w:r>
    </w:p>
    <w:p w:rsidR="003004CA" w:rsidRPr="001853EE" w:rsidRDefault="005526B6" w:rsidP="00B076D0">
      <w:pPr>
        <w:pStyle w:val="Normalnumber"/>
        <w:numPr>
          <w:ilvl w:val="0"/>
          <w:numId w:val="40"/>
        </w:numPr>
        <w:tabs>
          <w:tab w:val="clear" w:pos="1134"/>
        </w:tabs>
        <w:spacing w:after="0"/>
        <w:ind w:firstLine="624"/>
        <w:jc w:val="both"/>
        <w:rPr>
          <w:rFonts w:eastAsia="SimSun"/>
          <w:sz w:val="24"/>
          <w:szCs w:val="24"/>
          <w:lang w:eastAsia="zh-CN"/>
        </w:rPr>
      </w:pPr>
      <w:r w:rsidRPr="0050705C">
        <w:rPr>
          <w:rFonts w:ascii="楷体" w:eastAsia="楷体" w:hAnsi="楷体" w:hint="eastAsia"/>
          <w:sz w:val="24"/>
          <w:szCs w:val="24"/>
          <w:lang w:val="zh-CN" w:eastAsia="zh-CN"/>
        </w:rPr>
        <w:t>欢迎</w:t>
      </w:r>
      <w:r w:rsidRPr="001853EE">
        <w:rPr>
          <w:rFonts w:eastAsia="SimSun" w:hAnsi="SimSun" w:hint="eastAsia"/>
          <w:sz w:val="24"/>
          <w:szCs w:val="24"/>
          <w:lang w:eastAsia="zh-CN"/>
        </w:rPr>
        <w:t>政策支持工具和方法专家组</w:t>
      </w:r>
      <w:r w:rsidR="00743C3A" w:rsidRPr="001853EE">
        <w:rPr>
          <w:rFonts w:eastAsia="SimSun" w:hAnsi="SimSun" w:hint="eastAsia"/>
          <w:sz w:val="24"/>
          <w:szCs w:val="24"/>
          <w:lang w:eastAsia="zh-CN"/>
        </w:rPr>
        <w:t>在</w:t>
      </w:r>
      <w:r w:rsidRPr="001853EE">
        <w:rPr>
          <w:rFonts w:eastAsia="SimSun" w:hAnsi="SimSun" w:hint="eastAsia"/>
          <w:sz w:val="24"/>
          <w:szCs w:val="24"/>
          <w:lang w:eastAsia="zh-CN"/>
        </w:rPr>
        <w:t>制定政策支持工具和方法在线目录的工作</w:t>
      </w:r>
      <w:r w:rsidR="00743C3A" w:rsidRPr="001853EE">
        <w:rPr>
          <w:rFonts w:eastAsia="SimSun" w:hAnsi="SimSun" w:hint="eastAsia"/>
          <w:sz w:val="24"/>
          <w:szCs w:val="24"/>
          <w:lang w:eastAsia="zh-CN"/>
        </w:rPr>
        <w:t>中</w:t>
      </w:r>
      <w:r w:rsidR="008108A0" w:rsidRPr="001853EE">
        <w:rPr>
          <w:rFonts w:eastAsia="SimSun" w:hAnsi="SimSun" w:hint="eastAsia"/>
          <w:sz w:val="24"/>
          <w:szCs w:val="24"/>
          <w:lang w:eastAsia="zh-CN"/>
        </w:rPr>
        <w:t>以及</w:t>
      </w:r>
      <w:r w:rsidR="00E239AF" w:rsidRPr="001853EE">
        <w:rPr>
          <w:rFonts w:eastAsia="SimSun" w:hAnsi="SimSun" w:hint="eastAsia"/>
          <w:sz w:val="24"/>
          <w:szCs w:val="24"/>
          <w:lang w:eastAsia="zh-CN"/>
        </w:rPr>
        <w:t>在</w:t>
      </w:r>
      <w:r w:rsidR="008108A0" w:rsidRPr="001853EE">
        <w:rPr>
          <w:rFonts w:eastAsia="SimSun" w:hAnsi="SimSun" w:hint="eastAsia"/>
          <w:sz w:val="24"/>
          <w:szCs w:val="24"/>
          <w:lang w:eastAsia="zh-CN"/>
        </w:rPr>
        <w:t>为进行中的</w:t>
      </w:r>
      <w:r w:rsidR="00D04902" w:rsidRPr="001853EE">
        <w:rPr>
          <w:rFonts w:eastAsia="SimSun" w:hAnsi="SimSun" w:hint="eastAsia"/>
          <w:sz w:val="24"/>
          <w:szCs w:val="24"/>
          <w:lang w:eastAsia="zh-CN"/>
        </w:rPr>
        <w:t>生物多样性平台</w:t>
      </w:r>
      <w:r w:rsidR="008108A0" w:rsidRPr="001853EE">
        <w:rPr>
          <w:rFonts w:eastAsia="SimSun" w:hAnsi="SimSun" w:hint="eastAsia"/>
          <w:sz w:val="24"/>
          <w:szCs w:val="24"/>
          <w:lang w:eastAsia="zh-CN"/>
        </w:rPr>
        <w:t>评估提供支持期间</w:t>
      </w:r>
      <w:r w:rsidR="00743C3A" w:rsidRPr="001853EE">
        <w:rPr>
          <w:rFonts w:eastAsia="SimSun" w:hAnsi="SimSun" w:hint="eastAsia"/>
          <w:sz w:val="24"/>
          <w:szCs w:val="24"/>
          <w:lang w:eastAsia="zh-CN"/>
        </w:rPr>
        <w:t>取得的进展和计划在今后开展的步骤</w:t>
      </w:r>
      <w:r w:rsidR="008A0101" w:rsidRPr="001853EE">
        <w:rPr>
          <w:rFonts w:eastAsia="SimSun" w:hAnsi="SimSun" w:hint="eastAsia"/>
          <w:sz w:val="24"/>
          <w:szCs w:val="24"/>
          <w:lang w:eastAsia="zh-CN"/>
        </w:rPr>
        <w:t>；</w:t>
      </w:r>
      <w:r w:rsidR="00AC7D4A" w:rsidRPr="001853EE">
        <w:rPr>
          <w:rStyle w:val="FootnoteReference"/>
          <w:rFonts w:eastAsia="SimSun"/>
          <w:sz w:val="24"/>
          <w:szCs w:val="24"/>
        </w:rPr>
        <w:footnoteReference w:id="2"/>
      </w:r>
    </w:p>
    <w:p w:rsidR="003004CA" w:rsidRPr="001853EE" w:rsidRDefault="000E24E0" w:rsidP="00B076D0">
      <w:pPr>
        <w:pStyle w:val="Normalnumber"/>
        <w:numPr>
          <w:ilvl w:val="0"/>
          <w:numId w:val="40"/>
        </w:numPr>
        <w:tabs>
          <w:tab w:val="clear" w:pos="1134"/>
        </w:tabs>
        <w:spacing w:after="0"/>
        <w:ind w:firstLine="624"/>
        <w:jc w:val="both"/>
        <w:rPr>
          <w:rFonts w:eastAsia="SimSun"/>
          <w:sz w:val="24"/>
          <w:szCs w:val="24"/>
          <w:lang w:eastAsia="zh-CN"/>
        </w:rPr>
      </w:pPr>
      <w:r w:rsidRPr="0050705C">
        <w:rPr>
          <w:rFonts w:ascii="楷体" w:eastAsia="楷体" w:hAnsi="楷体" w:hint="eastAsia"/>
          <w:sz w:val="24"/>
          <w:szCs w:val="24"/>
          <w:lang w:val="zh-CN" w:eastAsia="zh-CN"/>
        </w:rPr>
        <w:t>核准</w:t>
      </w:r>
      <w:r w:rsidR="00932516" w:rsidRPr="001853EE">
        <w:rPr>
          <w:rFonts w:eastAsia="SimSun" w:hAnsi="SimSun" w:hint="eastAsia"/>
          <w:sz w:val="24"/>
          <w:szCs w:val="24"/>
          <w:lang w:eastAsia="zh-CN"/>
        </w:rPr>
        <w:t>附件</w:t>
      </w:r>
      <w:r w:rsidR="00AC7D4A" w:rsidRPr="001853EE">
        <w:rPr>
          <w:rFonts w:eastAsia="SimSun"/>
          <w:sz w:val="24"/>
          <w:szCs w:val="24"/>
          <w:lang w:eastAsia="zh-CN"/>
        </w:rPr>
        <w:t>[</w:t>
      </w:r>
      <w:r w:rsidR="0094183E" w:rsidRPr="001853EE">
        <w:rPr>
          <w:rFonts w:eastAsia="SimSun"/>
          <w:sz w:val="24"/>
          <w:szCs w:val="24"/>
          <w:lang w:eastAsia="zh-CN"/>
        </w:rPr>
        <w:t>   </w:t>
      </w:r>
      <w:r w:rsidR="00AC7D4A" w:rsidRPr="001853EE">
        <w:rPr>
          <w:rFonts w:eastAsia="SimSun"/>
          <w:sz w:val="24"/>
          <w:szCs w:val="24"/>
          <w:lang w:eastAsia="zh-CN"/>
        </w:rPr>
        <w:t>]</w:t>
      </w:r>
      <w:r w:rsidR="00AC7D4A" w:rsidRPr="001853EE">
        <w:rPr>
          <w:rStyle w:val="FootnoteReference"/>
          <w:rFonts w:eastAsia="SimSun"/>
          <w:sz w:val="24"/>
          <w:szCs w:val="24"/>
        </w:rPr>
        <w:footnoteReference w:id="3"/>
      </w:r>
      <w:r w:rsidR="00932516" w:rsidRPr="001853EE">
        <w:rPr>
          <w:rFonts w:eastAsia="SimSun" w:hAnsi="SimSun" w:hint="eastAsia"/>
          <w:sz w:val="24"/>
          <w:szCs w:val="24"/>
          <w:lang w:eastAsia="zh-CN"/>
        </w:rPr>
        <w:t>所载目录内容</w:t>
      </w:r>
      <w:r w:rsidR="00E239AF" w:rsidRPr="001853EE">
        <w:rPr>
          <w:rFonts w:eastAsia="SimSun" w:hAnsi="SimSun" w:hint="eastAsia"/>
          <w:sz w:val="24"/>
          <w:szCs w:val="24"/>
          <w:lang w:eastAsia="zh-CN"/>
        </w:rPr>
        <w:t>制定</w:t>
      </w:r>
      <w:r>
        <w:rPr>
          <w:rFonts w:eastAsia="SimSun" w:hAnsi="SimSun" w:hint="eastAsia"/>
          <w:sz w:val="24"/>
          <w:szCs w:val="24"/>
          <w:lang w:eastAsia="zh-CN"/>
        </w:rPr>
        <w:t>办</w:t>
      </w:r>
      <w:r w:rsidR="00932516" w:rsidRPr="001853EE">
        <w:rPr>
          <w:rFonts w:eastAsia="SimSun" w:hAnsi="SimSun" w:hint="eastAsia"/>
          <w:sz w:val="24"/>
          <w:szCs w:val="24"/>
          <w:lang w:eastAsia="zh-CN"/>
        </w:rPr>
        <w:t>法，并请多学科专家小组在</w:t>
      </w:r>
      <w:r w:rsidR="00E10A2C" w:rsidRPr="001853EE">
        <w:rPr>
          <w:rFonts w:eastAsia="SimSun" w:hAnsi="SimSun" w:hint="eastAsia"/>
          <w:sz w:val="24"/>
          <w:szCs w:val="24"/>
          <w:lang w:eastAsia="zh-CN"/>
        </w:rPr>
        <w:t>政策支持工具和方法</w:t>
      </w:r>
      <w:r w:rsidR="00932516" w:rsidRPr="001853EE">
        <w:rPr>
          <w:rFonts w:eastAsia="SimSun" w:hAnsi="SimSun" w:hint="eastAsia"/>
          <w:sz w:val="24"/>
          <w:szCs w:val="24"/>
          <w:lang w:eastAsia="zh-CN"/>
        </w:rPr>
        <w:t>专家组</w:t>
      </w:r>
      <w:r w:rsidR="00E10A2C">
        <w:rPr>
          <w:rFonts w:eastAsia="SimSun" w:hAnsi="SimSun" w:hint="eastAsia"/>
          <w:sz w:val="24"/>
          <w:szCs w:val="24"/>
          <w:lang w:eastAsia="zh-CN"/>
        </w:rPr>
        <w:t>及秘书处</w:t>
      </w:r>
      <w:r w:rsidR="00932516" w:rsidRPr="001853EE">
        <w:rPr>
          <w:rFonts w:eastAsia="SimSun" w:hAnsi="SimSun" w:hint="eastAsia"/>
          <w:sz w:val="24"/>
          <w:szCs w:val="24"/>
          <w:lang w:eastAsia="zh-CN"/>
        </w:rPr>
        <w:t>的支持下，经与主席团磋商</w:t>
      </w:r>
      <w:r w:rsidR="001B25E8" w:rsidRPr="001853EE">
        <w:rPr>
          <w:rFonts w:eastAsia="SimSun" w:hAnsi="SimSun" w:hint="eastAsia"/>
          <w:sz w:val="24"/>
          <w:szCs w:val="24"/>
          <w:lang w:eastAsia="zh-CN"/>
        </w:rPr>
        <w:t>之</w:t>
      </w:r>
      <w:r w:rsidR="00932516" w:rsidRPr="001853EE">
        <w:rPr>
          <w:rFonts w:eastAsia="SimSun" w:hAnsi="SimSun" w:hint="eastAsia"/>
          <w:sz w:val="24"/>
          <w:szCs w:val="24"/>
          <w:lang w:eastAsia="zh-CN"/>
        </w:rPr>
        <w:t>后</w:t>
      </w:r>
      <w:r w:rsidR="001D5734" w:rsidRPr="001853EE">
        <w:rPr>
          <w:rFonts w:eastAsia="SimSun" w:hAnsi="SimSun" w:hint="eastAsia"/>
          <w:sz w:val="24"/>
          <w:szCs w:val="24"/>
          <w:lang w:eastAsia="zh-CN"/>
        </w:rPr>
        <w:t>：</w:t>
      </w:r>
    </w:p>
    <w:p w:rsidR="003004CA" w:rsidRPr="001853EE" w:rsidRDefault="00945348" w:rsidP="001853EE">
      <w:pPr>
        <w:pStyle w:val="Normalnumber"/>
        <w:numPr>
          <w:ilvl w:val="0"/>
          <w:numId w:val="42"/>
        </w:numPr>
        <w:tabs>
          <w:tab w:val="clear" w:pos="1134"/>
        </w:tabs>
        <w:ind w:left="3119" w:hanging="624"/>
        <w:jc w:val="both"/>
        <w:rPr>
          <w:rFonts w:eastAsia="SimSun"/>
          <w:sz w:val="24"/>
          <w:szCs w:val="24"/>
          <w:lang w:eastAsia="zh-CN"/>
        </w:rPr>
      </w:pPr>
      <w:r w:rsidRPr="001853EE">
        <w:rPr>
          <w:rFonts w:eastAsia="SimSun" w:hAnsi="SimSun" w:hint="eastAsia"/>
          <w:sz w:val="24"/>
          <w:szCs w:val="24"/>
          <w:lang w:eastAsia="zh-CN"/>
        </w:rPr>
        <w:lastRenderedPageBreak/>
        <w:t>进一步制定关于提交、审查（包括质量控制）和管理有待纳入在线目录的内容的指导；</w:t>
      </w:r>
    </w:p>
    <w:p w:rsidR="003004CA" w:rsidRPr="001853EE" w:rsidRDefault="00E62F18" w:rsidP="001853EE">
      <w:pPr>
        <w:pStyle w:val="Normalnumber"/>
        <w:numPr>
          <w:ilvl w:val="0"/>
          <w:numId w:val="42"/>
        </w:numPr>
        <w:tabs>
          <w:tab w:val="clear" w:pos="1134"/>
        </w:tabs>
        <w:ind w:left="3119" w:hanging="624"/>
        <w:jc w:val="both"/>
        <w:rPr>
          <w:rFonts w:eastAsia="SimSun"/>
          <w:sz w:val="24"/>
          <w:szCs w:val="24"/>
          <w:lang w:eastAsia="zh-CN"/>
        </w:rPr>
      </w:pPr>
      <w:r w:rsidRPr="001853EE">
        <w:rPr>
          <w:rFonts w:eastAsia="SimSun" w:hAnsi="SimSun" w:hint="eastAsia"/>
          <w:sz w:val="24"/>
          <w:szCs w:val="24"/>
          <w:lang w:eastAsia="zh-CN"/>
        </w:rPr>
        <w:t>邀请专家、各国政府和利益攸关方提交相关政策支持工具和方法，供纳入在线目录，并监督目录的制定；</w:t>
      </w:r>
    </w:p>
    <w:p w:rsidR="003004CA" w:rsidRPr="001853EE" w:rsidRDefault="00554C4C" w:rsidP="001853EE">
      <w:pPr>
        <w:pStyle w:val="Normalnumber"/>
        <w:numPr>
          <w:ilvl w:val="0"/>
          <w:numId w:val="42"/>
        </w:numPr>
        <w:tabs>
          <w:tab w:val="clear" w:pos="1134"/>
        </w:tabs>
        <w:ind w:left="3119" w:hanging="624"/>
        <w:jc w:val="both"/>
        <w:rPr>
          <w:rFonts w:eastAsia="SimSun"/>
          <w:sz w:val="24"/>
          <w:szCs w:val="24"/>
          <w:lang w:eastAsia="zh-CN"/>
        </w:rPr>
      </w:pPr>
      <w:r>
        <w:rPr>
          <w:rFonts w:eastAsia="SimSun" w:hAnsi="SimSun" w:hint="eastAsia"/>
          <w:sz w:val="24"/>
          <w:szCs w:val="24"/>
          <w:lang w:eastAsia="zh-CN"/>
        </w:rPr>
        <w:t>在为平台未来发展提供依据的审查</w:t>
      </w:r>
      <w:r w:rsidRPr="001853EE">
        <w:rPr>
          <w:rFonts w:eastAsia="SimSun" w:hAnsi="SimSun" w:hint="eastAsia"/>
          <w:sz w:val="24"/>
          <w:szCs w:val="24"/>
          <w:lang w:eastAsia="zh-CN"/>
        </w:rPr>
        <w:t>（交付品</w:t>
      </w:r>
      <w:r w:rsidRPr="001853EE">
        <w:rPr>
          <w:rFonts w:eastAsia="SimSun"/>
          <w:sz w:val="24"/>
          <w:szCs w:val="24"/>
          <w:lang w:eastAsia="zh-CN"/>
        </w:rPr>
        <w:t>4 (e)</w:t>
      </w:r>
      <w:r w:rsidRPr="001853EE">
        <w:rPr>
          <w:rFonts w:eastAsia="SimSun" w:hAnsi="SimSun" w:hint="eastAsia"/>
          <w:sz w:val="24"/>
          <w:szCs w:val="24"/>
          <w:lang w:eastAsia="zh-CN"/>
        </w:rPr>
        <w:t>）</w:t>
      </w:r>
      <w:r>
        <w:rPr>
          <w:rFonts w:eastAsia="SimSun" w:hAnsi="SimSun" w:hint="eastAsia"/>
          <w:sz w:val="24"/>
          <w:szCs w:val="24"/>
          <w:lang w:eastAsia="zh-CN"/>
        </w:rPr>
        <w:t>框架下，</w:t>
      </w:r>
      <w:r w:rsidR="00921F7D" w:rsidRPr="001853EE">
        <w:rPr>
          <w:rFonts w:eastAsia="SimSun" w:hAnsi="SimSun" w:hint="eastAsia"/>
          <w:sz w:val="24"/>
          <w:szCs w:val="24"/>
          <w:lang w:eastAsia="zh-CN"/>
        </w:rPr>
        <w:t>对在线目录</w:t>
      </w:r>
      <w:r w:rsidR="00472127">
        <w:rPr>
          <w:rFonts w:eastAsia="SimSun" w:hAnsi="SimSun" w:hint="eastAsia"/>
          <w:sz w:val="24"/>
          <w:szCs w:val="24"/>
          <w:lang w:eastAsia="zh-CN"/>
        </w:rPr>
        <w:t>原型</w:t>
      </w:r>
      <w:r w:rsidR="00921F7D" w:rsidRPr="001853EE">
        <w:rPr>
          <w:rFonts w:eastAsia="SimSun" w:hAnsi="SimSun" w:hint="eastAsia"/>
          <w:sz w:val="24"/>
          <w:szCs w:val="24"/>
          <w:lang w:eastAsia="zh-CN"/>
        </w:rPr>
        <w:t>的使用和成效</w:t>
      </w:r>
      <w:r w:rsidR="00F54DC1" w:rsidRPr="001853EE">
        <w:rPr>
          <w:rFonts w:eastAsia="SimSun" w:hAnsi="SimSun" w:hint="eastAsia"/>
          <w:sz w:val="24"/>
          <w:szCs w:val="24"/>
          <w:lang w:eastAsia="zh-CN"/>
        </w:rPr>
        <w:t>进行</w:t>
      </w:r>
      <w:r w:rsidR="00921F7D" w:rsidRPr="001853EE">
        <w:rPr>
          <w:rFonts w:eastAsia="SimSun" w:hAnsi="SimSun" w:hint="eastAsia"/>
          <w:sz w:val="24"/>
          <w:szCs w:val="24"/>
          <w:lang w:eastAsia="zh-CN"/>
        </w:rPr>
        <w:t>评价；</w:t>
      </w:r>
    </w:p>
    <w:p w:rsidR="003004CA" w:rsidRPr="001853EE" w:rsidRDefault="00F0168F" w:rsidP="001853EE">
      <w:pPr>
        <w:pStyle w:val="Normalnumber"/>
        <w:numPr>
          <w:ilvl w:val="0"/>
          <w:numId w:val="40"/>
        </w:numPr>
        <w:tabs>
          <w:tab w:val="clear" w:pos="1134"/>
        </w:tabs>
        <w:ind w:firstLine="624"/>
        <w:jc w:val="both"/>
        <w:rPr>
          <w:rFonts w:eastAsia="SimSun"/>
          <w:sz w:val="24"/>
          <w:szCs w:val="24"/>
          <w:lang w:eastAsia="zh-CN"/>
        </w:rPr>
      </w:pPr>
      <w:r w:rsidRPr="0050705C">
        <w:rPr>
          <w:rFonts w:ascii="楷体" w:eastAsia="楷体" w:hAnsi="楷体" w:hint="eastAsia"/>
          <w:sz w:val="24"/>
          <w:szCs w:val="24"/>
          <w:lang w:val="zh-CN" w:eastAsia="zh-CN"/>
        </w:rPr>
        <w:t>延长</w:t>
      </w:r>
      <w:r w:rsidR="00921F7D" w:rsidRPr="001853EE">
        <w:rPr>
          <w:rFonts w:eastAsia="SimSun" w:hAnsi="SimSun" w:hint="eastAsia"/>
          <w:sz w:val="24"/>
          <w:szCs w:val="24"/>
          <w:lang w:eastAsia="zh-CN"/>
        </w:rPr>
        <w:t>政策支持工具和方法专家组的任务</w:t>
      </w:r>
      <w:r>
        <w:rPr>
          <w:rFonts w:eastAsia="SimSun" w:hAnsi="SimSun" w:hint="eastAsia"/>
          <w:sz w:val="24"/>
          <w:szCs w:val="24"/>
          <w:lang w:eastAsia="zh-CN"/>
        </w:rPr>
        <w:t>期限</w:t>
      </w:r>
      <w:r w:rsidR="00921F7D" w:rsidRPr="001853EE">
        <w:rPr>
          <w:rFonts w:eastAsia="SimSun" w:hAnsi="SimSun" w:hint="eastAsia"/>
          <w:sz w:val="24"/>
          <w:szCs w:val="24"/>
          <w:lang w:eastAsia="zh-CN"/>
        </w:rPr>
        <w:t>，</w:t>
      </w:r>
      <w:r w:rsidR="00A578A0" w:rsidRPr="001853EE">
        <w:rPr>
          <w:rFonts w:eastAsia="SimSun" w:hAnsi="SimSun" w:hint="eastAsia"/>
          <w:sz w:val="24"/>
          <w:szCs w:val="24"/>
          <w:lang w:eastAsia="zh-CN"/>
        </w:rPr>
        <w:t>直至举行全体会议第七届会议，并请求该</w:t>
      </w:r>
      <w:r>
        <w:rPr>
          <w:rFonts w:eastAsia="SimSun" w:hAnsi="SimSun" w:hint="eastAsia"/>
          <w:sz w:val="24"/>
          <w:szCs w:val="24"/>
          <w:lang w:eastAsia="zh-CN"/>
        </w:rPr>
        <w:t>专家</w:t>
      </w:r>
      <w:r w:rsidR="00A578A0" w:rsidRPr="001853EE">
        <w:rPr>
          <w:rFonts w:eastAsia="SimSun" w:hAnsi="SimSun" w:hint="eastAsia"/>
          <w:sz w:val="24"/>
          <w:szCs w:val="24"/>
          <w:lang w:eastAsia="zh-CN"/>
        </w:rPr>
        <w:t>组在全体会议第六届和第七届会议上提交进展报告。</w:t>
      </w:r>
    </w:p>
    <w:p w:rsidR="003004CA" w:rsidRPr="00AA1BCB" w:rsidRDefault="003004CA">
      <w:pPr>
        <w:pStyle w:val="Normal-pool"/>
        <w:spacing w:line="276" w:lineRule="auto"/>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2009"/>
        <w:gridCol w:w="2009"/>
        <w:gridCol w:w="2009"/>
        <w:gridCol w:w="2010"/>
      </w:tblGrid>
      <w:tr w:rsidR="00AC7D4A" w:rsidRPr="00AA1BCB" w:rsidTr="00AC7D4A">
        <w:tc>
          <w:tcPr>
            <w:tcW w:w="2009" w:type="dxa"/>
          </w:tcPr>
          <w:p w:rsidR="003004CA" w:rsidRPr="00AA1BCB" w:rsidRDefault="003004CA">
            <w:pPr>
              <w:pStyle w:val="Normal-pool"/>
              <w:spacing w:before="520" w:line="276" w:lineRule="auto"/>
              <w:rPr>
                <w:rFonts w:ascii="Calibri" w:eastAsia="MS Mincho" w:hAnsi="Calibri"/>
                <w:sz w:val="22"/>
                <w:szCs w:val="22"/>
                <w:lang w:eastAsia="zh-CN"/>
              </w:rPr>
            </w:pPr>
          </w:p>
        </w:tc>
        <w:tc>
          <w:tcPr>
            <w:tcW w:w="2009" w:type="dxa"/>
          </w:tcPr>
          <w:p w:rsidR="003004CA" w:rsidRPr="00AA1BCB" w:rsidRDefault="003004CA">
            <w:pPr>
              <w:pStyle w:val="Normal-pool"/>
              <w:spacing w:before="520" w:line="276" w:lineRule="auto"/>
              <w:rPr>
                <w:rFonts w:ascii="Calibri" w:eastAsia="MS Mincho" w:hAnsi="Calibri"/>
                <w:sz w:val="22"/>
                <w:szCs w:val="22"/>
                <w:lang w:eastAsia="zh-CN"/>
              </w:rPr>
            </w:pPr>
          </w:p>
        </w:tc>
        <w:tc>
          <w:tcPr>
            <w:tcW w:w="2009" w:type="dxa"/>
            <w:tcBorders>
              <w:bottom w:val="single" w:sz="4" w:space="0" w:color="auto"/>
            </w:tcBorders>
          </w:tcPr>
          <w:p w:rsidR="003004CA" w:rsidRPr="00AA1BCB" w:rsidRDefault="003004CA">
            <w:pPr>
              <w:pStyle w:val="Normal-pool"/>
              <w:spacing w:before="520" w:line="276" w:lineRule="auto"/>
              <w:rPr>
                <w:rFonts w:ascii="Calibri" w:eastAsia="MS Mincho" w:hAnsi="Calibri"/>
                <w:sz w:val="22"/>
                <w:szCs w:val="22"/>
                <w:lang w:eastAsia="zh-CN"/>
              </w:rPr>
            </w:pPr>
          </w:p>
        </w:tc>
        <w:tc>
          <w:tcPr>
            <w:tcW w:w="2009" w:type="dxa"/>
          </w:tcPr>
          <w:p w:rsidR="003004CA" w:rsidRPr="00AA1BCB" w:rsidRDefault="003004CA">
            <w:pPr>
              <w:pStyle w:val="Normal-pool"/>
              <w:spacing w:before="520" w:line="276" w:lineRule="auto"/>
              <w:rPr>
                <w:rFonts w:ascii="Calibri" w:eastAsia="MS Mincho" w:hAnsi="Calibri"/>
                <w:sz w:val="22"/>
                <w:szCs w:val="22"/>
                <w:lang w:eastAsia="zh-CN"/>
              </w:rPr>
            </w:pPr>
          </w:p>
        </w:tc>
        <w:tc>
          <w:tcPr>
            <w:tcW w:w="2010" w:type="dxa"/>
          </w:tcPr>
          <w:p w:rsidR="003004CA" w:rsidRPr="00AA1BCB" w:rsidRDefault="003004CA">
            <w:pPr>
              <w:pStyle w:val="Normal-pool"/>
              <w:spacing w:before="520" w:line="276" w:lineRule="auto"/>
              <w:rPr>
                <w:rFonts w:ascii="Calibri" w:eastAsia="MS Mincho" w:hAnsi="Calibri"/>
                <w:sz w:val="22"/>
                <w:szCs w:val="22"/>
                <w:lang w:eastAsia="zh-CN"/>
              </w:rPr>
            </w:pPr>
          </w:p>
        </w:tc>
      </w:tr>
    </w:tbl>
    <w:p w:rsidR="00424478" w:rsidRPr="00AA1BCB" w:rsidRDefault="00424478">
      <w:pPr>
        <w:pStyle w:val="Normal-pool"/>
        <w:spacing w:line="276" w:lineRule="auto"/>
        <w:rPr>
          <w:lang w:eastAsia="zh-CN"/>
        </w:rPr>
      </w:pPr>
    </w:p>
    <w:sectPr w:rsidR="00424478" w:rsidRPr="00AA1BCB" w:rsidSect="00AC7D4A">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7" w:right="992" w:bottom="1418" w:left="1418" w:header="539" w:footer="975" w:gutter="0"/>
      <w:cols w:space="53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C7E" w:rsidRDefault="00F20C7E">
      <w:r>
        <w:separator/>
      </w:r>
    </w:p>
  </w:endnote>
  <w:endnote w:type="continuationSeparator" w:id="0">
    <w:p w:rsidR="00F20C7E" w:rsidRDefault="00F2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C6" w:rsidRPr="0050705C" w:rsidRDefault="00C557C7" w:rsidP="00D2625E">
    <w:pPr>
      <w:pStyle w:val="Footer"/>
      <w:rPr>
        <w:rStyle w:val="Normal-poolChar"/>
        <w:rFonts w:ascii="Times New Roman" w:hAnsi="Times New Roman"/>
        <w:b/>
        <w:sz w:val="20"/>
        <w:szCs w:val="20"/>
      </w:rPr>
    </w:pPr>
    <w:r w:rsidRPr="0050705C">
      <w:rPr>
        <w:rStyle w:val="Normal-poolChar"/>
        <w:rFonts w:ascii="Times New Roman" w:hAnsi="Times New Roman"/>
        <w:b/>
        <w:sz w:val="20"/>
        <w:szCs w:val="20"/>
      </w:rPr>
      <w:fldChar w:fldCharType="begin"/>
    </w:r>
    <w:r w:rsidR="00B700C6" w:rsidRPr="0050705C">
      <w:rPr>
        <w:rStyle w:val="Normal-poolChar"/>
        <w:rFonts w:ascii="Times New Roman" w:hAnsi="Times New Roman"/>
        <w:b/>
        <w:sz w:val="20"/>
        <w:szCs w:val="20"/>
      </w:rPr>
      <w:instrText xml:space="preserve"> PAGE   \* MERGEFORMAT </w:instrText>
    </w:r>
    <w:r w:rsidRPr="0050705C">
      <w:rPr>
        <w:rStyle w:val="Normal-poolChar"/>
        <w:rFonts w:ascii="Times New Roman" w:hAnsi="Times New Roman"/>
        <w:b/>
        <w:sz w:val="20"/>
        <w:szCs w:val="20"/>
      </w:rPr>
      <w:fldChar w:fldCharType="separate"/>
    </w:r>
    <w:r w:rsidR="00340554">
      <w:rPr>
        <w:rStyle w:val="Normal-poolChar"/>
        <w:rFonts w:ascii="Times New Roman" w:hAnsi="Times New Roman"/>
        <w:b/>
        <w:noProof/>
        <w:sz w:val="20"/>
        <w:szCs w:val="20"/>
      </w:rPr>
      <w:t>2</w:t>
    </w:r>
    <w:r w:rsidRPr="0050705C">
      <w:rPr>
        <w:rStyle w:val="Normal-poolChar"/>
        <w:rFonts w:ascii="Times New Roman" w:hAnsi="Times New Roman"/>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C6" w:rsidRPr="0050705C" w:rsidRDefault="00C557C7" w:rsidP="00D2625E">
    <w:pPr>
      <w:pStyle w:val="Footer"/>
      <w:jc w:val="right"/>
      <w:rPr>
        <w:rStyle w:val="Normal-poolChar"/>
        <w:rFonts w:ascii="Times New Roman" w:hAnsi="Times New Roman"/>
        <w:b/>
        <w:sz w:val="20"/>
        <w:szCs w:val="20"/>
      </w:rPr>
    </w:pPr>
    <w:r w:rsidRPr="0050705C">
      <w:rPr>
        <w:rStyle w:val="Normal-poolChar"/>
        <w:rFonts w:ascii="Times New Roman" w:hAnsi="Times New Roman"/>
        <w:b/>
        <w:sz w:val="20"/>
        <w:szCs w:val="20"/>
      </w:rPr>
      <w:fldChar w:fldCharType="begin"/>
    </w:r>
    <w:r w:rsidR="00B700C6" w:rsidRPr="0050705C">
      <w:rPr>
        <w:rStyle w:val="Normal-poolChar"/>
        <w:rFonts w:ascii="Times New Roman" w:hAnsi="Times New Roman"/>
        <w:b/>
        <w:sz w:val="20"/>
        <w:szCs w:val="20"/>
      </w:rPr>
      <w:instrText xml:space="preserve"> PAGE   \* MERGEFORMAT </w:instrText>
    </w:r>
    <w:r w:rsidRPr="0050705C">
      <w:rPr>
        <w:rStyle w:val="Normal-poolChar"/>
        <w:rFonts w:ascii="Times New Roman" w:hAnsi="Times New Roman"/>
        <w:b/>
        <w:sz w:val="20"/>
        <w:szCs w:val="20"/>
      </w:rPr>
      <w:fldChar w:fldCharType="separate"/>
    </w:r>
    <w:r w:rsidR="00340554">
      <w:rPr>
        <w:rStyle w:val="Normal-poolChar"/>
        <w:rFonts w:ascii="Times New Roman" w:hAnsi="Times New Roman"/>
        <w:b/>
        <w:noProof/>
        <w:sz w:val="20"/>
        <w:szCs w:val="20"/>
      </w:rPr>
      <w:t>5</w:t>
    </w:r>
    <w:r w:rsidRPr="0050705C">
      <w:rPr>
        <w:rStyle w:val="Normal-poolChar"/>
        <w:rFonts w:ascii="Times New Roman" w:hAnsi="Times New Roman"/>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C6" w:rsidRPr="0050705C" w:rsidRDefault="00B700C6" w:rsidP="00AC7D4A">
    <w:pPr>
      <w:pStyle w:val="Normal-pool"/>
      <w:rPr>
        <w:b/>
        <w:lang w:eastAsia="zh-CN"/>
      </w:rPr>
    </w:pPr>
    <w:r w:rsidRPr="0050705C">
      <w:rPr>
        <w:rStyle w:val="Normal-poolChar"/>
        <w:b/>
      </w:rPr>
      <w:t>K161245</w:t>
    </w:r>
    <w:r w:rsidR="00885992" w:rsidRPr="0050705C">
      <w:rPr>
        <w:rStyle w:val="Normal-poolChar"/>
        <w:rFonts w:hint="eastAsia"/>
        <w:b/>
        <w:lang w:eastAsia="zh-CN"/>
      </w:rPr>
      <w:t>5</w:t>
    </w:r>
    <w:r w:rsidR="0050705C">
      <w:rPr>
        <w:rStyle w:val="Normal-poolChar"/>
        <w:rFonts w:hint="eastAsia"/>
        <w:b/>
        <w:lang w:eastAsia="zh-CN"/>
      </w:rPr>
      <w:t xml:space="preserve">         </w:t>
    </w:r>
    <w:r w:rsidR="00B076D0">
      <w:rPr>
        <w:rStyle w:val="Normal-poolChar"/>
        <w:b/>
        <w:lang w:eastAsia="zh-CN"/>
      </w:rPr>
      <w:t>20</w:t>
    </w:r>
    <w:r w:rsidR="0050705C">
      <w:rPr>
        <w:rStyle w:val="Normal-poolChar"/>
        <w:rFonts w:hint="eastAsia"/>
        <w:b/>
        <w:lang w:eastAsia="zh-CN"/>
      </w:rPr>
      <w:t>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C7E" w:rsidRPr="00135ED2" w:rsidRDefault="00F20C7E" w:rsidP="00135ED2">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135ED2">
        <w:rPr>
          <w:sz w:val="18"/>
          <w:szCs w:val="18"/>
        </w:rPr>
        <w:separator/>
      </w:r>
    </w:p>
  </w:footnote>
  <w:footnote w:type="continuationSeparator" w:id="0">
    <w:p w:rsidR="00F20C7E" w:rsidRDefault="00F20C7E">
      <w:r>
        <w:continuationSeparator/>
      </w:r>
    </w:p>
  </w:footnote>
  <w:footnote w:id="1">
    <w:p w:rsidR="00A0452D" w:rsidRPr="0050705C" w:rsidRDefault="00B700C6" w:rsidP="00135ED2">
      <w:pPr>
        <w:pStyle w:val="Normal-pool"/>
        <w:tabs>
          <w:tab w:val="clear" w:pos="1247"/>
          <w:tab w:val="clear" w:pos="1814"/>
          <w:tab w:val="clear" w:pos="2381"/>
          <w:tab w:val="clear" w:pos="2948"/>
          <w:tab w:val="clear" w:pos="3515"/>
          <w:tab w:val="left" w:pos="624"/>
        </w:tabs>
        <w:spacing w:before="20" w:after="40"/>
        <w:ind w:left="1247"/>
      </w:pPr>
      <w:r w:rsidRPr="0050705C">
        <w:rPr>
          <w:rStyle w:val="FootnoteReference"/>
          <w:spacing w:val="5"/>
          <w:w w:val="104"/>
          <w:sz w:val="20"/>
          <w:szCs w:val="20"/>
          <w:vertAlign w:val="baseline"/>
        </w:rPr>
        <w:t>*</w:t>
      </w:r>
      <w:r w:rsidRPr="0050705C">
        <w:t xml:space="preserve"> IPBES/5/1/Rev.1</w:t>
      </w:r>
      <w:r w:rsidRPr="0050705C">
        <w:rPr>
          <w:rFonts w:hint="eastAsia"/>
          <w:lang w:eastAsia="zh-CN"/>
        </w:rPr>
        <w:t>。</w:t>
      </w:r>
    </w:p>
  </w:footnote>
  <w:footnote w:id="2">
    <w:p w:rsidR="00A0452D" w:rsidRPr="0050705C" w:rsidRDefault="00B700C6" w:rsidP="00135ED2">
      <w:pPr>
        <w:pStyle w:val="FootnoteText"/>
        <w:tabs>
          <w:tab w:val="clear" w:pos="1247"/>
          <w:tab w:val="clear" w:pos="1814"/>
          <w:tab w:val="clear" w:pos="2381"/>
          <w:tab w:val="clear" w:pos="2948"/>
          <w:tab w:val="clear" w:pos="3515"/>
          <w:tab w:val="clear" w:pos="4082"/>
          <w:tab w:val="left" w:pos="624"/>
        </w:tabs>
        <w:rPr>
          <w:sz w:val="20"/>
        </w:rPr>
      </w:pPr>
      <w:r w:rsidRPr="0050705C">
        <w:rPr>
          <w:rStyle w:val="FootnoteReference"/>
          <w:sz w:val="20"/>
          <w:szCs w:val="20"/>
        </w:rPr>
        <w:footnoteRef/>
      </w:r>
      <w:r w:rsidR="008F7E8D" w:rsidRPr="0050705C">
        <w:rPr>
          <w:sz w:val="20"/>
          <w:lang w:val="en-US"/>
        </w:rPr>
        <w:t xml:space="preserve"> IPBES/5/8</w:t>
      </w:r>
      <w:r w:rsidR="008F7E8D" w:rsidRPr="0050705C">
        <w:rPr>
          <w:rFonts w:hint="eastAsia"/>
          <w:sz w:val="20"/>
          <w:lang w:val="en-US" w:eastAsia="zh-CN"/>
        </w:rPr>
        <w:t>。</w:t>
      </w:r>
    </w:p>
  </w:footnote>
  <w:footnote w:id="3">
    <w:p w:rsidR="00A0452D" w:rsidRPr="0050705C" w:rsidRDefault="00B700C6" w:rsidP="00135ED2">
      <w:pPr>
        <w:pStyle w:val="FootnoteText"/>
        <w:tabs>
          <w:tab w:val="clear" w:pos="1247"/>
          <w:tab w:val="clear" w:pos="1814"/>
          <w:tab w:val="clear" w:pos="2381"/>
          <w:tab w:val="clear" w:pos="2948"/>
          <w:tab w:val="clear" w:pos="3515"/>
          <w:tab w:val="clear" w:pos="4082"/>
          <w:tab w:val="left" w:pos="624"/>
        </w:tabs>
        <w:rPr>
          <w:sz w:val="20"/>
        </w:rPr>
      </w:pPr>
      <w:r w:rsidRPr="0050705C">
        <w:rPr>
          <w:rStyle w:val="FootnoteReference"/>
          <w:sz w:val="20"/>
          <w:szCs w:val="20"/>
        </w:rPr>
        <w:footnoteRef/>
      </w:r>
      <w:r w:rsidR="0050705C">
        <w:rPr>
          <w:rFonts w:hint="eastAsia"/>
          <w:sz w:val="20"/>
          <w:lang w:val="en-US" w:eastAsia="zh-CN"/>
        </w:rPr>
        <w:t xml:space="preserve"> </w:t>
      </w:r>
      <w:r w:rsidR="00AD3E07" w:rsidRPr="0050705C">
        <w:rPr>
          <w:rFonts w:hint="eastAsia"/>
          <w:sz w:val="20"/>
          <w:lang w:val="en-US" w:eastAsia="zh-CN"/>
        </w:rPr>
        <w:t>办</w:t>
      </w:r>
      <w:r w:rsidR="008F7E8D" w:rsidRPr="0050705C">
        <w:rPr>
          <w:rFonts w:hint="eastAsia"/>
          <w:sz w:val="20"/>
          <w:lang w:val="en-US" w:eastAsia="zh-CN"/>
        </w:rPr>
        <w:t>法草案载于第</w:t>
      </w:r>
      <w:r w:rsidR="008F7E8D" w:rsidRPr="0050705C">
        <w:rPr>
          <w:sz w:val="20"/>
          <w:lang w:val="en-US" w:eastAsia="zh-CN"/>
        </w:rPr>
        <w:t>9</w:t>
      </w:r>
      <w:r w:rsidR="008F7E8D" w:rsidRPr="0050705C">
        <w:rPr>
          <w:rFonts w:hint="eastAsia"/>
          <w:sz w:val="20"/>
          <w:lang w:val="en-US" w:eastAsia="zh-CN"/>
        </w:rPr>
        <w:t>段和第</w:t>
      </w:r>
      <w:r w:rsidR="008F7E8D" w:rsidRPr="0050705C">
        <w:rPr>
          <w:sz w:val="20"/>
          <w:lang w:val="en-US" w:eastAsia="zh-CN"/>
        </w:rPr>
        <w:t>10</w:t>
      </w:r>
      <w:r w:rsidR="008F7E8D" w:rsidRPr="0050705C">
        <w:rPr>
          <w:rFonts w:hint="eastAsia"/>
          <w:sz w:val="20"/>
          <w:lang w:val="en-US" w:eastAsia="zh-CN"/>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C6" w:rsidRPr="0050705C" w:rsidRDefault="00B700C6" w:rsidP="00D2625E">
    <w:pPr>
      <w:pStyle w:val="Normal-pool"/>
      <w:pBdr>
        <w:bottom w:val="single" w:sz="4" w:space="1" w:color="auto"/>
      </w:pBdr>
      <w:rPr>
        <w:b/>
      </w:rPr>
    </w:pPr>
    <w:r w:rsidRPr="0050705C">
      <w:rPr>
        <w:b/>
      </w:rPr>
      <w:t>IPBES/5/8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C6" w:rsidRPr="0050705C" w:rsidRDefault="00B700C6" w:rsidP="00D2625E">
    <w:pPr>
      <w:pStyle w:val="Normal-pool"/>
      <w:pBdr>
        <w:bottom w:val="single" w:sz="4" w:space="1" w:color="auto"/>
      </w:pBdr>
      <w:jc w:val="right"/>
      <w:rPr>
        <w:b/>
      </w:rPr>
    </w:pPr>
    <w:r w:rsidRPr="0050705C">
      <w:rPr>
        <w:b/>
      </w:rPr>
      <w:t>IPBES/5/8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0C6" w:rsidRPr="00AD1320" w:rsidRDefault="00B700C6" w:rsidP="00AC7D4A">
    <w:pPr>
      <w:pStyle w:val="Header"/>
      <w:pBdr>
        <w:bottom w:val="none" w:sz="0" w:space="0" w:color="auto"/>
      </w:pBd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7B3"/>
    <w:multiLevelType w:val="multilevel"/>
    <w:tmpl w:val="21D06F04"/>
    <w:lvl w:ilvl="0">
      <w:start w:val="1"/>
      <w:numFmt w:val="lowerLetter"/>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1" w15:restartNumberingAfterBreak="0">
    <w:nsid w:val="01B94141"/>
    <w:multiLevelType w:val="multilevel"/>
    <w:tmpl w:val="A1467906"/>
    <w:lvl w:ilvl="0">
      <w:start w:val="1"/>
      <w:numFmt w:val="lowerLetter"/>
      <w:lvlText w:val="(%1)"/>
      <w:lvlJc w:val="left"/>
      <w:pPr>
        <w:tabs>
          <w:tab w:val="num" w:pos="1134"/>
        </w:tabs>
        <w:ind w:left="1247"/>
      </w:pPr>
      <w:rPr>
        <w:rFonts w:cs="Times New Roman" w:hint="default"/>
        <w:i w:val="0"/>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2" w15:restartNumberingAfterBreak="0">
    <w:nsid w:val="05316B6A"/>
    <w:multiLevelType w:val="hybridMultilevel"/>
    <w:tmpl w:val="2534B902"/>
    <w:lvl w:ilvl="0" w:tplc="10D28E52">
      <w:start w:val="1"/>
      <w:numFmt w:val="lowerLetter"/>
      <w:lvlText w:val="(%1)"/>
      <w:lvlJc w:val="left"/>
      <w:pPr>
        <w:ind w:left="1704" w:hanging="360"/>
      </w:pPr>
      <w:rPr>
        <w:rFonts w:cs="Times New Roman" w:hint="default"/>
      </w:rPr>
    </w:lvl>
    <w:lvl w:ilvl="1" w:tplc="0C0A0019">
      <w:start w:val="1"/>
      <w:numFmt w:val="lowerLetter"/>
      <w:lvlText w:val="%2."/>
      <w:lvlJc w:val="left"/>
      <w:pPr>
        <w:ind w:left="2424" w:hanging="360"/>
      </w:pPr>
      <w:rPr>
        <w:rFonts w:cs="Times New Roman"/>
      </w:rPr>
    </w:lvl>
    <w:lvl w:ilvl="2" w:tplc="0C0A001B" w:tentative="1">
      <w:start w:val="1"/>
      <w:numFmt w:val="lowerRoman"/>
      <w:lvlText w:val="%3."/>
      <w:lvlJc w:val="right"/>
      <w:pPr>
        <w:ind w:left="3144" w:hanging="180"/>
      </w:pPr>
      <w:rPr>
        <w:rFonts w:cs="Times New Roman"/>
      </w:rPr>
    </w:lvl>
    <w:lvl w:ilvl="3" w:tplc="0C0A000F" w:tentative="1">
      <w:start w:val="1"/>
      <w:numFmt w:val="decimal"/>
      <w:lvlText w:val="%4."/>
      <w:lvlJc w:val="left"/>
      <w:pPr>
        <w:ind w:left="3864" w:hanging="360"/>
      </w:pPr>
      <w:rPr>
        <w:rFonts w:cs="Times New Roman"/>
      </w:rPr>
    </w:lvl>
    <w:lvl w:ilvl="4" w:tplc="0C0A0019" w:tentative="1">
      <w:start w:val="1"/>
      <w:numFmt w:val="lowerLetter"/>
      <w:lvlText w:val="%5."/>
      <w:lvlJc w:val="left"/>
      <w:pPr>
        <w:ind w:left="4584" w:hanging="360"/>
      </w:pPr>
      <w:rPr>
        <w:rFonts w:cs="Times New Roman"/>
      </w:rPr>
    </w:lvl>
    <w:lvl w:ilvl="5" w:tplc="0C0A001B" w:tentative="1">
      <w:start w:val="1"/>
      <w:numFmt w:val="lowerRoman"/>
      <w:lvlText w:val="%6."/>
      <w:lvlJc w:val="right"/>
      <w:pPr>
        <w:ind w:left="5304" w:hanging="180"/>
      </w:pPr>
      <w:rPr>
        <w:rFonts w:cs="Times New Roman"/>
      </w:rPr>
    </w:lvl>
    <w:lvl w:ilvl="6" w:tplc="0C0A000F" w:tentative="1">
      <w:start w:val="1"/>
      <w:numFmt w:val="decimal"/>
      <w:lvlText w:val="%7."/>
      <w:lvlJc w:val="left"/>
      <w:pPr>
        <w:ind w:left="6024" w:hanging="360"/>
      </w:pPr>
      <w:rPr>
        <w:rFonts w:cs="Times New Roman"/>
      </w:rPr>
    </w:lvl>
    <w:lvl w:ilvl="7" w:tplc="0C0A0019" w:tentative="1">
      <w:start w:val="1"/>
      <w:numFmt w:val="lowerLetter"/>
      <w:lvlText w:val="%8."/>
      <w:lvlJc w:val="left"/>
      <w:pPr>
        <w:ind w:left="6744" w:hanging="360"/>
      </w:pPr>
      <w:rPr>
        <w:rFonts w:cs="Times New Roman"/>
      </w:rPr>
    </w:lvl>
    <w:lvl w:ilvl="8" w:tplc="0C0A001B" w:tentative="1">
      <w:start w:val="1"/>
      <w:numFmt w:val="lowerRoman"/>
      <w:lvlText w:val="%9."/>
      <w:lvlJc w:val="right"/>
      <w:pPr>
        <w:ind w:left="7464" w:hanging="180"/>
      </w:pPr>
      <w:rPr>
        <w:rFonts w:cs="Times New Roman"/>
      </w:rPr>
    </w:lvl>
  </w:abstractNum>
  <w:abstractNum w:abstractNumId="3" w15:restartNumberingAfterBreak="0">
    <w:nsid w:val="171113A7"/>
    <w:multiLevelType w:val="multilevel"/>
    <w:tmpl w:val="48241D10"/>
    <w:lvl w:ilvl="0">
      <w:start w:val="1"/>
      <w:numFmt w:val="decimal"/>
      <w:lvlText w:val="%1."/>
      <w:lvlJc w:val="left"/>
      <w:pPr>
        <w:tabs>
          <w:tab w:val="num" w:pos="567"/>
        </w:tabs>
        <w:ind w:left="1247"/>
      </w:pPr>
      <w:rPr>
        <w:rFonts w:cs="Times New Roman" w:hint="default"/>
      </w:rPr>
    </w:lvl>
    <w:lvl w:ilvl="1">
      <w:start w:val="1"/>
      <w:numFmt w:val="lowerLetter"/>
      <w:lvlText w:val="(%2)"/>
      <w:lvlJc w:val="left"/>
      <w:pPr>
        <w:tabs>
          <w:tab w:val="num" w:pos="567"/>
        </w:tabs>
        <w:ind w:left="1247" w:firstLine="567"/>
      </w:pPr>
      <w:rPr>
        <w:rFonts w:cs="Times New Roman" w:hint="default"/>
      </w:rPr>
    </w:lvl>
    <w:lvl w:ilvl="2">
      <w:start w:val="1"/>
      <w:numFmt w:val="lowerRoman"/>
      <w:lvlText w:val="(%3)"/>
      <w:lvlJc w:val="left"/>
      <w:pPr>
        <w:tabs>
          <w:tab w:val="num" w:pos="567"/>
        </w:tabs>
        <w:ind w:left="2948" w:hanging="567"/>
      </w:pPr>
      <w:rPr>
        <w:rFonts w:cs="Times New Roman" w:hint="default"/>
      </w:rPr>
    </w:lvl>
    <w:lvl w:ilvl="3">
      <w:start w:val="1"/>
      <w:numFmt w:val="lowerLetter"/>
      <w:lvlText w:val="%4."/>
      <w:lvlJc w:val="left"/>
      <w:pPr>
        <w:tabs>
          <w:tab w:val="num" w:pos="567"/>
        </w:tabs>
        <w:ind w:left="3515" w:hanging="567"/>
      </w:pPr>
      <w:rPr>
        <w:rFonts w:cs="Times New Roman" w:hint="default"/>
      </w:rPr>
    </w:lvl>
    <w:lvl w:ilvl="4">
      <w:start w:val="1"/>
      <w:numFmt w:val="lowerLetter"/>
      <w:lvlText w:val="%5."/>
      <w:lvlJc w:val="left"/>
      <w:pPr>
        <w:tabs>
          <w:tab w:val="num" w:pos="6548"/>
        </w:tabs>
        <w:ind w:left="6548" w:hanging="360"/>
      </w:pPr>
      <w:rPr>
        <w:rFonts w:cs="Times New Roman" w:hint="default"/>
      </w:rPr>
    </w:lvl>
    <w:lvl w:ilvl="5">
      <w:start w:val="1"/>
      <w:numFmt w:val="lowerRoman"/>
      <w:lvlText w:val="%6."/>
      <w:lvlJc w:val="right"/>
      <w:pPr>
        <w:tabs>
          <w:tab w:val="num" w:pos="7268"/>
        </w:tabs>
        <w:ind w:left="7268" w:hanging="180"/>
      </w:pPr>
      <w:rPr>
        <w:rFonts w:cs="Times New Roman" w:hint="default"/>
      </w:rPr>
    </w:lvl>
    <w:lvl w:ilvl="6">
      <w:start w:val="1"/>
      <w:numFmt w:val="decimal"/>
      <w:lvlText w:val="%7."/>
      <w:lvlJc w:val="left"/>
      <w:pPr>
        <w:tabs>
          <w:tab w:val="num" w:pos="7988"/>
        </w:tabs>
        <w:ind w:left="7988" w:hanging="360"/>
      </w:pPr>
      <w:rPr>
        <w:rFonts w:cs="Times New Roman" w:hint="default"/>
      </w:rPr>
    </w:lvl>
    <w:lvl w:ilvl="7">
      <w:start w:val="1"/>
      <w:numFmt w:val="lowerLetter"/>
      <w:lvlText w:val="%8."/>
      <w:lvlJc w:val="left"/>
      <w:pPr>
        <w:tabs>
          <w:tab w:val="num" w:pos="8708"/>
        </w:tabs>
        <w:ind w:left="8708" w:hanging="360"/>
      </w:pPr>
      <w:rPr>
        <w:rFonts w:cs="Times New Roman" w:hint="default"/>
      </w:rPr>
    </w:lvl>
    <w:lvl w:ilvl="8">
      <w:start w:val="1"/>
      <w:numFmt w:val="lowerRoman"/>
      <w:lvlText w:val="%9."/>
      <w:lvlJc w:val="right"/>
      <w:pPr>
        <w:tabs>
          <w:tab w:val="num" w:pos="9428"/>
        </w:tabs>
        <w:ind w:left="9428" w:hanging="180"/>
      </w:pPr>
      <w:rPr>
        <w:rFonts w:cs="Times New Roman" w:hint="default"/>
      </w:r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cs="Times New Roman" w:hint="default"/>
      </w:rPr>
    </w:lvl>
  </w:abstractNum>
  <w:abstractNum w:abstractNumId="5" w15:restartNumberingAfterBreak="0">
    <w:nsid w:val="25A84705"/>
    <w:multiLevelType w:val="hybridMultilevel"/>
    <w:tmpl w:val="78F267E4"/>
    <w:lvl w:ilvl="0" w:tplc="10D28E52">
      <w:start w:val="1"/>
      <w:numFmt w:val="lowerLetter"/>
      <w:lvlText w:val="(%1)"/>
      <w:lvlJc w:val="left"/>
      <w:pPr>
        <w:ind w:left="1704" w:hanging="360"/>
      </w:pPr>
      <w:rPr>
        <w:rFonts w:cs="Times New Roman" w:hint="default"/>
      </w:rPr>
    </w:lvl>
    <w:lvl w:ilvl="1" w:tplc="0C0A0019" w:tentative="1">
      <w:start w:val="1"/>
      <w:numFmt w:val="lowerLetter"/>
      <w:lvlText w:val="%2."/>
      <w:lvlJc w:val="left"/>
      <w:pPr>
        <w:ind w:left="2424" w:hanging="360"/>
      </w:pPr>
      <w:rPr>
        <w:rFonts w:cs="Times New Roman"/>
      </w:rPr>
    </w:lvl>
    <w:lvl w:ilvl="2" w:tplc="0C0A001B" w:tentative="1">
      <w:start w:val="1"/>
      <w:numFmt w:val="lowerRoman"/>
      <w:lvlText w:val="%3."/>
      <w:lvlJc w:val="right"/>
      <w:pPr>
        <w:ind w:left="3144" w:hanging="180"/>
      </w:pPr>
      <w:rPr>
        <w:rFonts w:cs="Times New Roman"/>
      </w:rPr>
    </w:lvl>
    <w:lvl w:ilvl="3" w:tplc="0C0A000F" w:tentative="1">
      <w:start w:val="1"/>
      <w:numFmt w:val="decimal"/>
      <w:lvlText w:val="%4."/>
      <w:lvlJc w:val="left"/>
      <w:pPr>
        <w:ind w:left="3864" w:hanging="360"/>
      </w:pPr>
      <w:rPr>
        <w:rFonts w:cs="Times New Roman"/>
      </w:rPr>
    </w:lvl>
    <w:lvl w:ilvl="4" w:tplc="0C0A0019" w:tentative="1">
      <w:start w:val="1"/>
      <w:numFmt w:val="lowerLetter"/>
      <w:lvlText w:val="%5."/>
      <w:lvlJc w:val="left"/>
      <w:pPr>
        <w:ind w:left="4584" w:hanging="360"/>
      </w:pPr>
      <w:rPr>
        <w:rFonts w:cs="Times New Roman"/>
      </w:rPr>
    </w:lvl>
    <w:lvl w:ilvl="5" w:tplc="0C0A001B" w:tentative="1">
      <w:start w:val="1"/>
      <w:numFmt w:val="lowerRoman"/>
      <w:lvlText w:val="%6."/>
      <w:lvlJc w:val="right"/>
      <w:pPr>
        <w:ind w:left="5304" w:hanging="180"/>
      </w:pPr>
      <w:rPr>
        <w:rFonts w:cs="Times New Roman"/>
      </w:rPr>
    </w:lvl>
    <w:lvl w:ilvl="6" w:tplc="0C0A000F" w:tentative="1">
      <w:start w:val="1"/>
      <w:numFmt w:val="decimal"/>
      <w:lvlText w:val="%7."/>
      <w:lvlJc w:val="left"/>
      <w:pPr>
        <w:ind w:left="6024" w:hanging="360"/>
      </w:pPr>
      <w:rPr>
        <w:rFonts w:cs="Times New Roman"/>
      </w:rPr>
    </w:lvl>
    <w:lvl w:ilvl="7" w:tplc="0C0A0019" w:tentative="1">
      <w:start w:val="1"/>
      <w:numFmt w:val="lowerLetter"/>
      <w:lvlText w:val="%8."/>
      <w:lvlJc w:val="left"/>
      <w:pPr>
        <w:ind w:left="6744" w:hanging="360"/>
      </w:pPr>
      <w:rPr>
        <w:rFonts w:cs="Times New Roman"/>
      </w:rPr>
    </w:lvl>
    <w:lvl w:ilvl="8" w:tplc="0C0A001B" w:tentative="1">
      <w:start w:val="1"/>
      <w:numFmt w:val="lowerRoman"/>
      <w:lvlText w:val="%9."/>
      <w:lvlJc w:val="right"/>
      <w:pPr>
        <w:ind w:left="7464" w:hanging="180"/>
      </w:pPr>
      <w:rPr>
        <w:rFonts w:cs="Times New Roman"/>
      </w:rPr>
    </w:lvl>
  </w:abstractNum>
  <w:abstractNum w:abstractNumId="6" w15:restartNumberingAfterBreak="0">
    <w:nsid w:val="28C83092"/>
    <w:multiLevelType w:val="multilevel"/>
    <w:tmpl w:val="D20A4BFA"/>
    <w:lvl w:ilvl="0">
      <w:start w:val="1"/>
      <w:numFmt w:val="chineseCountingThousand"/>
      <w:lvlText w:val="(%1)"/>
      <w:lvlJc w:val="left"/>
      <w:pPr>
        <w:tabs>
          <w:tab w:val="num" w:pos="1134"/>
        </w:tabs>
        <w:ind w:left="1247"/>
      </w:pPr>
      <w:rPr>
        <w:rFonts w:hint="default"/>
        <w:sz w:val="20"/>
        <w:szCs w:val="20"/>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7" w15:restartNumberingAfterBreak="0">
    <w:nsid w:val="2E7B550A"/>
    <w:multiLevelType w:val="hybridMultilevel"/>
    <w:tmpl w:val="7188072E"/>
    <w:lvl w:ilvl="0" w:tplc="625846C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cs="Times New Roman" w:hint="default"/>
      </w:rPr>
    </w:lvl>
  </w:abstractNum>
  <w:abstractNum w:abstractNumId="9" w15:restartNumberingAfterBreak="0">
    <w:nsid w:val="41FD584C"/>
    <w:multiLevelType w:val="hybridMultilevel"/>
    <w:tmpl w:val="2534B902"/>
    <w:lvl w:ilvl="0" w:tplc="10D28E52">
      <w:start w:val="1"/>
      <w:numFmt w:val="lowerLetter"/>
      <w:lvlText w:val="(%1)"/>
      <w:lvlJc w:val="left"/>
      <w:pPr>
        <w:ind w:left="1704" w:hanging="360"/>
      </w:pPr>
      <w:rPr>
        <w:rFonts w:cs="Times New Roman" w:hint="default"/>
      </w:rPr>
    </w:lvl>
    <w:lvl w:ilvl="1" w:tplc="0C0A0019">
      <w:start w:val="1"/>
      <w:numFmt w:val="lowerLetter"/>
      <w:lvlText w:val="%2."/>
      <w:lvlJc w:val="left"/>
      <w:pPr>
        <w:ind w:left="2424" w:hanging="360"/>
      </w:pPr>
      <w:rPr>
        <w:rFonts w:cs="Times New Roman"/>
      </w:rPr>
    </w:lvl>
    <w:lvl w:ilvl="2" w:tplc="0C0A001B" w:tentative="1">
      <w:start w:val="1"/>
      <w:numFmt w:val="lowerRoman"/>
      <w:lvlText w:val="%3."/>
      <w:lvlJc w:val="right"/>
      <w:pPr>
        <w:ind w:left="3144" w:hanging="180"/>
      </w:pPr>
      <w:rPr>
        <w:rFonts w:cs="Times New Roman"/>
      </w:rPr>
    </w:lvl>
    <w:lvl w:ilvl="3" w:tplc="0C0A000F" w:tentative="1">
      <w:start w:val="1"/>
      <w:numFmt w:val="decimal"/>
      <w:lvlText w:val="%4."/>
      <w:lvlJc w:val="left"/>
      <w:pPr>
        <w:ind w:left="3864" w:hanging="360"/>
      </w:pPr>
      <w:rPr>
        <w:rFonts w:cs="Times New Roman"/>
      </w:rPr>
    </w:lvl>
    <w:lvl w:ilvl="4" w:tplc="0C0A0019" w:tentative="1">
      <w:start w:val="1"/>
      <w:numFmt w:val="lowerLetter"/>
      <w:lvlText w:val="%5."/>
      <w:lvlJc w:val="left"/>
      <w:pPr>
        <w:ind w:left="4584" w:hanging="360"/>
      </w:pPr>
      <w:rPr>
        <w:rFonts w:cs="Times New Roman"/>
      </w:rPr>
    </w:lvl>
    <w:lvl w:ilvl="5" w:tplc="0C0A001B" w:tentative="1">
      <w:start w:val="1"/>
      <w:numFmt w:val="lowerRoman"/>
      <w:lvlText w:val="%6."/>
      <w:lvlJc w:val="right"/>
      <w:pPr>
        <w:ind w:left="5304" w:hanging="180"/>
      </w:pPr>
      <w:rPr>
        <w:rFonts w:cs="Times New Roman"/>
      </w:rPr>
    </w:lvl>
    <w:lvl w:ilvl="6" w:tplc="0C0A000F" w:tentative="1">
      <w:start w:val="1"/>
      <w:numFmt w:val="decimal"/>
      <w:lvlText w:val="%7."/>
      <w:lvlJc w:val="left"/>
      <w:pPr>
        <w:ind w:left="6024" w:hanging="360"/>
      </w:pPr>
      <w:rPr>
        <w:rFonts w:cs="Times New Roman"/>
      </w:rPr>
    </w:lvl>
    <w:lvl w:ilvl="7" w:tplc="0C0A0019" w:tentative="1">
      <w:start w:val="1"/>
      <w:numFmt w:val="lowerLetter"/>
      <w:lvlText w:val="%8."/>
      <w:lvlJc w:val="left"/>
      <w:pPr>
        <w:ind w:left="6744" w:hanging="360"/>
      </w:pPr>
      <w:rPr>
        <w:rFonts w:cs="Times New Roman"/>
      </w:rPr>
    </w:lvl>
    <w:lvl w:ilvl="8" w:tplc="0C0A001B" w:tentative="1">
      <w:start w:val="1"/>
      <w:numFmt w:val="lowerRoman"/>
      <w:lvlText w:val="%9."/>
      <w:lvlJc w:val="right"/>
      <w:pPr>
        <w:ind w:left="7464" w:hanging="180"/>
      </w:pPr>
      <w:rPr>
        <w:rFonts w:cs="Times New Roman"/>
      </w:rPr>
    </w:lvl>
  </w:abstractNum>
  <w:abstractNum w:abstractNumId="10" w15:restartNumberingAfterBreak="0">
    <w:nsid w:val="42480062"/>
    <w:multiLevelType w:val="multilevel"/>
    <w:tmpl w:val="D3AE4346"/>
    <w:lvl w:ilvl="0">
      <w:start w:val="1"/>
      <w:numFmt w:val="lowerLetter"/>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11" w15:restartNumberingAfterBreak="0">
    <w:nsid w:val="42F32A6A"/>
    <w:multiLevelType w:val="hybridMultilevel"/>
    <w:tmpl w:val="B9C2FF3E"/>
    <w:lvl w:ilvl="0" w:tplc="10D28E52">
      <w:start w:val="1"/>
      <w:numFmt w:val="lowerLetter"/>
      <w:lvlText w:val="(%1)"/>
      <w:lvlJc w:val="left"/>
      <w:pPr>
        <w:ind w:left="1704" w:hanging="360"/>
      </w:pPr>
      <w:rPr>
        <w:rFonts w:cs="Times New Roman" w:hint="default"/>
      </w:rPr>
    </w:lvl>
    <w:lvl w:ilvl="1" w:tplc="08090019">
      <w:start w:val="1"/>
      <w:numFmt w:val="lowerLetter"/>
      <w:lvlText w:val="%2."/>
      <w:lvlJc w:val="left"/>
      <w:pPr>
        <w:ind w:left="2064" w:hanging="360"/>
      </w:pPr>
      <w:rPr>
        <w:rFonts w:cs="Times New Roman"/>
      </w:rPr>
    </w:lvl>
    <w:lvl w:ilvl="2" w:tplc="0809001B" w:tentative="1">
      <w:start w:val="1"/>
      <w:numFmt w:val="lowerRoman"/>
      <w:lvlText w:val="%3."/>
      <w:lvlJc w:val="right"/>
      <w:pPr>
        <w:ind w:left="2784" w:hanging="180"/>
      </w:pPr>
      <w:rPr>
        <w:rFonts w:cs="Times New Roman"/>
      </w:rPr>
    </w:lvl>
    <w:lvl w:ilvl="3" w:tplc="0809000F" w:tentative="1">
      <w:start w:val="1"/>
      <w:numFmt w:val="decimal"/>
      <w:lvlText w:val="%4."/>
      <w:lvlJc w:val="left"/>
      <w:pPr>
        <w:ind w:left="3504" w:hanging="360"/>
      </w:pPr>
      <w:rPr>
        <w:rFonts w:cs="Times New Roman"/>
      </w:rPr>
    </w:lvl>
    <w:lvl w:ilvl="4" w:tplc="08090019" w:tentative="1">
      <w:start w:val="1"/>
      <w:numFmt w:val="lowerLetter"/>
      <w:lvlText w:val="%5."/>
      <w:lvlJc w:val="left"/>
      <w:pPr>
        <w:ind w:left="4224" w:hanging="360"/>
      </w:pPr>
      <w:rPr>
        <w:rFonts w:cs="Times New Roman"/>
      </w:rPr>
    </w:lvl>
    <w:lvl w:ilvl="5" w:tplc="0809001B" w:tentative="1">
      <w:start w:val="1"/>
      <w:numFmt w:val="lowerRoman"/>
      <w:lvlText w:val="%6."/>
      <w:lvlJc w:val="right"/>
      <w:pPr>
        <w:ind w:left="4944" w:hanging="180"/>
      </w:pPr>
      <w:rPr>
        <w:rFonts w:cs="Times New Roman"/>
      </w:rPr>
    </w:lvl>
    <w:lvl w:ilvl="6" w:tplc="0809000F" w:tentative="1">
      <w:start w:val="1"/>
      <w:numFmt w:val="decimal"/>
      <w:lvlText w:val="%7."/>
      <w:lvlJc w:val="left"/>
      <w:pPr>
        <w:ind w:left="5664" w:hanging="360"/>
      </w:pPr>
      <w:rPr>
        <w:rFonts w:cs="Times New Roman"/>
      </w:rPr>
    </w:lvl>
    <w:lvl w:ilvl="7" w:tplc="08090019" w:tentative="1">
      <w:start w:val="1"/>
      <w:numFmt w:val="lowerLetter"/>
      <w:lvlText w:val="%8."/>
      <w:lvlJc w:val="left"/>
      <w:pPr>
        <w:ind w:left="6384" w:hanging="360"/>
      </w:pPr>
      <w:rPr>
        <w:rFonts w:cs="Times New Roman"/>
      </w:rPr>
    </w:lvl>
    <w:lvl w:ilvl="8" w:tplc="0809001B" w:tentative="1">
      <w:start w:val="1"/>
      <w:numFmt w:val="lowerRoman"/>
      <w:lvlText w:val="%9."/>
      <w:lvlJc w:val="right"/>
      <w:pPr>
        <w:ind w:left="7104" w:hanging="180"/>
      </w:pPr>
      <w:rPr>
        <w:rFonts w:cs="Times New Roman"/>
      </w:rPr>
    </w:lvl>
  </w:abstractNum>
  <w:abstractNum w:abstractNumId="12"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13" w15:restartNumberingAfterBreak="0">
    <w:nsid w:val="5E7A4385"/>
    <w:multiLevelType w:val="hybridMultilevel"/>
    <w:tmpl w:val="0F48A764"/>
    <w:lvl w:ilvl="0" w:tplc="08090017">
      <w:start w:val="1"/>
      <w:numFmt w:val="lowerLetter"/>
      <w:lvlText w:val="%1)"/>
      <w:lvlJc w:val="left"/>
      <w:pPr>
        <w:ind w:left="1344" w:hanging="360"/>
      </w:pPr>
      <w:rPr>
        <w:rFonts w:cs="Times New Roman"/>
      </w:rPr>
    </w:lvl>
    <w:lvl w:ilvl="1" w:tplc="10D28E52">
      <w:start w:val="1"/>
      <w:numFmt w:val="lowerLetter"/>
      <w:lvlText w:val="(%2)"/>
      <w:lvlJc w:val="left"/>
      <w:pPr>
        <w:ind w:left="1704" w:hanging="360"/>
      </w:pPr>
      <w:rPr>
        <w:rFonts w:cs="Times New Roman" w:hint="default"/>
      </w:rPr>
    </w:lvl>
    <w:lvl w:ilvl="2" w:tplc="0809001B">
      <w:start w:val="1"/>
      <w:numFmt w:val="lowerRoman"/>
      <w:lvlText w:val="%3."/>
      <w:lvlJc w:val="right"/>
      <w:pPr>
        <w:ind w:left="2784" w:hanging="180"/>
      </w:pPr>
      <w:rPr>
        <w:rFonts w:cs="Times New Roman"/>
      </w:rPr>
    </w:lvl>
    <w:lvl w:ilvl="3" w:tplc="0809000F" w:tentative="1">
      <w:start w:val="1"/>
      <w:numFmt w:val="decimal"/>
      <w:lvlText w:val="%4."/>
      <w:lvlJc w:val="left"/>
      <w:pPr>
        <w:ind w:left="3504" w:hanging="360"/>
      </w:pPr>
      <w:rPr>
        <w:rFonts w:cs="Times New Roman"/>
      </w:rPr>
    </w:lvl>
    <w:lvl w:ilvl="4" w:tplc="08090019" w:tentative="1">
      <w:start w:val="1"/>
      <w:numFmt w:val="lowerLetter"/>
      <w:lvlText w:val="%5."/>
      <w:lvlJc w:val="left"/>
      <w:pPr>
        <w:ind w:left="4224" w:hanging="360"/>
      </w:pPr>
      <w:rPr>
        <w:rFonts w:cs="Times New Roman"/>
      </w:rPr>
    </w:lvl>
    <w:lvl w:ilvl="5" w:tplc="0809001B" w:tentative="1">
      <w:start w:val="1"/>
      <w:numFmt w:val="lowerRoman"/>
      <w:lvlText w:val="%6."/>
      <w:lvlJc w:val="right"/>
      <w:pPr>
        <w:ind w:left="4944" w:hanging="180"/>
      </w:pPr>
      <w:rPr>
        <w:rFonts w:cs="Times New Roman"/>
      </w:rPr>
    </w:lvl>
    <w:lvl w:ilvl="6" w:tplc="0809000F" w:tentative="1">
      <w:start w:val="1"/>
      <w:numFmt w:val="decimal"/>
      <w:lvlText w:val="%7."/>
      <w:lvlJc w:val="left"/>
      <w:pPr>
        <w:ind w:left="5664" w:hanging="360"/>
      </w:pPr>
      <w:rPr>
        <w:rFonts w:cs="Times New Roman"/>
      </w:rPr>
    </w:lvl>
    <w:lvl w:ilvl="7" w:tplc="08090019" w:tentative="1">
      <w:start w:val="1"/>
      <w:numFmt w:val="lowerLetter"/>
      <w:lvlText w:val="%8."/>
      <w:lvlJc w:val="left"/>
      <w:pPr>
        <w:ind w:left="6384" w:hanging="360"/>
      </w:pPr>
      <w:rPr>
        <w:rFonts w:cs="Times New Roman"/>
      </w:rPr>
    </w:lvl>
    <w:lvl w:ilvl="8" w:tplc="0809001B" w:tentative="1">
      <w:start w:val="1"/>
      <w:numFmt w:val="lowerRoman"/>
      <w:lvlText w:val="%9."/>
      <w:lvlJc w:val="right"/>
      <w:pPr>
        <w:ind w:left="7104" w:hanging="180"/>
      </w:pPr>
      <w:rPr>
        <w:rFonts w:cs="Times New Roman"/>
      </w:rPr>
    </w:lvl>
  </w:abstractNum>
  <w:abstractNum w:abstractNumId="14" w15:restartNumberingAfterBreak="0">
    <w:nsid w:val="60EB609B"/>
    <w:multiLevelType w:val="hybridMultilevel"/>
    <w:tmpl w:val="B5843F8C"/>
    <w:lvl w:ilvl="0" w:tplc="10D28E52">
      <w:start w:val="1"/>
      <w:numFmt w:val="lowerLetter"/>
      <w:lvlText w:val="(%1)"/>
      <w:lvlJc w:val="left"/>
      <w:pPr>
        <w:ind w:left="1608" w:hanging="360"/>
      </w:pPr>
      <w:rPr>
        <w:rFonts w:cs="Times New Roman" w:hint="default"/>
      </w:rPr>
    </w:lvl>
    <w:lvl w:ilvl="1" w:tplc="0C0A0019">
      <w:start w:val="1"/>
      <w:numFmt w:val="lowerLetter"/>
      <w:lvlText w:val="%2."/>
      <w:lvlJc w:val="left"/>
      <w:pPr>
        <w:ind w:left="2328" w:hanging="360"/>
      </w:pPr>
      <w:rPr>
        <w:rFonts w:cs="Times New Roman"/>
      </w:rPr>
    </w:lvl>
    <w:lvl w:ilvl="2" w:tplc="0C0A001B">
      <w:start w:val="1"/>
      <w:numFmt w:val="lowerRoman"/>
      <w:lvlText w:val="%3."/>
      <w:lvlJc w:val="right"/>
      <w:pPr>
        <w:ind w:left="3048" w:hanging="180"/>
      </w:pPr>
      <w:rPr>
        <w:rFonts w:cs="Times New Roman"/>
      </w:rPr>
    </w:lvl>
    <w:lvl w:ilvl="3" w:tplc="0C0A000F" w:tentative="1">
      <w:start w:val="1"/>
      <w:numFmt w:val="decimal"/>
      <w:lvlText w:val="%4."/>
      <w:lvlJc w:val="left"/>
      <w:pPr>
        <w:ind w:left="3768" w:hanging="360"/>
      </w:pPr>
      <w:rPr>
        <w:rFonts w:cs="Times New Roman"/>
      </w:rPr>
    </w:lvl>
    <w:lvl w:ilvl="4" w:tplc="0C0A0019" w:tentative="1">
      <w:start w:val="1"/>
      <w:numFmt w:val="lowerLetter"/>
      <w:lvlText w:val="%5."/>
      <w:lvlJc w:val="left"/>
      <w:pPr>
        <w:ind w:left="4488" w:hanging="360"/>
      </w:pPr>
      <w:rPr>
        <w:rFonts w:cs="Times New Roman"/>
      </w:rPr>
    </w:lvl>
    <w:lvl w:ilvl="5" w:tplc="0C0A001B" w:tentative="1">
      <w:start w:val="1"/>
      <w:numFmt w:val="lowerRoman"/>
      <w:lvlText w:val="%6."/>
      <w:lvlJc w:val="right"/>
      <w:pPr>
        <w:ind w:left="5208" w:hanging="180"/>
      </w:pPr>
      <w:rPr>
        <w:rFonts w:cs="Times New Roman"/>
      </w:rPr>
    </w:lvl>
    <w:lvl w:ilvl="6" w:tplc="0C0A000F" w:tentative="1">
      <w:start w:val="1"/>
      <w:numFmt w:val="decimal"/>
      <w:lvlText w:val="%7."/>
      <w:lvlJc w:val="left"/>
      <w:pPr>
        <w:ind w:left="5928" w:hanging="360"/>
      </w:pPr>
      <w:rPr>
        <w:rFonts w:cs="Times New Roman"/>
      </w:rPr>
    </w:lvl>
    <w:lvl w:ilvl="7" w:tplc="0C0A0019" w:tentative="1">
      <w:start w:val="1"/>
      <w:numFmt w:val="lowerLetter"/>
      <w:lvlText w:val="%8."/>
      <w:lvlJc w:val="left"/>
      <w:pPr>
        <w:ind w:left="6648" w:hanging="360"/>
      </w:pPr>
      <w:rPr>
        <w:rFonts w:cs="Times New Roman"/>
      </w:rPr>
    </w:lvl>
    <w:lvl w:ilvl="8" w:tplc="0C0A001B" w:tentative="1">
      <w:start w:val="1"/>
      <w:numFmt w:val="lowerRoman"/>
      <w:lvlText w:val="%9."/>
      <w:lvlJc w:val="right"/>
      <w:pPr>
        <w:ind w:left="7368" w:hanging="180"/>
      </w:pPr>
      <w:rPr>
        <w:rFonts w:cs="Times New Roman"/>
      </w:rPr>
    </w:lvl>
  </w:abstractNum>
  <w:abstractNum w:abstractNumId="15" w15:restartNumberingAfterBreak="0">
    <w:nsid w:val="67625E09"/>
    <w:multiLevelType w:val="multilevel"/>
    <w:tmpl w:val="7654DE0E"/>
    <w:lvl w:ilvl="0">
      <w:start w:val="1"/>
      <w:numFmt w:val="lowerLetter"/>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abstractNum w:abstractNumId="16" w15:restartNumberingAfterBreak="0">
    <w:nsid w:val="6BD52A4F"/>
    <w:multiLevelType w:val="multilevel"/>
    <w:tmpl w:val="98E4F140"/>
    <w:lvl w:ilvl="0">
      <w:start w:val="1"/>
      <w:numFmt w:val="lowerLetter"/>
      <w:lvlText w:val="(%1)"/>
      <w:lvlJc w:val="left"/>
      <w:pPr>
        <w:tabs>
          <w:tab w:val="num" w:pos="1134"/>
        </w:tabs>
        <w:ind w:left="1247"/>
      </w:pPr>
      <w:rPr>
        <w:rFonts w:cs="Times New Roman" w:hint="default"/>
      </w:rPr>
    </w:lvl>
    <w:lvl w:ilvl="1">
      <w:start w:val="1"/>
      <w:numFmt w:val="lowerLetter"/>
      <w:lvlText w:val="(%2)"/>
      <w:lvlJc w:val="left"/>
      <w:pPr>
        <w:tabs>
          <w:tab w:val="num" w:pos="1134"/>
        </w:tabs>
        <w:ind w:left="1247" w:firstLine="567"/>
      </w:pPr>
      <w:rPr>
        <w:rFonts w:cs="Times New Roman" w:hint="default"/>
      </w:rPr>
    </w:lvl>
    <w:lvl w:ilvl="2">
      <w:start w:val="1"/>
      <w:numFmt w:val="lowerRoman"/>
      <w:lvlText w:val="(%3)"/>
      <w:lvlJc w:val="left"/>
      <w:pPr>
        <w:tabs>
          <w:tab w:val="num" w:pos="1134"/>
        </w:tabs>
        <w:ind w:left="2948" w:hanging="567"/>
      </w:pPr>
      <w:rPr>
        <w:rFonts w:cs="Times New Roman" w:hint="default"/>
      </w:rPr>
    </w:lvl>
    <w:lvl w:ilvl="3">
      <w:start w:val="1"/>
      <w:numFmt w:val="lowerLetter"/>
      <w:lvlText w:val="%4."/>
      <w:lvlJc w:val="left"/>
      <w:pPr>
        <w:tabs>
          <w:tab w:val="num" w:pos="1134"/>
        </w:tabs>
        <w:ind w:left="3515" w:hanging="567"/>
      </w:pPr>
      <w:rPr>
        <w:rFonts w:cs="Times New Roman" w:hint="default"/>
      </w:rPr>
    </w:lvl>
    <w:lvl w:ilvl="4">
      <w:start w:val="1"/>
      <w:numFmt w:val="lowerRoman"/>
      <w:lvlText w:val="%5."/>
      <w:lvlJc w:val="left"/>
      <w:pPr>
        <w:tabs>
          <w:tab w:val="num" w:pos="1134"/>
        </w:tabs>
        <w:ind w:left="4082" w:hanging="567"/>
      </w:pPr>
      <w:rPr>
        <w:rFonts w:cs="Times New Roman" w:hint="default"/>
      </w:rPr>
    </w:lvl>
    <w:lvl w:ilvl="5">
      <w:start w:val="1"/>
      <w:numFmt w:val="lowerRoman"/>
      <w:lvlText w:val="%6."/>
      <w:lvlJc w:val="right"/>
      <w:pPr>
        <w:tabs>
          <w:tab w:val="num" w:pos="7835"/>
        </w:tabs>
        <w:ind w:left="7835" w:hanging="180"/>
      </w:pPr>
      <w:rPr>
        <w:rFonts w:cs="Times New Roman" w:hint="default"/>
      </w:rPr>
    </w:lvl>
    <w:lvl w:ilvl="6">
      <w:start w:val="1"/>
      <w:numFmt w:val="decimal"/>
      <w:lvlText w:val="%7."/>
      <w:lvlJc w:val="left"/>
      <w:pPr>
        <w:tabs>
          <w:tab w:val="num" w:pos="8555"/>
        </w:tabs>
        <w:ind w:left="8555" w:hanging="360"/>
      </w:pPr>
      <w:rPr>
        <w:rFonts w:cs="Times New Roman" w:hint="default"/>
      </w:rPr>
    </w:lvl>
    <w:lvl w:ilvl="7">
      <w:start w:val="1"/>
      <w:numFmt w:val="lowerLetter"/>
      <w:lvlText w:val="%8."/>
      <w:lvlJc w:val="left"/>
      <w:pPr>
        <w:tabs>
          <w:tab w:val="num" w:pos="9275"/>
        </w:tabs>
        <w:ind w:left="9275" w:hanging="360"/>
      </w:pPr>
      <w:rPr>
        <w:rFonts w:cs="Times New Roman" w:hint="default"/>
      </w:rPr>
    </w:lvl>
    <w:lvl w:ilvl="8">
      <w:start w:val="1"/>
      <w:numFmt w:val="lowerRoman"/>
      <w:lvlText w:val="%9."/>
      <w:lvlJc w:val="right"/>
      <w:pPr>
        <w:tabs>
          <w:tab w:val="num" w:pos="9995"/>
        </w:tabs>
        <w:ind w:left="9995" w:hanging="180"/>
      </w:pPr>
      <w:rPr>
        <w:rFonts w:cs="Times New Roman" w:hint="default"/>
      </w:rPr>
    </w:lvl>
  </w:abstractNum>
  <w:num w:numId="1">
    <w:abstractNumId w:val="4"/>
  </w:num>
  <w:num w:numId="2">
    <w:abstractNumId w:val="8"/>
  </w:num>
  <w:num w:numId="3">
    <w:abstractNumId w:val="12"/>
  </w:num>
  <w:num w:numId="4">
    <w:abstractNumId w:val="12"/>
  </w:num>
  <w:num w:numId="5">
    <w:abstractNumId w:val="12"/>
  </w:num>
  <w:num w:numId="6">
    <w:abstractNumId w:val="12"/>
  </w:num>
  <w:num w:numId="7">
    <w:abstractNumId w:val="12"/>
  </w:num>
  <w:num w:numId="8">
    <w:abstractNumId w:val="12"/>
  </w:num>
  <w:num w:numId="9">
    <w:abstractNumId w:val="3"/>
    <w:lvlOverride w:ilvl="0">
      <w:lvl w:ilvl="0">
        <w:start w:val="1"/>
        <w:numFmt w:val="decimal"/>
        <w:lvlText w:val="%1."/>
        <w:lvlJc w:val="left"/>
        <w:pPr>
          <w:tabs>
            <w:tab w:val="num" w:pos="567"/>
          </w:tabs>
          <w:ind w:left="1247"/>
        </w:pPr>
        <w:rPr>
          <w:rFonts w:cs="Times New Roman" w:hint="default"/>
        </w:rPr>
      </w:lvl>
    </w:lvlOverride>
    <w:lvlOverride w:ilvl="1">
      <w:lvl w:ilvl="1">
        <w:start w:val="1"/>
        <w:numFmt w:val="lowerLetter"/>
        <w:lvlText w:val="(%2)"/>
        <w:lvlJc w:val="left"/>
        <w:pPr>
          <w:tabs>
            <w:tab w:val="num" w:pos="567"/>
          </w:tabs>
          <w:ind w:left="1247" w:firstLine="567"/>
        </w:pPr>
        <w:rPr>
          <w:rFonts w:cs="Times New Roman" w:hint="default"/>
        </w:rPr>
      </w:lvl>
    </w:lvlOverride>
    <w:lvlOverride w:ilvl="2">
      <w:lvl w:ilvl="2">
        <w:start w:val="1"/>
        <w:numFmt w:val="lowerRoman"/>
        <w:lvlText w:val="(%3)"/>
        <w:lvlJc w:val="left"/>
        <w:pPr>
          <w:tabs>
            <w:tab w:val="num" w:pos="567"/>
          </w:tabs>
          <w:ind w:left="2948" w:hanging="567"/>
        </w:pPr>
        <w:rPr>
          <w:rFonts w:cs="Times New Roman" w:hint="default"/>
        </w:rPr>
      </w:lvl>
    </w:lvlOverride>
    <w:lvlOverride w:ilvl="3">
      <w:lvl w:ilvl="3">
        <w:start w:val="1"/>
        <w:numFmt w:val="lowerLetter"/>
        <w:lvlText w:val="%4."/>
        <w:lvlJc w:val="left"/>
        <w:pPr>
          <w:tabs>
            <w:tab w:val="num" w:pos="567"/>
          </w:tabs>
          <w:ind w:left="3515" w:hanging="567"/>
        </w:pPr>
        <w:rPr>
          <w:rFonts w:cs="Times New Roman" w:hint="default"/>
        </w:rPr>
      </w:lvl>
    </w:lvlOverride>
    <w:lvlOverride w:ilvl="4">
      <w:lvl w:ilvl="4">
        <w:start w:val="1"/>
        <w:numFmt w:val="lowerLetter"/>
        <w:lvlText w:val="%5."/>
        <w:lvlJc w:val="left"/>
        <w:pPr>
          <w:tabs>
            <w:tab w:val="num" w:pos="6548"/>
          </w:tabs>
          <w:ind w:left="6548" w:hanging="360"/>
        </w:pPr>
        <w:rPr>
          <w:rFonts w:cs="Times New Roman" w:hint="default"/>
        </w:rPr>
      </w:lvl>
    </w:lvlOverride>
    <w:lvlOverride w:ilvl="5">
      <w:lvl w:ilvl="5">
        <w:start w:val="1"/>
        <w:numFmt w:val="lowerRoman"/>
        <w:lvlText w:val="%6."/>
        <w:lvlJc w:val="right"/>
        <w:pPr>
          <w:tabs>
            <w:tab w:val="num" w:pos="7268"/>
          </w:tabs>
          <w:ind w:left="7268" w:hanging="180"/>
        </w:pPr>
        <w:rPr>
          <w:rFonts w:cs="Times New Roman" w:hint="default"/>
        </w:rPr>
      </w:lvl>
    </w:lvlOverride>
    <w:lvlOverride w:ilvl="6">
      <w:lvl w:ilvl="6">
        <w:start w:val="1"/>
        <w:numFmt w:val="decimal"/>
        <w:lvlText w:val="%7."/>
        <w:lvlJc w:val="left"/>
        <w:pPr>
          <w:tabs>
            <w:tab w:val="num" w:pos="7988"/>
          </w:tabs>
          <w:ind w:left="7988" w:hanging="360"/>
        </w:pPr>
        <w:rPr>
          <w:rFonts w:cs="Times New Roman" w:hint="default"/>
        </w:rPr>
      </w:lvl>
    </w:lvlOverride>
    <w:lvlOverride w:ilvl="7">
      <w:lvl w:ilvl="7">
        <w:start w:val="1"/>
        <w:numFmt w:val="lowerLetter"/>
        <w:lvlText w:val="%8."/>
        <w:lvlJc w:val="left"/>
        <w:pPr>
          <w:tabs>
            <w:tab w:val="num" w:pos="8708"/>
          </w:tabs>
          <w:ind w:left="8708" w:hanging="360"/>
        </w:pPr>
        <w:rPr>
          <w:rFonts w:cs="Times New Roman" w:hint="default"/>
        </w:rPr>
      </w:lvl>
    </w:lvlOverride>
    <w:lvlOverride w:ilvl="8">
      <w:lvl w:ilvl="8">
        <w:start w:val="1"/>
        <w:numFmt w:val="lowerRoman"/>
        <w:lvlText w:val="%9."/>
        <w:lvlJc w:val="right"/>
        <w:pPr>
          <w:tabs>
            <w:tab w:val="num" w:pos="9428"/>
          </w:tabs>
          <w:ind w:left="9428" w:hanging="180"/>
        </w:pPr>
        <w:rPr>
          <w:rFonts w:cs="Times New Roman" w:hint="default"/>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4"/>
  </w:num>
  <w:num w:numId="23">
    <w:abstractNumId w:val="2"/>
  </w:num>
  <w:num w:numId="24">
    <w:abstractNumId w:val="5"/>
  </w:num>
  <w:num w:numId="25">
    <w:abstractNumId w:val="13"/>
  </w:num>
  <w:num w:numId="26">
    <w:abstractNumId w:val="11"/>
  </w:num>
  <w:num w:numId="27">
    <w:abstractNumId w:val="9"/>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0"/>
  </w:num>
  <w:num w:numId="37">
    <w:abstractNumId w:val="10"/>
  </w:num>
  <w:num w:numId="38">
    <w:abstractNumId w:val="15"/>
  </w:num>
  <w:num w:numId="39">
    <w:abstractNumId w:val="16"/>
  </w:num>
  <w:num w:numId="40">
    <w:abstractNumId w:val="1"/>
  </w:num>
  <w:num w:numId="41">
    <w:abstractNumId w:val="12"/>
  </w:num>
  <w:num w:numId="42">
    <w:abstractNumId w:val="6"/>
  </w:num>
  <w:num w:numId="43">
    <w:abstractNumId w:val="1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40"/>
    <w:rsid w:val="00003A3D"/>
    <w:rsid w:val="00005C09"/>
    <w:rsid w:val="00006C72"/>
    <w:rsid w:val="000079AB"/>
    <w:rsid w:val="00010869"/>
    <w:rsid w:val="000149E6"/>
    <w:rsid w:val="000150C7"/>
    <w:rsid w:val="000247B0"/>
    <w:rsid w:val="00026997"/>
    <w:rsid w:val="00033C5F"/>
    <w:rsid w:val="00033E0B"/>
    <w:rsid w:val="0003406B"/>
    <w:rsid w:val="00035EDE"/>
    <w:rsid w:val="0003760F"/>
    <w:rsid w:val="00042CBD"/>
    <w:rsid w:val="000440DB"/>
    <w:rsid w:val="0004540A"/>
    <w:rsid w:val="00050593"/>
    <w:rsid w:val="000509B4"/>
    <w:rsid w:val="00057D99"/>
    <w:rsid w:val="0006035B"/>
    <w:rsid w:val="00061444"/>
    <w:rsid w:val="0006430A"/>
    <w:rsid w:val="00071886"/>
    <w:rsid w:val="000742BC"/>
    <w:rsid w:val="00082A0C"/>
    <w:rsid w:val="00083504"/>
    <w:rsid w:val="000869FE"/>
    <w:rsid w:val="000904EF"/>
    <w:rsid w:val="00094471"/>
    <w:rsid w:val="00094B28"/>
    <w:rsid w:val="00095272"/>
    <w:rsid w:val="0009640C"/>
    <w:rsid w:val="000A1843"/>
    <w:rsid w:val="000B22A2"/>
    <w:rsid w:val="000C2A52"/>
    <w:rsid w:val="000C41A7"/>
    <w:rsid w:val="000C7A7F"/>
    <w:rsid w:val="000D33C0"/>
    <w:rsid w:val="000D54C7"/>
    <w:rsid w:val="000D574C"/>
    <w:rsid w:val="000D6941"/>
    <w:rsid w:val="000E24E0"/>
    <w:rsid w:val="000F3B99"/>
    <w:rsid w:val="000F6B5C"/>
    <w:rsid w:val="00101772"/>
    <w:rsid w:val="00103618"/>
    <w:rsid w:val="00104B59"/>
    <w:rsid w:val="001117EF"/>
    <w:rsid w:val="00112BAE"/>
    <w:rsid w:val="001202E3"/>
    <w:rsid w:val="00120D07"/>
    <w:rsid w:val="00122563"/>
    <w:rsid w:val="00123699"/>
    <w:rsid w:val="00125ADF"/>
    <w:rsid w:val="0013059D"/>
    <w:rsid w:val="00130D57"/>
    <w:rsid w:val="00134065"/>
    <w:rsid w:val="00135ED2"/>
    <w:rsid w:val="001402A4"/>
    <w:rsid w:val="00141A55"/>
    <w:rsid w:val="0014386E"/>
    <w:rsid w:val="001446A3"/>
    <w:rsid w:val="00155395"/>
    <w:rsid w:val="00160D74"/>
    <w:rsid w:val="0016240A"/>
    <w:rsid w:val="00167D02"/>
    <w:rsid w:val="001706EB"/>
    <w:rsid w:val="00173E4D"/>
    <w:rsid w:val="00176051"/>
    <w:rsid w:val="00181EC8"/>
    <w:rsid w:val="00184349"/>
    <w:rsid w:val="001853EE"/>
    <w:rsid w:val="00186EA7"/>
    <w:rsid w:val="00195F33"/>
    <w:rsid w:val="0019632C"/>
    <w:rsid w:val="00196436"/>
    <w:rsid w:val="001967E8"/>
    <w:rsid w:val="00197C22"/>
    <w:rsid w:val="001B1617"/>
    <w:rsid w:val="001B25E8"/>
    <w:rsid w:val="001B504B"/>
    <w:rsid w:val="001C0811"/>
    <w:rsid w:val="001C4CE5"/>
    <w:rsid w:val="001D2E58"/>
    <w:rsid w:val="001D3874"/>
    <w:rsid w:val="001D5734"/>
    <w:rsid w:val="001D7E75"/>
    <w:rsid w:val="001E110D"/>
    <w:rsid w:val="001E3CEB"/>
    <w:rsid w:val="001E56D2"/>
    <w:rsid w:val="001E600F"/>
    <w:rsid w:val="001E7D56"/>
    <w:rsid w:val="001F75DE"/>
    <w:rsid w:val="001F7E65"/>
    <w:rsid w:val="00200D58"/>
    <w:rsid w:val="00201229"/>
    <w:rsid w:val="002013BE"/>
    <w:rsid w:val="0020494D"/>
    <w:rsid w:val="002063A4"/>
    <w:rsid w:val="0021145B"/>
    <w:rsid w:val="0021686D"/>
    <w:rsid w:val="00221B84"/>
    <w:rsid w:val="00224CC7"/>
    <w:rsid w:val="00234B11"/>
    <w:rsid w:val="00243D36"/>
    <w:rsid w:val="00244AFA"/>
    <w:rsid w:val="00247707"/>
    <w:rsid w:val="0026018E"/>
    <w:rsid w:val="00264FD4"/>
    <w:rsid w:val="002747A8"/>
    <w:rsid w:val="00281A59"/>
    <w:rsid w:val="00283963"/>
    <w:rsid w:val="00285344"/>
    <w:rsid w:val="00286740"/>
    <w:rsid w:val="002914DD"/>
    <w:rsid w:val="002929D8"/>
    <w:rsid w:val="00294867"/>
    <w:rsid w:val="0029643D"/>
    <w:rsid w:val="00296722"/>
    <w:rsid w:val="002A089E"/>
    <w:rsid w:val="002A237D"/>
    <w:rsid w:val="002A24F5"/>
    <w:rsid w:val="002A4C53"/>
    <w:rsid w:val="002A590A"/>
    <w:rsid w:val="002B0672"/>
    <w:rsid w:val="002B247F"/>
    <w:rsid w:val="002B24A9"/>
    <w:rsid w:val="002C145D"/>
    <w:rsid w:val="002C2C3E"/>
    <w:rsid w:val="002C533E"/>
    <w:rsid w:val="002C715C"/>
    <w:rsid w:val="002D027F"/>
    <w:rsid w:val="002D1718"/>
    <w:rsid w:val="002D7A85"/>
    <w:rsid w:val="002D7B60"/>
    <w:rsid w:val="002E2C2B"/>
    <w:rsid w:val="002E493C"/>
    <w:rsid w:val="002F25C4"/>
    <w:rsid w:val="002F4761"/>
    <w:rsid w:val="002F51D3"/>
    <w:rsid w:val="002F5C79"/>
    <w:rsid w:val="002F6E12"/>
    <w:rsid w:val="003004CA"/>
    <w:rsid w:val="00300611"/>
    <w:rsid w:val="003019E2"/>
    <w:rsid w:val="003038FA"/>
    <w:rsid w:val="003103B4"/>
    <w:rsid w:val="003129AE"/>
    <w:rsid w:val="0031413F"/>
    <w:rsid w:val="003148BB"/>
    <w:rsid w:val="00317976"/>
    <w:rsid w:val="00320CCC"/>
    <w:rsid w:val="003251D3"/>
    <w:rsid w:val="00326D63"/>
    <w:rsid w:val="003324EC"/>
    <w:rsid w:val="00332902"/>
    <w:rsid w:val="00333111"/>
    <w:rsid w:val="00334802"/>
    <w:rsid w:val="00340315"/>
    <w:rsid w:val="00340554"/>
    <w:rsid w:val="00343E75"/>
    <w:rsid w:val="00346D06"/>
    <w:rsid w:val="00350320"/>
    <w:rsid w:val="0035229B"/>
    <w:rsid w:val="003545D8"/>
    <w:rsid w:val="00355EA9"/>
    <w:rsid w:val="00357662"/>
    <w:rsid w:val="003578DE"/>
    <w:rsid w:val="00393380"/>
    <w:rsid w:val="00396257"/>
    <w:rsid w:val="00396E8A"/>
    <w:rsid w:val="00397EB8"/>
    <w:rsid w:val="003A4FD0"/>
    <w:rsid w:val="003A51BD"/>
    <w:rsid w:val="003A69D1"/>
    <w:rsid w:val="003A707D"/>
    <w:rsid w:val="003A7705"/>
    <w:rsid w:val="003A77F1"/>
    <w:rsid w:val="003B1545"/>
    <w:rsid w:val="003B30E2"/>
    <w:rsid w:val="003C02B8"/>
    <w:rsid w:val="003C409D"/>
    <w:rsid w:val="003C5BA6"/>
    <w:rsid w:val="003C70DF"/>
    <w:rsid w:val="003D50CB"/>
    <w:rsid w:val="003E1309"/>
    <w:rsid w:val="003E1E78"/>
    <w:rsid w:val="003E2DC5"/>
    <w:rsid w:val="003F0E85"/>
    <w:rsid w:val="003F1D30"/>
    <w:rsid w:val="003F7440"/>
    <w:rsid w:val="0041018B"/>
    <w:rsid w:val="0041081A"/>
    <w:rsid w:val="00410C55"/>
    <w:rsid w:val="004130A4"/>
    <w:rsid w:val="0041507E"/>
    <w:rsid w:val="004162B1"/>
    <w:rsid w:val="00416854"/>
    <w:rsid w:val="004168CD"/>
    <w:rsid w:val="00417725"/>
    <w:rsid w:val="00422794"/>
    <w:rsid w:val="00422D28"/>
    <w:rsid w:val="00423676"/>
    <w:rsid w:val="00424478"/>
    <w:rsid w:val="00433B99"/>
    <w:rsid w:val="00437F26"/>
    <w:rsid w:val="00443297"/>
    <w:rsid w:val="00444097"/>
    <w:rsid w:val="00445487"/>
    <w:rsid w:val="0045337B"/>
    <w:rsid w:val="00454769"/>
    <w:rsid w:val="00457188"/>
    <w:rsid w:val="00466991"/>
    <w:rsid w:val="0047064C"/>
    <w:rsid w:val="00472127"/>
    <w:rsid w:val="004739EF"/>
    <w:rsid w:val="0047656B"/>
    <w:rsid w:val="00477A1A"/>
    <w:rsid w:val="004830DC"/>
    <w:rsid w:val="00495B06"/>
    <w:rsid w:val="004A2DC0"/>
    <w:rsid w:val="004A42E1"/>
    <w:rsid w:val="004A6D6E"/>
    <w:rsid w:val="004B162C"/>
    <w:rsid w:val="004B1DD8"/>
    <w:rsid w:val="004C3DBE"/>
    <w:rsid w:val="004C5C96"/>
    <w:rsid w:val="004C5FAA"/>
    <w:rsid w:val="004C7813"/>
    <w:rsid w:val="004D06A4"/>
    <w:rsid w:val="004D78E8"/>
    <w:rsid w:val="004E1E78"/>
    <w:rsid w:val="004F1A81"/>
    <w:rsid w:val="004F5A1D"/>
    <w:rsid w:val="00505C0F"/>
    <w:rsid w:val="0050705C"/>
    <w:rsid w:val="0051033D"/>
    <w:rsid w:val="0051187F"/>
    <w:rsid w:val="00514DCE"/>
    <w:rsid w:val="00517861"/>
    <w:rsid w:val="005218D9"/>
    <w:rsid w:val="005271F3"/>
    <w:rsid w:val="00531F65"/>
    <w:rsid w:val="00533584"/>
    <w:rsid w:val="00536186"/>
    <w:rsid w:val="00541ECC"/>
    <w:rsid w:val="00542261"/>
    <w:rsid w:val="00544CBB"/>
    <w:rsid w:val="005501B6"/>
    <w:rsid w:val="00550232"/>
    <w:rsid w:val="005526B6"/>
    <w:rsid w:val="00552C4D"/>
    <w:rsid w:val="00553644"/>
    <w:rsid w:val="00554C4C"/>
    <w:rsid w:val="005558AB"/>
    <w:rsid w:val="00556520"/>
    <w:rsid w:val="00561B2B"/>
    <w:rsid w:val="00564267"/>
    <w:rsid w:val="00565315"/>
    <w:rsid w:val="005719CD"/>
    <w:rsid w:val="00572404"/>
    <w:rsid w:val="0057315F"/>
    <w:rsid w:val="00576104"/>
    <w:rsid w:val="005776AD"/>
    <w:rsid w:val="005879F8"/>
    <w:rsid w:val="005A329C"/>
    <w:rsid w:val="005B337F"/>
    <w:rsid w:val="005B414B"/>
    <w:rsid w:val="005B475C"/>
    <w:rsid w:val="005B7037"/>
    <w:rsid w:val="005C0208"/>
    <w:rsid w:val="005C67C8"/>
    <w:rsid w:val="005C76FB"/>
    <w:rsid w:val="005D0249"/>
    <w:rsid w:val="005D06BD"/>
    <w:rsid w:val="005D29D2"/>
    <w:rsid w:val="005D6E8C"/>
    <w:rsid w:val="005E12E1"/>
    <w:rsid w:val="005E2EA4"/>
    <w:rsid w:val="005F100C"/>
    <w:rsid w:val="005F5208"/>
    <w:rsid w:val="005F68DA"/>
    <w:rsid w:val="00606059"/>
    <w:rsid w:val="0060773B"/>
    <w:rsid w:val="006157B5"/>
    <w:rsid w:val="00626FC6"/>
    <w:rsid w:val="006303B4"/>
    <w:rsid w:val="00633D3D"/>
    <w:rsid w:val="00641703"/>
    <w:rsid w:val="006431A6"/>
    <w:rsid w:val="006459F6"/>
    <w:rsid w:val="006501AD"/>
    <w:rsid w:val="00651BFA"/>
    <w:rsid w:val="00654475"/>
    <w:rsid w:val="006600AD"/>
    <w:rsid w:val="0066330C"/>
    <w:rsid w:val="00665A4B"/>
    <w:rsid w:val="00665AC7"/>
    <w:rsid w:val="00676482"/>
    <w:rsid w:val="006800D2"/>
    <w:rsid w:val="00682CC2"/>
    <w:rsid w:val="006845F8"/>
    <w:rsid w:val="0069162E"/>
    <w:rsid w:val="00692E2A"/>
    <w:rsid w:val="0069307A"/>
    <w:rsid w:val="00694FA1"/>
    <w:rsid w:val="006A311B"/>
    <w:rsid w:val="006A76F2"/>
    <w:rsid w:val="006B06BE"/>
    <w:rsid w:val="006B6344"/>
    <w:rsid w:val="006C3669"/>
    <w:rsid w:val="006D2590"/>
    <w:rsid w:val="006D5CFE"/>
    <w:rsid w:val="006D7EFB"/>
    <w:rsid w:val="006E6672"/>
    <w:rsid w:val="006E6722"/>
    <w:rsid w:val="006E6C15"/>
    <w:rsid w:val="006F0005"/>
    <w:rsid w:val="006F0949"/>
    <w:rsid w:val="006F69B5"/>
    <w:rsid w:val="007027B9"/>
    <w:rsid w:val="00704DE9"/>
    <w:rsid w:val="00711D80"/>
    <w:rsid w:val="00712B85"/>
    <w:rsid w:val="00714E08"/>
    <w:rsid w:val="00715E88"/>
    <w:rsid w:val="0072029E"/>
    <w:rsid w:val="00724B16"/>
    <w:rsid w:val="00734CAA"/>
    <w:rsid w:val="00737E55"/>
    <w:rsid w:val="00743C3A"/>
    <w:rsid w:val="007507A6"/>
    <w:rsid w:val="00754A75"/>
    <w:rsid w:val="0075533C"/>
    <w:rsid w:val="00757077"/>
    <w:rsid w:val="00757581"/>
    <w:rsid w:val="007611A0"/>
    <w:rsid w:val="00773B23"/>
    <w:rsid w:val="00774CC6"/>
    <w:rsid w:val="00775318"/>
    <w:rsid w:val="00796D3F"/>
    <w:rsid w:val="007A1683"/>
    <w:rsid w:val="007A4FFD"/>
    <w:rsid w:val="007A543A"/>
    <w:rsid w:val="007A5C12"/>
    <w:rsid w:val="007A7723"/>
    <w:rsid w:val="007A7CB0"/>
    <w:rsid w:val="007B62F7"/>
    <w:rsid w:val="007B68A3"/>
    <w:rsid w:val="007B74E8"/>
    <w:rsid w:val="007C15B2"/>
    <w:rsid w:val="007C2541"/>
    <w:rsid w:val="007C337C"/>
    <w:rsid w:val="007C611E"/>
    <w:rsid w:val="007D66A8"/>
    <w:rsid w:val="007D7531"/>
    <w:rsid w:val="007E003F"/>
    <w:rsid w:val="007E2593"/>
    <w:rsid w:val="007E4DA8"/>
    <w:rsid w:val="007E6DE4"/>
    <w:rsid w:val="007F3246"/>
    <w:rsid w:val="007F3540"/>
    <w:rsid w:val="007F6126"/>
    <w:rsid w:val="008034CE"/>
    <w:rsid w:val="00805C2F"/>
    <w:rsid w:val="008108A0"/>
    <w:rsid w:val="008164F2"/>
    <w:rsid w:val="00821395"/>
    <w:rsid w:val="00824448"/>
    <w:rsid w:val="00830E26"/>
    <w:rsid w:val="008323C1"/>
    <w:rsid w:val="00841BE7"/>
    <w:rsid w:val="00841E56"/>
    <w:rsid w:val="00843576"/>
    <w:rsid w:val="00843B64"/>
    <w:rsid w:val="00845015"/>
    <w:rsid w:val="008478FC"/>
    <w:rsid w:val="00851607"/>
    <w:rsid w:val="0086472C"/>
    <w:rsid w:val="008668A7"/>
    <w:rsid w:val="00867BFF"/>
    <w:rsid w:val="008815D1"/>
    <w:rsid w:val="008829D3"/>
    <w:rsid w:val="008836F3"/>
    <w:rsid w:val="0088480A"/>
    <w:rsid w:val="00885992"/>
    <w:rsid w:val="0088757A"/>
    <w:rsid w:val="008957DD"/>
    <w:rsid w:val="00897D98"/>
    <w:rsid w:val="008A0101"/>
    <w:rsid w:val="008A0E5B"/>
    <w:rsid w:val="008A148F"/>
    <w:rsid w:val="008A357B"/>
    <w:rsid w:val="008A3B82"/>
    <w:rsid w:val="008A6DF2"/>
    <w:rsid w:val="008A7807"/>
    <w:rsid w:val="008A7DD7"/>
    <w:rsid w:val="008A7F86"/>
    <w:rsid w:val="008B30DB"/>
    <w:rsid w:val="008B4CC9"/>
    <w:rsid w:val="008B5867"/>
    <w:rsid w:val="008B7D94"/>
    <w:rsid w:val="008C0089"/>
    <w:rsid w:val="008C2583"/>
    <w:rsid w:val="008D21C5"/>
    <w:rsid w:val="008D5655"/>
    <w:rsid w:val="008D773C"/>
    <w:rsid w:val="008D7C99"/>
    <w:rsid w:val="008E0E65"/>
    <w:rsid w:val="008E0FCB"/>
    <w:rsid w:val="008E6B37"/>
    <w:rsid w:val="008F2588"/>
    <w:rsid w:val="008F3A15"/>
    <w:rsid w:val="008F50EC"/>
    <w:rsid w:val="008F7E8D"/>
    <w:rsid w:val="009056DE"/>
    <w:rsid w:val="00906DBC"/>
    <w:rsid w:val="00912942"/>
    <w:rsid w:val="00913786"/>
    <w:rsid w:val="00914F09"/>
    <w:rsid w:val="00917EA9"/>
    <w:rsid w:val="00920EC7"/>
    <w:rsid w:val="009215A7"/>
    <w:rsid w:val="009215AC"/>
    <w:rsid w:val="0092178C"/>
    <w:rsid w:val="00921F7D"/>
    <w:rsid w:val="00930B88"/>
    <w:rsid w:val="009315EE"/>
    <w:rsid w:val="00932516"/>
    <w:rsid w:val="00937521"/>
    <w:rsid w:val="00940DCC"/>
    <w:rsid w:val="0094179A"/>
    <w:rsid w:val="0094183E"/>
    <w:rsid w:val="00942D2B"/>
    <w:rsid w:val="009441A9"/>
    <w:rsid w:val="0094459E"/>
    <w:rsid w:val="00944DBC"/>
    <w:rsid w:val="00945348"/>
    <w:rsid w:val="0094617E"/>
    <w:rsid w:val="00950977"/>
    <w:rsid w:val="00951A7B"/>
    <w:rsid w:val="00952570"/>
    <w:rsid w:val="009527C6"/>
    <w:rsid w:val="00955FF2"/>
    <w:rsid w:val="009564A6"/>
    <w:rsid w:val="00960AB8"/>
    <w:rsid w:val="00964967"/>
    <w:rsid w:val="0096595F"/>
    <w:rsid w:val="00967621"/>
    <w:rsid w:val="00967E6A"/>
    <w:rsid w:val="00983B47"/>
    <w:rsid w:val="00983FCD"/>
    <w:rsid w:val="00984A20"/>
    <w:rsid w:val="00985326"/>
    <w:rsid w:val="00985ADF"/>
    <w:rsid w:val="0099192E"/>
    <w:rsid w:val="00991F61"/>
    <w:rsid w:val="00993A06"/>
    <w:rsid w:val="009A617C"/>
    <w:rsid w:val="009A71DA"/>
    <w:rsid w:val="009A7961"/>
    <w:rsid w:val="009B1368"/>
    <w:rsid w:val="009B4A0F"/>
    <w:rsid w:val="009B5FA4"/>
    <w:rsid w:val="009C0094"/>
    <w:rsid w:val="009C11D2"/>
    <w:rsid w:val="009C3908"/>
    <w:rsid w:val="009C6C70"/>
    <w:rsid w:val="009D0B63"/>
    <w:rsid w:val="009E307E"/>
    <w:rsid w:val="009E78C3"/>
    <w:rsid w:val="009F2CF2"/>
    <w:rsid w:val="009F3D34"/>
    <w:rsid w:val="009F5739"/>
    <w:rsid w:val="009F5C1D"/>
    <w:rsid w:val="00A00EB2"/>
    <w:rsid w:val="00A03FAA"/>
    <w:rsid w:val="00A0452D"/>
    <w:rsid w:val="00A05A6C"/>
    <w:rsid w:val="00A070A2"/>
    <w:rsid w:val="00A07870"/>
    <w:rsid w:val="00A07F19"/>
    <w:rsid w:val="00A12487"/>
    <w:rsid w:val="00A1348D"/>
    <w:rsid w:val="00A1737A"/>
    <w:rsid w:val="00A2106E"/>
    <w:rsid w:val="00A215AE"/>
    <w:rsid w:val="00A232EE"/>
    <w:rsid w:val="00A26465"/>
    <w:rsid w:val="00A27BEF"/>
    <w:rsid w:val="00A4175F"/>
    <w:rsid w:val="00A44145"/>
    <w:rsid w:val="00A44411"/>
    <w:rsid w:val="00A44423"/>
    <w:rsid w:val="00A469FA"/>
    <w:rsid w:val="00A47835"/>
    <w:rsid w:val="00A55B01"/>
    <w:rsid w:val="00A55D13"/>
    <w:rsid w:val="00A56B5B"/>
    <w:rsid w:val="00A578A0"/>
    <w:rsid w:val="00A603FF"/>
    <w:rsid w:val="00A61644"/>
    <w:rsid w:val="00A65574"/>
    <w:rsid w:val="00A657DD"/>
    <w:rsid w:val="00A666A6"/>
    <w:rsid w:val="00A675FD"/>
    <w:rsid w:val="00A705C7"/>
    <w:rsid w:val="00A70965"/>
    <w:rsid w:val="00A71059"/>
    <w:rsid w:val="00A72437"/>
    <w:rsid w:val="00A80611"/>
    <w:rsid w:val="00A972E6"/>
    <w:rsid w:val="00AA0C30"/>
    <w:rsid w:val="00AA1BCB"/>
    <w:rsid w:val="00AA6A90"/>
    <w:rsid w:val="00AB5340"/>
    <w:rsid w:val="00AC0A89"/>
    <w:rsid w:val="00AC1EF0"/>
    <w:rsid w:val="00AC42AB"/>
    <w:rsid w:val="00AC43FF"/>
    <w:rsid w:val="00AC7C96"/>
    <w:rsid w:val="00AC7D4A"/>
    <w:rsid w:val="00AD1320"/>
    <w:rsid w:val="00AD3E07"/>
    <w:rsid w:val="00AE1883"/>
    <w:rsid w:val="00AE237D"/>
    <w:rsid w:val="00AE502A"/>
    <w:rsid w:val="00AE7CE2"/>
    <w:rsid w:val="00AF1F8E"/>
    <w:rsid w:val="00AF7062"/>
    <w:rsid w:val="00AF7C07"/>
    <w:rsid w:val="00B002EB"/>
    <w:rsid w:val="00B033F3"/>
    <w:rsid w:val="00B076D0"/>
    <w:rsid w:val="00B17F28"/>
    <w:rsid w:val="00B22C93"/>
    <w:rsid w:val="00B24395"/>
    <w:rsid w:val="00B265C9"/>
    <w:rsid w:val="00B27589"/>
    <w:rsid w:val="00B30A3D"/>
    <w:rsid w:val="00B31152"/>
    <w:rsid w:val="00B317B3"/>
    <w:rsid w:val="00B34580"/>
    <w:rsid w:val="00B3590B"/>
    <w:rsid w:val="00B405B7"/>
    <w:rsid w:val="00B41129"/>
    <w:rsid w:val="00B466BD"/>
    <w:rsid w:val="00B51012"/>
    <w:rsid w:val="00B51AA3"/>
    <w:rsid w:val="00B52222"/>
    <w:rsid w:val="00B53340"/>
    <w:rsid w:val="00B537DC"/>
    <w:rsid w:val="00B53D47"/>
    <w:rsid w:val="00B54FE7"/>
    <w:rsid w:val="00B55400"/>
    <w:rsid w:val="00B60F34"/>
    <w:rsid w:val="00B63A90"/>
    <w:rsid w:val="00B66901"/>
    <w:rsid w:val="00B700C6"/>
    <w:rsid w:val="00B71E6D"/>
    <w:rsid w:val="00B72070"/>
    <w:rsid w:val="00B728EE"/>
    <w:rsid w:val="00B779E1"/>
    <w:rsid w:val="00B8101E"/>
    <w:rsid w:val="00B831F7"/>
    <w:rsid w:val="00B85345"/>
    <w:rsid w:val="00B87C6D"/>
    <w:rsid w:val="00B910AC"/>
    <w:rsid w:val="00B91EE1"/>
    <w:rsid w:val="00BA0090"/>
    <w:rsid w:val="00BA1A67"/>
    <w:rsid w:val="00BA53BE"/>
    <w:rsid w:val="00BB37C6"/>
    <w:rsid w:val="00BB63F1"/>
    <w:rsid w:val="00BC3290"/>
    <w:rsid w:val="00BD46CD"/>
    <w:rsid w:val="00BD4D36"/>
    <w:rsid w:val="00BD6F73"/>
    <w:rsid w:val="00BD719A"/>
    <w:rsid w:val="00BE0819"/>
    <w:rsid w:val="00BE5B5F"/>
    <w:rsid w:val="00C03CAB"/>
    <w:rsid w:val="00C169F7"/>
    <w:rsid w:val="00C211AB"/>
    <w:rsid w:val="00C21E9C"/>
    <w:rsid w:val="00C23A60"/>
    <w:rsid w:val="00C24816"/>
    <w:rsid w:val="00C26F55"/>
    <w:rsid w:val="00C302AD"/>
    <w:rsid w:val="00C30C63"/>
    <w:rsid w:val="00C359FD"/>
    <w:rsid w:val="00C36B8B"/>
    <w:rsid w:val="00C415C1"/>
    <w:rsid w:val="00C450B3"/>
    <w:rsid w:val="00C47B46"/>
    <w:rsid w:val="00C47DBF"/>
    <w:rsid w:val="00C552FF"/>
    <w:rsid w:val="00C557C7"/>
    <w:rsid w:val="00C558DA"/>
    <w:rsid w:val="00C55AF3"/>
    <w:rsid w:val="00C61792"/>
    <w:rsid w:val="00C70845"/>
    <w:rsid w:val="00C73DB4"/>
    <w:rsid w:val="00C77E40"/>
    <w:rsid w:val="00C84759"/>
    <w:rsid w:val="00C85A40"/>
    <w:rsid w:val="00CA6C7F"/>
    <w:rsid w:val="00CB0862"/>
    <w:rsid w:val="00CB1D15"/>
    <w:rsid w:val="00CC108E"/>
    <w:rsid w:val="00CC10A6"/>
    <w:rsid w:val="00CD5EB8"/>
    <w:rsid w:val="00CD6E62"/>
    <w:rsid w:val="00CD7044"/>
    <w:rsid w:val="00CD7B71"/>
    <w:rsid w:val="00CE08B9"/>
    <w:rsid w:val="00CE3BCB"/>
    <w:rsid w:val="00CE524C"/>
    <w:rsid w:val="00CE6616"/>
    <w:rsid w:val="00CF01E5"/>
    <w:rsid w:val="00CF0D13"/>
    <w:rsid w:val="00CF141F"/>
    <w:rsid w:val="00CF164A"/>
    <w:rsid w:val="00CF4777"/>
    <w:rsid w:val="00D04902"/>
    <w:rsid w:val="00D04BFA"/>
    <w:rsid w:val="00D067BB"/>
    <w:rsid w:val="00D1352A"/>
    <w:rsid w:val="00D169AF"/>
    <w:rsid w:val="00D200A2"/>
    <w:rsid w:val="00D219AA"/>
    <w:rsid w:val="00D25249"/>
    <w:rsid w:val="00D253C0"/>
    <w:rsid w:val="00D2625E"/>
    <w:rsid w:val="00D26B94"/>
    <w:rsid w:val="00D27416"/>
    <w:rsid w:val="00D27A21"/>
    <w:rsid w:val="00D31A34"/>
    <w:rsid w:val="00D31A85"/>
    <w:rsid w:val="00D338C0"/>
    <w:rsid w:val="00D4086C"/>
    <w:rsid w:val="00D44172"/>
    <w:rsid w:val="00D44442"/>
    <w:rsid w:val="00D56235"/>
    <w:rsid w:val="00D57B6E"/>
    <w:rsid w:val="00D57CDF"/>
    <w:rsid w:val="00D62DAC"/>
    <w:rsid w:val="00D63B8C"/>
    <w:rsid w:val="00D67911"/>
    <w:rsid w:val="00D705FB"/>
    <w:rsid w:val="00D72530"/>
    <w:rsid w:val="00D739CC"/>
    <w:rsid w:val="00D74333"/>
    <w:rsid w:val="00D76D64"/>
    <w:rsid w:val="00D7754D"/>
    <w:rsid w:val="00D8093D"/>
    <w:rsid w:val="00D8108C"/>
    <w:rsid w:val="00D827E5"/>
    <w:rsid w:val="00D842AE"/>
    <w:rsid w:val="00D874A1"/>
    <w:rsid w:val="00D87566"/>
    <w:rsid w:val="00D9211C"/>
    <w:rsid w:val="00D92DE0"/>
    <w:rsid w:val="00D92FEF"/>
    <w:rsid w:val="00D932F7"/>
    <w:rsid w:val="00D93A0F"/>
    <w:rsid w:val="00D96A74"/>
    <w:rsid w:val="00DA1BCA"/>
    <w:rsid w:val="00DA686F"/>
    <w:rsid w:val="00DB2F7A"/>
    <w:rsid w:val="00DC3745"/>
    <w:rsid w:val="00DC45C7"/>
    <w:rsid w:val="00DC46FF"/>
    <w:rsid w:val="00DC5254"/>
    <w:rsid w:val="00DD1A4F"/>
    <w:rsid w:val="00DD2838"/>
    <w:rsid w:val="00DD3107"/>
    <w:rsid w:val="00DD44D2"/>
    <w:rsid w:val="00DD7C2C"/>
    <w:rsid w:val="00DE1ACE"/>
    <w:rsid w:val="00DE42FF"/>
    <w:rsid w:val="00DF05AB"/>
    <w:rsid w:val="00E06797"/>
    <w:rsid w:val="00E10951"/>
    <w:rsid w:val="00E10A2C"/>
    <w:rsid w:val="00E1265B"/>
    <w:rsid w:val="00E128EF"/>
    <w:rsid w:val="00E13B48"/>
    <w:rsid w:val="00E1404F"/>
    <w:rsid w:val="00E1765A"/>
    <w:rsid w:val="00E21C83"/>
    <w:rsid w:val="00E239AF"/>
    <w:rsid w:val="00E24ADA"/>
    <w:rsid w:val="00E25D9C"/>
    <w:rsid w:val="00E32F59"/>
    <w:rsid w:val="00E37180"/>
    <w:rsid w:val="00E44A5A"/>
    <w:rsid w:val="00E44AD2"/>
    <w:rsid w:val="00E46D9A"/>
    <w:rsid w:val="00E47BE9"/>
    <w:rsid w:val="00E539AA"/>
    <w:rsid w:val="00E55E8B"/>
    <w:rsid w:val="00E565FF"/>
    <w:rsid w:val="00E57B1C"/>
    <w:rsid w:val="00E62F18"/>
    <w:rsid w:val="00E6443F"/>
    <w:rsid w:val="00E65388"/>
    <w:rsid w:val="00E67318"/>
    <w:rsid w:val="00E67DFC"/>
    <w:rsid w:val="00E81B1B"/>
    <w:rsid w:val="00E85B7D"/>
    <w:rsid w:val="00E9121B"/>
    <w:rsid w:val="00E93810"/>
    <w:rsid w:val="00EA0AE2"/>
    <w:rsid w:val="00EA39E5"/>
    <w:rsid w:val="00EA5E72"/>
    <w:rsid w:val="00EB46CE"/>
    <w:rsid w:val="00EB4EA6"/>
    <w:rsid w:val="00EC324C"/>
    <w:rsid w:val="00EC4E1C"/>
    <w:rsid w:val="00EC5A46"/>
    <w:rsid w:val="00EC63E2"/>
    <w:rsid w:val="00EC65A1"/>
    <w:rsid w:val="00ED4C32"/>
    <w:rsid w:val="00ED62B3"/>
    <w:rsid w:val="00ED71B9"/>
    <w:rsid w:val="00EE0462"/>
    <w:rsid w:val="00EE0BA2"/>
    <w:rsid w:val="00EE135E"/>
    <w:rsid w:val="00EE2358"/>
    <w:rsid w:val="00EE2AF7"/>
    <w:rsid w:val="00EE4E3D"/>
    <w:rsid w:val="00EE50C0"/>
    <w:rsid w:val="00EE7DC2"/>
    <w:rsid w:val="00EE7EA5"/>
    <w:rsid w:val="00EF22B3"/>
    <w:rsid w:val="00EF3203"/>
    <w:rsid w:val="00EF63A2"/>
    <w:rsid w:val="00EF7354"/>
    <w:rsid w:val="00F00BA3"/>
    <w:rsid w:val="00F0168F"/>
    <w:rsid w:val="00F02A93"/>
    <w:rsid w:val="00F03B69"/>
    <w:rsid w:val="00F0410E"/>
    <w:rsid w:val="00F064E8"/>
    <w:rsid w:val="00F07A50"/>
    <w:rsid w:val="00F113DA"/>
    <w:rsid w:val="00F20C7E"/>
    <w:rsid w:val="00F21DD5"/>
    <w:rsid w:val="00F24AB6"/>
    <w:rsid w:val="00F26426"/>
    <w:rsid w:val="00F32536"/>
    <w:rsid w:val="00F33B90"/>
    <w:rsid w:val="00F37DC8"/>
    <w:rsid w:val="00F4268A"/>
    <w:rsid w:val="00F439B3"/>
    <w:rsid w:val="00F54DC1"/>
    <w:rsid w:val="00F60CCB"/>
    <w:rsid w:val="00F60DF3"/>
    <w:rsid w:val="00F61B75"/>
    <w:rsid w:val="00F6452A"/>
    <w:rsid w:val="00F650C3"/>
    <w:rsid w:val="00F65D85"/>
    <w:rsid w:val="00F707DC"/>
    <w:rsid w:val="00F8091E"/>
    <w:rsid w:val="00F80A6C"/>
    <w:rsid w:val="00F824B6"/>
    <w:rsid w:val="00F82B72"/>
    <w:rsid w:val="00F84C3B"/>
    <w:rsid w:val="00F8615C"/>
    <w:rsid w:val="00F94214"/>
    <w:rsid w:val="00F969E5"/>
    <w:rsid w:val="00FA160B"/>
    <w:rsid w:val="00FA27B6"/>
    <w:rsid w:val="00FA3208"/>
    <w:rsid w:val="00FA4CF8"/>
    <w:rsid w:val="00FA588E"/>
    <w:rsid w:val="00FA5BA4"/>
    <w:rsid w:val="00FA6611"/>
    <w:rsid w:val="00FA6BB0"/>
    <w:rsid w:val="00FB6A78"/>
    <w:rsid w:val="00FD099D"/>
    <w:rsid w:val="00FD2B67"/>
    <w:rsid w:val="00FD5860"/>
    <w:rsid w:val="00FE0C42"/>
    <w:rsid w:val="00FE28DF"/>
    <w:rsid w:val="00FE352D"/>
    <w:rsid w:val="00FE40EB"/>
    <w:rsid w:val="00FE41F3"/>
    <w:rsid w:val="00FE4D02"/>
    <w:rsid w:val="00FE6DB9"/>
    <w:rsid w:val="00FE7D62"/>
    <w:rsid w:val="00FF0A97"/>
    <w:rsid w:val="00FF34FC"/>
    <w:rsid w:val="00FF3819"/>
    <w:rsid w:val="00FF46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5FBA5A-F82A-46F9-9A11-B788EF85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link w:val="Heading1Char"/>
    <w:uiPriority w:val="9"/>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uiPriority w:val="9"/>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uiPriority w:val="9"/>
    <w:qFormat/>
    <w:rsid w:val="000D6941"/>
    <w:pPr>
      <w:spacing w:after="120"/>
      <w:ind w:left="1247" w:hanging="680"/>
      <w:outlineLvl w:val="2"/>
    </w:pPr>
    <w:rPr>
      <w:b/>
    </w:rPr>
  </w:style>
  <w:style w:type="paragraph" w:styleId="Heading4">
    <w:name w:val="heading 4"/>
    <w:basedOn w:val="Heading3"/>
    <w:next w:val="Normalnumber"/>
    <w:link w:val="Heading4Char"/>
    <w:uiPriority w:val="9"/>
    <w:qFormat/>
    <w:rsid w:val="000D6941"/>
    <w:pPr>
      <w:keepNext/>
      <w:outlineLvl w:val="3"/>
    </w:pPr>
  </w:style>
  <w:style w:type="paragraph" w:styleId="Heading5">
    <w:name w:val="heading 5"/>
    <w:basedOn w:val="Normal"/>
    <w:next w:val="Normal"/>
    <w:link w:val="Heading5Char"/>
    <w:uiPriority w:val="9"/>
    <w:qFormat/>
    <w:rsid w:val="000D6941"/>
    <w:pPr>
      <w:keepNext/>
      <w:outlineLvl w:val="4"/>
    </w:pPr>
    <w:rPr>
      <w:rFonts w:ascii="Univers" w:hAnsi="Univers"/>
      <w:b/>
      <w:sz w:val="24"/>
    </w:rPr>
  </w:style>
  <w:style w:type="paragraph" w:styleId="Heading6">
    <w:name w:val="heading 6"/>
    <w:basedOn w:val="Normal"/>
    <w:next w:val="Normal"/>
    <w:link w:val="Heading6Char"/>
    <w:uiPriority w:val="9"/>
    <w:qFormat/>
    <w:rsid w:val="000D6941"/>
    <w:pPr>
      <w:keepNext/>
      <w:ind w:left="578"/>
      <w:outlineLvl w:val="5"/>
    </w:pPr>
    <w:rPr>
      <w:b/>
      <w:bCs/>
      <w:sz w:val="24"/>
    </w:rPr>
  </w:style>
  <w:style w:type="paragraph" w:styleId="Heading7">
    <w:name w:val="heading 7"/>
    <w:basedOn w:val="Normal"/>
    <w:next w:val="Normal"/>
    <w:link w:val="Heading7Char"/>
    <w:uiPriority w:val="9"/>
    <w:qFormat/>
    <w:rsid w:val="000D6941"/>
    <w:pPr>
      <w:keepNext/>
      <w:widowControl w:val="0"/>
      <w:jc w:val="center"/>
      <w:outlineLvl w:val="6"/>
    </w:pPr>
    <w:rPr>
      <w:u w:val="single"/>
    </w:rPr>
  </w:style>
  <w:style w:type="paragraph" w:styleId="Heading8">
    <w:name w:val="heading 8"/>
    <w:basedOn w:val="Normal"/>
    <w:next w:val="Normal"/>
    <w:link w:val="Heading8Char"/>
    <w:uiPriority w:val="9"/>
    <w:qFormat/>
    <w:rsid w:val="000D6941"/>
    <w:pPr>
      <w:keepNext/>
      <w:widowControl w:val="0"/>
      <w:numPr>
        <w:numId w:val="1"/>
      </w:numPr>
      <w:tabs>
        <w:tab w:val="left" w:pos="-1440"/>
        <w:tab w:val="left" w:pos="-720"/>
      </w:tabs>
      <w:suppressAutoHyphens/>
      <w:jc w:val="center"/>
      <w:outlineLvl w:val="7"/>
    </w:pPr>
    <w:rPr>
      <w:u w:val="single"/>
    </w:rPr>
  </w:style>
  <w:style w:type="paragraph" w:styleId="Heading9">
    <w:name w:val="heading 9"/>
    <w:basedOn w:val="Normal"/>
    <w:next w:val="Normal"/>
    <w:link w:val="Heading9Char"/>
    <w:uiPriority w:val="9"/>
    <w:qFormat/>
    <w:rsid w:val="000D6941"/>
    <w:pPr>
      <w:keepNext/>
      <w:widowControl w:val="0"/>
      <w:numPr>
        <w:numId w:val="2"/>
      </w:numPr>
      <w:suppressAutoHyphen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52D"/>
    <w:rPr>
      <w:rFonts w:ascii="Calibri" w:eastAsia="MS Mincho" w:hAnsi="Calibri"/>
      <w:b/>
      <w:bCs/>
      <w:kern w:val="44"/>
      <w:sz w:val="44"/>
      <w:szCs w:val="44"/>
    </w:rPr>
  </w:style>
  <w:style w:type="character" w:customStyle="1" w:styleId="Heading2Char">
    <w:name w:val="Heading 2 Char"/>
    <w:basedOn w:val="DefaultParagraphFont"/>
    <w:link w:val="Heading2"/>
    <w:uiPriority w:val="9"/>
    <w:semiHidden/>
    <w:rsid w:val="00A0452D"/>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A0452D"/>
    <w:rPr>
      <w:rFonts w:ascii="Calibri" w:eastAsia="MS Mincho" w:hAnsi="Calibri"/>
      <w:b/>
      <w:bCs/>
      <w:sz w:val="32"/>
      <w:szCs w:val="32"/>
    </w:rPr>
  </w:style>
  <w:style w:type="character" w:customStyle="1" w:styleId="Heading4Char">
    <w:name w:val="Heading 4 Char"/>
    <w:basedOn w:val="DefaultParagraphFont"/>
    <w:link w:val="Heading4"/>
    <w:uiPriority w:val="9"/>
    <w:semiHidden/>
    <w:rsid w:val="00A0452D"/>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A0452D"/>
    <w:rPr>
      <w:rFonts w:ascii="Calibri" w:eastAsia="MS Mincho" w:hAnsi="Calibri"/>
      <w:b/>
      <w:bCs/>
      <w:sz w:val="28"/>
      <w:szCs w:val="28"/>
    </w:rPr>
  </w:style>
  <w:style w:type="character" w:customStyle="1" w:styleId="Heading6Char">
    <w:name w:val="Heading 6 Char"/>
    <w:basedOn w:val="DefaultParagraphFont"/>
    <w:link w:val="Heading6"/>
    <w:uiPriority w:val="9"/>
    <w:semiHidden/>
    <w:rsid w:val="00A0452D"/>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uiPriority w:val="9"/>
    <w:semiHidden/>
    <w:rsid w:val="00A0452D"/>
    <w:rPr>
      <w:rFonts w:ascii="Calibri" w:eastAsia="MS Mincho" w:hAnsi="Calibri"/>
      <w:b/>
      <w:bCs/>
      <w:sz w:val="24"/>
      <w:szCs w:val="24"/>
    </w:rPr>
  </w:style>
  <w:style w:type="character" w:customStyle="1" w:styleId="Heading8Char">
    <w:name w:val="Heading 8 Char"/>
    <w:basedOn w:val="DefaultParagraphFont"/>
    <w:link w:val="Heading8"/>
    <w:uiPriority w:val="9"/>
    <w:semiHidden/>
    <w:rsid w:val="00A0452D"/>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sid w:val="00A0452D"/>
    <w:rPr>
      <w:rFonts w:asciiTheme="majorHAnsi" w:eastAsiaTheme="majorEastAsia" w:hAnsiTheme="majorHAnsi" w:cstheme="majorBidi"/>
      <w:sz w:val="21"/>
      <w:szCs w:val="21"/>
    </w:rPr>
  </w:style>
  <w:style w:type="character" w:styleId="PageNumber">
    <w:name w:val="page number"/>
    <w:basedOn w:val="DefaultParagraphFont"/>
    <w:uiPriority w:val="99"/>
    <w:rsid w:val="000D6941"/>
    <w:rPr>
      <w:rFonts w:ascii="Times New Roman" w:hAnsi="Times New Roman" w:cs="Times New Roman"/>
      <w:b/>
      <w:sz w:val="18"/>
    </w:rPr>
  </w:style>
  <w:style w:type="table" w:customStyle="1" w:styleId="57">
    <w:name w:val="57"/>
    <w:uiPriority w:val="99"/>
    <w:rsid w:val="00A0452D"/>
    <w:pPr>
      <w:widowControl w:val="0"/>
      <w:autoSpaceDE w:val="0"/>
      <w:autoSpaceDN w:val="0"/>
      <w:adjustRightInd w:val="0"/>
    </w:pPr>
    <w:rPr>
      <w:sz w:val="24"/>
      <w:szCs w:val="24"/>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style>
  <w:style w:type="paragraph" w:styleId="TOC6">
    <w:name w:val="toc 6"/>
    <w:basedOn w:val="Normal"/>
    <w:next w:val="Normal"/>
    <w:autoRedefine/>
    <w:uiPriority w:val="39"/>
    <w:semiHidden/>
    <w:rsid w:val="000D6941"/>
    <w:pPr>
      <w:ind w:left="1000"/>
    </w:pPr>
    <w:rPr>
      <w:sz w:val="18"/>
      <w:szCs w:val="18"/>
    </w:rPr>
  </w:style>
  <w:style w:type="paragraph" w:styleId="TOC7">
    <w:name w:val="toc 7"/>
    <w:basedOn w:val="Normal"/>
    <w:next w:val="Normal"/>
    <w:autoRedefine/>
    <w:uiPriority w:val="39"/>
    <w:semiHidden/>
    <w:rsid w:val="000D6941"/>
    <w:pPr>
      <w:ind w:left="1200"/>
    </w:pPr>
    <w:rPr>
      <w:sz w:val="18"/>
      <w:szCs w:val="18"/>
    </w:rPr>
  </w:style>
  <w:style w:type="paragraph" w:styleId="TOC8">
    <w:name w:val="toc 8"/>
    <w:basedOn w:val="Normal"/>
    <w:next w:val="Normal"/>
    <w:autoRedefine/>
    <w:uiPriority w:val="39"/>
    <w:semiHidden/>
    <w:rsid w:val="000D6941"/>
    <w:pPr>
      <w:ind w:left="1400"/>
    </w:pPr>
    <w:rPr>
      <w:sz w:val="18"/>
      <w:szCs w:val="18"/>
    </w:rPr>
  </w:style>
  <w:style w:type="paragraph" w:styleId="TOC9">
    <w:name w:val="toc 9"/>
    <w:basedOn w:val="Normal"/>
    <w:next w:val="Normal"/>
    <w:autoRedefine/>
    <w:uiPriority w:val="39"/>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uiPriority w:val="99"/>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28">
    <w:name w:val="28"/>
    <w:uiPriority w:val="99"/>
    <w:rsid w:val="00A0452D"/>
    <w:pPr>
      <w:widowControl w:val="0"/>
      <w:autoSpaceDE w:val="0"/>
      <w:autoSpaceDN w:val="0"/>
      <w:adjustRightInd w:val="0"/>
    </w:pPr>
    <w:rPr>
      <w:sz w:val="24"/>
      <w:szCs w:val="24"/>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s="Times New Roman"/>
      <w:color w:val="auto"/>
      <w:sz w:val="18"/>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character" w:customStyle="1" w:styleId="FootnoteTextChar">
    <w:name w:val="Footnote Text Char"/>
    <w:basedOn w:val="DefaultParagraphFont"/>
    <w:link w:val="FootnoteText"/>
    <w:uiPriority w:val="99"/>
    <w:semiHidden/>
    <w:rsid w:val="00A0452D"/>
    <w:rPr>
      <w:rFonts w:ascii="Calibri" w:eastAsia="MS Mincho" w:hAnsi="Calibri"/>
      <w:sz w:val="18"/>
      <w:szCs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spacing w:beforeLines="0" w:beforeAutospacing="0" w:afterLines="0" w:afterAutospacing="0"/>
        <w:jc w:val="left"/>
      </w:pPr>
      <w:rPr>
        <w:rFonts w:ascii="Arial" w:hAnsi="Arial" w:cs="Times New Roman"/>
        <w:b/>
        <w:i w:val="0"/>
        <w:caps/>
        <w:smallCaps w:val="0"/>
        <w:color w:val="auto"/>
        <w:sz w:val="27"/>
        <w:szCs w:val="27"/>
      </w:rPr>
    </w:tblStylePr>
    <w:tblStylePr w:type="lastRow">
      <w:pPr>
        <w:spacing w:afterLines="0" w:afterAutospacing="0"/>
        <w:ind w:rightChars="0" w:right="567"/>
      </w:pPr>
      <w:rPr>
        <w:rFonts w:ascii="Arial" w:hAnsi="Arial" w:cs="Times New Roman"/>
        <w:b/>
        <w:sz w:val="32"/>
      </w:rPr>
      <w:tblPr/>
      <w:tcPr>
        <w:tcBorders>
          <w:top w:val="nil"/>
          <w:left w:val="nil"/>
          <w:bottom w:val="single" w:sz="18" w:space="0" w:color="auto"/>
          <w:right w:val="nil"/>
          <w:insideH w:val="nil"/>
          <w:insideV w:val="nil"/>
        </w:tcBorders>
      </w:tcPr>
    </w:tblStylePr>
    <w:tblStylePr w:type="firstCol">
      <w:pPr>
        <w:ind w:rightChars="0" w:right="0"/>
      </w:pPr>
      <w:rPr>
        <w:rFonts w:cs="Times New Roman"/>
      </w:rPr>
    </w:tblStylePr>
    <w:tblStylePr w:type="lastCol">
      <w:rPr>
        <w:rFonts w:ascii="Times New Roman" w:hAnsi="Times New Roman" w:cs="Times New Roman"/>
        <w:sz w:val="20"/>
      </w:rPr>
    </w:tblStylePr>
    <w:tblStylePr w:type="band1Vert">
      <w:rPr>
        <w:rFonts w:ascii="Times New Roman" w:hAnsi="Times New Roman" w:cs="Times New Roman"/>
      </w:rPr>
    </w:tblStylePr>
    <w:tblStylePr w:type="band2Vert">
      <w:pPr>
        <w:spacing w:beforeLines="0" w:beforeAutospacing="0" w:afterLines="0" w:afterAutospacing="0"/>
      </w:pPr>
      <w:rPr>
        <w:rFonts w:ascii="Times New Roman" w:hAnsi="Times New Roman" w:cs="Times New Roman"/>
        <w:b/>
        <w:i w:val="0"/>
        <w:color w:val="auto"/>
        <w:sz w:val="32"/>
        <w:szCs w:val="32"/>
      </w:rPr>
    </w:tblStylePr>
    <w:tblStylePr w:type="band1Horz">
      <w:rPr>
        <w:rFonts w:ascii="Times New Roman" w:hAnsi="Times New Roman" w:cs="Times New Roman"/>
        <w:sz w:val="20"/>
      </w:rPr>
      <w:tblPr/>
      <w:tcPr>
        <w:tcBorders>
          <w:bottom w:val="single" w:sz="4" w:space="0" w:color="auto"/>
        </w:tcBorders>
      </w:tcPr>
    </w:tblStylePr>
    <w:tblStylePr w:type="band2Horz">
      <w:rPr>
        <w:rFonts w:ascii="Times New Roman" w:hAnsi="Times New Roman" w:cs="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spacing w:beforeLines="0" w:beforeAutospacing="0" w:afterLines="0" w:afterAutospacing="0"/>
        <w:jc w:val="right"/>
      </w:pPr>
      <w:rPr>
        <w:rFonts w:ascii="Arial" w:hAnsi="Arial" w:cs="Times New Roman"/>
        <w:b/>
        <w:i w:val="0"/>
        <w:color w:val="auto"/>
        <w:sz w:val="64"/>
        <w:szCs w:val="64"/>
      </w:rPr>
    </w:tblStylePr>
    <w:tblStylePr w:type="nwCell">
      <w:rPr>
        <w:rFonts w:ascii="Arial" w:hAnsi="Arial" w:cs="Times New Roman"/>
        <w:b/>
        <w:i w:val="0"/>
        <w:caps/>
        <w:smallCaps w:val="0"/>
        <w:color w:val="auto"/>
        <w:sz w:val="27"/>
        <w:szCs w:val="27"/>
      </w:rPr>
    </w:tblStylePr>
    <w:tblStylePr w:type="seCell">
      <w:pPr>
        <w:spacing w:beforeLines="0" w:beforeAutospacing="0" w:afterLines="0" w:afterAutospacing="0"/>
        <w:ind w:leftChars="0" w:left="0" w:rightChars="0" w:right="0"/>
      </w:pPr>
      <w:rPr>
        <w:rFonts w:ascii="Times New Roman" w:hAnsi="Times New Roman" w:cs="Times New Roman"/>
        <w:b w:val="0"/>
        <w:sz w:val="20"/>
      </w:rPr>
    </w:tblStylePr>
    <w:tblStylePr w:type="swCell">
      <w:pPr>
        <w:spacing w:afterLines="0" w:afterAutospacing="0"/>
        <w:ind w:rightChars="0" w:right="0"/>
      </w:pPr>
      <w:rPr>
        <w:rFonts w:ascii="Times New Roman" w:hAnsi="Times New Roman" w:cs="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character" w:customStyle="1" w:styleId="FooterChar">
    <w:name w:val="Footer Char"/>
    <w:basedOn w:val="DefaultParagraphFont"/>
    <w:link w:val="Footer"/>
    <w:uiPriority w:val="99"/>
    <w:locked/>
    <w:rsid w:val="009441A9"/>
    <w:rPr>
      <w:rFonts w:ascii="Calibri" w:eastAsia="MS Mincho" w:hAnsi="Calibri"/>
      <w:sz w:val="22"/>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customStyle="1" w:styleId="HeaderChar">
    <w:name w:val="Header Char"/>
    <w:basedOn w:val="DefaultParagraphFont"/>
    <w:link w:val="Header"/>
    <w:uiPriority w:val="99"/>
    <w:locked/>
    <w:rsid w:val="009441A9"/>
    <w:rPr>
      <w:rFonts w:ascii="Calibri" w:eastAsia="MS Mincho" w:hAnsi="Calibri"/>
      <w:b/>
      <w:sz w:val="22"/>
    </w:rPr>
  </w:style>
  <w:style w:type="character" w:styleId="Hyperlink">
    <w:name w:val="Hyperlink"/>
    <w:basedOn w:val="DefaultParagraphFont"/>
    <w:uiPriority w:val="99"/>
    <w:semiHidden/>
    <w:rsid w:val="000D6941"/>
    <w:rPr>
      <w:rFonts w:ascii="Times New Roman" w:hAnsi="Times New Roman" w:cs="Times New Roman"/>
      <w:color w:val="auto"/>
      <w:sz w:val="20"/>
      <w:szCs w:val="20"/>
      <w:u w:val="none"/>
      <w:lang w:val="fr-FR"/>
    </w:r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A55D13"/>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E78C3"/>
    <w:rPr>
      <w:rFonts w:ascii="Tahoma" w:eastAsia="MS Mincho" w:hAnsi="Tahoma" w:cs="Tahoma"/>
      <w:sz w:val="16"/>
      <w:szCs w:val="16"/>
    </w:rPr>
  </w:style>
  <w:style w:type="character" w:customStyle="1" w:styleId="NormalnumberChar">
    <w:name w:val="Normal_number Char"/>
    <w:link w:val="Normalnumber"/>
    <w:locked/>
    <w:rsid w:val="00A55D13"/>
    <w:rPr>
      <w:lang w:val="en-GB"/>
    </w:rPr>
  </w:style>
  <w:style w:type="character" w:customStyle="1" w:styleId="Normal-poolChar">
    <w:name w:val="Normal-pool Char"/>
    <w:link w:val="Normal-pool"/>
    <w:locked/>
    <w:rsid w:val="009441A9"/>
    <w:rPr>
      <w:lang w:val="en-GB"/>
    </w:rPr>
  </w:style>
  <w:style w:type="character" w:customStyle="1" w:styleId="CH2Char">
    <w:name w:val="CH2 Char"/>
    <w:link w:val="CH2"/>
    <w:locked/>
    <w:rsid w:val="009441A9"/>
    <w:rPr>
      <w:b/>
      <w:sz w:val="24"/>
      <w:lang w:val="en-GB"/>
    </w:rPr>
  </w:style>
  <w:style w:type="paragraph" w:styleId="Title">
    <w:name w:val="Title"/>
    <w:basedOn w:val="BBTitle"/>
    <w:next w:val="Normal"/>
    <w:link w:val="TitleChar"/>
    <w:uiPriority w:val="10"/>
    <w:qFormat/>
    <w:rsid w:val="009441A9"/>
    <w:pPr>
      <w:tabs>
        <w:tab w:val="clear" w:pos="4082"/>
      </w:tabs>
    </w:pPr>
    <w:rPr>
      <w:lang w:val="en-US"/>
    </w:rPr>
  </w:style>
  <w:style w:type="character" w:customStyle="1" w:styleId="TitleChar">
    <w:name w:val="Title Char"/>
    <w:basedOn w:val="DefaultParagraphFont"/>
    <w:link w:val="Title"/>
    <w:uiPriority w:val="10"/>
    <w:locked/>
    <w:rsid w:val="009441A9"/>
    <w:rPr>
      <w:rFonts w:cs="Times New Roman"/>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uiPriority w:val="59"/>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315"/>
    <w:rPr>
      <w:rFonts w:ascii="Calibri" w:eastAsia="MS Mincho" w:hAnsi="Calibri"/>
      <w:sz w:val="22"/>
      <w:szCs w:val="22"/>
    </w:rPr>
  </w:style>
  <w:style w:type="character" w:styleId="CommentReference">
    <w:name w:val="annotation reference"/>
    <w:basedOn w:val="DefaultParagraphFont"/>
    <w:uiPriority w:val="99"/>
    <w:semiHidden/>
    <w:unhideWhenUsed/>
    <w:rsid w:val="00565315"/>
    <w:rPr>
      <w:rFonts w:cs="Times New Roman"/>
      <w:sz w:val="18"/>
      <w:szCs w:val="18"/>
    </w:rPr>
  </w:style>
  <w:style w:type="paragraph" w:styleId="CommentText">
    <w:name w:val="annotation text"/>
    <w:basedOn w:val="Normal"/>
    <w:link w:val="CommentTextChar"/>
    <w:uiPriority w:val="99"/>
    <w:semiHidden/>
    <w:unhideWhenUsed/>
    <w:rsid w:val="00565315"/>
    <w:pPr>
      <w:spacing w:line="240" w:lineRule="auto"/>
    </w:pPr>
    <w:rPr>
      <w:sz w:val="24"/>
      <w:szCs w:val="24"/>
    </w:rPr>
  </w:style>
  <w:style w:type="character" w:customStyle="1" w:styleId="CommentTextChar">
    <w:name w:val="Comment Text Char"/>
    <w:basedOn w:val="DefaultParagraphFont"/>
    <w:link w:val="CommentText"/>
    <w:uiPriority w:val="99"/>
    <w:semiHidden/>
    <w:locked/>
    <w:rsid w:val="00565315"/>
    <w:rPr>
      <w:rFonts w:ascii="Calibri" w:eastAsia="MS Mincho" w:hAnsi="Calibri" w:cs="Times New Roman"/>
      <w:sz w:val="24"/>
      <w:szCs w:val="24"/>
    </w:rPr>
  </w:style>
  <w:style w:type="paragraph" w:styleId="CommentSubject">
    <w:name w:val="annotation subject"/>
    <w:basedOn w:val="CommentText"/>
    <w:next w:val="CommentText"/>
    <w:link w:val="CommentSubjectChar"/>
    <w:uiPriority w:val="99"/>
    <w:semiHidden/>
    <w:unhideWhenUsed/>
    <w:rsid w:val="00565315"/>
    <w:rPr>
      <w:b/>
      <w:bCs/>
      <w:sz w:val="20"/>
      <w:szCs w:val="20"/>
    </w:rPr>
  </w:style>
  <w:style w:type="character" w:customStyle="1" w:styleId="CommentSubjectChar">
    <w:name w:val="Comment Subject Char"/>
    <w:basedOn w:val="CommentTextChar"/>
    <w:link w:val="CommentSubject"/>
    <w:uiPriority w:val="99"/>
    <w:semiHidden/>
    <w:locked/>
    <w:rsid w:val="00565315"/>
    <w:rPr>
      <w:rFonts w:ascii="Calibri" w:eastAsia="MS Mincho" w:hAnsi="Calibri" w:cs="Times New Roman"/>
      <w:b/>
      <w:bCs/>
      <w:sz w:val="24"/>
      <w:szCs w:val="24"/>
    </w:rPr>
  </w:style>
  <w:style w:type="character" w:styleId="FollowedHyperlink">
    <w:name w:val="FollowedHyperlink"/>
    <w:basedOn w:val="DefaultParagraphFont"/>
    <w:uiPriority w:val="99"/>
    <w:semiHidden/>
    <w:unhideWhenUsed/>
    <w:rsid w:val="00E128EF"/>
    <w:rPr>
      <w:rFonts w:cs="Times New Roman"/>
      <w:color w:val="800080" w:themeColor="followedHyperlink"/>
      <w:u w:val="single"/>
    </w:rPr>
  </w:style>
  <w:style w:type="numbering" w:customStyle="1" w:styleId="Normallist">
    <w:name w:val="Normal_list"/>
    <w:rsid w:val="00A0452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83688">
      <w:marLeft w:val="0"/>
      <w:marRight w:val="0"/>
      <w:marTop w:val="0"/>
      <w:marBottom w:val="0"/>
      <w:divBdr>
        <w:top w:val="none" w:sz="0" w:space="0" w:color="auto"/>
        <w:left w:val="none" w:sz="0" w:space="0" w:color="auto"/>
        <w:bottom w:val="none" w:sz="0" w:space="0" w:color="auto"/>
        <w:right w:val="none" w:sz="0" w:space="0" w:color="auto"/>
      </w:divBdr>
    </w:div>
    <w:div w:id="823083689">
      <w:marLeft w:val="0"/>
      <w:marRight w:val="0"/>
      <w:marTop w:val="0"/>
      <w:marBottom w:val="0"/>
      <w:divBdr>
        <w:top w:val="none" w:sz="0" w:space="0" w:color="auto"/>
        <w:left w:val="none" w:sz="0" w:space="0" w:color="auto"/>
        <w:bottom w:val="none" w:sz="0" w:space="0" w:color="auto"/>
        <w:right w:val="none" w:sz="0" w:space="0" w:color="auto"/>
      </w:divBdr>
    </w:div>
    <w:div w:id="823083690">
      <w:marLeft w:val="0"/>
      <w:marRight w:val="0"/>
      <w:marTop w:val="0"/>
      <w:marBottom w:val="0"/>
      <w:divBdr>
        <w:top w:val="none" w:sz="0" w:space="0" w:color="auto"/>
        <w:left w:val="none" w:sz="0" w:space="0" w:color="auto"/>
        <w:bottom w:val="none" w:sz="0" w:space="0" w:color="auto"/>
        <w:right w:val="none" w:sz="0" w:space="0" w:color="auto"/>
      </w:divBdr>
    </w:div>
    <w:div w:id="823083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47B3-1CEC-415A-AFD0-4F798020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2017-01-17T12:13:00Z</cp:lastPrinted>
  <dcterms:created xsi:type="dcterms:W3CDTF">2017-01-23T07:32:00Z</dcterms:created>
  <dcterms:modified xsi:type="dcterms:W3CDTF">2017-01-23T07:32:00Z</dcterms:modified>
</cp:coreProperties>
</file>