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9" w:type="pct"/>
        <w:jc w:val="right"/>
        <w:tblLayout w:type="fixed"/>
        <w:tblLook w:val="0000" w:firstRow="0" w:lastRow="0" w:firstColumn="0" w:lastColumn="0" w:noHBand="0" w:noVBand="0"/>
      </w:tblPr>
      <w:tblGrid>
        <w:gridCol w:w="1667"/>
        <w:gridCol w:w="838"/>
        <w:gridCol w:w="291"/>
        <w:gridCol w:w="1129"/>
        <w:gridCol w:w="1129"/>
        <w:gridCol w:w="1129"/>
        <w:gridCol w:w="1129"/>
        <w:gridCol w:w="14"/>
        <w:gridCol w:w="714"/>
        <w:gridCol w:w="1800"/>
      </w:tblGrid>
      <w:tr w:rsidR="00661A4C" w:rsidRPr="006C03AB" w14:paraId="50BC9487" w14:textId="77777777" w:rsidTr="00A96002">
        <w:trPr>
          <w:cantSplit/>
          <w:trHeight w:val="1079"/>
          <w:jc w:val="right"/>
        </w:trPr>
        <w:tc>
          <w:tcPr>
            <w:tcW w:w="1668" w:type="dxa"/>
          </w:tcPr>
          <w:p w14:paraId="730169C2" w14:textId="77777777" w:rsidR="00661A4C" w:rsidRPr="006C03AB" w:rsidRDefault="00661A4C" w:rsidP="00A96002">
            <w:pPr>
              <w:pStyle w:val="Heading2"/>
              <w:tabs>
                <w:tab w:val="clear" w:pos="1247"/>
                <w:tab w:val="left" w:pos="1318"/>
              </w:tabs>
              <w:spacing w:before="40" w:after="0"/>
              <w:ind w:left="0" w:firstLine="0"/>
              <w:rPr>
                <w:rFonts w:ascii="Arial" w:hAnsi="Arial" w:cs="Arial"/>
                <w:b w:val="0"/>
                <w:sz w:val="27"/>
                <w:szCs w:val="27"/>
                <w:lang w:val="es-ES"/>
              </w:rPr>
            </w:pPr>
            <w:r w:rsidRPr="006C03AB">
              <w:rPr>
                <w:rFonts w:ascii="Arial" w:hAnsi="Arial" w:cs="Arial"/>
                <w:sz w:val="27"/>
                <w:szCs w:val="27"/>
                <w:lang w:val="es-ES"/>
              </w:rPr>
              <w:t xml:space="preserve">NACIONES </w:t>
            </w:r>
            <w:r w:rsidRPr="006C03AB">
              <w:rPr>
                <w:rFonts w:ascii="Arial" w:hAnsi="Arial" w:cs="Arial"/>
                <w:sz w:val="27"/>
                <w:szCs w:val="27"/>
                <w:lang w:val="es-ES"/>
              </w:rPr>
              <w:br/>
              <w:t>UNIDAS</w:t>
            </w:r>
          </w:p>
        </w:tc>
        <w:tc>
          <w:tcPr>
            <w:tcW w:w="1130" w:type="dxa"/>
            <w:gridSpan w:val="2"/>
            <w:tcBorders>
              <w:left w:val="nil"/>
            </w:tcBorders>
            <w:vAlign w:val="center"/>
          </w:tcPr>
          <w:p w14:paraId="18433DD3" w14:textId="77777777" w:rsidR="00661A4C" w:rsidRPr="006C03AB" w:rsidRDefault="00661A4C" w:rsidP="00A96002">
            <w:pPr>
              <w:jc w:val="center"/>
              <w:rPr>
                <w:lang w:val="es-ES"/>
              </w:rPr>
            </w:pPr>
            <w:r w:rsidRPr="006C03AB">
              <w:rPr>
                <w:noProof/>
                <w:lang w:val="es-ES" w:eastAsia="es-ES"/>
              </w:rPr>
              <w:drawing>
                <wp:inline distT="0" distB="0" distL="0" distR="0" wp14:anchorId="3BF0F5CC" wp14:editId="261276B1">
                  <wp:extent cx="588010" cy="552450"/>
                  <wp:effectExtent l="0" t="0" r="2540" b="0"/>
                  <wp:docPr id="1" name="Picture 1"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inline>
              </w:drawing>
            </w:r>
          </w:p>
        </w:tc>
        <w:tc>
          <w:tcPr>
            <w:tcW w:w="1130" w:type="dxa"/>
            <w:tcBorders>
              <w:left w:val="nil"/>
            </w:tcBorders>
            <w:vAlign w:val="center"/>
          </w:tcPr>
          <w:p w14:paraId="66A7955A" w14:textId="77777777" w:rsidR="00661A4C" w:rsidRPr="006C03AB" w:rsidRDefault="00661A4C" w:rsidP="00A96002">
            <w:pPr>
              <w:jc w:val="center"/>
              <w:rPr>
                <w:lang w:val="es-ES"/>
              </w:rPr>
            </w:pPr>
            <w:r w:rsidRPr="006C03AB">
              <w:rPr>
                <w:noProof/>
                <w:lang w:val="es-ES" w:eastAsia="es-ES"/>
              </w:rPr>
              <w:drawing>
                <wp:inline distT="0" distB="0" distL="0" distR="0" wp14:anchorId="2D602723" wp14:editId="5CCA4474">
                  <wp:extent cx="581660" cy="635635"/>
                  <wp:effectExtent l="0" t="0" r="8890" b="0"/>
                  <wp:docPr id="2" name="Picture 2" descr="Description: 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UN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60" cy="635635"/>
                          </a:xfrm>
                          <a:prstGeom prst="rect">
                            <a:avLst/>
                          </a:prstGeom>
                          <a:noFill/>
                          <a:ln>
                            <a:noFill/>
                          </a:ln>
                        </pic:spPr>
                      </pic:pic>
                    </a:graphicData>
                  </a:graphic>
                </wp:inline>
              </w:drawing>
            </w:r>
          </w:p>
        </w:tc>
        <w:tc>
          <w:tcPr>
            <w:tcW w:w="1130" w:type="dxa"/>
            <w:tcBorders>
              <w:left w:val="nil"/>
            </w:tcBorders>
            <w:vAlign w:val="center"/>
          </w:tcPr>
          <w:p w14:paraId="46198565" w14:textId="77777777" w:rsidR="00661A4C" w:rsidRPr="006C03AB" w:rsidRDefault="00661A4C" w:rsidP="00A96002">
            <w:pPr>
              <w:jc w:val="center"/>
              <w:rPr>
                <w:lang w:val="es-ES"/>
              </w:rPr>
            </w:pPr>
            <w:r w:rsidRPr="006C03AB">
              <w:rPr>
                <w:noProof/>
                <w:lang w:val="es-ES" w:eastAsia="es-ES"/>
              </w:rPr>
              <w:drawing>
                <wp:inline distT="0" distB="0" distL="0" distR="0" wp14:anchorId="56B0EEB4" wp14:editId="5CC2640D">
                  <wp:extent cx="641350" cy="492760"/>
                  <wp:effectExtent l="0" t="0" r="6350" b="2540"/>
                  <wp:docPr id="3" name="Picture 59"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492760"/>
                          </a:xfrm>
                          <a:prstGeom prst="rect">
                            <a:avLst/>
                          </a:prstGeom>
                          <a:noFill/>
                          <a:ln>
                            <a:noFill/>
                          </a:ln>
                        </pic:spPr>
                      </pic:pic>
                    </a:graphicData>
                  </a:graphic>
                </wp:inline>
              </w:drawing>
            </w:r>
          </w:p>
        </w:tc>
        <w:tc>
          <w:tcPr>
            <w:tcW w:w="1130" w:type="dxa"/>
            <w:tcBorders>
              <w:left w:val="nil"/>
            </w:tcBorders>
            <w:vAlign w:val="center"/>
          </w:tcPr>
          <w:p w14:paraId="5C1F5C84" w14:textId="77777777" w:rsidR="00661A4C" w:rsidRPr="006C03AB" w:rsidRDefault="00661A4C" w:rsidP="00A96002">
            <w:pPr>
              <w:jc w:val="center"/>
              <w:rPr>
                <w:lang w:val="es-ES"/>
              </w:rPr>
            </w:pPr>
            <w:r w:rsidRPr="006C03AB">
              <w:rPr>
                <w:noProof/>
                <w:lang w:val="es-ES" w:eastAsia="es-ES"/>
              </w:rPr>
              <w:drawing>
                <wp:inline distT="0" distB="0" distL="0" distR="0" wp14:anchorId="28853FCF" wp14:editId="1AEDB00F">
                  <wp:extent cx="546100" cy="546100"/>
                  <wp:effectExtent l="0" t="0" r="6350" b="6350"/>
                  <wp:docPr id="4" name="Picture 3"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1130" w:type="dxa"/>
            <w:tcBorders>
              <w:left w:val="nil"/>
            </w:tcBorders>
            <w:vAlign w:val="center"/>
          </w:tcPr>
          <w:p w14:paraId="3A2D1237" w14:textId="77777777" w:rsidR="00661A4C" w:rsidRPr="006C03AB" w:rsidRDefault="00661A4C" w:rsidP="00A96002">
            <w:pPr>
              <w:rPr>
                <w:lang w:val="es-ES"/>
              </w:rPr>
            </w:pPr>
            <w:r w:rsidRPr="006C03AB">
              <w:rPr>
                <w:noProof/>
                <w:lang w:val="es-ES" w:eastAsia="es-ES"/>
              </w:rPr>
              <w:drawing>
                <wp:inline distT="0" distB="0" distL="0" distR="0" wp14:anchorId="2B87EA58" wp14:editId="183602F8">
                  <wp:extent cx="326390" cy="641350"/>
                  <wp:effectExtent l="0" t="0" r="0" b="6350"/>
                  <wp:docPr id="5" name="Picture 63" descr="Description: 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E:\Logos\UNDP (bl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90" cy="641350"/>
                          </a:xfrm>
                          <a:prstGeom prst="rect">
                            <a:avLst/>
                          </a:prstGeom>
                          <a:noFill/>
                          <a:ln>
                            <a:noFill/>
                          </a:ln>
                        </pic:spPr>
                      </pic:pic>
                    </a:graphicData>
                  </a:graphic>
                </wp:inline>
              </w:drawing>
            </w:r>
          </w:p>
        </w:tc>
        <w:tc>
          <w:tcPr>
            <w:tcW w:w="728" w:type="dxa"/>
            <w:gridSpan w:val="2"/>
            <w:tcBorders>
              <w:left w:val="nil"/>
            </w:tcBorders>
            <w:vAlign w:val="center"/>
          </w:tcPr>
          <w:p w14:paraId="6E208EC9" w14:textId="77777777" w:rsidR="00661A4C" w:rsidRPr="006C03AB" w:rsidRDefault="00661A4C" w:rsidP="00A96002">
            <w:pPr>
              <w:jc w:val="center"/>
              <w:rPr>
                <w:lang w:val="es-ES"/>
              </w:rPr>
            </w:pPr>
          </w:p>
        </w:tc>
        <w:tc>
          <w:tcPr>
            <w:tcW w:w="1801" w:type="dxa"/>
          </w:tcPr>
          <w:p w14:paraId="7212A7CF" w14:textId="77777777" w:rsidR="00661A4C" w:rsidRPr="006C03AB" w:rsidRDefault="00661A4C" w:rsidP="00A96002">
            <w:pPr>
              <w:pStyle w:val="Heading2"/>
              <w:spacing w:before="40" w:after="0"/>
              <w:ind w:left="0" w:firstLine="0"/>
              <w:jc w:val="right"/>
              <w:rPr>
                <w:rFonts w:ascii="Arial" w:hAnsi="Arial" w:cs="Arial"/>
                <w:sz w:val="64"/>
                <w:szCs w:val="64"/>
                <w:lang w:val="es-ES"/>
              </w:rPr>
            </w:pPr>
            <w:r w:rsidRPr="006C03AB">
              <w:rPr>
                <w:rFonts w:ascii="Arial" w:hAnsi="Arial" w:cs="Arial"/>
                <w:sz w:val="64"/>
                <w:szCs w:val="64"/>
                <w:lang w:val="es-ES"/>
              </w:rPr>
              <w:t>BES</w:t>
            </w:r>
          </w:p>
        </w:tc>
      </w:tr>
      <w:tr w:rsidR="00661A4C" w:rsidRPr="006C03AB" w14:paraId="3F52DE77" w14:textId="77777777" w:rsidTr="00A96002">
        <w:trPr>
          <w:cantSplit/>
          <w:trHeight w:val="282"/>
          <w:jc w:val="right"/>
        </w:trPr>
        <w:tc>
          <w:tcPr>
            <w:tcW w:w="1668" w:type="dxa"/>
            <w:tcBorders>
              <w:bottom w:val="single" w:sz="2" w:space="0" w:color="auto"/>
            </w:tcBorders>
          </w:tcPr>
          <w:p w14:paraId="6D9AE146" w14:textId="77777777" w:rsidR="00661A4C" w:rsidRPr="006C03AB" w:rsidRDefault="00661A4C" w:rsidP="00A96002">
            <w:pPr>
              <w:rPr>
                <w:lang w:val="es-ES"/>
              </w:rPr>
            </w:pPr>
          </w:p>
        </w:tc>
        <w:tc>
          <w:tcPr>
            <w:tcW w:w="5664" w:type="dxa"/>
            <w:gridSpan w:val="7"/>
            <w:tcBorders>
              <w:bottom w:val="single" w:sz="2" w:space="0" w:color="auto"/>
            </w:tcBorders>
          </w:tcPr>
          <w:p w14:paraId="69C11949" w14:textId="77777777" w:rsidR="00661A4C" w:rsidRPr="006C03AB" w:rsidRDefault="00661A4C" w:rsidP="00A96002">
            <w:pPr>
              <w:rPr>
                <w:rFonts w:ascii="Univers" w:hAnsi="Univers"/>
                <w:b/>
                <w:sz w:val="24"/>
                <w:lang w:val="es-ES"/>
              </w:rPr>
            </w:pPr>
          </w:p>
        </w:tc>
        <w:tc>
          <w:tcPr>
            <w:tcW w:w="2515" w:type="dxa"/>
            <w:gridSpan w:val="2"/>
            <w:tcBorders>
              <w:bottom w:val="single" w:sz="2" w:space="0" w:color="auto"/>
            </w:tcBorders>
          </w:tcPr>
          <w:p w14:paraId="2FF40439" w14:textId="77777777" w:rsidR="00661A4C" w:rsidRPr="006C03AB" w:rsidRDefault="00661A4C" w:rsidP="00A96002">
            <w:pPr>
              <w:rPr>
                <w:b/>
                <w:sz w:val="24"/>
                <w:szCs w:val="24"/>
                <w:lang w:val="es-ES"/>
              </w:rPr>
            </w:pPr>
            <w:r w:rsidRPr="006C03AB">
              <w:rPr>
                <w:b/>
                <w:sz w:val="24"/>
                <w:szCs w:val="24"/>
                <w:lang w:val="es-ES"/>
              </w:rPr>
              <w:t>IPBES</w:t>
            </w:r>
            <w:r w:rsidRPr="006C03AB">
              <w:rPr>
                <w:lang w:val="es-ES"/>
              </w:rPr>
              <w:t>/4/4</w:t>
            </w:r>
          </w:p>
        </w:tc>
      </w:tr>
      <w:tr w:rsidR="00661A4C" w:rsidRPr="006C03AB" w14:paraId="36FF3A1F" w14:textId="77777777" w:rsidTr="00A96002">
        <w:trPr>
          <w:cantSplit/>
          <w:trHeight w:val="1433"/>
          <w:jc w:val="right"/>
        </w:trPr>
        <w:tc>
          <w:tcPr>
            <w:tcW w:w="2507" w:type="dxa"/>
            <w:gridSpan w:val="2"/>
            <w:tcBorders>
              <w:top w:val="single" w:sz="2" w:space="0" w:color="auto"/>
              <w:bottom w:val="single" w:sz="24" w:space="0" w:color="auto"/>
            </w:tcBorders>
          </w:tcPr>
          <w:p w14:paraId="692D5A50" w14:textId="77777777" w:rsidR="00661A4C" w:rsidRPr="006C03AB" w:rsidRDefault="00661A4C" w:rsidP="00A96002">
            <w:pPr>
              <w:spacing w:before="240" w:after="240"/>
              <w:rPr>
                <w:rFonts w:ascii="Arial" w:hAnsi="Arial" w:cs="Arial"/>
                <w:b/>
                <w:sz w:val="28"/>
                <w:szCs w:val="28"/>
                <w:lang w:val="es-ES"/>
              </w:rPr>
            </w:pPr>
            <w:r w:rsidRPr="006C03AB">
              <w:rPr>
                <w:rFonts w:ascii="Arial" w:hAnsi="Arial" w:cs="Arial"/>
                <w:b/>
                <w:noProof/>
                <w:sz w:val="28"/>
                <w:szCs w:val="28"/>
                <w:lang w:val="es-ES" w:eastAsia="es-ES"/>
              </w:rPr>
              <w:drawing>
                <wp:inline distT="0" distB="0" distL="0" distR="0" wp14:anchorId="6B1CA521" wp14:editId="44F7D64E">
                  <wp:extent cx="1371600" cy="76009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760095"/>
                          </a:xfrm>
                          <a:prstGeom prst="rect">
                            <a:avLst/>
                          </a:prstGeom>
                          <a:noFill/>
                          <a:ln>
                            <a:noFill/>
                          </a:ln>
                        </pic:spPr>
                      </pic:pic>
                    </a:graphicData>
                  </a:graphic>
                </wp:inline>
              </w:drawing>
            </w:r>
          </w:p>
        </w:tc>
        <w:tc>
          <w:tcPr>
            <w:tcW w:w="4825" w:type="dxa"/>
            <w:gridSpan w:val="6"/>
            <w:tcBorders>
              <w:top w:val="single" w:sz="2" w:space="0" w:color="auto"/>
              <w:bottom w:val="single" w:sz="24" w:space="0" w:color="auto"/>
            </w:tcBorders>
          </w:tcPr>
          <w:p w14:paraId="0BEE9C29" w14:textId="061B1D14" w:rsidR="00661A4C" w:rsidRPr="006C03AB" w:rsidRDefault="00661A4C" w:rsidP="00A96002">
            <w:pPr>
              <w:spacing w:before="360"/>
              <w:rPr>
                <w:rFonts w:ascii="Arial" w:hAnsi="Arial" w:cs="Arial"/>
                <w:b/>
                <w:sz w:val="28"/>
                <w:szCs w:val="28"/>
                <w:lang w:val="es-ES"/>
              </w:rPr>
            </w:pPr>
            <w:r w:rsidRPr="006C03AB">
              <w:rPr>
                <w:rFonts w:ascii="Arial" w:hAnsi="Arial" w:cs="Arial"/>
                <w:b/>
                <w:sz w:val="28"/>
                <w:szCs w:val="28"/>
                <w:lang w:val="es-ES"/>
              </w:rPr>
              <w:t>Plataforma</w:t>
            </w:r>
            <w:r w:rsidR="001D0016" w:rsidRPr="006C03AB">
              <w:rPr>
                <w:rFonts w:ascii="Arial" w:hAnsi="Arial" w:cs="Arial"/>
                <w:b/>
                <w:sz w:val="28"/>
                <w:szCs w:val="28"/>
                <w:lang w:val="es-ES"/>
              </w:rPr>
              <w:t xml:space="preserve"> Intergubernamental Científico</w:t>
            </w:r>
            <w:r w:rsidR="00C052D5" w:rsidRPr="006C03AB">
              <w:rPr>
                <w:rFonts w:ascii="Arial" w:hAnsi="Arial" w:cs="Arial"/>
                <w:b/>
                <w:sz w:val="28"/>
                <w:szCs w:val="28"/>
                <w:lang w:val="es-ES"/>
              </w:rPr>
              <w:noBreakHyphen/>
            </w:r>
            <w:r w:rsidR="001D0016" w:rsidRPr="006C03AB">
              <w:rPr>
                <w:rFonts w:ascii="Arial" w:hAnsi="Arial" w:cs="Arial"/>
                <w:b/>
                <w:sz w:val="28"/>
                <w:szCs w:val="28"/>
                <w:lang w:val="es-ES"/>
              </w:rPr>
              <w:t>n</w:t>
            </w:r>
            <w:r w:rsidRPr="006C03AB">
              <w:rPr>
                <w:rFonts w:ascii="Arial" w:hAnsi="Arial" w:cs="Arial"/>
                <w:b/>
                <w:sz w:val="28"/>
                <w:szCs w:val="28"/>
                <w:lang w:val="es-ES"/>
              </w:rPr>
              <w:t>ormativa sobre Diversidad Biológica y Servicios de los Ecosistemas</w:t>
            </w:r>
          </w:p>
        </w:tc>
        <w:tc>
          <w:tcPr>
            <w:tcW w:w="2515" w:type="dxa"/>
            <w:gridSpan w:val="2"/>
            <w:tcBorders>
              <w:top w:val="single" w:sz="2" w:space="0" w:color="auto"/>
              <w:bottom w:val="single" w:sz="24" w:space="0" w:color="auto"/>
            </w:tcBorders>
          </w:tcPr>
          <w:p w14:paraId="5BE9965A" w14:textId="074C31E7" w:rsidR="00661A4C" w:rsidRPr="006C03AB" w:rsidRDefault="00661A4C" w:rsidP="00A96002">
            <w:pPr>
              <w:spacing w:before="120"/>
              <w:rPr>
                <w:lang w:val="es-ES"/>
              </w:rPr>
            </w:pPr>
            <w:r w:rsidRPr="006C03AB">
              <w:rPr>
                <w:lang w:val="es-ES"/>
              </w:rPr>
              <w:t xml:space="preserve">Distr. </w:t>
            </w:r>
            <w:r w:rsidR="00642089">
              <w:rPr>
                <w:lang w:val="es-ES"/>
              </w:rPr>
              <w:t>g</w:t>
            </w:r>
            <w:r w:rsidRPr="006C03AB">
              <w:rPr>
                <w:lang w:val="es-ES"/>
              </w:rPr>
              <w:t>eneral</w:t>
            </w:r>
          </w:p>
          <w:p w14:paraId="2B39E326" w14:textId="77777777" w:rsidR="00661A4C" w:rsidRPr="006C03AB" w:rsidRDefault="00661A4C" w:rsidP="00A96002">
            <w:pPr>
              <w:spacing w:after="120"/>
              <w:rPr>
                <w:lang w:val="es-ES"/>
              </w:rPr>
            </w:pPr>
            <w:r w:rsidRPr="006C03AB">
              <w:rPr>
                <w:lang w:val="es-ES"/>
              </w:rPr>
              <w:t>25 de noviembre de 2015</w:t>
            </w:r>
          </w:p>
          <w:p w14:paraId="66CBE439" w14:textId="5DC987C8" w:rsidR="00661A4C" w:rsidRPr="006C03AB" w:rsidRDefault="00661A4C" w:rsidP="00A96002">
            <w:pPr>
              <w:spacing w:before="120" w:after="120"/>
              <w:rPr>
                <w:lang w:val="es-ES"/>
              </w:rPr>
            </w:pPr>
            <w:r w:rsidRPr="006C03AB">
              <w:rPr>
                <w:lang w:val="es-ES"/>
              </w:rPr>
              <w:t>Español</w:t>
            </w:r>
            <w:r w:rsidR="00A96002" w:rsidRPr="006C03AB">
              <w:rPr>
                <w:lang w:val="es-ES"/>
              </w:rPr>
              <w:br/>
            </w:r>
            <w:r w:rsidRPr="006C03AB">
              <w:rPr>
                <w:lang w:val="es-ES"/>
              </w:rPr>
              <w:t>Original: inglés</w:t>
            </w:r>
          </w:p>
        </w:tc>
      </w:tr>
    </w:tbl>
    <w:p w14:paraId="786581D0" w14:textId="2964A4D1" w:rsidR="00661A4C" w:rsidRPr="006C03AB" w:rsidRDefault="00C052D5" w:rsidP="001D0016">
      <w:pPr>
        <w:pStyle w:val="AATitle"/>
        <w:ind w:right="3401"/>
        <w:rPr>
          <w:lang w:val="es-ES"/>
        </w:rPr>
      </w:pPr>
      <w:r w:rsidRPr="006C03AB">
        <w:rPr>
          <w:lang w:val="es-ES"/>
        </w:rPr>
        <w:t>Plenario</w:t>
      </w:r>
      <w:r w:rsidR="00661A4C" w:rsidRPr="006C03AB">
        <w:rPr>
          <w:lang w:val="es-ES"/>
        </w:rPr>
        <w:t xml:space="preserve"> de la Plataforma Intergu</w:t>
      </w:r>
      <w:r w:rsidR="001D0016" w:rsidRPr="006C03AB">
        <w:rPr>
          <w:lang w:val="es-ES"/>
        </w:rPr>
        <w:t>bernamental Científico</w:t>
      </w:r>
      <w:r w:rsidRPr="006C03AB">
        <w:rPr>
          <w:lang w:val="es-ES"/>
        </w:rPr>
        <w:noBreakHyphen/>
      </w:r>
      <w:r w:rsidR="001D0016" w:rsidRPr="006C03AB">
        <w:rPr>
          <w:lang w:val="es-ES"/>
        </w:rPr>
        <w:t>n</w:t>
      </w:r>
      <w:r w:rsidR="00661A4C" w:rsidRPr="006C03AB">
        <w:rPr>
          <w:lang w:val="es-ES"/>
        </w:rPr>
        <w:t xml:space="preserve">ormativa </w:t>
      </w:r>
      <w:r w:rsidR="00661A4C" w:rsidRPr="006C03AB">
        <w:rPr>
          <w:lang w:val="es-ES"/>
        </w:rPr>
        <w:br/>
        <w:t>sobre Diversidad Biológica y Servicios de los Ecosistemas</w:t>
      </w:r>
    </w:p>
    <w:p w14:paraId="6931FE7F" w14:textId="77777777" w:rsidR="00661A4C" w:rsidRPr="006C03AB" w:rsidRDefault="00661A4C" w:rsidP="00661A4C">
      <w:pPr>
        <w:pStyle w:val="AATitle"/>
        <w:rPr>
          <w:lang w:val="es-ES"/>
        </w:rPr>
      </w:pPr>
      <w:r w:rsidRPr="006C03AB">
        <w:rPr>
          <w:lang w:val="es-ES"/>
        </w:rPr>
        <w:t>Cuarto período de sesiones</w:t>
      </w:r>
    </w:p>
    <w:p w14:paraId="3DFD4ABE" w14:textId="77777777" w:rsidR="00661A4C" w:rsidRPr="006C03AB" w:rsidRDefault="00661A4C" w:rsidP="00661A4C">
      <w:pPr>
        <w:keepNext/>
        <w:keepLines/>
        <w:suppressLineNumbers/>
        <w:ind w:right="3402"/>
        <w:rPr>
          <w:lang w:val="es-ES"/>
        </w:rPr>
      </w:pPr>
      <w:r w:rsidRPr="006C03AB">
        <w:rPr>
          <w:lang w:val="es-ES"/>
        </w:rPr>
        <w:t>Kuala Lumpur, 22 a 28 de febrero de 2016</w:t>
      </w:r>
    </w:p>
    <w:p w14:paraId="3929377C" w14:textId="77777777" w:rsidR="00661A4C" w:rsidRPr="006C03AB" w:rsidRDefault="00661A4C" w:rsidP="00661A4C">
      <w:pPr>
        <w:keepNext/>
        <w:keepLines/>
        <w:suppressLineNumber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right="1260"/>
        <w:outlineLvl w:val="1"/>
        <w:rPr>
          <w:spacing w:val="4"/>
          <w:w w:val="103"/>
          <w:kern w:val="14"/>
          <w:lang w:val="es-ES"/>
        </w:rPr>
      </w:pPr>
      <w:r w:rsidRPr="006C03AB">
        <w:rPr>
          <w:lang w:val="es-ES"/>
        </w:rPr>
        <w:t>Tema 5 b) del programa provisional</w:t>
      </w:r>
      <w:r w:rsidRPr="006C03AB">
        <w:rPr>
          <w:rStyle w:val="FootnoteReference"/>
          <w:vertAlign w:val="baseline"/>
          <w:lang w:val="es-ES"/>
        </w:rPr>
        <w:footnoteReference w:customMarkFollows="1" w:id="1"/>
        <w:t>*</w:t>
      </w:r>
    </w:p>
    <w:p w14:paraId="7D426F6D" w14:textId="0C3D53D2" w:rsidR="00661A4C" w:rsidRPr="006C03AB" w:rsidRDefault="00661A4C" w:rsidP="00642089">
      <w:pPr>
        <w:pStyle w:val="AATitle2"/>
        <w:spacing w:before="60"/>
        <w:ind w:right="3969"/>
        <w:rPr>
          <w:lang w:val="es-ES"/>
        </w:rPr>
      </w:pPr>
      <w:r w:rsidRPr="006C03AB">
        <w:rPr>
          <w:lang w:val="es-ES"/>
        </w:rPr>
        <w:t xml:space="preserve">Programa de trabajo de la Plataforma: </w:t>
      </w:r>
      <w:r w:rsidR="00717661" w:rsidRPr="00717661">
        <w:rPr>
          <w:lang w:val="es-ES"/>
        </w:rPr>
        <w:t>Hipótesis y modelos de la diversidad biológica y los servicios de los ecosistemas; evaluación metodológica y propuesta en relación con el desarrollo ulterior de instrumentos y metodologías</w:t>
      </w:r>
    </w:p>
    <w:p w14:paraId="78B9B190" w14:textId="0FCB21B9" w:rsidR="00661A4C" w:rsidRPr="006C03AB" w:rsidRDefault="00661A4C" w:rsidP="00661A4C">
      <w:pPr>
        <w:pStyle w:val="BBTitle"/>
        <w:rPr>
          <w:lang w:val="es-ES"/>
        </w:rPr>
      </w:pPr>
      <w:r w:rsidRPr="006C03AB">
        <w:rPr>
          <w:lang w:val="es-ES"/>
        </w:rPr>
        <w:t xml:space="preserve">Resumen para los </w:t>
      </w:r>
      <w:r w:rsidR="0084302A">
        <w:rPr>
          <w:lang w:val="es-ES"/>
        </w:rPr>
        <w:t>responsables de formular políticas en relación con la evaluación metodológica de</w:t>
      </w:r>
      <w:r w:rsidRPr="006C03AB">
        <w:rPr>
          <w:lang w:val="es-ES"/>
        </w:rPr>
        <w:t xml:space="preserve"> hipótesis y modelos de la diversidad biológica y los servicios de los </w:t>
      </w:r>
      <w:r w:rsidRPr="004F2AB4">
        <w:rPr>
          <w:lang w:val="es-ES"/>
        </w:rPr>
        <w:t>ecosistemas (producto</w:t>
      </w:r>
      <w:r w:rsidR="004F2AB4" w:rsidRPr="004F2AB4">
        <w:rPr>
          <w:lang w:val="es-ES"/>
        </w:rPr>
        <w:t xml:space="preserve"> previsto</w:t>
      </w:r>
      <w:r w:rsidR="00C052D5" w:rsidRPr="004F2AB4">
        <w:rPr>
          <w:lang w:val="es-ES"/>
        </w:rPr>
        <w:t> </w:t>
      </w:r>
      <w:r w:rsidRPr="004F2AB4">
        <w:rPr>
          <w:lang w:val="es-ES"/>
        </w:rPr>
        <w:t>3 c))</w:t>
      </w:r>
    </w:p>
    <w:p w14:paraId="06DDE304" w14:textId="77777777" w:rsidR="00661A4C" w:rsidRPr="006C03AB" w:rsidRDefault="00661A4C" w:rsidP="00661A4C">
      <w:pPr>
        <w:pStyle w:val="CH2"/>
        <w:rPr>
          <w:lang w:val="es-ES"/>
        </w:rPr>
      </w:pPr>
      <w:r w:rsidRPr="006C03AB">
        <w:rPr>
          <w:lang w:val="es-ES"/>
        </w:rPr>
        <w:tab/>
      </w:r>
      <w:r w:rsidRPr="006C03AB">
        <w:rPr>
          <w:lang w:val="es-ES"/>
        </w:rPr>
        <w:tab/>
        <w:t>Nota de la Secretaría</w:t>
      </w:r>
    </w:p>
    <w:p w14:paraId="095AD41E" w14:textId="306B0E16" w:rsidR="00A96002" w:rsidRPr="006C03AB" w:rsidRDefault="00661A4C" w:rsidP="00661A4C">
      <w:pPr>
        <w:pStyle w:val="Normalnumber"/>
        <w:numPr>
          <w:ilvl w:val="0"/>
          <w:numId w:val="0"/>
        </w:numPr>
        <w:ind w:left="1247" w:firstLine="624"/>
        <w:rPr>
          <w:rFonts w:ascii="Times New Roman" w:hAnsi="Times New Roman" w:cs="Times New Roman"/>
          <w:sz w:val="20"/>
          <w:szCs w:val="20"/>
          <w:lang w:val="es-ES"/>
        </w:rPr>
      </w:pPr>
      <w:r w:rsidRPr="006C03AB">
        <w:rPr>
          <w:rFonts w:ascii="Times New Roman" w:hAnsi="Times New Roman" w:cs="Times New Roman"/>
          <w:sz w:val="20"/>
          <w:szCs w:val="20"/>
          <w:lang w:val="es-ES"/>
        </w:rPr>
        <w:t xml:space="preserve">En </w:t>
      </w:r>
      <w:r w:rsidR="007E6DF9" w:rsidRPr="006C03AB">
        <w:rPr>
          <w:rFonts w:ascii="Times New Roman" w:hAnsi="Times New Roman" w:cs="Times New Roman"/>
          <w:sz w:val="20"/>
          <w:szCs w:val="20"/>
          <w:lang w:val="es-ES"/>
        </w:rPr>
        <w:t>la decisión</w:t>
      </w:r>
      <w:r w:rsidRPr="006C03AB">
        <w:rPr>
          <w:rFonts w:ascii="Times New Roman" w:hAnsi="Times New Roman" w:cs="Times New Roman"/>
          <w:sz w:val="20"/>
          <w:szCs w:val="20"/>
          <w:lang w:val="es-ES"/>
        </w:rPr>
        <w:t xml:space="preserve"> IPBES</w:t>
      </w:r>
      <w:r w:rsidR="00C052D5" w:rsidRPr="006C03AB">
        <w:rPr>
          <w:rFonts w:ascii="Times New Roman" w:hAnsi="Times New Roman" w:cs="Times New Roman"/>
          <w:sz w:val="20"/>
          <w:szCs w:val="20"/>
          <w:lang w:val="es-ES"/>
        </w:rPr>
        <w:noBreakHyphen/>
      </w:r>
      <w:r w:rsidRPr="006C03AB">
        <w:rPr>
          <w:rFonts w:ascii="Times New Roman" w:hAnsi="Times New Roman" w:cs="Times New Roman"/>
          <w:sz w:val="20"/>
          <w:szCs w:val="20"/>
          <w:lang w:val="es-ES"/>
        </w:rPr>
        <w:t>2/5</w:t>
      </w:r>
      <w:r w:rsidR="007E6DF9" w:rsidRPr="006C03AB">
        <w:rPr>
          <w:rFonts w:ascii="Times New Roman" w:hAnsi="Times New Roman" w:cs="Times New Roman"/>
          <w:sz w:val="20"/>
          <w:szCs w:val="20"/>
          <w:lang w:val="es-ES"/>
        </w:rPr>
        <w:t xml:space="preserve"> de su segundo período de sesiones</w:t>
      </w:r>
      <w:r w:rsidRPr="006C03AB">
        <w:rPr>
          <w:rFonts w:ascii="Times New Roman" w:hAnsi="Times New Roman" w:cs="Times New Roman"/>
          <w:sz w:val="20"/>
          <w:szCs w:val="20"/>
          <w:lang w:val="es-ES"/>
        </w:rPr>
        <w:t xml:space="preserve">, el </w:t>
      </w:r>
      <w:r w:rsidR="00C052D5" w:rsidRPr="006C03AB">
        <w:rPr>
          <w:rFonts w:ascii="Times New Roman" w:hAnsi="Times New Roman" w:cs="Times New Roman"/>
          <w:sz w:val="20"/>
          <w:szCs w:val="20"/>
          <w:lang w:val="es-ES"/>
        </w:rPr>
        <w:t>Plenario</w:t>
      </w:r>
      <w:r w:rsidRPr="006C03AB">
        <w:rPr>
          <w:rFonts w:ascii="Times New Roman" w:hAnsi="Times New Roman" w:cs="Times New Roman"/>
          <w:sz w:val="20"/>
          <w:szCs w:val="20"/>
          <w:lang w:val="es-ES"/>
        </w:rPr>
        <w:t xml:space="preserve"> de la Plataforma</w:t>
      </w:r>
      <w:r w:rsidR="007E6DF9" w:rsidRPr="006C03AB">
        <w:rPr>
          <w:rFonts w:ascii="Times New Roman" w:hAnsi="Times New Roman" w:cs="Times New Roman"/>
          <w:sz w:val="20"/>
          <w:szCs w:val="20"/>
          <w:lang w:val="es-ES"/>
        </w:rPr>
        <w:t xml:space="preserve"> Intergubernamental Científico</w:t>
      </w:r>
      <w:r w:rsidR="00C052D5" w:rsidRPr="006C03AB">
        <w:rPr>
          <w:rFonts w:ascii="Times New Roman" w:hAnsi="Times New Roman" w:cs="Times New Roman"/>
          <w:sz w:val="20"/>
          <w:szCs w:val="20"/>
          <w:lang w:val="es-ES"/>
        </w:rPr>
        <w:noBreakHyphen/>
      </w:r>
      <w:r w:rsidR="007E6DF9" w:rsidRPr="006C03AB">
        <w:rPr>
          <w:rFonts w:ascii="Times New Roman" w:hAnsi="Times New Roman" w:cs="Times New Roman"/>
          <w:sz w:val="20"/>
          <w:szCs w:val="20"/>
          <w:lang w:val="es-ES"/>
        </w:rPr>
        <w:t>n</w:t>
      </w:r>
      <w:r w:rsidRPr="006C03AB">
        <w:rPr>
          <w:rFonts w:ascii="Times New Roman" w:hAnsi="Times New Roman" w:cs="Times New Roman"/>
          <w:sz w:val="20"/>
          <w:szCs w:val="20"/>
          <w:lang w:val="es-ES"/>
        </w:rPr>
        <w:t>ormativa sobre Diversidad Biológica y Servicios de los Ecosistemas aprobó la realización de una evaluación metodológica de</w:t>
      </w:r>
      <w:r w:rsidR="003C4CA6">
        <w:rPr>
          <w:rFonts w:ascii="Times New Roman" w:hAnsi="Times New Roman" w:cs="Times New Roman"/>
          <w:sz w:val="20"/>
          <w:szCs w:val="20"/>
          <w:lang w:val="es-ES"/>
        </w:rPr>
        <w:t>l análisis de</w:t>
      </w:r>
      <w:r w:rsidRPr="006C03AB">
        <w:rPr>
          <w:rFonts w:ascii="Times New Roman" w:hAnsi="Times New Roman" w:cs="Times New Roman"/>
          <w:sz w:val="20"/>
          <w:szCs w:val="20"/>
          <w:lang w:val="es-ES"/>
        </w:rPr>
        <w:t xml:space="preserve"> las hipótesis y l</w:t>
      </w:r>
      <w:r w:rsidR="003C4CA6">
        <w:rPr>
          <w:rFonts w:ascii="Times New Roman" w:hAnsi="Times New Roman" w:cs="Times New Roman"/>
          <w:sz w:val="20"/>
          <w:szCs w:val="20"/>
          <w:lang w:val="es-ES"/>
        </w:rPr>
        <w:t>a aplicación de</w:t>
      </w:r>
      <w:r w:rsidRPr="006C03AB">
        <w:rPr>
          <w:rFonts w:ascii="Times New Roman" w:hAnsi="Times New Roman" w:cs="Times New Roman"/>
          <w:sz w:val="20"/>
          <w:szCs w:val="20"/>
          <w:lang w:val="es-ES"/>
        </w:rPr>
        <w:t xml:space="preserve"> modelos de la diversidad biológica y los servicios de los ecosistemas para su examen por el </w:t>
      </w:r>
      <w:r w:rsidR="00C052D5" w:rsidRPr="006C03AB">
        <w:rPr>
          <w:rFonts w:ascii="Times New Roman" w:hAnsi="Times New Roman" w:cs="Times New Roman"/>
          <w:sz w:val="20"/>
          <w:szCs w:val="20"/>
          <w:lang w:val="es-ES"/>
        </w:rPr>
        <w:t>Plenario</w:t>
      </w:r>
      <w:r w:rsidRPr="006C03AB">
        <w:rPr>
          <w:rFonts w:ascii="Times New Roman" w:hAnsi="Times New Roman" w:cs="Times New Roman"/>
          <w:sz w:val="20"/>
          <w:szCs w:val="20"/>
          <w:lang w:val="es-ES"/>
        </w:rPr>
        <w:t xml:space="preserve"> en su cuarto período de sesiones, reseñada en el informe del análisis inicial que figura en el anexo VI de esa decisión. En respuesta a la decisión, un grupo de expertos elaboró un informe de evaluación y un resumen para los </w:t>
      </w:r>
      <w:r w:rsidR="003C4CA6">
        <w:rPr>
          <w:rFonts w:ascii="Times New Roman" w:hAnsi="Times New Roman" w:cs="Times New Roman"/>
          <w:sz w:val="20"/>
          <w:szCs w:val="20"/>
          <w:lang w:val="es-ES"/>
        </w:rPr>
        <w:t>responsables de formular políticas</w:t>
      </w:r>
      <w:r w:rsidRPr="006C03AB">
        <w:rPr>
          <w:rFonts w:ascii="Times New Roman" w:hAnsi="Times New Roman" w:cs="Times New Roman"/>
          <w:sz w:val="20"/>
          <w:szCs w:val="20"/>
          <w:lang w:val="es-ES"/>
        </w:rPr>
        <w:t xml:space="preserve"> </w:t>
      </w:r>
      <w:r w:rsidR="007E6DF9" w:rsidRPr="006C03AB">
        <w:rPr>
          <w:rFonts w:ascii="Times New Roman" w:hAnsi="Times New Roman" w:cs="Times New Roman"/>
          <w:sz w:val="20"/>
          <w:szCs w:val="20"/>
          <w:lang w:val="es-ES"/>
        </w:rPr>
        <w:t>de</w:t>
      </w:r>
      <w:r w:rsidRPr="006C03AB">
        <w:rPr>
          <w:rFonts w:ascii="Times New Roman" w:hAnsi="Times New Roman" w:cs="Times New Roman"/>
          <w:sz w:val="20"/>
          <w:szCs w:val="20"/>
          <w:lang w:val="es-ES"/>
        </w:rPr>
        <w:t xml:space="preserve"> conformidad con los procedimientos para la preparación de productos</w:t>
      </w:r>
      <w:r w:rsidR="007E6DF9" w:rsidRPr="006C03AB">
        <w:rPr>
          <w:rFonts w:ascii="Times New Roman" w:hAnsi="Times New Roman" w:cs="Times New Roman"/>
          <w:sz w:val="20"/>
          <w:szCs w:val="20"/>
          <w:lang w:val="es-ES"/>
        </w:rPr>
        <w:t xml:space="preserve"> previstos</w:t>
      </w:r>
      <w:r w:rsidRPr="006C03AB">
        <w:rPr>
          <w:rFonts w:ascii="Times New Roman" w:hAnsi="Times New Roman" w:cs="Times New Roman"/>
          <w:sz w:val="20"/>
          <w:szCs w:val="20"/>
          <w:lang w:val="es-ES"/>
        </w:rPr>
        <w:t xml:space="preserve"> de la Plataforma. En el anexo de la presente nota se recoge el resumen para responsables de la formulación de políticas de la evaluación metodológica de las hipótesis y los modelos de la diversidad biológica y los servicios de los ecosistemas (producto 3 c)), que se fundamenta en el informe de evaluación completo (véase IPBES/4/INF/3) Se presenta al </w:t>
      </w:r>
      <w:r w:rsidR="00C052D5" w:rsidRPr="006C03AB">
        <w:rPr>
          <w:rFonts w:ascii="Times New Roman" w:hAnsi="Times New Roman" w:cs="Times New Roman"/>
          <w:sz w:val="20"/>
          <w:szCs w:val="20"/>
          <w:lang w:val="es-ES"/>
        </w:rPr>
        <w:t>Plenario</w:t>
      </w:r>
      <w:r w:rsidRPr="006C03AB">
        <w:rPr>
          <w:rFonts w:ascii="Times New Roman" w:hAnsi="Times New Roman" w:cs="Times New Roman"/>
          <w:sz w:val="20"/>
          <w:szCs w:val="20"/>
          <w:lang w:val="es-ES"/>
        </w:rPr>
        <w:t xml:space="preserve"> para su examen y posible aprobación en su cuarto período de sesiones.</w:t>
      </w:r>
    </w:p>
    <w:p w14:paraId="3DAA5E8F" w14:textId="3A13C433" w:rsidR="00661A4C" w:rsidRPr="006C03AB" w:rsidRDefault="00A96002" w:rsidP="00A96002">
      <w:pPr>
        <w:tabs>
          <w:tab w:val="clear" w:pos="1247"/>
          <w:tab w:val="clear" w:pos="1814"/>
          <w:tab w:val="clear" w:pos="2381"/>
          <w:tab w:val="clear" w:pos="2948"/>
          <w:tab w:val="clear" w:pos="3515"/>
        </w:tabs>
        <w:rPr>
          <w:rFonts w:eastAsiaTheme="minorEastAsia"/>
          <w:lang w:val="es-ES" w:eastAsia="es-ES"/>
        </w:rPr>
      </w:pPr>
      <w:r w:rsidRPr="006C03AB">
        <w:rPr>
          <w:lang w:val="es-ES"/>
        </w:rPr>
        <w:br w:type="page"/>
      </w:r>
    </w:p>
    <w:p w14:paraId="10BA7121" w14:textId="3EF807B8" w:rsidR="00661A4C" w:rsidRPr="006C03AB" w:rsidRDefault="00661A4C" w:rsidP="00661A4C">
      <w:pPr>
        <w:pStyle w:val="ZZAnxheader"/>
        <w:rPr>
          <w:lang w:val="es-ES"/>
        </w:rPr>
      </w:pPr>
      <w:r w:rsidRPr="006C03AB">
        <w:rPr>
          <w:lang w:val="es-ES"/>
        </w:rPr>
        <w:lastRenderedPageBreak/>
        <w:t>Anexo</w:t>
      </w:r>
    </w:p>
    <w:p w14:paraId="5B92AB1F" w14:textId="1D538004" w:rsidR="00661A4C" w:rsidRPr="006C03AB" w:rsidRDefault="00661A4C" w:rsidP="00661A4C">
      <w:pPr>
        <w:pStyle w:val="ZZAnxtitle"/>
        <w:rPr>
          <w:lang w:val="es-ES"/>
        </w:rPr>
      </w:pPr>
      <w:r w:rsidRPr="006C03AB">
        <w:rPr>
          <w:lang w:val="es-ES"/>
        </w:rPr>
        <w:t xml:space="preserve">Resumen para los </w:t>
      </w:r>
      <w:r w:rsidR="003C4CA6">
        <w:rPr>
          <w:lang w:val="es-ES"/>
        </w:rPr>
        <w:t xml:space="preserve">responsables de formular políticas en relación con la evaluación metodológica </w:t>
      </w:r>
      <w:r w:rsidRPr="006C03AB">
        <w:rPr>
          <w:lang w:val="es-ES"/>
        </w:rPr>
        <w:t>de hipótesis y modelos de la diversidad biológica y los servicios de lo</w:t>
      </w:r>
      <w:bookmarkStart w:id="0" w:name="_GoBack"/>
      <w:bookmarkEnd w:id="0"/>
      <w:r w:rsidRPr="006C03AB">
        <w:rPr>
          <w:lang w:val="es-ES"/>
        </w:rPr>
        <w:t xml:space="preserve">s ecosistemas </w:t>
      </w:r>
    </w:p>
    <w:p w14:paraId="24BB9D94" w14:textId="132ABC8B" w:rsidR="00661A4C" w:rsidRPr="006C03AB" w:rsidRDefault="00661A4C" w:rsidP="007B3500">
      <w:pPr>
        <w:pStyle w:val="CH3"/>
        <w:ind w:firstLine="0"/>
        <w:rPr>
          <w:lang w:val="es-ES"/>
        </w:rPr>
      </w:pPr>
      <w:r w:rsidRPr="006C03AB">
        <w:rPr>
          <w:lang w:val="es-ES"/>
        </w:rPr>
        <w:t>Plataforma Intergubernamental Científico</w:t>
      </w:r>
      <w:r w:rsidR="00C052D5" w:rsidRPr="006C03AB">
        <w:rPr>
          <w:lang w:val="es-ES"/>
        </w:rPr>
        <w:noBreakHyphen/>
      </w:r>
      <w:r w:rsidRPr="006C03AB">
        <w:rPr>
          <w:lang w:val="es-ES"/>
        </w:rPr>
        <w:t>normativa sobre Diversidad Biológica y Servicios de los Ecosistemas</w:t>
      </w:r>
    </w:p>
    <w:p w14:paraId="4C98FE06" w14:textId="5030AD32" w:rsidR="00A96002" w:rsidRPr="006C03AB" w:rsidRDefault="00661A4C" w:rsidP="007B3500">
      <w:pPr>
        <w:pStyle w:val="CH3"/>
        <w:ind w:firstLine="0"/>
        <w:rPr>
          <w:lang w:val="es-ES"/>
        </w:rPr>
      </w:pPr>
      <w:r w:rsidRPr="004F2AB4">
        <w:rPr>
          <w:lang w:val="es-ES"/>
        </w:rPr>
        <w:t>(</w:t>
      </w:r>
      <w:proofErr w:type="gramStart"/>
      <w:r w:rsidR="004F2AB4" w:rsidRPr="004F2AB4">
        <w:rPr>
          <w:lang w:val="es-ES"/>
        </w:rPr>
        <w:t>producto</w:t>
      </w:r>
      <w:proofErr w:type="gramEnd"/>
      <w:r w:rsidR="004F2AB4" w:rsidRPr="004F2AB4">
        <w:rPr>
          <w:lang w:val="es-ES"/>
        </w:rPr>
        <w:t xml:space="preserve"> previsto 3 c)</w:t>
      </w:r>
      <w:r w:rsidR="004F2AB4">
        <w:rPr>
          <w:lang w:val="es-ES"/>
        </w:rPr>
        <w:t>)</w:t>
      </w:r>
    </w:p>
    <w:p w14:paraId="1BAC8238" w14:textId="1682A176" w:rsidR="00661A4C" w:rsidRPr="006C03AB" w:rsidRDefault="00A96002" w:rsidP="00A96002">
      <w:pPr>
        <w:tabs>
          <w:tab w:val="clear" w:pos="1247"/>
          <w:tab w:val="clear" w:pos="1814"/>
          <w:tab w:val="clear" w:pos="2381"/>
          <w:tab w:val="clear" w:pos="2948"/>
          <w:tab w:val="clear" w:pos="3515"/>
        </w:tabs>
        <w:rPr>
          <w:b/>
          <w:lang w:val="es-ES"/>
        </w:rPr>
      </w:pPr>
      <w:r w:rsidRPr="006C03AB">
        <w:rPr>
          <w:lang w:val="es-ES"/>
        </w:rPr>
        <w:br w:type="page"/>
      </w:r>
    </w:p>
    <w:p w14:paraId="11B370B1" w14:textId="235AA39C" w:rsidR="00661A4C" w:rsidRPr="006C03AB" w:rsidRDefault="00661A4C" w:rsidP="00661A4C">
      <w:pPr>
        <w:pStyle w:val="CH2"/>
        <w:ind w:left="2496"/>
        <w:rPr>
          <w:sz w:val="28"/>
          <w:szCs w:val="28"/>
          <w:lang w:val="es-ES"/>
        </w:rPr>
      </w:pPr>
      <w:r w:rsidRPr="006C03AB">
        <w:rPr>
          <w:sz w:val="28"/>
          <w:szCs w:val="28"/>
          <w:lang w:val="es-ES"/>
        </w:rPr>
        <w:lastRenderedPageBreak/>
        <w:t>Introducción</w:t>
      </w:r>
    </w:p>
    <w:p w14:paraId="2BF6F458" w14:textId="1336FDA3" w:rsidR="00661A4C" w:rsidRPr="006C03AB" w:rsidRDefault="00661A4C" w:rsidP="00661A4C">
      <w:pPr>
        <w:spacing w:after="120"/>
        <w:ind w:left="1247"/>
        <w:rPr>
          <w:lang w:val="es-ES"/>
        </w:rPr>
      </w:pPr>
      <w:r w:rsidRPr="006C03AB">
        <w:rPr>
          <w:lang w:val="es-ES"/>
        </w:rPr>
        <w:t xml:space="preserve">La evaluación metodológica de las hipótesis y los modelos de la diversidad biológica y los servicios de los ecosistemas se inició a fin de proporcionar asesoramiento especializado sobre la utilización de esas metodologías en toda la labor que se realice en el marco de la Plataforma para garantizar la pertinencia normativa de sus productos previstos, como se señala en el informe del análisis inicial aprobado por el </w:t>
      </w:r>
      <w:r w:rsidR="00C052D5" w:rsidRPr="006C03AB">
        <w:rPr>
          <w:lang w:val="es-ES"/>
        </w:rPr>
        <w:t>Plenario</w:t>
      </w:r>
      <w:r w:rsidRPr="006C03AB">
        <w:rPr>
          <w:lang w:val="es-ES"/>
        </w:rPr>
        <w:t xml:space="preserve"> de la Plataforma</w:t>
      </w:r>
      <w:r w:rsidR="001D0016" w:rsidRPr="006C03AB">
        <w:rPr>
          <w:lang w:val="es-ES"/>
        </w:rPr>
        <w:t xml:space="preserve"> Intergubernamental Científico</w:t>
      </w:r>
      <w:r w:rsidR="00C052D5" w:rsidRPr="006C03AB">
        <w:rPr>
          <w:lang w:val="es-ES"/>
        </w:rPr>
        <w:noBreakHyphen/>
      </w:r>
      <w:r w:rsidR="001D0016" w:rsidRPr="006C03AB">
        <w:rPr>
          <w:lang w:val="es-ES"/>
        </w:rPr>
        <w:t>n</w:t>
      </w:r>
      <w:r w:rsidRPr="006C03AB">
        <w:rPr>
          <w:lang w:val="es-ES"/>
        </w:rPr>
        <w:t xml:space="preserve">ormativa sobre Diversidad Biológica y Servicios de los Ecosistemas en su segundo período de sesiones (IPBES/2/17, anexo VI). Es una de las primeras actividades de evaluación de la </w:t>
      </w:r>
      <w:r w:rsidR="00500EF5">
        <w:rPr>
          <w:lang w:val="es-ES"/>
        </w:rPr>
        <w:t>IPBES</w:t>
      </w:r>
      <w:r w:rsidR="00500EF5" w:rsidRPr="006C03AB">
        <w:rPr>
          <w:lang w:val="es-ES"/>
        </w:rPr>
        <w:t xml:space="preserve"> </w:t>
      </w:r>
      <w:r w:rsidRPr="006C03AB">
        <w:rPr>
          <w:lang w:val="es-ES"/>
        </w:rPr>
        <w:t xml:space="preserve">porque proporciona orientación para la utilización de hipótesis y modelos en las evaluaciones regionales, mundiales y temáticas, así como para los otros equipos de tareas y grupos de expertos de la </w:t>
      </w:r>
      <w:r w:rsidR="00500EF5">
        <w:rPr>
          <w:lang w:val="es-ES"/>
        </w:rPr>
        <w:t>IPBES</w:t>
      </w:r>
      <w:r w:rsidRPr="006C03AB">
        <w:rPr>
          <w:lang w:val="es-ES"/>
        </w:rPr>
        <w:t>.</w:t>
      </w:r>
    </w:p>
    <w:p w14:paraId="3C0896BB" w14:textId="704A8F94" w:rsidR="00661A4C" w:rsidRPr="006C03AB" w:rsidRDefault="00661A4C" w:rsidP="00661A4C">
      <w:pPr>
        <w:spacing w:after="120"/>
        <w:ind w:left="1247"/>
        <w:rPr>
          <w:lang w:val="es-ES"/>
        </w:rPr>
      </w:pPr>
      <w:r w:rsidRPr="006C03AB">
        <w:rPr>
          <w:lang w:val="es-ES"/>
        </w:rPr>
        <w:t xml:space="preserve">Habida cuenta de que la evaluación se centra en los métodos, el resumen para los encargados de la formulación de políticas y el informe de evaluación completo son de carácter más técnico que otras evaluaciones temáticas, regionales y mundiales de la </w:t>
      </w:r>
      <w:r w:rsidR="00500EF5">
        <w:rPr>
          <w:lang w:val="es-ES"/>
        </w:rPr>
        <w:t>IPBES</w:t>
      </w:r>
      <w:r w:rsidRPr="006C03AB">
        <w:rPr>
          <w:lang w:val="es-ES"/>
        </w:rPr>
        <w:t>. En particular, la evaluación se centra en los siguientes aspectos:</w:t>
      </w:r>
    </w:p>
    <w:p w14:paraId="308B57B4" w14:textId="60DE5228"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Análisis críticos del estado de la técnica y de las mejores prácticas para el uso de hipótesis y modelos en las evaluaciones, la formulación y la aplicación de las políticas pertinentes para la diversidad biológica y los servicios de los ecosistemas;</w:t>
      </w:r>
    </w:p>
    <w:p w14:paraId="6CB07113" w14:textId="77777777"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Propuesta de medios para abordar las lagunas en la información, el conocimiento, los métodos y los instrumentos relativos a hipótesis y modelos;</w:t>
      </w:r>
    </w:p>
    <w:p w14:paraId="47EEDA31" w14:textId="77730577" w:rsidR="00661A4C" w:rsidRPr="006C03AB" w:rsidRDefault="00661A4C" w:rsidP="00661A4C">
      <w:pPr>
        <w:pStyle w:val="Cuadrculamediana1-nfasis21"/>
        <w:numPr>
          <w:ilvl w:val="0"/>
          <w:numId w:val="8"/>
        </w:numPr>
        <w:spacing w:after="120"/>
        <w:ind w:left="1872" w:hanging="625"/>
        <w:contextualSpacing w:val="0"/>
        <w:rPr>
          <w:rFonts w:ascii="Times New Roman" w:hAnsi="Times New Roman"/>
          <w:sz w:val="20"/>
          <w:szCs w:val="20"/>
          <w:lang w:val="es-ES"/>
        </w:rPr>
      </w:pPr>
      <w:r w:rsidRPr="006C03AB">
        <w:rPr>
          <w:rFonts w:ascii="Times New Roman" w:hAnsi="Times New Roman"/>
          <w:sz w:val="20"/>
          <w:szCs w:val="20"/>
          <w:lang w:val="es-ES"/>
        </w:rPr>
        <w:t xml:space="preserve">Recomendaciones para la adopción de medidas por la </w:t>
      </w:r>
      <w:r w:rsidR="00E125A2">
        <w:rPr>
          <w:rFonts w:ascii="Times New Roman" w:hAnsi="Times New Roman"/>
          <w:sz w:val="20"/>
          <w:szCs w:val="20"/>
          <w:lang w:val="es-ES"/>
        </w:rPr>
        <w:t>IPBES</w:t>
      </w:r>
      <w:r w:rsidR="00E125A2" w:rsidRPr="006C03AB">
        <w:rPr>
          <w:rFonts w:ascii="Times New Roman" w:hAnsi="Times New Roman"/>
          <w:sz w:val="20"/>
          <w:szCs w:val="20"/>
          <w:lang w:val="es-ES"/>
        </w:rPr>
        <w:t xml:space="preserve"> </w:t>
      </w:r>
      <w:r w:rsidRPr="006C03AB">
        <w:rPr>
          <w:rFonts w:ascii="Times New Roman" w:hAnsi="Times New Roman"/>
          <w:sz w:val="20"/>
          <w:szCs w:val="20"/>
          <w:lang w:val="es-ES"/>
        </w:rPr>
        <w:t xml:space="preserve">para aplicar y alentar a esas mejores prácticas, fomentar la </w:t>
      </w:r>
      <w:r w:rsidR="007E6DF9" w:rsidRPr="006C03AB">
        <w:rPr>
          <w:rFonts w:ascii="Times New Roman" w:hAnsi="Times New Roman"/>
          <w:sz w:val="20"/>
          <w:szCs w:val="20"/>
          <w:lang w:val="es-ES"/>
        </w:rPr>
        <w:t xml:space="preserve">creación de </w:t>
      </w:r>
      <w:r w:rsidRPr="006C03AB">
        <w:rPr>
          <w:rFonts w:ascii="Times New Roman" w:hAnsi="Times New Roman"/>
          <w:sz w:val="20"/>
          <w:szCs w:val="20"/>
          <w:lang w:val="es-ES"/>
        </w:rPr>
        <w:t>capacidad, y activar los conocimientos indígenas y locales.</w:t>
      </w:r>
    </w:p>
    <w:p w14:paraId="3135600B" w14:textId="12A5AB3B" w:rsidR="00661A4C" w:rsidRPr="006C03AB" w:rsidRDefault="00661A4C" w:rsidP="00661A4C">
      <w:pPr>
        <w:spacing w:after="120"/>
        <w:ind w:left="1247"/>
        <w:rPr>
          <w:lang w:val="es-ES"/>
        </w:rPr>
      </w:pPr>
      <w:r w:rsidRPr="006C03AB">
        <w:rPr>
          <w:lang w:val="es-ES"/>
        </w:rPr>
        <w:t xml:space="preserve">A diferencia de las evaluaciones temáticas, regionales o mundiales de la </w:t>
      </w:r>
      <w:r w:rsidR="00E125A2">
        <w:rPr>
          <w:lang w:val="es-ES"/>
        </w:rPr>
        <w:t>IPBES</w:t>
      </w:r>
      <w:r w:rsidRPr="006C03AB">
        <w:rPr>
          <w:lang w:val="es-ES"/>
        </w:rPr>
        <w:t xml:space="preserve">, la evaluación metodológica no analiza el estado, las tendencias ni las proyecciones futuras de la diversidad biológica y los servicios de los ecosistemas. El objetivo de la evaluación es proporcionar orientación sobre el uso de hipótesis y modelos para fundamentar el proceso de formulación de políticas y la adopción de decisiones en una variedad de contextos, haciendo especial hincapié en el papel de las hipótesis y los modelos en los productos de la Plataforma. </w:t>
      </w:r>
    </w:p>
    <w:p w14:paraId="67B26275" w14:textId="4047AAA3" w:rsidR="00661A4C" w:rsidRPr="006C03AB" w:rsidRDefault="00661A4C" w:rsidP="00661A4C">
      <w:pPr>
        <w:spacing w:after="120"/>
        <w:ind w:left="1247"/>
        <w:rPr>
          <w:lang w:val="es-ES"/>
        </w:rPr>
      </w:pPr>
      <w:r w:rsidRPr="006C03AB">
        <w:rPr>
          <w:lang w:val="es-ES"/>
        </w:rPr>
        <w:t xml:space="preserve">Existen varios destinatarios </w:t>
      </w:r>
      <w:r w:rsidR="007E6DF9" w:rsidRPr="006C03AB">
        <w:rPr>
          <w:lang w:val="es-ES"/>
        </w:rPr>
        <w:t>de</w:t>
      </w:r>
      <w:r w:rsidRPr="006C03AB">
        <w:rPr>
          <w:lang w:val="es-ES"/>
        </w:rPr>
        <w:t xml:space="preserve"> la evaluación metodológica. El resumen para los </w:t>
      </w:r>
      <w:r w:rsidR="007E6DF9" w:rsidRPr="006C03AB">
        <w:rPr>
          <w:lang w:val="es-ES"/>
        </w:rPr>
        <w:t>responsables</w:t>
      </w:r>
      <w:r w:rsidRPr="006C03AB">
        <w:rPr>
          <w:lang w:val="es-ES"/>
        </w:rPr>
        <w:t xml:space="preserve"> de la formulación de </w:t>
      </w:r>
      <w:r w:rsidRPr="004F2AB4">
        <w:rPr>
          <w:lang w:val="es-ES"/>
        </w:rPr>
        <w:t>políticas</w:t>
      </w:r>
      <w:r w:rsidR="007E6DF9" w:rsidRPr="004F2AB4">
        <w:rPr>
          <w:lang w:val="es-ES"/>
        </w:rPr>
        <w:t xml:space="preserve"> (SPM)</w:t>
      </w:r>
      <w:r w:rsidRPr="004F2AB4">
        <w:rPr>
          <w:lang w:val="es-ES"/>
        </w:rPr>
        <w:t xml:space="preserve"> y el capítulo</w:t>
      </w:r>
      <w:r w:rsidRPr="006C03AB">
        <w:rPr>
          <w:lang w:val="es-ES"/>
        </w:rPr>
        <w:t xml:space="preserve"> 1 se han escrito para resultar accesibles a un público amplio, incluido el público de la </w:t>
      </w:r>
      <w:r w:rsidR="00E125A2">
        <w:rPr>
          <w:lang w:val="es-ES"/>
        </w:rPr>
        <w:t>IPBES</w:t>
      </w:r>
      <w:r w:rsidRPr="006C03AB">
        <w:rPr>
          <w:lang w:val="es-ES"/>
        </w:rPr>
        <w:t xml:space="preserve">, así como los interesados y los encargados de la formulación de políticas y los interesados que no participan directamente en la </w:t>
      </w:r>
      <w:r w:rsidR="00E125A2">
        <w:rPr>
          <w:lang w:val="es-ES"/>
        </w:rPr>
        <w:t>IPBES</w:t>
      </w:r>
      <w:r w:rsidRPr="006C03AB">
        <w:rPr>
          <w:lang w:val="es-ES"/>
        </w:rPr>
        <w:t xml:space="preserve">. Los análisis críticos y las perspectivas en los capítulos 2 a 8 son de carácter más técnico y están dirigidos a la comunidad científica en general además de a los grupos de expertos y equipos de tareas de la </w:t>
      </w:r>
      <w:r w:rsidR="00E125A2">
        <w:rPr>
          <w:lang w:val="es-ES"/>
        </w:rPr>
        <w:t>IPBES</w:t>
      </w:r>
      <w:r w:rsidRPr="006C03AB">
        <w:rPr>
          <w:lang w:val="es-ES"/>
        </w:rPr>
        <w:t xml:space="preserve">. </w:t>
      </w:r>
    </w:p>
    <w:p w14:paraId="417801E3" w14:textId="186A0024" w:rsidR="00661A4C" w:rsidRPr="006C03AB" w:rsidRDefault="00661A4C" w:rsidP="00661A4C">
      <w:pPr>
        <w:spacing w:after="120"/>
        <w:ind w:left="1247"/>
        <w:rPr>
          <w:lang w:val="es-ES"/>
        </w:rPr>
      </w:pPr>
      <w:r w:rsidRPr="006C03AB">
        <w:rPr>
          <w:lang w:val="es-ES"/>
        </w:rPr>
        <w:t xml:space="preserve">El </w:t>
      </w:r>
      <w:r w:rsidR="005D39F8">
        <w:rPr>
          <w:lang w:val="es-ES"/>
        </w:rPr>
        <w:t xml:space="preserve">público destinatario </w:t>
      </w:r>
      <w:r w:rsidRPr="006C03AB">
        <w:rPr>
          <w:lang w:val="es-ES"/>
        </w:rPr>
        <w:t xml:space="preserve">externo a la </w:t>
      </w:r>
      <w:r w:rsidR="00E125A2">
        <w:rPr>
          <w:lang w:val="es-ES"/>
        </w:rPr>
        <w:t>IPBES</w:t>
      </w:r>
      <w:r w:rsidR="00E125A2" w:rsidRPr="006C03AB">
        <w:rPr>
          <w:lang w:val="es-ES"/>
        </w:rPr>
        <w:t xml:space="preserve"> </w:t>
      </w:r>
      <w:r w:rsidRPr="006C03AB">
        <w:rPr>
          <w:lang w:val="es-ES"/>
        </w:rPr>
        <w:t>es el siguiente:</w:t>
      </w:r>
    </w:p>
    <w:p w14:paraId="33ED4412" w14:textId="77777777"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Los encargados de la formulación de políticas y los encargados de la ejecución a escala local y mundial, y los profesionales que utilicen las hipótesis y los modelos para apoyar la adopción de decisiones: la evaluación ofrece orientación sobre la utilización apropiada y eficaz de hipótesis y modelos en una amplia variedad de contextos y escalas de decisión.</w:t>
      </w:r>
    </w:p>
    <w:p w14:paraId="305941E1" w14:textId="35941F26"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La comunidad científica y los organismos de financiación: la evaluación proporciona análisis de las principales </w:t>
      </w:r>
      <w:r w:rsidR="007E6DF9" w:rsidRPr="006C03AB">
        <w:rPr>
          <w:rFonts w:ascii="Times New Roman" w:hAnsi="Times New Roman"/>
          <w:sz w:val="20"/>
          <w:szCs w:val="20"/>
          <w:lang w:val="es-ES"/>
        </w:rPr>
        <w:t>lagunas</w:t>
      </w:r>
      <w:r w:rsidRPr="006C03AB">
        <w:rPr>
          <w:rFonts w:ascii="Times New Roman" w:hAnsi="Times New Roman"/>
          <w:sz w:val="20"/>
          <w:szCs w:val="20"/>
          <w:lang w:val="es-ES"/>
        </w:rPr>
        <w:t xml:space="preserve"> de conocimiento y sugiere formas de cubrir esas lagunas que aumentarían la utilidad de las hipótesis y los modelos para la </w:t>
      </w:r>
      <w:r w:rsidR="00E125A2">
        <w:rPr>
          <w:rFonts w:ascii="Times New Roman" w:hAnsi="Times New Roman"/>
          <w:sz w:val="20"/>
          <w:szCs w:val="20"/>
          <w:lang w:val="es-ES"/>
        </w:rPr>
        <w:t>IPBES</w:t>
      </w:r>
      <w:r w:rsidRPr="006C03AB">
        <w:rPr>
          <w:rFonts w:ascii="Times New Roman" w:hAnsi="Times New Roman"/>
          <w:sz w:val="20"/>
          <w:szCs w:val="20"/>
          <w:lang w:val="es-ES"/>
        </w:rPr>
        <w:t>, y para su uso en la formulación de políticas y la adopción de decisiones en un sentido más amplio.</w:t>
      </w:r>
    </w:p>
    <w:p w14:paraId="6B411852" w14:textId="0E7BC5E1" w:rsidR="00661A4C" w:rsidRPr="006C03AB" w:rsidRDefault="00661A4C" w:rsidP="00661A4C">
      <w:pPr>
        <w:keepNext/>
        <w:keepLines/>
        <w:spacing w:after="120"/>
        <w:ind w:left="1247"/>
        <w:rPr>
          <w:lang w:val="es-ES"/>
        </w:rPr>
      </w:pPr>
      <w:r w:rsidRPr="006C03AB">
        <w:rPr>
          <w:lang w:val="es-ES"/>
        </w:rPr>
        <w:t xml:space="preserve">El </w:t>
      </w:r>
      <w:r w:rsidR="005D39F8">
        <w:rPr>
          <w:lang w:val="es-ES"/>
        </w:rPr>
        <w:t xml:space="preserve">público destinatario </w:t>
      </w:r>
      <w:r w:rsidRPr="006C03AB">
        <w:rPr>
          <w:lang w:val="es-ES"/>
        </w:rPr>
        <w:t xml:space="preserve">seleccionado dentro de la </w:t>
      </w:r>
      <w:r w:rsidR="00E125A2">
        <w:rPr>
          <w:lang w:val="es-ES"/>
        </w:rPr>
        <w:t>IPBES</w:t>
      </w:r>
      <w:r w:rsidR="00E125A2" w:rsidRPr="006C03AB">
        <w:rPr>
          <w:lang w:val="es-ES"/>
        </w:rPr>
        <w:t xml:space="preserve"> </w:t>
      </w:r>
      <w:r w:rsidRPr="006C03AB">
        <w:rPr>
          <w:lang w:val="es-ES"/>
        </w:rPr>
        <w:t>es el siguiente:</w:t>
      </w:r>
    </w:p>
    <w:p w14:paraId="3B4EFBD9" w14:textId="1C863838" w:rsidR="00661A4C" w:rsidRPr="006C03AB" w:rsidRDefault="00661A4C" w:rsidP="00661A4C">
      <w:pPr>
        <w:pStyle w:val="Cuadrculamediana1-nfasis21"/>
        <w:keepNext/>
        <w:keepLines/>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El </w:t>
      </w:r>
      <w:r w:rsidR="00C052D5" w:rsidRPr="006C03AB">
        <w:rPr>
          <w:rFonts w:ascii="Times New Roman" w:hAnsi="Times New Roman"/>
          <w:sz w:val="20"/>
          <w:szCs w:val="20"/>
          <w:lang w:val="es-ES"/>
        </w:rPr>
        <w:t>Plenario</w:t>
      </w:r>
      <w:r w:rsidRPr="006C03AB">
        <w:rPr>
          <w:rFonts w:ascii="Times New Roman" w:hAnsi="Times New Roman"/>
          <w:sz w:val="20"/>
          <w:szCs w:val="20"/>
          <w:lang w:val="es-ES"/>
        </w:rPr>
        <w:t>, la Mesa y el</w:t>
      </w:r>
      <w:r w:rsidR="007E6DF9" w:rsidRPr="006C03AB">
        <w:rPr>
          <w:rFonts w:ascii="Times New Roman" w:hAnsi="Times New Roman"/>
          <w:sz w:val="20"/>
          <w:szCs w:val="20"/>
          <w:lang w:val="es-ES"/>
        </w:rPr>
        <w:t xml:space="preserve"> Grupo Multidisciplinario de E</w:t>
      </w:r>
      <w:r w:rsidRPr="006C03AB">
        <w:rPr>
          <w:rFonts w:ascii="Times New Roman" w:hAnsi="Times New Roman"/>
          <w:sz w:val="20"/>
          <w:szCs w:val="20"/>
          <w:lang w:val="es-ES"/>
        </w:rPr>
        <w:t xml:space="preserve">xpertos: el resumen para los </w:t>
      </w:r>
      <w:r w:rsidR="007E6DF9" w:rsidRPr="006C03AB">
        <w:rPr>
          <w:rFonts w:ascii="Times New Roman" w:hAnsi="Times New Roman"/>
          <w:sz w:val="20"/>
          <w:szCs w:val="20"/>
          <w:lang w:val="es-ES"/>
        </w:rPr>
        <w:t>responsables</w:t>
      </w:r>
      <w:r w:rsidRPr="006C03AB">
        <w:rPr>
          <w:rFonts w:ascii="Times New Roman" w:hAnsi="Times New Roman"/>
          <w:sz w:val="20"/>
          <w:szCs w:val="20"/>
          <w:lang w:val="es-ES"/>
        </w:rPr>
        <w:t xml:space="preserve"> de la formulación de políticas y el capítul</w:t>
      </w:r>
      <w:r w:rsidR="00A72F5E" w:rsidRPr="006C03AB">
        <w:rPr>
          <w:rFonts w:ascii="Times New Roman" w:hAnsi="Times New Roman"/>
          <w:sz w:val="20"/>
          <w:szCs w:val="20"/>
          <w:lang w:val="es-ES"/>
        </w:rPr>
        <w:t xml:space="preserve">o 1 ofrecen un panorama amplio </w:t>
      </w:r>
      <w:r w:rsidRPr="006C03AB">
        <w:rPr>
          <w:rFonts w:ascii="Times New Roman" w:hAnsi="Times New Roman"/>
          <w:sz w:val="20"/>
          <w:szCs w:val="20"/>
          <w:lang w:val="es-ES"/>
        </w:rPr>
        <w:t>de los beneficios y los límites del uso de hipótesis y modelos, de sus aplicaciones a los productos</w:t>
      </w:r>
      <w:r w:rsidR="007E6DF9" w:rsidRPr="006C03AB">
        <w:rPr>
          <w:rFonts w:ascii="Times New Roman" w:hAnsi="Times New Roman"/>
          <w:sz w:val="20"/>
          <w:szCs w:val="20"/>
          <w:lang w:val="es-ES"/>
        </w:rPr>
        <w:t xml:space="preserve"> previstos</w:t>
      </w:r>
      <w:r w:rsidRPr="006C03AB">
        <w:rPr>
          <w:rFonts w:ascii="Times New Roman" w:hAnsi="Times New Roman"/>
          <w:sz w:val="20"/>
          <w:szCs w:val="20"/>
          <w:lang w:val="es-ES"/>
        </w:rPr>
        <w:t xml:space="preserve"> de la </w:t>
      </w:r>
      <w:r w:rsidR="00750658">
        <w:rPr>
          <w:rFonts w:ascii="Times New Roman" w:hAnsi="Times New Roman"/>
          <w:sz w:val="20"/>
          <w:szCs w:val="20"/>
          <w:lang w:val="es-ES"/>
        </w:rPr>
        <w:t>IPBES</w:t>
      </w:r>
      <w:r w:rsidR="00750658" w:rsidRPr="006C03AB">
        <w:rPr>
          <w:rFonts w:ascii="Times New Roman" w:hAnsi="Times New Roman"/>
          <w:sz w:val="20"/>
          <w:szCs w:val="20"/>
          <w:lang w:val="es-ES"/>
        </w:rPr>
        <w:t xml:space="preserve"> </w:t>
      </w:r>
      <w:r w:rsidRPr="006C03AB">
        <w:rPr>
          <w:rFonts w:ascii="Times New Roman" w:hAnsi="Times New Roman"/>
          <w:sz w:val="20"/>
          <w:szCs w:val="20"/>
          <w:lang w:val="es-ES"/>
        </w:rPr>
        <w:t xml:space="preserve">y de las prioridades para el desarrollo futuro que la </w:t>
      </w:r>
      <w:r w:rsidR="00750658">
        <w:rPr>
          <w:rFonts w:ascii="Times New Roman" w:hAnsi="Times New Roman"/>
          <w:sz w:val="20"/>
          <w:szCs w:val="20"/>
          <w:lang w:val="es-ES"/>
        </w:rPr>
        <w:t>IPBES</w:t>
      </w:r>
      <w:r w:rsidR="00750658" w:rsidRPr="006C03AB">
        <w:rPr>
          <w:rFonts w:ascii="Times New Roman" w:hAnsi="Times New Roman"/>
          <w:sz w:val="20"/>
          <w:szCs w:val="20"/>
          <w:lang w:val="es-ES"/>
        </w:rPr>
        <w:t xml:space="preserve"> </w:t>
      </w:r>
      <w:r w:rsidRPr="006C03AB">
        <w:rPr>
          <w:rFonts w:ascii="Times New Roman" w:hAnsi="Times New Roman"/>
          <w:sz w:val="20"/>
          <w:szCs w:val="20"/>
          <w:lang w:val="es-ES"/>
        </w:rPr>
        <w:t>podría facilitar.</w:t>
      </w:r>
    </w:p>
    <w:p w14:paraId="602089A0" w14:textId="64278519"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Los equipos de tareas y los grupos de expertos: el informe de evaluación completo ofrece orientación para catalizar, facilitar y apoyar el uso de hipótesis y modelos dentro de la </w:t>
      </w:r>
      <w:r w:rsidR="00750658">
        <w:rPr>
          <w:rFonts w:ascii="Times New Roman" w:hAnsi="Times New Roman"/>
          <w:sz w:val="20"/>
          <w:szCs w:val="20"/>
          <w:lang w:val="es-ES"/>
        </w:rPr>
        <w:t>IPBES</w:t>
      </w:r>
      <w:r w:rsidR="00750658" w:rsidRPr="006C03AB">
        <w:rPr>
          <w:rFonts w:ascii="Times New Roman" w:hAnsi="Times New Roman"/>
          <w:sz w:val="20"/>
          <w:szCs w:val="20"/>
          <w:lang w:val="es-ES"/>
        </w:rPr>
        <w:t xml:space="preserve"> </w:t>
      </w:r>
      <w:r w:rsidRPr="006C03AB">
        <w:rPr>
          <w:rFonts w:ascii="Times New Roman" w:hAnsi="Times New Roman"/>
          <w:sz w:val="20"/>
          <w:szCs w:val="20"/>
          <w:lang w:val="es-ES"/>
        </w:rPr>
        <w:t>y fuera de ella.</w:t>
      </w:r>
    </w:p>
    <w:p w14:paraId="5B4C9823" w14:textId="1E53CE0B"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Las evaluaciones regionales, mundiales y temáticas: el resumen para los </w:t>
      </w:r>
      <w:r w:rsidR="007E6DF9" w:rsidRPr="006C03AB">
        <w:rPr>
          <w:rFonts w:ascii="Times New Roman" w:hAnsi="Times New Roman"/>
          <w:sz w:val="20"/>
          <w:szCs w:val="20"/>
          <w:lang w:val="es-ES"/>
        </w:rPr>
        <w:t>responsables</w:t>
      </w:r>
      <w:r w:rsidRPr="006C03AB">
        <w:rPr>
          <w:rFonts w:ascii="Times New Roman" w:hAnsi="Times New Roman"/>
          <w:sz w:val="20"/>
          <w:szCs w:val="20"/>
          <w:lang w:val="es-ES"/>
        </w:rPr>
        <w:t xml:space="preserve"> de la formulación de políticas y el capítulo 1 </w:t>
      </w:r>
      <w:r w:rsidR="007E6DF9" w:rsidRPr="006C03AB">
        <w:rPr>
          <w:rFonts w:ascii="Times New Roman" w:hAnsi="Times New Roman"/>
          <w:sz w:val="20"/>
          <w:szCs w:val="20"/>
          <w:lang w:val="es-ES"/>
        </w:rPr>
        <w:t>ofrecen</w:t>
      </w:r>
      <w:r w:rsidRPr="006C03AB">
        <w:rPr>
          <w:rFonts w:ascii="Times New Roman" w:hAnsi="Times New Roman"/>
          <w:sz w:val="20"/>
          <w:szCs w:val="20"/>
          <w:lang w:val="es-ES"/>
        </w:rPr>
        <w:t xml:space="preserve"> a todos los expertos una visión general de los beneficios y las precauciones a tener en cuenta en la utilización de hipótesis y modelos, y los capítulos 2 a 8 proporcionan a los expertos que trabajan específicamente en hipótesis y modelos una orientación sobre cuestiones más técnicas relacionadas con la aplicación de hipótesis y modelos en las evaluaciones de la diversidad biológica y los servicios de los ecosistemas.</w:t>
      </w:r>
    </w:p>
    <w:p w14:paraId="24756ED4" w14:textId="01AB7E98" w:rsidR="00661A4C" w:rsidRPr="006C03AB" w:rsidRDefault="00661A4C" w:rsidP="00661A4C">
      <w:pPr>
        <w:spacing w:after="120"/>
        <w:ind w:left="1247"/>
        <w:rPr>
          <w:lang w:val="es-ES"/>
        </w:rPr>
      </w:pPr>
      <w:r w:rsidRPr="006C03AB">
        <w:rPr>
          <w:lang w:val="es-ES"/>
        </w:rPr>
        <w:t xml:space="preserve">Los mensajes que figuran en el resumen para los </w:t>
      </w:r>
      <w:r w:rsidR="007E6DF9" w:rsidRPr="006C03AB">
        <w:rPr>
          <w:lang w:val="es-ES"/>
        </w:rPr>
        <w:t>responsables</w:t>
      </w:r>
      <w:r w:rsidRPr="006C03AB">
        <w:rPr>
          <w:lang w:val="es-ES"/>
        </w:rPr>
        <w:t xml:space="preserve"> de la formulación de políticas se dividen en </w:t>
      </w:r>
      <w:r w:rsidR="009D340F">
        <w:rPr>
          <w:lang w:val="es-ES"/>
        </w:rPr>
        <w:t>“</w:t>
      </w:r>
      <w:r w:rsidRPr="006C03AB">
        <w:rPr>
          <w:lang w:val="es-ES"/>
        </w:rPr>
        <w:t xml:space="preserve">conclusiones </w:t>
      </w:r>
      <w:r w:rsidR="007E6DF9" w:rsidRPr="006C03AB">
        <w:rPr>
          <w:lang w:val="es-ES"/>
        </w:rPr>
        <w:t>fundamentales</w:t>
      </w:r>
      <w:r w:rsidR="009D340F">
        <w:rPr>
          <w:lang w:val="es-ES"/>
        </w:rPr>
        <w:t>”</w:t>
      </w:r>
      <w:r w:rsidRPr="006C03AB">
        <w:rPr>
          <w:lang w:val="es-ES"/>
        </w:rPr>
        <w:t xml:space="preserve">, </w:t>
      </w:r>
      <w:r w:rsidR="009D340F">
        <w:rPr>
          <w:lang w:val="es-ES"/>
        </w:rPr>
        <w:t>“</w:t>
      </w:r>
      <w:r w:rsidRPr="006C03AB">
        <w:rPr>
          <w:lang w:val="es-ES"/>
        </w:rPr>
        <w:t>orientación para la ciencia y la política</w:t>
      </w:r>
      <w:r w:rsidR="009D340F">
        <w:rPr>
          <w:lang w:val="es-ES"/>
        </w:rPr>
        <w:t>”</w:t>
      </w:r>
      <w:r w:rsidRPr="006C03AB">
        <w:rPr>
          <w:lang w:val="es-ES"/>
        </w:rPr>
        <w:t xml:space="preserve"> y </w:t>
      </w:r>
      <w:r w:rsidR="009D340F">
        <w:rPr>
          <w:lang w:val="es-ES"/>
        </w:rPr>
        <w:t>“</w:t>
      </w:r>
      <w:r w:rsidRPr="006C03AB">
        <w:rPr>
          <w:lang w:val="es-ES"/>
        </w:rPr>
        <w:t xml:space="preserve">orientación para la </w:t>
      </w:r>
      <w:r w:rsidR="00750658">
        <w:rPr>
          <w:lang w:val="es-ES"/>
        </w:rPr>
        <w:t>IPBES</w:t>
      </w:r>
      <w:r w:rsidR="00750658" w:rsidRPr="006C03AB">
        <w:rPr>
          <w:lang w:val="es-ES"/>
        </w:rPr>
        <w:t xml:space="preserve"> </w:t>
      </w:r>
      <w:r w:rsidRPr="006C03AB">
        <w:rPr>
          <w:lang w:val="es-ES"/>
        </w:rPr>
        <w:t>y sus equipos de tareas y grupos de expertos</w:t>
      </w:r>
      <w:r w:rsidR="009D340F">
        <w:rPr>
          <w:lang w:val="es-ES"/>
        </w:rPr>
        <w:t>”</w:t>
      </w:r>
      <w:r w:rsidRPr="006C03AB">
        <w:rPr>
          <w:lang w:val="es-ES"/>
        </w:rPr>
        <w:t>.</w:t>
      </w:r>
    </w:p>
    <w:p w14:paraId="48297503" w14:textId="63AB2692" w:rsidR="00661A4C" w:rsidRPr="006C03AB" w:rsidRDefault="00661A4C" w:rsidP="00661A4C">
      <w:pPr>
        <w:spacing w:after="120"/>
        <w:ind w:left="1247"/>
        <w:rPr>
          <w:lang w:val="es-ES"/>
        </w:rPr>
      </w:pPr>
      <w:r w:rsidRPr="006C03AB">
        <w:rPr>
          <w:lang w:val="es-ES"/>
        </w:rPr>
        <w:t xml:space="preserve">Las </w:t>
      </w:r>
      <w:r w:rsidRPr="006C03AB">
        <w:rPr>
          <w:b/>
          <w:lang w:val="es-ES"/>
        </w:rPr>
        <w:t xml:space="preserve">conclusiones </w:t>
      </w:r>
      <w:r w:rsidR="007E6DF9" w:rsidRPr="006C03AB">
        <w:rPr>
          <w:b/>
          <w:lang w:val="es-ES"/>
        </w:rPr>
        <w:t>fundamentales</w:t>
      </w:r>
      <w:r w:rsidRPr="006C03AB">
        <w:rPr>
          <w:lang w:val="es-ES"/>
        </w:rPr>
        <w:t xml:space="preserve"> son mensajes que se derivan de los análisis críticos en la evaluación y están dirigidos a un público amplio, tanto dentro como fuera de la </w:t>
      </w:r>
      <w:r w:rsidR="00750658">
        <w:rPr>
          <w:lang w:val="es-ES"/>
        </w:rPr>
        <w:t>IPBES</w:t>
      </w:r>
      <w:r w:rsidRPr="006C03AB">
        <w:rPr>
          <w:lang w:val="es-ES"/>
        </w:rPr>
        <w:t xml:space="preserve">. Se agrupan en tres </w:t>
      </w:r>
      <w:r w:rsidR="009D340F">
        <w:rPr>
          <w:lang w:val="es-ES"/>
        </w:rPr>
        <w:t>“</w:t>
      </w:r>
      <w:r w:rsidRPr="006C03AB">
        <w:rPr>
          <w:lang w:val="es-ES"/>
        </w:rPr>
        <w:t>mensajes de alto nivel</w:t>
      </w:r>
      <w:r w:rsidR="009D340F">
        <w:rPr>
          <w:lang w:val="es-ES"/>
        </w:rPr>
        <w:t>”</w:t>
      </w:r>
      <w:r w:rsidRPr="006C03AB">
        <w:rPr>
          <w:lang w:val="es-ES"/>
        </w:rPr>
        <w:t xml:space="preserve"> que surgen de la evaluación, como se indica a continuación:</w:t>
      </w:r>
    </w:p>
    <w:p w14:paraId="797ABE31" w14:textId="012CEDA7"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Mensaje de alto nivel 1: Las hipótesis y los modelos pueden contribuir significativamente al apoyo </w:t>
      </w:r>
      <w:r w:rsidR="007E6DF9" w:rsidRPr="006C03AB">
        <w:rPr>
          <w:rFonts w:ascii="Times New Roman" w:hAnsi="Times New Roman"/>
          <w:sz w:val="20"/>
          <w:szCs w:val="20"/>
          <w:lang w:val="es-ES"/>
        </w:rPr>
        <w:t>normativo</w:t>
      </w:r>
      <w:r w:rsidRPr="006C03AB">
        <w:rPr>
          <w:rFonts w:ascii="Times New Roman" w:hAnsi="Times New Roman"/>
          <w:sz w:val="20"/>
          <w:szCs w:val="20"/>
          <w:lang w:val="es-ES"/>
        </w:rPr>
        <w:t>, pero varios obstáculos han impedido su uso generalizado.</w:t>
      </w:r>
    </w:p>
    <w:p w14:paraId="74DF504A" w14:textId="7DB00C72"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 xml:space="preserve">Mensaje de alto nivel 2: Existen muchos métodos e instrumentos </w:t>
      </w:r>
      <w:r w:rsidR="007E6DF9" w:rsidRPr="006C03AB">
        <w:rPr>
          <w:rFonts w:ascii="Times New Roman" w:hAnsi="Times New Roman"/>
          <w:sz w:val="20"/>
          <w:szCs w:val="20"/>
          <w:lang w:val="es-ES"/>
        </w:rPr>
        <w:t>adecuados</w:t>
      </w:r>
      <w:r w:rsidRPr="006C03AB">
        <w:rPr>
          <w:rFonts w:ascii="Times New Roman" w:hAnsi="Times New Roman"/>
          <w:sz w:val="20"/>
          <w:szCs w:val="20"/>
          <w:lang w:val="es-ES"/>
        </w:rPr>
        <w:t>, pero deben combinarse concienzudamente con las necesidades de cada evaluación o actividad de apoyo a las decisiones, y aplicarse con prudencia.</w:t>
      </w:r>
    </w:p>
    <w:p w14:paraId="361815B4" w14:textId="77777777" w:rsidR="00661A4C" w:rsidRPr="006C03AB" w:rsidRDefault="00661A4C" w:rsidP="00661A4C">
      <w:pPr>
        <w:pStyle w:val="Cuadrculamediana1-nfasis21"/>
        <w:numPr>
          <w:ilvl w:val="0"/>
          <w:numId w:val="8"/>
        </w:numPr>
        <w:spacing w:after="120"/>
        <w:ind w:left="1871" w:hanging="624"/>
        <w:contextualSpacing w:val="0"/>
        <w:rPr>
          <w:rFonts w:ascii="Times New Roman" w:hAnsi="Times New Roman"/>
          <w:sz w:val="20"/>
          <w:szCs w:val="20"/>
          <w:lang w:val="es-ES"/>
        </w:rPr>
      </w:pPr>
      <w:r w:rsidRPr="006C03AB">
        <w:rPr>
          <w:rFonts w:ascii="Times New Roman" w:hAnsi="Times New Roman"/>
          <w:sz w:val="20"/>
          <w:szCs w:val="20"/>
          <w:lang w:val="es-ES"/>
        </w:rPr>
        <w:t>Mensaje de alto nivel 3: El desarrollo y la aplicación de las hipótesis y los modelos siguen presentando problemas importantes, pero pueden superarse con la planificación, la inversión y los esfuerzos adecuados.</w:t>
      </w:r>
    </w:p>
    <w:p w14:paraId="550566BE" w14:textId="450D744A" w:rsidR="00661A4C" w:rsidRPr="006C03AB" w:rsidRDefault="00661A4C" w:rsidP="00661A4C">
      <w:pPr>
        <w:spacing w:after="120"/>
        <w:ind w:left="1247"/>
        <w:rPr>
          <w:lang w:val="es-ES"/>
        </w:rPr>
      </w:pPr>
      <w:r w:rsidRPr="006C03AB">
        <w:rPr>
          <w:lang w:val="es-ES"/>
        </w:rPr>
        <w:t xml:space="preserve">La orientación para la ciencia y la política se basa en las conclusiones fundamentales y está dirigida en términos </w:t>
      </w:r>
      <w:r w:rsidRPr="005D39F8">
        <w:rPr>
          <w:lang w:val="es-ES"/>
        </w:rPr>
        <w:t xml:space="preserve">generales a </w:t>
      </w:r>
      <w:r w:rsidR="005D39F8" w:rsidRPr="005D39F8">
        <w:rPr>
          <w:lang w:val="es-ES"/>
        </w:rPr>
        <w:t xml:space="preserve">destinatarios </w:t>
      </w:r>
      <w:r w:rsidRPr="005D39F8">
        <w:rPr>
          <w:lang w:val="es-ES"/>
        </w:rPr>
        <w:t>que</w:t>
      </w:r>
      <w:r w:rsidRPr="006C03AB">
        <w:rPr>
          <w:lang w:val="es-ES"/>
        </w:rPr>
        <w:t xml:space="preserve"> no pertenecen a la </w:t>
      </w:r>
      <w:r w:rsidR="00750658">
        <w:rPr>
          <w:lang w:val="es-ES"/>
        </w:rPr>
        <w:t>IPBES</w:t>
      </w:r>
      <w:r w:rsidR="007E6DF9" w:rsidRPr="006C03AB">
        <w:rPr>
          <w:lang w:val="es-ES"/>
        </w:rPr>
        <w:t>, como se pide en el informe de</w:t>
      </w:r>
      <w:r w:rsidRPr="006C03AB">
        <w:rPr>
          <w:lang w:val="es-ES"/>
        </w:rPr>
        <w:t xml:space="preserve"> análisis inicial aprobado por el </w:t>
      </w:r>
      <w:r w:rsidR="00C052D5" w:rsidRPr="006C03AB">
        <w:rPr>
          <w:lang w:val="es-ES"/>
        </w:rPr>
        <w:t>Plenario</w:t>
      </w:r>
      <w:r w:rsidRPr="006C03AB">
        <w:rPr>
          <w:lang w:val="es-ES"/>
        </w:rPr>
        <w:t xml:space="preserve"> en su segundo período de sesiones.</w:t>
      </w:r>
    </w:p>
    <w:p w14:paraId="4B436462" w14:textId="302AEBD9" w:rsidR="00661A4C" w:rsidRPr="006C03AB" w:rsidRDefault="00661A4C" w:rsidP="00661A4C">
      <w:pPr>
        <w:spacing w:after="120"/>
        <w:ind w:left="1248"/>
        <w:rPr>
          <w:b/>
          <w:lang w:val="es-ES"/>
        </w:rPr>
      </w:pPr>
      <w:r w:rsidRPr="006C03AB">
        <w:rPr>
          <w:lang w:val="es-ES"/>
        </w:rPr>
        <w:t xml:space="preserve">La orientación para la </w:t>
      </w:r>
      <w:r w:rsidR="00750658">
        <w:rPr>
          <w:lang w:val="es-ES"/>
        </w:rPr>
        <w:t>IPBES</w:t>
      </w:r>
      <w:r w:rsidR="00750658" w:rsidRPr="006C03AB">
        <w:rPr>
          <w:lang w:val="es-ES"/>
        </w:rPr>
        <w:t xml:space="preserve"> </w:t>
      </w:r>
      <w:r w:rsidRPr="006C03AB">
        <w:rPr>
          <w:lang w:val="es-ES"/>
        </w:rPr>
        <w:t xml:space="preserve">y sus equipos de tareas y grupos de expertos se basa en las conclusiones </w:t>
      </w:r>
      <w:r w:rsidR="007E6DF9" w:rsidRPr="006C03AB">
        <w:rPr>
          <w:lang w:val="es-ES"/>
        </w:rPr>
        <w:t>fundamentales</w:t>
      </w:r>
      <w:r w:rsidRPr="006C03AB">
        <w:rPr>
          <w:lang w:val="es-ES"/>
        </w:rPr>
        <w:t xml:space="preserve"> y está dirigida específicamente al </w:t>
      </w:r>
      <w:r w:rsidR="00C052D5" w:rsidRPr="006C03AB">
        <w:rPr>
          <w:lang w:val="es-ES"/>
        </w:rPr>
        <w:t>Plenario</w:t>
      </w:r>
      <w:r w:rsidRPr="006C03AB">
        <w:rPr>
          <w:lang w:val="es-ES"/>
        </w:rPr>
        <w:t>, el Grupo y la Mesa</w:t>
      </w:r>
      <w:r w:rsidR="007E6DF9" w:rsidRPr="006C03AB">
        <w:rPr>
          <w:lang w:val="es-ES"/>
        </w:rPr>
        <w:t xml:space="preserve"> del </w:t>
      </w:r>
      <w:r w:rsidR="00C052D5" w:rsidRPr="006C03AB">
        <w:rPr>
          <w:lang w:val="es-ES"/>
        </w:rPr>
        <w:t>Plenario</w:t>
      </w:r>
      <w:r w:rsidRPr="006C03AB">
        <w:rPr>
          <w:lang w:val="es-ES"/>
        </w:rPr>
        <w:t xml:space="preserve">, y a los expertos que participan en sus productos, como se pide en el informe de análisis inicial aprobado por el </w:t>
      </w:r>
      <w:r w:rsidR="00C052D5" w:rsidRPr="006C03AB">
        <w:rPr>
          <w:lang w:val="es-ES"/>
        </w:rPr>
        <w:t>Plenario</w:t>
      </w:r>
      <w:r w:rsidRPr="006C03AB">
        <w:rPr>
          <w:lang w:val="es-ES"/>
        </w:rPr>
        <w:t xml:space="preserve"> en su segundo período de sesiones. En esta orientación se proponen medidas que la </w:t>
      </w:r>
      <w:r w:rsidR="009C41DA">
        <w:rPr>
          <w:lang w:val="es-ES"/>
        </w:rPr>
        <w:t>IPBES</w:t>
      </w:r>
      <w:r w:rsidR="009C41DA" w:rsidRPr="006C03AB">
        <w:rPr>
          <w:lang w:val="es-ES"/>
        </w:rPr>
        <w:t xml:space="preserve"> </w:t>
      </w:r>
      <w:r w:rsidRPr="006C03AB">
        <w:rPr>
          <w:lang w:val="es-ES"/>
        </w:rPr>
        <w:t xml:space="preserve">podría emprender o fomentar. </w:t>
      </w:r>
    </w:p>
    <w:p w14:paraId="736EE9E0" w14:textId="4AFB4490" w:rsidR="00661A4C" w:rsidRPr="006C03AB" w:rsidRDefault="00661A4C" w:rsidP="00661A4C">
      <w:pPr>
        <w:pStyle w:val="CH1"/>
        <w:rPr>
          <w:lang w:val="es-ES"/>
        </w:rPr>
      </w:pPr>
      <w:r w:rsidRPr="006C03AB">
        <w:rPr>
          <w:lang w:val="es-ES"/>
        </w:rPr>
        <w:tab/>
      </w:r>
      <w:r w:rsidRPr="006C03AB">
        <w:rPr>
          <w:lang w:val="es-ES"/>
        </w:rPr>
        <w:tab/>
        <w:t xml:space="preserve">Conclusiones </w:t>
      </w:r>
      <w:r w:rsidR="007E6DF9" w:rsidRPr="006C03AB">
        <w:rPr>
          <w:lang w:val="es-ES"/>
        </w:rPr>
        <w:t>fundamentales</w:t>
      </w:r>
      <w:r w:rsidRPr="006C03AB">
        <w:rPr>
          <w:lang w:val="es-ES"/>
        </w:rPr>
        <w:t xml:space="preserve"> </w:t>
      </w:r>
    </w:p>
    <w:p w14:paraId="010F3442" w14:textId="32506237" w:rsidR="00661A4C" w:rsidRPr="006C03AB" w:rsidRDefault="00661A4C" w:rsidP="00661A4C">
      <w:pPr>
        <w:spacing w:after="120"/>
        <w:ind w:left="1247"/>
        <w:rPr>
          <w:b/>
          <w:lang w:val="es-ES"/>
        </w:rPr>
      </w:pPr>
      <w:r w:rsidRPr="006C03AB">
        <w:rPr>
          <w:b/>
          <w:lang w:val="es-ES"/>
        </w:rPr>
        <w:t xml:space="preserve">Mensaje de alto nivel 1: Las hipótesis y los modelos pueden contribuir significativamente al apoyo </w:t>
      </w:r>
      <w:r w:rsidR="007E6DF9" w:rsidRPr="006C03AB">
        <w:rPr>
          <w:b/>
          <w:lang w:val="es-ES"/>
        </w:rPr>
        <w:t>normativo</w:t>
      </w:r>
      <w:r w:rsidRPr="006C03AB">
        <w:rPr>
          <w:b/>
          <w:lang w:val="es-ES"/>
        </w:rPr>
        <w:t>, pero varios obstáculos han impedido su uso generalizado.</w:t>
      </w:r>
    </w:p>
    <w:p w14:paraId="3F548172" w14:textId="79A6BF9E" w:rsidR="00661A4C" w:rsidRPr="006C03AB" w:rsidRDefault="00661A4C" w:rsidP="00661A4C">
      <w:pPr>
        <w:spacing w:after="120"/>
        <w:ind w:left="1247"/>
        <w:rPr>
          <w:lang w:val="es-ES"/>
        </w:rPr>
      </w:pPr>
      <w:r w:rsidRPr="006C03AB">
        <w:rPr>
          <w:b/>
          <w:lang w:val="es-ES"/>
        </w:rPr>
        <w:t xml:space="preserve">Conclusión </w:t>
      </w:r>
      <w:r w:rsidR="007A5E16" w:rsidRPr="006C03AB">
        <w:rPr>
          <w:b/>
          <w:lang w:val="es-ES"/>
        </w:rPr>
        <w:t>fundamental</w:t>
      </w:r>
      <w:r w:rsidRPr="006C03AB">
        <w:rPr>
          <w:b/>
          <w:lang w:val="es-ES"/>
        </w:rPr>
        <w:t xml:space="preserve"> 1.1: Las hipótesis y los modelos constituyen un medio eficaz de abordar las relaciones entre los principales componentes del marco conceptual de la </w:t>
      </w:r>
      <w:r w:rsidR="009C41DA">
        <w:rPr>
          <w:b/>
          <w:lang w:val="es-ES"/>
        </w:rPr>
        <w:t>IPBES</w:t>
      </w:r>
      <w:r w:rsidRPr="006C03AB">
        <w:rPr>
          <w:b/>
          <w:lang w:val="es-ES"/>
        </w:rPr>
        <w:t xml:space="preserve">, y pueden así añadir un valor considerable a la utilización de los mejores conocimientos disponibles, tanto científicos como indígenas y locales en las evaluaciones y el apoyo a la adopción de decisiones (capítulo 1, </w:t>
      </w:r>
      <w:r w:rsidR="0065169F" w:rsidRPr="006C03AB">
        <w:rPr>
          <w:b/>
          <w:lang w:val="es-ES"/>
        </w:rPr>
        <w:t>figura</w:t>
      </w:r>
      <w:r w:rsidRPr="006C03AB">
        <w:rPr>
          <w:b/>
          <w:lang w:val="es-ES"/>
        </w:rPr>
        <w:t xml:space="preserve"> SPM.1)</w:t>
      </w:r>
      <w:r w:rsidR="0078375B" w:rsidRPr="006C03AB">
        <w:rPr>
          <w:b/>
          <w:lang w:val="es-ES"/>
        </w:rPr>
        <w:t xml:space="preserve">. </w:t>
      </w:r>
      <w:r w:rsidRPr="006C03AB">
        <w:rPr>
          <w:lang w:val="es-ES"/>
        </w:rPr>
        <w:t xml:space="preserve">Las hipótesis y los modelos desempeñan funciones complementarias, ya que las hipótesis describen futuros posibles para los motores de cambio o las intervenciones </w:t>
      </w:r>
      <w:r w:rsidR="007E6DF9" w:rsidRPr="006C03AB">
        <w:rPr>
          <w:lang w:val="es-ES"/>
        </w:rPr>
        <w:t>normativas</w:t>
      </w:r>
      <w:r w:rsidRPr="006C03AB">
        <w:rPr>
          <w:lang w:val="es-ES"/>
        </w:rPr>
        <w:t xml:space="preserve">, y los modelos traducen esas hipótesis en consecuencias previstas para la naturaleza y beneficios de la naturaleza para el ser humano. Las contribuciones de las hipótesis y los modelos a la formulación de políticas y la adopción de decisiones suelen estar mediadas por alguna forma de evaluación o proceso de apoyo a la adopción de decisiones, y se suelen utilizar conjuntamente con el conocimiento procedente de un contexto social, económico e institucional más amplio y normalmente muy complejo. </w:t>
      </w:r>
    </w:p>
    <w:p w14:paraId="27F6D878" w14:textId="6EA3E5BB" w:rsidR="00661A4C" w:rsidRPr="006C03AB" w:rsidRDefault="00661A4C" w:rsidP="00081717">
      <w:pPr>
        <w:spacing w:after="120"/>
        <w:ind w:left="1247"/>
        <w:rPr>
          <w:lang w:val="es-ES"/>
        </w:rPr>
      </w:pPr>
      <w:r w:rsidRPr="006C03AB">
        <w:rPr>
          <w:b/>
          <w:lang w:val="es-ES"/>
        </w:rPr>
        <w:t xml:space="preserve">Conclusión </w:t>
      </w:r>
      <w:r w:rsidR="007A5E16" w:rsidRPr="006C03AB">
        <w:rPr>
          <w:b/>
          <w:lang w:val="es-ES"/>
        </w:rPr>
        <w:t>fundamental</w:t>
      </w:r>
      <w:r w:rsidRPr="006C03AB">
        <w:rPr>
          <w:b/>
          <w:lang w:val="es-ES"/>
        </w:rPr>
        <w:t xml:space="preserve"> 1.2: Diferentes tipos de hipótesis pueden desempeñar funciones importantes en relación con las principales fases del ciclo normativo: i) la definición del programa, ii) la formulación de políticas, iii) la aplicación de políticas, y iv) la revisión de las políticas (capítulos 1 a 3; </w:t>
      </w:r>
      <w:r w:rsidR="0065169F" w:rsidRPr="006C03AB">
        <w:rPr>
          <w:b/>
          <w:lang w:val="es-ES"/>
        </w:rPr>
        <w:t>figura</w:t>
      </w:r>
      <w:r w:rsidRPr="006C03AB">
        <w:rPr>
          <w:b/>
          <w:lang w:val="es-ES"/>
        </w:rPr>
        <w:t xml:space="preserve">s </w:t>
      </w:r>
      <w:r w:rsidR="006C03AB">
        <w:rPr>
          <w:b/>
          <w:lang w:val="es-ES"/>
        </w:rPr>
        <w:t>SPM.</w:t>
      </w:r>
      <w:r w:rsidRPr="006C03AB">
        <w:rPr>
          <w:b/>
          <w:lang w:val="es-ES"/>
        </w:rPr>
        <w:t xml:space="preserve">2, 3 y 4; cuadro </w:t>
      </w:r>
      <w:r w:rsidR="006C03AB">
        <w:rPr>
          <w:b/>
          <w:lang w:val="es-ES"/>
        </w:rPr>
        <w:t>SPM.</w:t>
      </w:r>
      <w:r w:rsidRPr="006C03AB">
        <w:rPr>
          <w:b/>
          <w:lang w:val="es-ES"/>
        </w:rPr>
        <w:t>1).</w:t>
      </w:r>
      <w:r w:rsidRPr="006C03AB">
        <w:rPr>
          <w:lang w:val="es-ES"/>
        </w:rPr>
        <w:t xml:space="preserve"> Las </w:t>
      </w:r>
      <w:r w:rsidR="009D340F">
        <w:rPr>
          <w:lang w:val="es-ES"/>
        </w:rPr>
        <w:t>“</w:t>
      </w:r>
      <w:r w:rsidRPr="006C03AB">
        <w:rPr>
          <w:lang w:val="es-ES"/>
        </w:rPr>
        <w:t>hipótesis exploratorias</w:t>
      </w:r>
      <w:r w:rsidR="009D340F">
        <w:rPr>
          <w:lang w:val="es-ES"/>
        </w:rPr>
        <w:t>”</w:t>
      </w:r>
      <w:r w:rsidRPr="006C03AB">
        <w:rPr>
          <w:lang w:val="es-ES"/>
        </w:rPr>
        <w:t xml:space="preserve"> que examinan una serie de futuros plausibles, sobre la base de las posibles trayectorias de los motores</w:t>
      </w:r>
      <w:r w:rsidR="00591A50" w:rsidRPr="006C03AB">
        <w:rPr>
          <w:lang w:val="es-ES"/>
        </w:rPr>
        <w:t xml:space="preserve"> de cambio</w:t>
      </w:r>
      <w:r w:rsidRPr="006C03AB">
        <w:rPr>
          <w:lang w:val="es-ES"/>
        </w:rPr>
        <w:t>, ya sean indirectos (por ejemplo</w:t>
      </w:r>
      <w:r w:rsidR="00591A50" w:rsidRPr="006C03AB">
        <w:rPr>
          <w:lang w:val="es-ES"/>
        </w:rPr>
        <w:t>,</w:t>
      </w:r>
      <w:r w:rsidRPr="006C03AB">
        <w:rPr>
          <w:lang w:val="es-ES"/>
        </w:rPr>
        <w:t xml:space="preserve"> factores socio</w:t>
      </w:r>
      <w:r w:rsidR="00C052D5" w:rsidRPr="006C03AB">
        <w:rPr>
          <w:lang w:val="es-ES"/>
        </w:rPr>
        <w:noBreakHyphen/>
      </w:r>
      <w:r w:rsidRPr="006C03AB">
        <w:rPr>
          <w:lang w:val="es-ES"/>
        </w:rPr>
        <w:t>políticos, económicos y tecnológicos) o directos (como la conversión del hábitat y el cambio climático) pueden contribuir de manera significativa a la determinación de problemas de alto nivel y el establecimiento de un programa. Las hipótesis exploratorias suponen un medio importante para hacer frente a los altos niveles de imprevisibilidad y, por tanto, incertidumbre, intrínsecamente asociados a la trayectoria futura de muchos de los motores</w:t>
      </w:r>
      <w:r w:rsidR="00591A50" w:rsidRPr="006C03AB">
        <w:rPr>
          <w:lang w:val="es-ES"/>
        </w:rPr>
        <w:t xml:space="preserve"> de cambio</w:t>
      </w:r>
      <w:r w:rsidRPr="006C03AB">
        <w:rPr>
          <w:lang w:val="es-ES"/>
        </w:rPr>
        <w:t xml:space="preserve">. Las </w:t>
      </w:r>
      <w:r w:rsidR="009D340F">
        <w:rPr>
          <w:lang w:val="es-ES"/>
        </w:rPr>
        <w:t>“</w:t>
      </w:r>
      <w:r w:rsidRPr="006C03AB">
        <w:rPr>
          <w:lang w:val="es-ES"/>
        </w:rPr>
        <w:t>hipótesis de intervención</w:t>
      </w:r>
      <w:r w:rsidR="009D340F">
        <w:rPr>
          <w:lang w:val="es-ES"/>
        </w:rPr>
        <w:t>”</w:t>
      </w:r>
      <w:r w:rsidRPr="006C03AB">
        <w:rPr>
          <w:lang w:val="es-ES"/>
        </w:rPr>
        <w:t xml:space="preserve"> que evalúan opciones </w:t>
      </w:r>
      <w:r w:rsidR="00591A50" w:rsidRPr="006C03AB">
        <w:rPr>
          <w:lang w:val="es-ES"/>
        </w:rPr>
        <w:t>normativas</w:t>
      </w:r>
      <w:r w:rsidRPr="006C03AB">
        <w:rPr>
          <w:lang w:val="es-ES"/>
        </w:rPr>
        <w:t xml:space="preserve"> o de gestión alternativas, bien mediante análisis de </w:t>
      </w:r>
      <w:r w:rsidR="009D340F">
        <w:rPr>
          <w:lang w:val="es-ES"/>
        </w:rPr>
        <w:t>“</w:t>
      </w:r>
      <w:r w:rsidRPr="006C03AB">
        <w:rPr>
          <w:lang w:val="es-ES"/>
        </w:rPr>
        <w:t>búsqueda de objetivos</w:t>
      </w:r>
      <w:r w:rsidR="009D340F">
        <w:rPr>
          <w:lang w:val="es-ES"/>
        </w:rPr>
        <w:t>”</w:t>
      </w:r>
      <w:r w:rsidRPr="006C03AB">
        <w:rPr>
          <w:lang w:val="es-ES"/>
        </w:rPr>
        <w:t xml:space="preserve"> o de </w:t>
      </w:r>
      <w:r w:rsidR="009D340F">
        <w:rPr>
          <w:lang w:val="es-ES"/>
        </w:rPr>
        <w:t>“</w:t>
      </w:r>
      <w:r w:rsidRPr="006C03AB">
        <w:rPr>
          <w:lang w:val="es-ES"/>
        </w:rPr>
        <w:t>selección de políticas</w:t>
      </w:r>
      <w:r w:rsidR="009D340F">
        <w:rPr>
          <w:lang w:val="es-ES"/>
        </w:rPr>
        <w:t>”</w:t>
      </w:r>
      <w:r w:rsidRPr="006C03AB">
        <w:rPr>
          <w:lang w:val="es-ES"/>
        </w:rPr>
        <w:t>, pueden contribuir de manera significativa a la elaboración y aplicación de políticas. Hasta la fecha, en las evaluaciones a escala mundial, regional y local se han utilizado más las hipótesis exploratorias (</w:t>
      </w:r>
      <w:r w:rsidR="0065169F" w:rsidRPr="006C03AB">
        <w:rPr>
          <w:lang w:val="es-ES"/>
        </w:rPr>
        <w:t>figura</w:t>
      </w:r>
      <w:r w:rsidRPr="006C03AB">
        <w:rPr>
          <w:lang w:val="es-ES"/>
        </w:rPr>
        <w:t xml:space="preserve"> </w:t>
      </w:r>
      <w:r w:rsidR="006C03AB">
        <w:rPr>
          <w:lang w:val="es-ES"/>
        </w:rPr>
        <w:t>SPM.</w:t>
      </w:r>
      <w:r w:rsidRPr="006C03AB">
        <w:rPr>
          <w:lang w:val="es-ES"/>
        </w:rPr>
        <w:t>3, cuadro</w:t>
      </w:r>
      <w:r w:rsidR="00591A50" w:rsidRPr="006C03AB">
        <w:rPr>
          <w:lang w:val="es-ES"/>
        </w:rPr>
        <w:t xml:space="preserve"> </w:t>
      </w:r>
      <w:r w:rsidR="006C03AB">
        <w:rPr>
          <w:lang w:val="es-ES"/>
        </w:rPr>
        <w:t>SPM.</w:t>
      </w:r>
      <w:r w:rsidRPr="006C03AB">
        <w:rPr>
          <w:lang w:val="es-ES"/>
        </w:rPr>
        <w:t>3.1), mientras que las hipótesis de intervención se han aplicado a la adopción de decisiones, principalmente a escala nacional y local (</w:t>
      </w:r>
      <w:r w:rsidR="0065169F" w:rsidRPr="006C03AB">
        <w:rPr>
          <w:lang w:val="es-ES"/>
        </w:rPr>
        <w:t>figura</w:t>
      </w:r>
      <w:r w:rsidRPr="006C03AB">
        <w:rPr>
          <w:lang w:val="es-ES"/>
        </w:rPr>
        <w:t xml:space="preserve"> </w:t>
      </w:r>
      <w:r w:rsidR="006C03AB">
        <w:rPr>
          <w:lang w:val="es-ES"/>
        </w:rPr>
        <w:t>SPM.</w:t>
      </w:r>
      <w:r w:rsidRPr="006C03AB">
        <w:rPr>
          <w:lang w:val="es-ES"/>
        </w:rPr>
        <w:t xml:space="preserve">4 y cuadro </w:t>
      </w:r>
      <w:r w:rsidR="006C03AB">
        <w:rPr>
          <w:lang w:val="es-ES"/>
        </w:rPr>
        <w:t>SPM.</w:t>
      </w:r>
      <w:r w:rsidRPr="006C03AB">
        <w:rPr>
          <w:lang w:val="es-ES"/>
        </w:rPr>
        <w:t>1).</w:t>
      </w:r>
    </w:p>
    <w:p w14:paraId="43DB41AB" w14:textId="77777777" w:rsidR="00661A4C" w:rsidRPr="006C03AB" w:rsidRDefault="00661A4C" w:rsidP="00661A4C">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es-ES"/>
        </w:rPr>
      </w:pPr>
    </w:p>
    <w:p w14:paraId="4D73214D" w14:textId="0D11FDCC" w:rsidR="00661A4C" w:rsidRPr="006C03AB" w:rsidRDefault="00661A4C" w:rsidP="00661A4C">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700F63" w:rsidRPr="00081717">
        <w:rPr>
          <w:i/>
          <w:noProof/>
          <w:lang w:val="es-ES" w:eastAsia="es-ES"/>
        </w:rPr>
        <w:drawing>
          <wp:inline distT="0" distB="0" distL="0" distR="0" wp14:anchorId="044DF828" wp14:editId="51ABFB22">
            <wp:extent cx="5054600" cy="2387600"/>
            <wp:effectExtent l="0" t="0" r="0" b="0"/>
            <wp:docPr id="18" name="Imagen 1" descr="S-SPM1_v10_YE_07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M1_v10_YE_07122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2387600"/>
                    </a:xfrm>
                    <a:prstGeom prst="rect">
                      <a:avLst/>
                    </a:prstGeom>
                    <a:noFill/>
                    <a:ln>
                      <a:noFill/>
                    </a:ln>
                  </pic:spPr>
                </pic:pic>
              </a:graphicData>
            </a:graphic>
          </wp:inline>
        </w:drawing>
      </w:r>
    </w:p>
    <w:p w14:paraId="54D15B31" w14:textId="77777777" w:rsidR="00661A4C" w:rsidRPr="006C03AB" w:rsidRDefault="00661A4C" w:rsidP="00661A4C">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es-ES"/>
        </w:rPr>
      </w:pPr>
    </w:p>
    <w:p w14:paraId="7EA446EE" w14:textId="3322C68F" w:rsidR="00661A4C" w:rsidRPr="006C03AB" w:rsidRDefault="0065169F" w:rsidP="00661A4C">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lang w:val="es-ES"/>
        </w:rPr>
      </w:pPr>
      <w:r w:rsidRPr="006C03AB">
        <w:rPr>
          <w:b/>
          <w:lang w:val="es-ES"/>
        </w:rPr>
        <w:t>Figura</w:t>
      </w:r>
      <w:r w:rsidR="00661A4C" w:rsidRPr="006C03AB">
        <w:rPr>
          <w:b/>
          <w:lang w:val="es-ES"/>
        </w:rPr>
        <w:t xml:space="preserve"> </w:t>
      </w:r>
      <w:r w:rsidR="006C03AB">
        <w:rPr>
          <w:b/>
          <w:lang w:val="es-ES"/>
        </w:rPr>
        <w:t>SPM.</w:t>
      </w:r>
      <w:r w:rsidR="00661A4C" w:rsidRPr="006C03AB">
        <w:rPr>
          <w:b/>
          <w:lang w:val="es-ES"/>
        </w:rPr>
        <w:t>1</w:t>
      </w:r>
      <w:r w:rsidR="00661A4C" w:rsidRPr="006C03AB">
        <w:rPr>
          <w:lang w:val="es-ES"/>
        </w:rPr>
        <w:t xml:space="preserve"> – Esquema de las funciones que las hipótesis y los modelos desempeñan en la formulación de políticas y la adopción de decisiones.</w:t>
      </w:r>
      <w:r w:rsidR="00127C0D" w:rsidRPr="006C03AB">
        <w:rPr>
          <w:lang w:val="es-ES"/>
        </w:rPr>
        <w:t xml:space="preserve"> </w:t>
      </w:r>
      <w:r w:rsidR="00700F63">
        <w:rPr>
          <w:lang w:val="es-ES"/>
        </w:rPr>
        <w:t>El diagrama de la izquierda muestra cómo contribuyen</w:t>
      </w:r>
      <w:r w:rsidR="00D10A72">
        <w:rPr>
          <w:lang w:val="es-ES"/>
        </w:rPr>
        <w:t xml:space="preserve"> las hipótesis y los modelos a la formulación de políticas y la adopción de decisiones mediante evaluaciones, herramientas de apoyo de decisiones formales y procesos oficiosos (recuadros y flechas negras en la parte superior, capítulo 2). También destaca que las hipótesis y los modelos dependen directamente de los datos y los conocimientos para su construcción y ensayo</w:t>
      </w:r>
      <w:r w:rsidR="009377D7">
        <w:rPr>
          <w:lang w:val="es-ES"/>
        </w:rPr>
        <w:t xml:space="preserve">, y aportan valor añadido al sintetizar y organizar el conocimiento </w:t>
      </w:r>
      <w:r w:rsidR="0037508D">
        <w:rPr>
          <w:lang w:val="es-ES"/>
        </w:rPr>
        <w:t>(recuadro y flecha en la parte inferior). El diagrama de la derecha ofrece una visión detallada de las relaciones entre las hipótesis (flechas color vino), los modelos (flechas azules) y los elementos fundamentales del marco conceptual de la IPBES (recuadros azul claro, capítulo 1).</w:t>
      </w:r>
      <w:r w:rsidR="00D10A72">
        <w:rPr>
          <w:lang w:val="es-ES"/>
        </w:rPr>
        <w:t xml:space="preserve"> </w:t>
      </w:r>
      <w:r w:rsidR="00661A4C" w:rsidRPr="006C03AB">
        <w:rPr>
          <w:lang w:val="es-ES"/>
        </w:rPr>
        <w:t xml:space="preserve">El elemento de </w:t>
      </w:r>
      <w:r w:rsidR="009D340F">
        <w:rPr>
          <w:lang w:val="es-ES"/>
        </w:rPr>
        <w:t>“</w:t>
      </w:r>
      <w:r w:rsidR="00112095">
        <w:rPr>
          <w:lang w:val="es-ES"/>
        </w:rPr>
        <w:t xml:space="preserve">aplicación de modelos e </w:t>
      </w:r>
      <w:r w:rsidR="00661A4C" w:rsidRPr="006C03AB">
        <w:rPr>
          <w:lang w:val="es-ES"/>
        </w:rPr>
        <w:t>integración intersectorial</w:t>
      </w:r>
      <w:r w:rsidR="009D340F">
        <w:rPr>
          <w:lang w:val="es-ES"/>
        </w:rPr>
        <w:t>”</w:t>
      </w:r>
      <w:r w:rsidR="00661A4C" w:rsidRPr="006C03AB">
        <w:rPr>
          <w:lang w:val="es-ES"/>
        </w:rPr>
        <w:t xml:space="preserve"> significa que la evaluación exhaustiva del bienestar y la buena calidad de vida de las personas implica a menudo la integración de la aplicación de modelos de múltiples sectores (como salud, educación y energía) para abarcar una gama más amplia de valores y objetivos que los asociados directamente con la naturaleza y los beneficios de esta.</w:t>
      </w:r>
    </w:p>
    <w:p w14:paraId="7F421A62" w14:textId="7989ACBA" w:rsidR="00661A4C" w:rsidRPr="006C03AB" w:rsidRDefault="00661A4C" w:rsidP="00661A4C">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lang w:val="es-ES"/>
        </w:rPr>
      </w:pPr>
      <w:r w:rsidRPr="006C03AB">
        <w:rPr>
          <w:b/>
          <w:lang w:val="es-ES"/>
        </w:rPr>
        <w:t>Hipótesis:</w:t>
      </w:r>
      <w:r w:rsidRPr="006C03AB">
        <w:rPr>
          <w:lang w:val="es-ES"/>
        </w:rPr>
        <w:t xml:space="preserve"> A los efectos de la evaluación, las </w:t>
      </w:r>
      <w:r w:rsidR="009D340F">
        <w:rPr>
          <w:lang w:val="es-ES"/>
        </w:rPr>
        <w:t>“</w:t>
      </w:r>
      <w:r w:rsidRPr="006C03AB">
        <w:rPr>
          <w:lang w:val="es-ES"/>
        </w:rPr>
        <w:t>hipótesis</w:t>
      </w:r>
      <w:r w:rsidR="009D340F">
        <w:rPr>
          <w:lang w:val="es-ES"/>
        </w:rPr>
        <w:t>”</w:t>
      </w:r>
      <w:r w:rsidRPr="006C03AB">
        <w:rPr>
          <w:lang w:val="es-ES"/>
        </w:rPr>
        <w:t xml:space="preserve"> se definen como futuros plausibles para los motores de cambio en la naturaleza y los beneficios de </w:t>
      </w:r>
      <w:proofErr w:type="gramStart"/>
      <w:r w:rsidRPr="006C03AB">
        <w:rPr>
          <w:lang w:val="es-ES"/>
        </w:rPr>
        <w:t>esta (hipótesis exploratorias</w:t>
      </w:r>
      <w:proofErr w:type="gramEnd"/>
      <w:r w:rsidRPr="006C03AB">
        <w:rPr>
          <w:lang w:val="es-ES"/>
        </w:rPr>
        <w:t>), o como opciones políticas o de gestión alternativas (hipótesis de intervención).</w:t>
      </w:r>
    </w:p>
    <w:p w14:paraId="25FB209B" w14:textId="3DC5A8A9" w:rsidR="00661A4C" w:rsidRPr="006C03AB" w:rsidRDefault="00661A4C" w:rsidP="00661A4C">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lang w:val="es-ES"/>
        </w:rPr>
      </w:pPr>
      <w:r w:rsidRPr="006C03AB">
        <w:rPr>
          <w:b/>
          <w:lang w:val="es-ES"/>
        </w:rPr>
        <w:t>Modelos:</w:t>
      </w:r>
      <w:r w:rsidRPr="006C03AB">
        <w:rPr>
          <w:lang w:val="es-ES"/>
        </w:rPr>
        <w:t xml:space="preserve"> En la evaluación, </w:t>
      </w:r>
      <w:r w:rsidR="00112095">
        <w:rPr>
          <w:lang w:val="es-ES"/>
        </w:rPr>
        <w:t>los</w:t>
      </w:r>
      <w:r w:rsidRPr="006C03AB">
        <w:rPr>
          <w:lang w:val="es-ES"/>
        </w:rPr>
        <w:t xml:space="preserve"> </w:t>
      </w:r>
      <w:r w:rsidR="009D340F">
        <w:rPr>
          <w:lang w:val="es-ES"/>
        </w:rPr>
        <w:t>“</w:t>
      </w:r>
      <w:r w:rsidRPr="006C03AB">
        <w:rPr>
          <w:lang w:val="es-ES"/>
        </w:rPr>
        <w:t>modelos</w:t>
      </w:r>
      <w:r w:rsidR="009D340F">
        <w:rPr>
          <w:lang w:val="es-ES"/>
        </w:rPr>
        <w:t>”</w:t>
      </w:r>
      <w:r w:rsidRPr="006C03AB">
        <w:rPr>
          <w:lang w:val="es-ES"/>
        </w:rPr>
        <w:t xml:space="preserve"> </w:t>
      </w:r>
      <w:r w:rsidR="00112095">
        <w:rPr>
          <w:lang w:val="es-ES"/>
        </w:rPr>
        <w:t>son</w:t>
      </w:r>
      <w:r w:rsidRPr="006C03AB">
        <w:rPr>
          <w:lang w:val="es-ES"/>
        </w:rPr>
        <w:t xml:space="preserve"> descripciones cuantitativas o cualitativas de relaciones entre i) motores indirectos y directos, ii) motores directos y la naturaleza, y iii) la naturaleza y los beneficios de la naturaleza para el ser humano. Los modelos se utilizan para traducir las hipótesis de los motores y las intervenciones </w:t>
      </w:r>
      <w:r w:rsidR="00591A50" w:rsidRPr="006C03AB">
        <w:rPr>
          <w:lang w:val="es-ES"/>
        </w:rPr>
        <w:t>normativas</w:t>
      </w:r>
      <w:r w:rsidRPr="006C03AB">
        <w:rPr>
          <w:lang w:val="es-ES"/>
        </w:rPr>
        <w:t xml:space="preserve"> en consecuencias esperadas para la naturaleza y sus beneficios.</w:t>
      </w:r>
    </w:p>
    <w:p w14:paraId="2E1EAFA7" w14:textId="150D82F4" w:rsidR="00661A4C" w:rsidRPr="006C03AB" w:rsidRDefault="00661A4C" w:rsidP="00661A4C">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i/>
          <w:lang w:val="es-ES"/>
        </w:rPr>
      </w:pPr>
      <w:r w:rsidRPr="006C03AB">
        <w:rPr>
          <w:b/>
          <w:lang w:val="es-ES"/>
        </w:rPr>
        <w:t xml:space="preserve">Marco conceptual de la </w:t>
      </w:r>
      <w:r w:rsidR="00112095">
        <w:rPr>
          <w:b/>
          <w:lang w:val="es-ES"/>
        </w:rPr>
        <w:t>IPBES</w:t>
      </w:r>
      <w:r w:rsidRPr="006C03AB">
        <w:rPr>
          <w:b/>
          <w:lang w:val="es-ES"/>
        </w:rPr>
        <w:t>:</w:t>
      </w:r>
      <w:r w:rsidRPr="006C03AB">
        <w:rPr>
          <w:lang w:val="es-ES"/>
        </w:rPr>
        <w:t xml:space="preserve"> Describe los componentes clave y las relaciones en los sistemas hombre</w:t>
      </w:r>
      <w:r w:rsidR="00C052D5" w:rsidRPr="006C03AB">
        <w:rPr>
          <w:lang w:val="es-ES"/>
        </w:rPr>
        <w:noBreakHyphen/>
      </w:r>
      <w:r w:rsidRPr="006C03AB">
        <w:rPr>
          <w:lang w:val="es-ES"/>
        </w:rPr>
        <w:t xml:space="preserve">medio ambiente, y es la base sobre la que descansan todas las actividades de la </w:t>
      </w:r>
      <w:r w:rsidR="00112095">
        <w:rPr>
          <w:lang w:val="es-ES"/>
        </w:rPr>
        <w:t>IPBES</w:t>
      </w:r>
      <w:r w:rsidR="00112095" w:rsidRPr="006C03AB">
        <w:rPr>
          <w:lang w:val="es-ES"/>
        </w:rPr>
        <w:t xml:space="preserve"> </w:t>
      </w:r>
      <w:r w:rsidRPr="006C03AB">
        <w:rPr>
          <w:lang w:val="es-ES"/>
        </w:rPr>
        <w:t xml:space="preserve">(Díaz </w:t>
      </w:r>
      <w:r w:rsidRPr="006C03AB">
        <w:rPr>
          <w:i/>
          <w:lang w:val="es-ES"/>
        </w:rPr>
        <w:t>et al</w:t>
      </w:r>
      <w:r w:rsidRPr="006C03AB">
        <w:rPr>
          <w:lang w:val="es-ES"/>
        </w:rPr>
        <w:t>., 2015)</w:t>
      </w:r>
      <w:r w:rsidR="006C64E2">
        <w:rPr>
          <w:rStyle w:val="FootnoteReference"/>
          <w:lang w:val="es-ES"/>
        </w:rPr>
        <w:footnoteReference w:id="2"/>
      </w:r>
      <w:r w:rsidR="00637C1A" w:rsidRPr="006C03AB">
        <w:rPr>
          <w:lang w:val="es-ES"/>
        </w:rPr>
        <w:t>.</w:t>
      </w:r>
      <w:r w:rsidRPr="006C03AB">
        <w:rPr>
          <w:lang w:val="es-ES"/>
        </w:rPr>
        <w:t xml:space="preserve"> Los componentes se expresan como </w:t>
      </w:r>
      <w:r w:rsidR="009D340F">
        <w:rPr>
          <w:lang w:val="es-ES"/>
        </w:rPr>
        <w:t>“</w:t>
      </w:r>
      <w:r w:rsidRPr="006C03AB">
        <w:rPr>
          <w:lang w:val="es-ES"/>
        </w:rPr>
        <w:t>categorías inclusivas</w:t>
      </w:r>
      <w:r w:rsidR="009D340F">
        <w:rPr>
          <w:lang w:val="es-ES"/>
        </w:rPr>
        <w:t>”</w:t>
      </w:r>
      <w:r w:rsidRPr="006C03AB">
        <w:rPr>
          <w:lang w:val="es-ES"/>
        </w:rPr>
        <w:t xml:space="preserve"> que deberían ser compresibles para todos los interesados (en letras más grandes en cada recuadro azul</w:t>
      </w:r>
      <w:r w:rsidR="003C1291">
        <w:rPr>
          <w:lang w:val="es-ES"/>
        </w:rPr>
        <w:t xml:space="preserve">, véanse los detalles completos en </w:t>
      </w:r>
      <w:r w:rsidR="003C1291" w:rsidRPr="006C03AB">
        <w:rPr>
          <w:lang w:val="es-ES"/>
        </w:rPr>
        <w:t xml:space="preserve">Díaz </w:t>
      </w:r>
      <w:r w:rsidR="003C1291" w:rsidRPr="006C03AB">
        <w:rPr>
          <w:i/>
          <w:lang w:val="es-ES"/>
        </w:rPr>
        <w:t>et al.</w:t>
      </w:r>
      <w:r w:rsidR="003C1291" w:rsidRPr="006C03AB">
        <w:rPr>
          <w:lang w:val="es-ES"/>
        </w:rPr>
        <w:t>, 2015</w:t>
      </w:r>
      <w:r w:rsidRPr="006C03AB">
        <w:rPr>
          <w:lang w:val="es-ES"/>
        </w:rPr>
        <w:t>)</w:t>
      </w:r>
      <w:r w:rsidR="00637C1A">
        <w:rPr>
          <w:lang w:val="es-ES"/>
        </w:rPr>
        <w:t>.</w:t>
      </w:r>
      <w:r w:rsidR="00C64F82">
        <w:rPr>
          <w:lang w:val="es-ES"/>
        </w:rPr>
        <w:t xml:space="preserve"> Para cada componente del marco conceptual se dan ejemplos relacionados con el cambio climático y del modo de uso de la tierra. Las flechas grises indican relaciones que no son el objetivo principal de la evaluación.</w:t>
      </w:r>
    </w:p>
    <w:p w14:paraId="3CBFE3AC" w14:textId="709315D1" w:rsidR="006327D9" w:rsidRPr="00A76496" w:rsidRDefault="006327D9" w:rsidP="006327D9">
      <w:pPr>
        <w:ind w:left="1247"/>
        <w:rPr>
          <w:lang w:val="es-ES"/>
        </w:rPr>
      </w:pPr>
      <w:r w:rsidRPr="00081717">
        <w:rPr>
          <w:lang w:val="es-ES"/>
        </w:rPr>
        <w:t xml:space="preserve">[Figura </w:t>
      </w:r>
      <w:r w:rsidR="006C03AB" w:rsidRPr="00081717">
        <w:rPr>
          <w:lang w:val="es-ES"/>
        </w:rPr>
        <w:t>SPM.</w:t>
      </w:r>
      <w:r w:rsidRPr="00081717">
        <w:rPr>
          <w:lang w:val="es-ES"/>
        </w:rPr>
        <w:t>1]</w:t>
      </w:r>
    </w:p>
    <w:p w14:paraId="6D4726A7" w14:textId="77777777" w:rsidR="006327D9" w:rsidRPr="00A76496" w:rsidRDefault="006327D9" w:rsidP="006327D9">
      <w:pPr>
        <w:ind w:left="1247"/>
        <w:rPr>
          <w:lang w:val="es-ES"/>
        </w:rPr>
      </w:pPr>
      <w:proofErr w:type="spellStart"/>
      <w:r w:rsidRPr="00B7769D">
        <w:rPr>
          <w:lang w:val="es-ES"/>
        </w:rPr>
        <w:t>Policy</w:t>
      </w:r>
      <w:proofErr w:type="spellEnd"/>
      <w:r w:rsidRPr="00B7769D">
        <w:rPr>
          <w:lang w:val="es-ES"/>
        </w:rPr>
        <w:t xml:space="preserve"> and </w:t>
      </w:r>
      <w:proofErr w:type="spellStart"/>
      <w:r w:rsidRPr="00B7769D">
        <w:rPr>
          <w:lang w:val="es-ES"/>
        </w:rPr>
        <w:t>decision</w:t>
      </w:r>
      <w:proofErr w:type="spellEnd"/>
      <w:r w:rsidRPr="00B7769D">
        <w:rPr>
          <w:lang w:val="es-ES"/>
        </w:rPr>
        <w:t xml:space="preserve"> </w:t>
      </w:r>
      <w:proofErr w:type="spellStart"/>
      <w:r w:rsidRPr="00B7769D">
        <w:rPr>
          <w:lang w:val="es-ES"/>
        </w:rPr>
        <w:t>making</w:t>
      </w:r>
      <w:proofErr w:type="spellEnd"/>
      <w:r w:rsidRPr="00B7769D">
        <w:rPr>
          <w:lang w:val="es-ES"/>
        </w:rPr>
        <w:t xml:space="preserve"> = </w:t>
      </w:r>
      <w:r w:rsidRPr="00081717">
        <w:rPr>
          <w:lang w:val="es-ES"/>
        </w:rPr>
        <w:t>Formulación de políticas y adopción de decisiones</w:t>
      </w:r>
    </w:p>
    <w:p w14:paraId="5DA2B45A" w14:textId="77777777" w:rsidR="006327D9" w:rsidRPr="00A76496" w:rsidRDefault="006327D9" w:rsidP="006327D9">
      <w:pPr>
        <w:ind w:left="1247"/>
        <w:rPr>
          <w:lang w:val="es-ES"/>
        </w:rPr>
      </w:pPr>
      <w:proofErr w:type="spellStart"/>
      <w:r w:rsidRPr="00B7769D">
        <w:rPr>
          <w:lang w:val="es-ES"/>
        </w:rPr>
        <w:t>Assessment</w:t>
      </w:r>
      <w:proofErr w:type="spellEnd"/>
      <w:r w:rsidRPr="00B7769D">
        <w:rPr>
          <w:lang w:val="es-ES"/>
        </w:rPr>
        <w:t xml:space="preserve"> and </w:t>
      </w:r>
      <w:proofErr w:type="spellStart"/>
      <w:r w:rsidRPr="00B7769D">
        <w:rPr>
          <w:lang w:val="es-ES"/>
        </w:rPr>
        <w:t>decision-support</w:t>
      </w:r>
      <w:proofErr w:type="spellEnd"/>
      <w:r w:rsidRPr="00B7769D">
        <w:rPr>
          <w:lang w:val="es-ES"/>
        </w:rPr>
        <w:t xml:space="preserve"> interface = </w:t>
      </w:r>
      <w:r w:rsidRPr="00081717">
        <w:rPr>
          <w:lang w:val="es-ES"/>
        </w:rPr>
        <w:t>Interfaz de evaluación y apoyo a la adopción de decisiones</w:t>
      </w:r>
    </w:p>
    <w:p w14:paraId="47A5D330" w14:textId="77777777" w:rsidR="00F35D91" w:rsidRPr="00A76496" w:rsidRDefault="00F35D91" w:rsidP="00F35D91">
      <w:pPr>
        <w:ind w:left="1247"/>
        <w:rPr>
          <w:lang w:val="es-ES"/>
        </w:rPr>
      </w:pPr>
      <w:proofErr w:type="spellStart"/>
      <w:r w:rsidRPr="00B7769D">
        <w:rPr>
          <w:lang w:val="es-ES"/>
        </w:rPr>
        <w:t>Models</w:t>
      </w:r>
      <w:proofErr w:type="spellEnd"/>
      <w:r w:rsidRPr="00B7769D">
        <w:rPr>
          <w:lang w:val="es-ES"/>
        </w:rPr>
        <w:t xml:space="preserve"> = </w:t>
      </w:r>
      <w:r w:rsidRPr="00081717">
        <w:rPr>
          <w:lang w:val="es-ES"/>
        </w:rPr>
        <w:t>Modelos</w:t>
      </w:r>
    </w:p>
    <w:p w14:paraId="0714D2CB" w14:textId="42B5E077" w:rsidR="00F35D91" w:rsidRPr="00E467DA" w:rsidRDefault="00F35D91" w:rsidP="00F35D91">
      <w:pPr>
        <w:ind w:left="1247"/>
        <w:rPr>
          <w:lang w:val="es-ES"/>
        </w:rPr>
      </w:pPr>
      <w:proofErr w:type="gramStart"/>
      <w:r w:rsidRPr="00B7769D">
        <w:rPr>
          <w:lang w:val="es-ES"/>
        </w:rPr>
        <w:t>traducci</w:t>
      </w:r>
      <w:r w:rsidRPr="00E44B50">
        <w:rPr>
          <w:lang w:val="es-ES"/>
        </w:rPr>
        <w:t>ón</w:t>
      </w:r>
      <w:proofErr w:type="gramEnd"/>
      <w:r w:rsidRPr="00E44B50">
        <w:rPr>
          <w:lang w:val="es-ES"/>
        </w:rPr>
        <w:t xml:space="preserve"> de hipótesis a consecuencias para la naturaleza, los beneficios de esta y la calidad de vida</w:t>
      </w:r>
    </w:p>
    <w:p w14:paraId="3FA3B99F" w14:textId="77777777" w:rsidR="00F35D91" w:rsidRPr="00A76496" w:rsidRDefault="00F35D91" w:rsidP="00F35D91">
      <w:pPr>
        <w:ind w:left="1247"/>
        <w:rPr>
          <w:lang w:val="es-ES"/>
        </w:rPr>
      </w:pPr>
      <w:proofErr w:type="spellStart"/>
      <w:r w:rsidRPr="00E467DA">
        <w:rPr>
          <w:lang w:val="es-ES"/>
        </w:rPr>
        <w:t>Scenarios</w:t>
      </w:r>
      <w:proofErr w:type="spellEnd"/>
      <w:r w:rsidRPr="00E467DA">
        <w:rPr>
          <w:lang w:val="es-ES"/>
        </w:rPr>
        <w:t xml:space="preserve"> = Hipótesis</w:t>
      </w:r>
    </w:p>
    <w:p w14:paraId="56710F85" w14:textId="61810C76" w:rsidR="00F35D91" w:rsidRPr="00E467DA" w:rsidRDefault="00F35D91" w:rsidP="00F35D91">
      <w:pPr>
        <w:ind w:left="1247"/>
        <w:rPr>
          <w:lang w:val="es-ES"/>
        </w:rPr>
      </w:pPr>
      <w:proofErr w:type="gramStart"/>
      <w:r w:rsidRPr="00B7769D">
        <w:rPr>
          <w:lang w:val="es-ES"/>
        </w:rPr>
        <w:t>descrip</w:t>
      </w:r>
      <w:r w:rsidRPr="00E44B50">
        <w:rPr>
          <w:lang w:val="es-ES"/>
        </w:rPr>
        <w:t>ción</w:t>
      </w:r>
      <w:proofErr w:type="gramEnd"/>
      <w:r w:rsidRPr="00E44B50">
        <w:rPr>
          <w:lang w:val="es-ES"/>
        </w:rPr>
        <w:t xml:space="preserve"> de futuros plausibles para motores indirectos y directos y opciones políticas</w:t>
      </w:r>
    </w:p>
    <w:p w14:paraId="45EDB8E3" w14:textId="77777777" w:rsidR="006327D9" w:rsidRPr="00A76496" w:rsidRDefault="006327D9" w:rsidP="006327D9">
      <w:pPr>
        <w:ind w:left="1247"/>
        <w:rPr>
          <w:lang w:val="es-ES"/>
        </w:rPr>
      </w:pPr>
      <w:r w:rsidRPr="00E467DA">
        <w:rPr>
          <w:lang w:val="es-ES"/>
        </w:rPr>
        <w:t xml:space="preserve">Data &amp; </w:t>
      </w:r>
      <w:proofErr w:type="spellStart"/>
      <w:r w:rsidRPr="00E467DA">
        <w:rPr>
          <w:lang w:val="es-ES"/>
        </w:rPr>
        <w:t>knowledge</w:t>
      </w:r>
      <w:proofErr w:type="spellEnd"/>
      <w:r w:rsidRPr="00E467DA">
        <w:rPr>
          <w:lang w:val="es-ES"/>
        </w:rPr>
        <w:t xml:space="preserve"> (</w:t>
      </w:r>
      <w:proofErr w:type="spellStart"/>
      <w:r w:rsidRPr="00E467DA">
        <w:rPr>
          <w:lang w:val="es-ES"/>
        </w:rPr>
        <w:t>scientific</w:t>
      </w:r>
      <w:proofErr w:type="spellEnd"/>
      <w:r w:rsidRPr="00E467DA">
        <w:rPr>
          <w:lang w:val="es-ES"/>
        </w:rPr>
        <w:t xml:space="preserve">, </w:t>
      </w:r>
      <w:proofErr w:type="spellStart"/>
      <w:r w:rsidRPr="00E467DA">
        <w:rPr>
          <w:lang w:val="es-ES"/>
        </w:rPr>
        <w:t>indigenous</w:t>
      </w:r>
      <w:proofErr w:type="spellEnd"/>
      <w:r w:rsidRPr="00E467DA">
        <w:rPr>
          <w:lang w:val="es-ES"/>
        </w:rPr>
        <w:t>, local) = Datos y conocimientos (científicos, indígenas, locales)</w:t>
      </w:r>
    </w:p>
    <w:p w14:paraId="206F482F" w14:textId="4BEF0915" w:rsidR="00F35D91" w:rsidRPr="00A76496" w:rsidRDefault="00F35D91" w:rsidP="00F35D91">
      <w:pPr>
        <w:ind w:left="1247"/>
        <w:rPr>
          <w:lang w:val="es-ES"/>
        </w:rPr>
      </w:pPr>
      <w:proofErr w:type="spellStart"/>
      <w:r w:rsidRPr="00B7769D">
        <w:rPr>
          <w:lang w:val="es-ES"/>
        </w:rPr>
        <w:t>Good</w:t>
      </w:r>
      <w:proofErr w:type="spellEnd"/>
      <w:r w:rsidRPr="00B7769D">
        <w:rPr>
          <w:lang w:val="es-ES"/>
        </w:rPr>
        <w:t xml:space="preserve"> </w:t>
      </w:r>
      <w:proofErr w:type="spellStart"/>
      <w:r w:rsidRPr="00B7769D">
        <w:rPr>
          <w:lang w:val="es-ES"/>
        </w:rPr>
        <w:t>quality</w:t>
      </w:r>
      <w:proofErr w:type="spellEnd"/>
      <w:r w:rsidRPr="00B7769D">
        <w:rPr>
          <w:lang w:val="es-ES"/>
        </w:rPr>
        <w:t xml:space="preserve"> of </w:t>
      </w:r>
      <w:proofErr w:type="spellStart"/>
      <w:r w:rsidRPr="00B7769D">
        <w:rPr>
          <w:lang w:val="es-ES"/>
        </w:rPr>
        <w:t>life</w:t>
      </w:r>
      <w:proofErr w:type="spellEnd"/>
      <w:r w:rsidRPr="00B7769D">
        <w:rPr>
          <w:lang w:val="es-ES"/>
        </w:rPr>
        <w:t xml:space="preserve"> (</w:t>
      </w:r>
      <w:r w:rsidRPr="00E44B50">
        <w:rPr>
          <w:lang w:val="es-ES"/>
        </w:rPr>
        <w:t xml:space="preserve">e. g., </w:t>
      </w:r>
      <w:proofErr w:type="spellStart"/>
      <w:r w:rsidRPr="00E44B50">
        <w:rPr>
          <w:lang w:val="es-ES"/>
        </w:rPr>
        <w:t>good</w:t>
      </w:r>
      <w:proofErr w:type="spellEnd"/>
      <w:r w:rsidRPr="00E44B50">
        <w:rPr>
          <w:lang w:val="es-ES"/>
        </w:rPr>
        <w:t xml:space="preserve"> </w:t>
      </w:r>
      <w:proofErr w:type="spellStart"/>
      <w:r w:rsidRPr="00E44B50">
        <w:rPr>
          <w:lang w:val="es-ES"/>
        </w:rPr>
        <w:t>health</w:t>
      </w:r>
      <w:proofErr w:type="spellEnd"/>
      <w:r w:rsidRPr="00E44B50">
        <w:rPr>
          <w:lang w:val="es-ES"/>
        </w:rPr>
        <w:t xml:space="preserve">, </w:t>
      </w:r>
      <w:proofErr w:type="spellStart"/>
      <w:r w:rsidRPr="00E44B50">
        <w:rPr>
          <w:lang w:val="es-ES"/>
        </w:rPr>
        <w:t>saf</w:t>
      </w:r>
      <w:r w:rsidRPr="00E467DA">
        <w:rPr>
          <w:lang w:val="es-ES"/>
        </w:rPr>
        <w:t>e</w:t>
      </w:r>
      <w:proofErr w:type="spellEnd"/>
      <w:r w:rsidRPr="00E467DA">
        <w:rPr>
          <w:lang w:val="es-ES"/>
        </w:rPr>
        <w:t xml:space="preserve"> </w:t>
      </w:r>
      <w:proofErr w:type="spellStart"/>
      <w:r w:rsidRPr="00E467DA">
        <w:rPr>
          <w:lang w:val="es-ES"/>
        </w:rPr>
        <w:t>environment</w:t>
      </w:r>
      <w:proofErr w:type="spellEnd"/>
      <w:r w:rsidRPr="00E467DA">
        <w:rPr>
          <w:lang w:val="es-ES"/>
        </w:rPr>
        <w:t>) = Buena calidad de vida (</w:t>
      </w:r>
      <w:r w:rsidRPr="00081717">
        <w:rPr>
          <w:lang w:val="es-ES"/>
        </w:rPr>
        <w:t>p. ej., buena salud, entorno seguro)</w:t>
      </w:r>
    </w:p>
    <w:p w14:paraId="0F0F8936" w14:textId="3D9C0106" w:rsidR="00F35D91" w:rsidRPr="00E467DA" w:rsidRDefault="00F35D91" w:rsidP="00F35D91">
      <w:pPr>
        <w:ind w:left="1247"/>
        <w:rPr>
          <w:lang w:val="es-ES"/>
        </w:rPr>
      </w:pPr>
      <w:proofErr w:type="spellStart"/>
      <w:r w:rsidRPr="00B7769D">
        <w:rPr>
          <w:lang w:val="es-ES"/>
        </w:rPr>
        <w:t>Anthropogenic</w:t>
      </w:r>
      <w:proofErr w:type="spellEnd"/>
      <w:r w:rsidRPr="00B7769D">
        <w:rPr>
          <w:lang w:val="es-ES"/>
        </w:rPr>
        <w:t xml:space="preserve"> </w:t>
      </w:r>
      <w:proofErr w:type="spellStart"/>
      <w:r w:rsidRPr="00B7769D">
        <w:rPr>
          <w:lang w:val="es-ES"/>
        </w:rPr>
        <w:t>assets</w:t>
      </w:r>
      <w:proofErr w:type="spellEnd"/>
      <w:r w:rsidRPr="00E44B50">
        <w:rPr>
          <w:lang w:val="es-ES"/>
        </w:rPr>
        <w:t xml:space="preserve"> (e. g., </w:t>
      </w:r>
      <w:proofErr w:type="spellStart"/>
      <w:r w:rsidRPr="00E44B50">
        <w:rPr>
          <w:lang w:val="es-ES"/>
        </w:rPr>
        <w:t>dams</w:t>
      </w:r>
      <w:proofErr w:type="spellEnd"/>
      <w:r w:rsidRPr="00E44B50">
        <w:rPr>
          <w:lang w:val="es-ES"/>
        </w:rPr>
        <w:t xml:space="preserve">, </w:t>
      </w:r>
      <w:proofErr w:type="spellStart"/>
      <w:r w:rsidRPr="00E44B50">
        <w:rPr>
          <w:lang w:val="es-ES"/>
        </w:rPr>
        <w:t>roads</w:t>
      </w:r>
      <w:proofErr w:type="spellEnd"/>
      <w:r w:rsidRPr="00E44B50">
        <w:rPr>
          <w:lang w:val="es-ES"/>
        </w:rPr>
        <w:t xml:space="preserve">) </w:t>
      </w:r>
      <w:r w:rsidRPr="00E467DA">
        <w:rPr>
          <w:lang w:val="es-ES"/>
        </w:rPr>
        <w:t xml:space="preserve"> = Recursos antropógenos (p. ej., presas, carreteras)</w:t>
      </w:r>
    </w:p>
    <w:p w14:paraId="40BE5508" w14:textId="652B6A94" w:rsidR="00F35D91" w:rsidRPr="00E467DA" w:rsidRDefault="00F35D91" w:rsidP="00F35D91">
      <w:pPr>
        <w:ind w:left="1247"/>
        <w:rPr>
          <w:lang w:val="es-ES"/>
        </w:rPr>
      </w:pPr>
      <w:r w:rsidRPr="00E467DA">
        <w:rPr>
          <w:lang w:val="es-ES"/>
        </w:rPr>
        <w:t>Cross-</w:t>
      </w:r>
      <w:proofErr w:type="spellStart"/>
      <w:r w:rsidRPr="00E467DA">
        <w:rPr>
          <w:lang w:val="es-ES"/>
        </w:rPr>
        <w:t>sectoral</w:t>
      </w:r>
      <w:proofErr w:type="spellEnd"/>
      <w:r w:rsidRPr="00E467DA">
        <w:rPr>
          <w:lang w:val="es-ES"/>
        </w:rPr>
        <w:t xml:space="preserve"> </w:t>
      </w:r>
      <w:proofErr w:type="spellStart"/>
      <w:r w:rsidRPr="00E467DA">
        <w:rPr>
          <w:lang w:val="es-ES"/>
        </w:rPr>
        <w:t>modelling</w:t>
      </w:r>
      <w:proofErr w:type="spellEnd"/>
      <w:r w:rsidRPr="00E467DA">
        <w:rPr>
          <w:lang w:val="es-ES"/>
        </w:rPr>
        <w:t xml:space="preserve"> &amp; </w:t>
      </w:r>
      <w:proofErr w:type="spellStart"/>
      <w:r w:rsidRPr="00E467DA">
        <w:rPr>
          <w:lang w:val="es-ES"/>
        </w:rPr>
        <w:t>integration</w:t>
      </w:r>
      <w:proofErr w:type="spellEnd"/>
      <w:r w:rsidRPr="00E467DA">
        <w:rPr>
          <w:lang w:val="es-ES"/>
        </w:rPr>
        <w:t xml:space="preserve"> = Aplicación de modelos e integración intersectorial</w:t>
      </w:r>
    </w:p>
    <w:p w14:paraId="16CDB859" w14:textId="0BA7ECBA" w:rsidR="00F35D91" w:rsidRPr="00A76496" w:rsidRDefault="00F35D91" w:rsidP="00F35D91">
      <w:pPr>
        <w:ind w:left="1247"/>
        <w:rPr>
          <w:lang w:val="es-ES"/>
        </w:rPr>
      </w:pPr>
      <w:proofErr w:type="spellStart"/>
      <w:r w:rsidRPr="00E467DA">
        <w:rPr>
          <w:lang w:val="es-ES"/>
        </w:rPr>
        <w:t>Nature’s</w:t>
      </w:r>
      <w:proofErr w:type="spellEnd"/>
      <w:r w:rsidRPr="00E467DA">
        <w:rPr>
          <w:lang w:val="es-ES"/>
        </w:rPr>
        <w:t xml:space="preserve"> </w:t>
      </w:r>
      <w:proofErr w:type="spellStart"/>
      <w:r w:rsidRPr="00E467DA">
        <w:rPr>
          <w:lang w:val="es-ES"/>
        </w:rPr>
        <w:t>benefits</w:t>
      </w:r>
      <w:proofErr w:type="spellEnd"/>
      <w:r w:rsidRPr="00E467DA">
        <w:rPr>
          <w:lang w:val="es-ES"/>
        </w:rPr>
        <w:t xml:space="preserve"> </w:t>
      </w:r>
      <w:proofErr w:type="spellStart"/>
      <w:r w:rsidRPr="00E467DA">
        <w:rPr>
          <w:lang w:val="es-ES"/>
        </w:rPr>
        <w:t>to</w:t>
      </w:r>
      <w:proofErr w:type="spellEnd"/>
      <w:r w:rsidRPr="00E467DA">
        <w:rPr>
          <w:lang w:val="es-ES"/>
        </w:rPr>
        <w:t xml:space="preserve"> </w:t>
      </w:r>
      <w:proofErr w:type="spellStart"/>
      <w:r w:rsidRPr="00E467DA">
        <w:rPr>
          <w:lang w:val="es-ES"/>
        </w:rPr>
        <w:t>people</w:t>
      </w:r>
      <w:proofErr w:type="spellEnd"/>
      <w:r w:rsidRPr="00E467DA">
        <w:rPr>
          <w:lang w:val="es-ES"/>
        </w:rPr>
        <w:t xml:space="preserve"> (e. g., cultural and </w:t>
      </w:r>
      <w:proofErr w:type="spellStart"/>
      <w:r w:rsidRPr="00E467DA">
        <w:rPr>
          <w:lang w:val="es-ES"/>
        </w:rPr>
        <w:t>recreational</w:t>
      </w:r>
      <w:proofErr w:type="spellEnd"/>
      <w:r w:rsidRPr="00E467DA">
        <w:rPr>
          <w:lang w:val="es-ES"/>
        </w:rPr>
        <w:t xml:space="preserve"> </w:t>
      </w:r>
      <w:proofErr w:type="spellStart"/>
      <w:r w:rsidRPr="00E467DA">
        <w:rPr>
          <w:lang w:val="es-ES"/>
        </w:rPr>
        <w:t>benefits</w:t>
      </w:r>
      <w:proofErr w:type="spellEnd"/>
      <w:r w:rsidRPr="00E467DA">
        <w:rPr>
          <w:lang w:val="es-ES"/>
        </w:rPr>
        <w:t xml:space="preserve">, </w:t>
      </w:r>
      <w:proofErr w:type="spellStart"/>
      <w:r w:rsidRPr="00E467DA">
        <w:rPr>
          <w:lang w:val="es-ES"/>
        </w:rPr>
        <w:t>flood</w:t>
      </w:r>
      <w:proofErr w:type="spellEnd"/>
      <w:r w:rsidRPr="00E467DA">
        <w:rPr>
          <w:lang w:val="es-ES"/>
        </w:rPr>
        <w:t xml:space="preserve"> </w:t>
      </w:r>
      <w:proofErr w:type="spellStart"/>
      <w:r w:rsidRPr="00E467DA">
        <w:rPr>
          <w:lang w:val="es-ES"/>
        </w:rPr>
        <w:t>mitigation</w:t>
      </w:r>
      <w:proofErr w:type="spellEnd"/>
      <w:r w:rsidRPr="00E467DA">
        <w:rPr>
          <w:lang w:val="es-ES"/>
        </w:rPr>
        <w:t>) = Beneficios de la naturaleza para el ser humano (</w:t>
      </w:r>
      <w:r w:rsidRPr="00081717">
        <w:rPr>
          <w:lang w:val="es-ES"/>
        </w:rPr>
        <w:t>p. ej., beneficios culturales y recreativos</w:t>
      </w:r>
      <w:r w:rsidR="008C0F8B" w:rsidRPr="00081717">
        <w:rPr>
          <w:lang w:val="es-ES"/>
        </w:rPr>
        <w:t xml:space="preserve">, </w:t>
      </w:r>
      <w:r w:rsidR="00666BA7" w:rsidRPr="00081717">
        <w:rPr>
          <w:lang w:val="es-ES"/>
        </w:rPr>
        <w:t>prevención de inundaciones</w:t>
      </w:r>
      <w:r w:rsidRPr="00081717">
        <w:rPr>
          <w:lang w:val="es-ES"/>
        </w:rPr>
        <w:t>)</w:t>
      </w:r>
    </w:p>
    <w:p w14:paraId="30A448B3" w14:textId="0387B2DC" w:rsidR="00666BA7" w:rsidRPr="00E467DA" w:rsidRDefault="00666BA7" w:rsidP="006327D9">
      <w:pPr>
        <w:ind w:left="1247"/>
        <w:rPr>
          <w:lang w:val="es-ES"/>
        </w:rPr>
      </w:pPr>
      <w:proofErr w:type="spellStart"/>
      <w:r w:rsidRPr="00B7769D">
        <w:rPr>
          <w:lang w:val="es-ES"/>
        </w:rPr>
        <w:t>Institutions</w:t>
      </w:r>
      <w:proofErr w:type="spellEnd"/>
      <w:r w:rsidRPr="00B7769D">
        <w:rPr>
          <w:lang w:val="es-ES"/>
        </w:rPr>
        <w:t xml:space="preserve"> and </w:t>
      </w:r>
      <w:proofErr w:type="spellStart"/>
      <w:r w:rsidRPr="00B7769D">
        <w:rPr>
          <w:lang w:val="es-ES"/>
        </w:rPr>
        <w:t>governance</w:t>
      </w:r>
      <w:proofErr w:type="spellEnd"/>
      <w:r w:rsidRPr="00B7769D">
        <w:rPr>
          <w:lang w:val="es-ES"/>
        </w:rPr>
        <w:t xml:space="preserve"> and </w:t>
      </w:r>
      <w:proofErr w:type="spellStart"/>
      <w:r w:rsidRPr="00B7769D">
        <w:rPr>
          <w:lang w:val="es-ES"/>
        </w:rPr>
        <w:t>other</w:t>
      </w:r>
      <w:proofErr w:type="spellEnd"/>
      <w:r w:rsidRPr="00B7769D">
        <w:rPr>
          <w:lang w:val="es-ES"/>
        </w:rPr>
        <w:t xml:space="preserve"> </w:t>
      </w:r>
      <w:proofErr w:type="spellStart"/>
      <w:r w:rsidRPr="00B7769D">
        <w:rPr>
          <w:lang w:val="es-ES"/>
        </w:rPr>
        <w:t>indirect</w:t>
      </w:r>
      <w:proofErr w:type="spellEnd"/>
      <w:r w:rsidRPr="00B7769D">
        <w:rPr>
          <w:lang w:val="es-ES"/>
        </w:rPr>
        <w:t xml:space="preserve"> drivers (e. g., </w:t>
      </w:r>
      <w:proofErr w:type="spellStart"/>
      <w:r w:rsidRPr="00B7769D">
        <w:rPr>
          <w:lang w:val="es-ES"/>
        </w:rPr>
        <w:t>fossil</w:t>
      </w:r>
      <w:proofErr w:type="spellEnd"/>
      <w:r w:rsidRPr="00B7769D">
        <w:rPr>
          <w:lang w:val="es-ES"/>
        </w:rPr>
        <w:t xml:space="preserve"> fuel use, </w:t>
      </w:r>
      <w:proofErr w:type="spellStart"/>
      <w:r w:rsidRPr="00B7769D">
        <w:rPr>
          <w:lang w:val="es-ES"/>
        </w:rPr>
        <w:t>land</w:t>
      </w:r>
      <w:proofErr w:type="spellEnd"/>
      <w:r w:rsidRPr="00B7769D">
        <w:rPr>
          <w:lang w:val="es-ES"/>
        </w:rPr>
        <w:t xml:space="preserve"> use </w:t>
      </w:r>
      <w:proofErr w:type="spellStart"/>
      <w:r w:rsidRPr="00B7769D">
        <w:rPr>
          <w:lang w:val="es-ES"/>
        </w:rPr>
        <w:t>regulations</w:t>
      </w:r>
      <w:proofErr w:type="spellEnd"/>
      <w:r w:rsidRPr="00B7769D">
        <w:rPr>
          <w:lang w:val="es-ES"/>
        </w:rPr>
        <w:t>) = Instituciones y gobernanza y otros motores indirectos (p. ej., uso de combustibles f</w:t>
      </w:r>
      <w:r w:rsidRPr="00E44B50">
        <w:rPr>
          <w:lang w:val="es-ES"/>
        </w:rPr>
        <w:t xml:space="preserve">ósiles, </w:t>
      </w:r>
      <w:r w:rsidR="00B54FDC" w:rsidRPr="00E467DA">
        <w:rPr>
          <w:lang w:val="es-ES"/>
        </w:rPr>
        <w:t>ordenación territorial</w:t>
      </w:r>
      <w:r w:rsidR="00C97CD1" w:rsidRPr="00E467DA">
        <w:rPr>
          <w:lang w:val="es-ES"/>
        </w:rPr>
        <w:t>)</w:t>
      </w:r>
    </w:p>
    <w:p w14:paraId="1F5D0DD9" w14:textId="18960EA2" w:rsidR="006327D9" w:rsidRPr="00E44B50" w:rsidRDefault="00B54FDC" w:rsidP="006327D9">
      <w:pPr>
        <w:ind w:left="1247"/>
        <w:rPr>
          <w:lang w:val="es-ES"/>
        </w:rPr>
      </w:pPr>
      <w:proofErr w:type="spellStart"/>
      <w:r w:rsidRPr="00A76496">
        <w:rPr>
          <w:lang w:val="es-ES"/>
        </w:rPr>
        <w:t>Scenarios</w:t>
      </w:r>
      <w:proofErr w:type="spellEnd"/>
      <w:r w:rsidRPr="00A76496">
        <w:rPr>
          <w:lang w:val="es-ES"/>
        </w:rPr>
        <w:t xml:space="preserve"> = Hip</w:t>
      </w:r>
      <w:r w:rsidRPr="00B7769D">
        <w:rPr>
          <w:lang w:val="es-ES"/>
        </w:rPr>
        <w:t>ótesis</w:t>
      </w:r>
    </w:p>
    <w:p w14:paraId="47A3458B" w14:textId="3A09FAE4" w:rsidR="00B54FDC" w:rsidRPr="00E467DA" w:rsidRDefault="00B54FDC" w:rsidP="006327D9">
      <w:pPr>
        <w:ind w:left="1247"/>
        <w:rPr>
          <w:lang w:val="es-ES"/>
        </w:rPr>
      </w:pPr>
      <w:proofErr w:type="spellStart"/>
      <w:r w:rsidRPr="00E467DA">
        <w:rPr>
          <w:lang w:val="es-ES"/>
        </w:rPr>
        <w:t>Models</w:t>
      </w:r>
      <w:proofErr w:type="spellEnd"/>
      <w:r w:rsidRPr="00E467DA">
        <w:rPr>
          <w:lang w:val="es-ES"/>
        </w:rPr>
        <w:t xml:space="preserve"> = Modelos</w:t>
      </w:r>
    </w:p>
    <w:p w14:paraId="052331E6" w14:textId="5A4403C7" w:rsidR="006327D9" w:rsidRPr="00A76496" w:rsidRDefault="006327D9" w:rsidP="006327D9">
      <w:pPr>
        <w:ind w:left="1247"/>
        <w:rPr>
          <w:lang w:val="es-ES"/>
        </w:rPr>
      </w:pPr>
      <w:proofErr w:type="spellStart"/>
      <w:r w:rsidRPr="00E467DA">
        <w:rPr>
          <w:lang w:val="es-ES"/>
        </w:rPr>
        <w:t>Nature</w:t>
      </w:r>
      <w:proofErr w:type="spellEnd"/>
      <w:r w:rsidRPr="00E467DA">
        <w:rPr>
          <w:lang w:val="es-ES"/>
        </w:rPr>
        <w:t xml:space="preserve"> (</w:t>
      </w:r>
      <w:r w:rsidR="00B54FDC" w:rsidRPr="00E467DA">
        <w:rPr>
          <w:lang w:val="es-ES"/>
        </w:rPr>
        <w:t xml:space="preserve">e. g., </w:t>
      </w:r>
      <w:proofErr w:type="spellStart"/>
      <w:r w:rsidR="00B54FDC" w:rsidRPr="00E467DA">
        <w:rPr>
          <w:lang w:val="es-ES"/>
        </w:rPr>
        <w:t>species</w:t>
      </w:r>
      <w:proofErr w:type="spellEnd"/>
      <w:r w:rsidR="00B54FDC" w:rsidRPr="00E467DA">
        <w:rPr>
          <w:lang w:val="es-ES"/>
        </w:rPr>
        <w:t xml:space="preserve"> </w:t>
      </w:r>
      <w:proofErr w:type="spellStart"/>
      <w:r w:rsidR="00B54FDC" w:rsidRPr="00E467DA">
        <w:rPr>
          <w:lang w:val="es-ES"/>
        </w:rPr>
        <w:t>loss</w:t>
      </w:r>
      <w:proofErr w:type="spellEnd"/>
      <w:r w:rsidR="00B54FDC" w:rsidRPr="00E467DA">
        <w:rPr>
          <w:lang w:val="es-ES"/>
        </w:rPr>
        <w:t xml:space="preserve">, </w:t>
      </w:r>
      <w:proofErr w:type="spellStart"/>
      <w:r w:rsidR="00B54FDC" w:rsidRPr="00E467DA">
        <w:rPr>
          <w:lang w:val="es-ES"/>
        </w:rPr>
        <w:t>changes</w:t>
      </w:r>
      <w:proofErr w:type="spellEnd"/>
      <w:r w:rsidR="00B54FDC" w:rsidRPr="00E467DA">
        <w:rPr>
          <w:lang w:val="es-ES"/>
        </w:rPr>
        <w:t xml:space="preserve"> in </w:t>
      </w:r>
      <w:proofErr w:type="spellStart"/>
      <w:r w:rsidR="00B54FDC" w:rsidRPr="00E467DA">
        <w:rPr>
          <w:lang w:val="es-ES"/>
        </w:rPr>
        <w:t>ecosystem</w:t>
      </w:r>
      <w:proofErr w:type="spellEnd"/>
      <w:r w:rsidR="00B54FDC" w:rsidRPr="00E467DA">
        <w:rPr>
          <w:lang w:val="es-ES"/>
        </w:rPr>
        <w:t xml:space="preserve"> </w:t>
      </w:r>
      <w:proofErr w:type="spellStart"/>
      <w:r w:rsidR="00B54FDC" w:rsidRPr="00E467DA">
        <w:rPr>
          <w:lang w:val="es-ES"/>
        </w:rPr>
        <w:t>water</w:t>
      </w:r>
      <w:proofErr w:type="spellEnd"/>
      <w:r w:rsidR="00B54FDC" w:rsidRPr="00E467DA">
        <w:rPr>
          <w:lang w:val="es-ES"/>
        </w:rPr>
        <w:t xml:space="preserve"> </w:t>
      </w:r>
      <w:proofErr w:type="spellStart"/>
      <w:r w:rsidR="00B54FDC" w:rsidRPr="00E467DA">
        <w:rPr>
          <w:lang w:val="es-ES"/>
        </w:rPr>
        <w:t>fluxes</w:t>
      </w:r>
      <w:proofErr w:type="spellEnd"/>
      <w:r w:rsidR="00B54FDC" w:rsidRPr="00E467DA">
        <w:rPr>
          <w:lang w:val="es-ES"/>
        </w:rPr>
        <w:t>)</w:t>
      </w:r>
      <w:r w:rsidRPr="00E467DA">
        <w:rPr>
          <w:lang w:val="es-ES"/>
        </w:rPr>
        <w:t xml:space="preserve"> = Naturaleza  (</w:t>
      </w:r>
      <w:r w:rsidR="00B54FDC" w:rsidRPr="00081717">
        <w:rPr>
          <w:lang w:val="es-ES"/>
        </w:rPr>
        <w:t xml:space="preserve">p. ej., pérdida de especies, cambios en </w:t>
      </w:r>
      <w:r w:rsidR="003C123E" w:rsidRPr="00081717">
        <w:rPr>
          <w:lang w:val="es-ES"/>
        </w:rPr>
        <w:t>l</w:t>
      </w:r>
      <w:r w:rsidR="00B54FDC" w:rsidRPr="00081717">
        <w:rPr>
          <w:lang w:val="es-ES"/>
        </w:rPr>
        <w:t xml:space="preserve">os </w:t>
      </w:r>
      <w:r w:rsidR="003C123E" w:rsidRPr="00081717">
        <w:rPr>
          <w:lang w:val="es-ES"/>
        </w:rPr>
        <w:t>flujos hídricos de los ecosistemas</w:t>
      </w:r>
      <w:r w:rsidRPr="00081717">
        <w:rPr>
          <w:lang w:val="es-ES"/>
        </w:rPr>
        <w:t>)</w:t>
      </w:r>
    </w:p>
    <w:p w14:paraId="1BB80C12" w14:textId="24B45EA0" w:rsidR="006327D9" w:rsidRDefault="006327D9" w:rsidP="006327D9">
      <w:pPr>
        <w:spacing w:after="120"/>
        <w:ind w:left="1247"/>
        <w:rPr>
          <w:lang w:val="es-ES"/>
        </w:rPr>
      </w:pPr>
      <w:proofErr w:type="spellStart"/>
      <w:r w:rsidRPr="00B7769D">
        <w:rPr>
          <w:lang w:val="es-ES"/>
        </w:rPr>
        <w:t>Direct</w:t>
      </w:r>
      <w:proofErr w:type="spellEnd"/>
      <w:r w:rsidRPr="00B7769D">
        <w:rPr>
          <w:lang w:val="es-ES"/>
        </w:rPr>
        <w:t xml:space="preserve"> drivers </w:t>
      </w:r>
      <w:r w:rsidR="003C123E" w:rsidRPr="00E467DA">
        <w:rPr>
          <w:lang w:val="es-ES"/>
        </w:rPr>
        <w:t xml:space="preserve">(e. g., </w:t>
      </w:r>
      <w:proofErr w:type="spellStart"/>
      <w:r w:rsidR="003C123E" w:rsidRPr="00E467DA">
        <w:rPr>
          <w:lang w:val="es-ES"/>
        </w:rPr>
        <w:t>climate</w:t>
      </w:r>
      <w:proofErr w:type="spellEnd"/>
      <w:r w:rsidR="003C123E" w:rsidRPr="00E467DA">
        <w:rPr>
          <w:lang w:val="es-ES"/>
        </w:rPr>
        <w:t xml:space="preserve"> </w:t>
      </w:r>
      <w:proofErr w:type="spellStart"/>
      <w:r w:rsidR="003C123E" w:rsidRPr="00E467DA">
        <w:rPr>
          <w:lang w:val="es-ES"/>
        </w:rPr>
        <w:t>change</w:t>
      </w:r>
      <w:proofErr w:type="spellEnd"/>
      <w:r w:rsidR="003C123E" w:rsidRPr="00E467DA">
        <w:rPr>
          <w:lang w:val="es-ES"/>
        </w:rPr>
        <w:t xml:space="preserve">, </w:t>
      </w:r>
      <w:proofErr w:type="spellStart"/>
      <w:r w:rsidR="003C123E" w:rsidRPr="00E467DA">
        <w:rPr>
          <w:lang w:val="es-ES"/>
        </w:rPr>
        <w:t>deforestation</w:t>
      </w:r>
      <w:proofErr w:type="spellEnd"/>
      <w:r w:rsidR="003C123E" w:rsidRPr="00E467DA">
        <w:rPr>
          <w:lang w:val="es-ES"/>
        </w:rPr>
        <w:t xml:space="preserve"> </w:t>
      </w:r>
      <w:proofErr w:type="spellStart"/>
      <w:r w:rsidR="003C123E" w:rsidRPr="00E467DA">
        <w:rPr>
          <w:lang w:val="es-ES"/>
        </w:rPr>
        <w:t>or</w:t>
      </w:r>
      <w:proofErr w:type="spellEnd"/>
      <w:r w:rsidR="003C123E" w:rsidRPr="00E467DA">
        <w:rPr>
          <w:lang w:val="es-ES"/>
        </w:rPr>
        <w:t xml:space="preserve"> </w:t>
      </w:r>
      <w:proofErr w:type="spellStart"/>
      <w:r w:rsidR="003C123E" w:rsidRPr="00E467DA">
        <w:rPr>
          <w:lang w:val="es-ES"/>
        </w:rPr>
        <w:t>reforestation</w:t>
      </w:r>
      <w:proofErr w:type="spellEnd"/>
      <w:r w:rsidR="003C123E" w:rsidRPr="00E467DA">
        <w:rPr>
          <w:lang w:val="es-ES"/>
        </w:rPr>
        <w:t>)</w:t>
      </w:r>
      <w:r w:rsidRPr="00E467DA">
        <w:rPr>
          <w:lang w:val="es-ES"/>
        </w:rPr>
        <w:t xml:space="preserve"> = Motores directos </w:t>
      </w:r>
      <w:r w:rsidR="003C123E" w:rsidRPr="00A76496">
        <w:rPr>
          <w:lang w:val="es-ES"/>
        </w:rPr>
        <w:t>(p. ej. cambio climático, deforestación o ref</w:t>
      </w:r>
      <w:r w:rsidR="003C123E" w:rsidRPr="00B7769D">
        <w:rPr>
          <w:lang w:val="es-ES"/>
        </w:rPr>
        <w:t>orestación)</w:t>
      </w:r>
    </w:p>
    <w:p w14:paraId="04C93B46" w14:textId="365C902B" w:rsidR="00661A4C" w:rsidRPr="006C03AB" w:rsidRDefault="00661A4C" w:rsidP="00661A4C">
      <w:pPr>
        <w:spacing w:after="120"/>
        <w:ind w:left="1247"/>
        <w:rPr>
          <w:b/>
          <w:lang w:val="es-ES"/>
        </w:rPr>
      </w:pPr>
      <w:r w:rsidRPr="006C03AB">
        <w:rPr>
          <w:b/>
          <w:lang w:val="es-ES"/>
        </w:rPr>
        <w:t xml:space="preserve">Conclusión </w:t>
      </w:r>
      <w:r w:rsidR="007B7415" w:rsidRPr="006C03AB">
        <w:rPr>
          <w:b/>
          <w:lang w:val="es-ES"/>
        </w:rPr>
        <w:t>fundamental</w:t>
      </w:r>
      <w:r w:rsidRPr="006C03AB">
        <w:rPr>
          <w:b/>
          <w:lang w:val="es-ES"/>
        </w:rPr>
        <w:t xml:space="preserve"> 1.3: Los modelos proporcionan un poderoso medio para traducir hipótesis alternativas de motores de</w:t>
      </w:r>
      <w:r w:rsidR="00591A50" w:rsidRPr="006C03AB">
        <w:rPr>
          <w:b/>
          <w:lang w:val="es-ES"/>
        </w:rPr>
        <w:t xml:space="preserve"> cambio o</w:t>
      </w:r>
      <w:r w:rsidRPr="006C03AB">
        <w:rPr>
          <w:b/>
          <w:lang w:val="es-ES"/>
        </w:rPr>
        <w:t xml:space="preserve"> intervenciones </w:t>
      </w:r>
      <w:r w:rsidR="00591A50" w:rsidRPr="006C03AB">
        <w:rPr>
          <w:b/>
          <w:lang w:val="es-ES"/>
        </w:rPr>
        <w:t>normativas en</w:t>
      </w:r>
      <w:r w:rsidRPr="006C03AB">
        <w:rPr>
          <w:b/>
          <w:lang w:val="es-ES"/>
        </w:rPr>
        <w:t xml:space="preserve"> consecuencias esperadas para la naturaleza y los beneficios de la naturaleza para el ser humano (capítulos 1 y 3 a 5; </w:t>
      </w:r>
      <w:r w:rsidR="0065169F" w:rsidRPr="006C03AB">
        <w:rPr>
          <w:b/>
          <w:lang w:val="es-ES"/>
        </w:rPr>
        <w:t>figura</w:t>
      </w:r>
      <w:r w:rsidRPr="006C03AB">
        <w:rPr>
          <w:b/>
          <w:lang w:val="es-ES"/>
        </w:rPr>
        <w:t xml:space="preserve">s </w:t>
      </w:r>
      <w:r w:rsidR="006C03AB">
        <w:rPr>
          <w:b/>
          <w:lang w:val="es-ES"/>
        </w:rPr>
        <w:t>SPM.</w:t>
      </w:r>
      <w:r w:rsidRPr="006C03AB">
        <w:rPr>
          <w:b/>
          <w:lang w:val="es-ES"/>
        </w:rPr>
        <w:t xml:space="preserve">1, 3 y 4; cuadro </w:t>
      </w:r>
      <w:r w:rsidR="006C03AB">
        <w:rPr>
          <w:b/>
          <w:lang w:val="es-ES"/>
        </w:rPr>
        <w:t>SPM.</w:t>
      </w:r>
      <w:r w:rsidRPr="006C03AB">
        <w:rPr>
          <w:b/>
          <w:lang w:val="es-ES"/>
        </w:rPr>
        <w:t>1).</w:t>
      </w:r>
      <w:r w:rsidRPr="006C03AB">
        <w:rPr>
          <w:lang w:val="es-ES"/>
        </w:rPr>
        <w:t xml:space="preserve"> La evaluación se centra en tres clases principales de modelos: i) los modelos que proyectan los efectos de los cambios en</w:t>
      </w:r>
      <w:r w:rsidR="00591A50" w:rsidRPr="006C03AB">
        <w:rPr>
          <w:lang w:val="es-ES"/>
        </w:rPr>
        <w:t xml:space="preserve"> los</w:t>
      </w:r>
      <w:r w:rsidRPr="006C03AB">
        <w:rPr>
          <w:lang w:val="es-ES"/>
        </w:rPr>
        <w:t xml:space="preserve"> motores indirectos sobre los motores directos; ii) los modelos que proyectan los efectos de los cambios en los motores directos sobre la naturaleza (diversidad biológica y ecosistemas); y iii) los modelos que proyectan consecuencias de los cambios en la diversidad biológica y los ecosistemas </w:t>
      </w:r>
      <w:r w:rsidR="00591A50" w:rsidRPr="006C03AB">
        <w:rPr>
          <w:lang w:val="es-ES"/>
        </w:rPr>
        <w:t>sobre</w:t>
      </w:r>
      <w:r w:rsidRPr="006C03AB">
        <w:rPr>
          <w:lang w:val="es-ES"/>
        </w:rPr>
        <w:t xml:space="preserve"> los beneficios que el ser humano obtiene de ellos (incluidos los servicios de los ecosistemas). A menudo sus contribuciones serán más eficaces cuando se aplique una combinación de los tres modelos.</w:t>
      </w:r>
    </w:p>
    <w:p w14:paraId="4805C74F" w14:textId="77777777" w:rsidR="00746489" w:rsidRPr="006C03AB" w:rsidRDefault="00746489" w:rsidP="00746489">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lang w:val="es-ES"/>
        </w:rPr>
      </w:pPr>
    </w:p>
    <w:p w14:paraId="20BBFEFD" w14:textId="369EE37D" w:rsidR="00746489" w:rsidRPr="006C03AB" w:rsidRDefault="00746489" w:rsidP="00746489">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B170CA" w:rsidRPr="00081717">
        <w:rPr>
          <w:i/>
          <w:noProof/>
          <w:lang w:val="es-ES" w:eastAsia="es-ES"/>
        </w:rPr>
        <w:drawing>
          <wp:inline distT="0" distB="0" distL="0" distR="0" wp14:anchorId="437B38D3" wp14:editId="2D77F9C2">
            <wp:extent cx="5139055" cy="3691255"/>
            <wp:effectExtent l="0" t="0" r="0" b="0"/>
            <wp:docPr id="19" name="Imagen 3" descr="S-SPM2_v5_YE_07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PM2_v5_YE_0712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9055" cy="3691255"/>
                    </a:xfrm>
                    <a:prstGeom prst="rect">
                      <a:avLst/>
                    </a:prstGeom>
                    <a:noFill/>
                    <a:ln>
                      <a:noFill/>
                    </a:ln>
                  </pic:spPr>
                </pic:pic>
              </a:graphicData>
            </a:graphic>
          </wp:inline>
        </w:drawing>
      </w:r>
    </w:p>
    <w:p w14:paraId="6731E8DB" w14:textId="77777777" w:rsidR="00746489" w:rsidRDefault="00746489" w:rsidP="00746489">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lang w:val="es-ES"/>
        </w:rPr>
      </w:pPr>
    </w:p>
    <w:p w14:paraId="2AD9C9F6" w14:textId="77777777" w:rsidR="00846D85" w:rsidRPr="006C03AB" w:rsidRDefault="00846D85" w:rsidP="00746489">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lang w:val="es-ES"/>
        </w:rPr>
      </w:pPr>
    </w:p>
    <w:p w14:paraId="00BEF533" w14:textId="5C4F50BF" w:rsidR="00746489" w:rsidRPr="006C03AB" w:rsidRDefault="0065169F" w:rsidP="00746489">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lang w:val="es-ES"/>
        </w:rPr>
      </w:pPr>
      <w:r w:rsidRPr="006C03AB">
        <w:rPr>
          <w:b/>
          <w:lang w:val="es-ES"/>
        </w:rPr>
        <w:t>Figura</w:t>
      </w:r>
      <w:r w:rsidR="00746489" w:rsidRPr="006C03AB">
        <w:rPr>
          <w:b/>
          <w:lang w:val="es-ES"/>
        </w:rPr>
        <w:t xml:space="preserve"> </w:t>
      </w:r>
      <w:r w:rsidR="006C03AB">
        <w:rPr>
          <w:b/>
          <w:lang w:val="es-ES"/>
        </w:rPr>
        <w:t>SPM.</w:t>
      </w:r>
      <w:r w:rsidR="00746489" w:rsidRPr="006C03AB">
        <w:rPr>
          <w:b/>
          <w:lang w:val="es-ES"/>
        </w:rPr>
        <w:t>2</w:t>
      </w:r>
      <w:r w:rsidR="00746489" w:rsidRPr="006C03AB">
        <w:rPr>
          <w:lang w:val="es-ES"/>
        </w:rPr>
        <w:t xml:space="preserve"> – </w:t>
      </w:r>
      <w:r w:rsidR="00B170CA">
        <w:rPr>
          <w:lang w:val="es-ES"/>
        </w:rPr>
        <w:t>En esta figura se muestran las f</w:t>
      </w:r>
      <w:r w:rsidR="00746489" w:rsidRPr="006C03AB">
        <w:rPr>
          <w:lang w:val="es-ES"/>
        </w:rPr>
        <w:t xml:space="preserve">unciones desempeñadas por los distintos tipos de hipótesis </w:t>
      </w:r>
      <w:r w:rsidR="00B170CA">
        <w:rPr>
          <w:lang w:val="es-ES"/>
        </w:rPr>
        <w:t>que corresponden a</w:t>
      </w:r>
      <w:r w:rsidR="00746489" w:rsidRPr="006C03AB">
        <w:rPr>
          <w:lang w:val="es-ES"/>
        </w:rPr>
        <w:t xml:space="preserve"> las fases principales del ciclo normativo</w:t>
      </w:r>
      <w:r w:rsidR="00B170CA">
        <w:rPr>
          <w:lang w:val="es-ES"/>
        </w:rPr>
        <w:t>. Los tipos de hipótesis están ilustrados con gráficas de los cambios en la naturaleza y los beneficios de esta con el tiempo. Las cuatro fases principales del ciclo normativo</w:t>
      </w:r>
      <w:r w:rsidR="00616097">
        <w:rPr>
          <w:lang w:val="es-ES"/>
        </w:rPr>
        <w:t xml:space="preserve"> se indican con las etiquetas y las flechas grises de fuera de los </w:t>
      </w:r>
      <w:r w:rsidR="007835DE">
        <w:rPr>
          <w:lang w:val="es-ES"/>
        </w:rPr>
        <w:t>cuartos azules del círculo.</w:t>
      </w:r>
      <w:r w:rsidR="00746489" w:rsidRPr="006C03AB">
        <w:rPr>
          <w:lang w:val="es-ES"/>
        </w:rPr>
        <w:t xml:space="preserve"> </w:t>
      </w:r>
      <w:r w:rsidR="001166BF">
        <w:rPr>
          <w:lang w:val="es-ES"/>
        </w:rPr>
        <w:t>E</w:t>
      </w:r>
      <w:r w:rsidR="00746489" w:rsidRPr="006C03AB">
        <w:rPr>
          <w:lang w:val="es-ES"/>
        </w:rPr>
        <w:t xml:space="preserve">n las </w:t>
      </w:r>
      <w:r w:rsidR="009D340F">
        <w:rPr>
          <w:lang w:val="es-ES"/>
        </w:rPr>
        <w:t>“</w:t>
      </w:r>
      <w:r w:rsidR="00746489" w:rsidRPr="006C03AB">
        <w:rPr>
          <w:lang w:val="es-ES"/>
        </w:rPr>
        <w:t>hipótesis exploratorias</w:t>
      </w:r>
      <w:r w:rsidR="009D340F">
        <w:rPr>
          <w:lang w:val="es-ES"/>
        </w:rPr>
        <w:t>”</w:t>
      </w:r>
      <w:r w:rsidR="001166BF">
        <w:rPr>
          <w:lang w:val="es-ES"/>
        </w:rPr>
        <w:t xml:space="preserve">, </w:t>
      </w:r>
      <w:r w:rsidR="001166BF" w:rsidRPr="006C03AB">
        <w:rPr>
          <w:lang w:val="es-ES"/>
        </w:rPr>
        <w:t>as líneas discontinuas</w:t>
      </w:r>
      <w:r w:rsidR="00746489" w:rsidRPr="006C03AB">
        <w:rPr>
          <w:lang w:val="es-ES"/>
        </w:rPr>
        <w:t xml:space="preserve"> representan futuros plausibles, a menudo basados en líneas argumentales. </w:t>
      </w:r>
      <w:r w:rsidR="001166BF">
        <w:rPr>
          <w:lang w:val="es-ES"/>
        </w:rPr>
        <w:t>En</w:t>
      </w:r>
      <w:r w:rsidR="00746489" w:rsidRPr="006C03AB">
        <w:rPr>
          <w:lang w:val="es-ES"/>
        </w:rPr>
        <w:t xml:space="preserve"> la</w:t>
      </w:r>
      <w:r w:rsidR="00591A50" w:rsidRPr="006C03AB">
        <w:rPr>
          <w:lang w:val="es-ES"/>
        </w:rPr>
        <w:t>s</w:t>
      </w:r>
      <w:r w:rsidR="00746489" w:rsidRPr="006C03AB">
        <w:rPr>
          <w:lang w:val="es-ES"/>
        </w:rPr>
        <w:t xml:space="preserve"> </w:t>
      </w:r>
      <w:r w:rsidR="009D340F">
        <w:rPr>
          <w:lang w:val="es-ES"/>
        </w:rPr>
        <w:t>“</w:t>
      </w:r>
      <w:r w:rsidR="00746489" w:rsidRPr="006C03AB">
        <w:rPr>
          <w:lang w:val="es-ES"/>
        </w:rPr>
        <w:t>hipótesis de búsqueda de objetivos</w:t>
      </w:r>
      <w:r w:rsidR="009D340F">
        <w:rPr>
          <w:lang w:val="es-ES"/>
        </w:rPr>
        <w:t>”</w:t>
      </w:r>
      <w:r w:rsidR="00746489" w:rsidRPr="006C03AB">
        <w:rPr>
          <w:lang w:val="es-ES"/>
        </w:rPr>
        <w:t xml:space="preserve"> (también conocida</w:t>
      </w:r>
      <w:r w:rsidR="00591A50" w:rsidRPr="006C03AB">
        <w:rPr>
          <w:lang w:val="es-ES"/>
        </w:rPr>
        <w:t>s</w:t>
      </w:r>
      <w:r w:rsidR="00746489" w:rsidRPr="006C03AB">
        <w:rPr>
          <w:lang w:val="es-ES"/>
        </w:rPr>
        <w:t xml:space="preserve"> como </w:t>
      </w:r>
      <w:r w:rsidR="009D340F">
        <w:rPr>
          <w:lang w:val="es-ES"/>
        </w:rPr>
        <w:t>“</w:t>
      </w:r>
      <w:r w:rsidR="00746489" w:rsidRPr="006C03AB">
        <w:rPr>
          <w:lang w:val="es-ES"/>
        </w:rPr>
        <w:t>hipótesis normativa</w:t>
      </w:r>
      <w:r w:rsidR="00591A50" w:rsidRPr="006C03AB">
        <w:rPr>
          <w:lang w:val="es-ES"/>
        </w:rPr>
        <w:t>s</w:t>
      </w:r>
      <w:r w:rsidR="009D340F">
        <w:rPr>
          <w:lang w:val="es-ES"/>
        </w:rPr>
        <w:t>”</w:t>
      </w:r>
      <w:r w:rsidR="00746489" w:rsidRPr="006C03AB">
        <w:rPr>
          <w:lang w:val="es-ES"/>
        </w:rPr>
        <w:t>)</w:t>
      </w:r>
      <w:r w:rsidR="001166BF">
        <w:rPr>
          <w:lang w:val="es-ES"/>
        </w:rPr>
        <w:t xml:space="preserve"> el rombo</w:t>
      </w:r>
      <w:r w:rsidR="00746489" w:rsidRPr="006C03AB">
        <w:rPr>
          <w:lang w:val="es-ES"/>
        </w:rPr>
        <w:t xml:space="preserve"> representa un objetivo futuro acordado, y las líneas discontinuas de colores representan hipótesis que proporcionan rutas alternativas para alcanzar e</w:t>
      </w:r>
      <w:r w:rsidR="001166BF">
        <w:rPr>
          <w:lang w:val="es-ES"/>
        </w:rPr>
        <w:t>se</w:t>
      </w:r>
      <w:r w:rsidR="00746489" w:rsidRPr="006C03AB">
        <w:rPr>
          <w:lang w:val="es-ES"/>
        </w:rPr>
        <w:t xml:space="preserve"> objetivo. Las líneas discontinuas de las </w:t>
      </w:r>
      <w:r w:rsidR="009D340F">
        <w:rPr>
          <w:lang w:val="es-ES"/>
        </w:rPr>
        <w:t>“</w:t>
      </w:r>
      <w:r w:rsidR="00746489" w:rsidRPr="006C03AB">
        <w:rPr>
          <w:lang w:val="es-ES"/>
        </w:rPr>
        <w:t>hipótesis de selección de políticas</w:t>
      </w:r>
      <w:r w:rsidR="009D340F">
        <w:rPr>
          <w:lang w:val="es-ES"/>
        </w:rPr>
        <w:t>”</w:t>
      </w:r>
      <w:r w:rsidR="001166BF">
        <w:rPr>
          <w:lang w:val="es-ES"/>
        </w:rPr>
        <w:t xml:space="preserve"> </w:t>
      </w:r>
      <w:r w:rsidR="00EC7AE2">
        <w:rPr>
          <w:lang w:val="es-ES"/>
        </w:rPr>
        <w:t xml:space="preserve">(también conocidas como </w:t>
      </w:r>
      <w:r w:rsidR="009D340F">
        <w:rPr>
          <w:lang w:val="es-ES"/>
        </w:rPr>
        <w:t>“</w:t>
      </w:r>
      <w:r w:rsidR="00EC7AE2">
        <w:rPr>
          <w:lang w:val="es-ES"/>
        </w:rPr>
        <w:t xml:space="preserve">hipótesis </w:t>
      </w:r>
      <w:r w:rsidR="002B7C58">
        <w:rPr>
          <w:lang w:val="es-ES"/>
        </w:rPr>
        <w:t>previas</w:t>
      </w:r>
      <w:r w:rsidR="009D340F">
        <w:rPr>
          <w:lang w:val="es-ES"/>
        </w:rPr>
        <w:t>”</w:t>
      </w:r>
      <w:r w:rsidR="00EC7AE2">
        <w:rPr>
          <w:lang w:val="es-ES"/>
        </w:rPr>
        <w:t>)</w:t>
      </w:r>
      <w:r w:rsidR="00746489" w:rsidRPr="006C03AB">
        <w:rPr>
          <w:lang w:val="es-ES"/>
        </w:rPr>
        <w:t xml:space="preserve"> representan </w:t>
      </w:r>
      <w:r w:rsidR="00EC7AE2">
        <w:rPr>
          <w:lang w:val="es-ES"/>
        </w:rPr>
        <w:t xml:space="preserve">diversas </w:t>
      </w:r>
      <w:r w:rsidR="00746489" w:rsidRPr="006C03AB">
        <w:rPr>
          <w:lang w:val="es-ES"/>
        </w:rPr>
        <w:t>opciones políticas que están</w:t>
      </w:r>
      <w:r w:rsidR="00EC7AE2">
        <w:rPr>
          <w:lang w:val="es-ES"/>
        </w:rPr>
        <w:t xml:space="preserve"> siendo sometidas a examen</w:t>
      </w:r>
      <w:r w:rsidR="00F5796C">
        <w:rPr>
          <w:lang w:val="es-ES"/>
        </w:rPr>
        <w:t xml:space="preserve">. En la </w:t>
      </w:r>
      <w:r w:rsidR="009D340F">
        <w:rPr>
          <w:lang w:val="es-ES"/>
        </w:rPr>
        <w:t>“</w:t>
      </w:r>
      <w:r w:rsidR="00746489" w:rsidRPr="006C03AB">
        <w:rPr>
          <w:lang w:val="es-ES"/>
        </w:rPr>
        <w:t>evaluación retrospectiva de la política</w:t>
      </w:r>
      <w:r w:rsidR="009D340F">
        <w:rPr>
          <w:lang w:val="es-ES"/>
        </w:rPr>
        <w:t>”</w:t>
      </w:r>
      <w:r w:rsidR="00F5796C">
        <w:rPr>
          <w:lang w:val="es-ES"/>
        </w:rPr>
        <w:t xml:space="preserve"> (también llamada </w:t>
      </w:r>
      <w:r w:rsidR="009D340F">
        <w:rPr>
          <w:lang w:val="es-ES"/>
        </w:rPr>
        <w:t>“</w:t>
      </w:r>
      <w:r w:rsidR="00F5796C">
        <w:rPr>
          <w:lang w:val="es-ES"/>
        </w:rPr>
        <w:t xml:space="preserve">evaluación </w:t>
      </w:r>
      <w:r w:rsidR="002B7C58">
        <w:rPr>
          <w:lang w:val="es-ES"/>
        </w:rPr>
        <w:t>posterior</w:t>
      </w:r>
      <w:r w:rsidR="009D340F">
        <w:rPr>
          <w:lang w:val="es-ES"/>
        </w:rPr>
        <w:t>”</w:t>
      </w:r>
      <w:r w:rsidR="00F5796C">
        <w:rPr>
          <w:lang w:val="es-ES"/>
        </w:rPr>
        <w:t>), se</w:t>
      </w:r>
      <w:r w:rsidR="00746489" w:rsidRPr="006C03AB">
        <w:rPr>
          <w:lang w:val="es-ES"/>
        </w:rPr>
        <w:t xml:space="preserve"> compara la trayectoria observada de una política aplicada</w:t>
      </w:r>
      <w:r w:rsidR="00F5796C">
        <w:rPr>
          <w:lang w:val="es-ES"/>
        </w:rPr>
        <w:t xml:space="preserve"> en el pasado (línea continua negra)</w:t>
      </w:r>
      <w:r w:rsidR="00746489" w:rsidRPr="006C03AB">
        <w:rPr>
          <w:lang w:val="es-ES"/>
        </w:rPr>
        <w:t xml:space="preserve"> con l</w:t>
      </w:r>
      <w:r w:rsidR="00F5796C">
        <w:rPr>
          <w:lang w:val="es-ES"/>
        </w:rPr>
        <w:t xml:space="preserve">as hipótesis que habrían alcanzado </w:t>
      </w:r>
      <w:r w:rsidR="00746489" w:rsidRPr="006C03AB">
        <w:rPr>
          <w:lang w:val="es-ES"/>
        </w:rPr>
        <w:t>la meta prevista</w:t>
      </w:r>
      <w:r w:rsidR="00F5796C">
        <w:rPr>
          <w:lang w:val="es-ES"/>
        </w:rPr>
        <w:t xml:space="preserve"> (línea discontinua)</w:t>
      </w:r>
      <w:r w:rsidR="00746489" w:rsidRPr="006C03AB">
        <w:rPr>
          <w:lang w:val="es-ES"/>
        </w:rPr>
        <w:t xml:space="preserve">. </w:t>
      </w:r>
    </w:p>
    <w:p w14:paraId="38D15EA0" w14:textId="77777777" w:rsidR="00746489" w:rsidRPr="006C03AB" w:rsidRDefault="00746489" w:rsidP="00746489">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2"/>
          <w:szCs w:val="12"/>
          <w:lang w:val="es-ES"/>
        </w:rPr>
      </w:pPr>
    </w:p>
    <w:p w14:paraId="0264F94A" w14:textId="150B726B" w:rsidR="006327D9" w:rsidRPr="00A76496" w:rsidRDefault="006327D9" w:rsidP="006327D9">
      <w:pPr>
        <w:ind w:left="1247"/>
        <w:rPr>
          <w:lang w:val="es-ES"/>
        </w:rPr>
      </w:pPr>
      <w:r w:rsidRPr="00A76496">
        <w:rPr>
          <w:lang w:val="es-ES"/>
        </w:rPr>
        <w:t>[</w:t>
      </w:r>
      <w:r w:rsidRPr="00081717">
        <w:rPr>
          <w:lang w:val="es-ES"/>
        </w:rPr>
        <w:t xml:space="preserve">Figura </w:t>
      </w:r>
      <w:r w:rsidR="006C03AB" w:rsidRPr="00081717">
        <w:rPr>
          <w:lang w:val="es-ES"/>
        </w:rPr>
        <w:t>SPM.</w:t>
      </w:r>
      <w:r w:rsidRPr="00081717">
        <w:rPr>
          <w:lang w:val="es-ES"/>
        </w:rPr>
        <w:t>2</w:t>
      </w:r>
      <w:r w:rsidRPr="00A76496">
        <w:rPr>
          <w:lang w:val="es-ES"/>
        </w:rPr>
        <w:t>]</w:t>
      </w:r>
    </w:p>
    <w:p w14:paraId="76BC401B" w14:textId="77777777" w:rsidR="006327D9" w:rsidRPr="00A76496" w:rsidRDefault="006327D9" w:rsidP="006327D9">
      <w:pPr>
        <w:ind w:left="1247"/>
        <w:rPr>
          <w:lang w:val="es-ES"/>
        </w:rPr>
      </w:pPr>
      <w:proofErr w:type="spellStart"/>
      <w:r w:rsidRPr="00B7769D">
        <w:rPr>
          <w:lang w:val="es-ES"/>
        </w:rPr>
        <w:t>Exploratory</w:t>
      </w:r>
      <w:proofErr w:type="spellEnd"/>
      <w:r w:rsidRPr="00B7769D">
        <w:rPr>
          <w:lang w:val="es-ES"/>
        </w:rPr>
        <w:t xml:space="preserve"> </w:t>
      </w:r>
      <w:proofErr w:type="spellStart"/>
      <w:r w:rsidRPr="00B7769D">
        <w:rPr>
          <w:lang w:val="es-ES"/>
        </w:rPr>
        <w:t>scenarios</w:t>
      </w:r>
      <w:proofErr w:type="spellEnd"/>
      <w:r w:rsidRPr="00B7769D">
        <w:rPr>
          <w:lang w:val="es-ES"/>
        </w:rPr>
        <w:t xml:space="preserve"> = </w:t>
      </w:r>
      <w:r w:rsidRPr="00081717">
        <w:rPr>
          <w:lang w:val="es-ES"/>
        </w:rPr>
        <w:t>Hipótesis exploratorias</w:t>
      </w:r>
    </w:p>
    <w:p w14:paraId="5F9C2084" w14:textId="63AD70D7" w:rsidR="002B7C58" w:rsidRPr="00E44B50" w:rsidRDefault="002B7C58" w:rsidP="006327D9">
      <w:pPr>
        <w:ind w:left="1247"/>
        <w:rPr>
          <w:lang w:val="es-ES"/>
        </w:rPr>
      </w:pPr>
      <w:proofErr w:type="spellStart"/>
      <w:r w:rsidRPr="00B7769D">
        <w:rPr>
          <w:lang w:val="es-ES"/>
        </w:rPr>
        <w:t>Nature</w:t>
      </w:r>
      <w:proofErr w:type="spellEnd"/>
      <w:r w:rsidRPr="00B7769D">
        <w:rPr>
          <w:lang w:val="es-ES"/>
        </w:rPr>
        <w:t xml:space="preserve"> </w:t>
      </w:r>
      <w:proofErr w:type="spellStart"/>
      <w:r w:rsidRPr="00B7769D">
        <w:rPr>
          <w:lang w:val="es-ES"/>
        </w:rPr>
        <w:t>or</w:t>
      </w:r>
      <w:proofErr w:type="spellEnd"/>
      <w:r w:rsidRPr="00B7769D">
        <w:rPr>
          <w:lang w:val="es-ES"/>
        </w:rPr>
        <w:t xml:space="preserve"> </w:t>
      </w:r>
      <w:proofErr w:type="spellStart"/>
      <w:r w:rsidRPr="00B7769D">
        <w:rPr>
          <w:lang w:val="es-ES"/>
        </w:rPr>
        <w:t>nature’s</w:t>
      </w:r>
      <w:proofErr w:type="spellEnd"/>
      <w:r w:rsidRPr="00B7769D">
        <w:rPr>
          <w:lang w:val="es-ES"/>
        </w:rPr>
        <w:t xml:space="preserve"> </w:t>
      </w:r>
      <w:proofErr w:type="spellStart"/>
      <w:r w:rsidRPr="00B7769D">
        <w:rPr>
          <w:lang w:val="es-ES"/>
        </w:rPr>
        <w:t>benefits</w:t>
      </w:r>
      <w:proofErr w:type="spellEnd"/>
      <w:r w:rsidRPr="00B7769D">
        <w:rPr>
          <w:lang w:val="es-ES"/>
        </w:rPr>
        <w:t xml:space="preserve"> = Naturaleza o beneficios de la naturaleza</w:t>
      </w:r>
    </w:p>
    <w:p w14:paraId="2EF43CCE" w14:textId="6F0DEB3E" w:rsidR="006327D9" w:rsidRPr="00A76496" w:rsidRDefault="006327D9" w:rsidP="006327D9">
      <w:pPr>
        <w:ind w:left="1247"/>
        <w:rPr>
          <w:lang w:val="es-ES"/>
        </w:rPr>
      </w:pPr>
      <w:proofErr w:type="spellStart"/>
      <w:proofErr w:type="gramStart"/>
      <w:r w:rsidRPr="00E467DA">
        <w:rPr>
          <w:lang w:val="es-ES"/>
        </w:rPr>
        <w:t>past</w:t>
      </w:r>
      <w:proofErr w:type="spellEnd"/>
      <w:proofErr w:type="gramEnd"/>
      <w:r w:rsidRPr="00E467DA">
        <w:rPr>
          <w:lang w:val="es-ES"/>
        </w:rPr>
        <w:t xml:space="preserve"> = pasado</w:t>
      </w:r>
    </w:p>
    <w:p w14:paraId="6ACD71F1" w14:textId="77777777" w:rsidR="006327D9" w:rsidRPr="00A76496" w:rsidRDefault="006327D9" w:rsidP="006327D9">
      <w:pPr>
        <w:ind w:left="1247"/>
        <w:rPr>
          <w:lang w:val="es-ES"/>
        </w:rPr>
      </w:pPr>
      <w:proofErr w:type="spellStart"/>
      <w:proofErr w:type="gramStart"/>
      <w:r w:rsidRPr="00B7769D">
        <w:rPr>
          <w:lang w:val="es-ES"/>
        </w:rPr>
        <w:t>present</w:t>
      </w:r>
      <w:proofErr w:type="spellEnd"/>
      <w:proofErr w:type="gramEnd"/>
      <w:r w:rsidRPr="00B7769D">
        <w:rPr>
          <w:lang w:val="es-ES"/>
        </w:rPr>
        <w:t xml:space="preserve"> = </w:t>
      </w:r>
      <w:r w:rsidRPr="00081717">
        <w:rPr>
          <w:lang w:val="es-ES"/>
        </w:rPr>
        <w:t>presente</w:t>
      </w:r>
    </w:p>
    <w:p w14:paraId="226818ED" w14:textId="0FCED355" w:rsidR="002B7C58" w:rsidRPr="00A76496" w:rsidRDefault="006327D9" w:rsidP="002B7C58">
      <w:pPr>
        <w:ind w:left="1247"/>
        <w:rPr>
          <w:lang w:val="es-ES"/>
        </w:rPr>
      </w:pPr>
      <w:proofErr w:type="spellStart"/>
      <w:proofErr w:type="gramStart"/>
      <w:r w:rsidRPr="00B7769D">
        <w:rPr>
          <w:lang w:val="es-ES"/>
        </w:rPr>
        <w:t>future</w:t>
      </w:r>
      <w:proofErr w:type="spellEnd"/>
      <w:proofErr w:type="gramEnd"/>
      <w:r w:rsidRPr="00B7769D">
        <w:rPr>
          <w:lang w:val="es-ES"/>
        </w:rPr>
        <w:t xml:space="preserve"> = </w:t>
      </w:r>
      <w:r w:rsidRPr="00081717">
        <w:rPr>
          <w:lang w:val="es-ES"/>
        </w:rPr>
        <w:t>futuro</w:t>
      </w:r>
    </w:p>
    <w:p w14:paraId="1975090B" w14:textId="77777777" w:rsidR="006327D9" w:rsidRPr="00A76496" w:rsidRDefault="006327D9" w:rsidP="006327D9">
      <w:pPr>
        <w:ind w:left="1247"/>
        <w:rPr>
          <w:lang w:val="es-ES"/>
        </w:rPr>
      </w:pPr>
      <w:r w:rsidRPr="00B7769D">
        <w:rPr>
          <w:lang w:val="es-ES"/>
        </w:rPr>
        <w:t xml:space="preserve">Agenda </w:t>
      </w:r>
      <w:proofErr w:type="spellStart"/>
      <w:r w:rsidRPr="00B7769D">
        <w:rPr>
          <w:lang w:val="es-ES"/>
        </w:rPr>
        <w:t>setting</w:t>
      </w:r>
      <w:proofErr w:type="spellEnd"/>
      <w:r w:rsidRPr="00B7769D">
        <w:rPr>
          <w:lang w:val="es-ES"/>
        </w:rPr>
        <w:t xml:space="preserve"> = </w:t>
      </w:r>
      <w:r w:rsidRPr="00081717">
        <w:rPr>
          <w:lang w:val="es-ES"/>
        </w:rPr>
        <w:t>Elaboración del programa</w:t>
      </w:r>
    </w:p>
    <w:p w14:paraId="0C8E1496" w14:textId="55520622" w:rsidR="002B7C58" w:rsidRPr="00A76496" w:rsidRDefault="006327D9" w:rsidP="002B7C58">
      <w:pPr>
        <w:ind w:left="1247"/>
        <w:rPr>
          <w:lang w:val="es-ES"/>
        </w:rPr>
      </w:pPr>
      <w:r w:rsidRPr="00B7769D">
        <w:rPr>
          <w:lang w:val="es-ES"/>
        </w:rPr>
        <w:t>Target-</w:t>
      </w:r>
      <w:proofErr w:type="spellStart"/>
      <w:r w:rsidRPr="00B7769D">
        <w:rPr>
          <w:lang w:val="es-ES"/>
        </w:rPr>
        <w:t>seeking</w:t>
      </w:r>
      <w:proofErr w:type="spellEnd"/>
      <w:r w:rsidRPr="00B7769D">
        <w:rPr>
          <w:lang w:val="es-ES"/>
        </w:rPr>
        <w:t xml:space="preserve"> </w:t>
      </w:r>
      <w:proofErr w:type="spellStart"/>
      <w:r w:rsidRPr="00B7769D">
        <w:rPr>
          <w:lang w:val="es-ES"/>
        </w:rPr>
        <w:t>scenarios</w:t>
      </w:r>
      <w:proofErr w:type="spellEnd"/>
      <w:r w:rsidRPr="00B7769D">
        <w:rPr>
          <w:lang w:val="es-ES"/>
        </w:rPr>
        <w:t xml:space="preserve"> = </w:t>
      </w:r>
      <w:r w:rsidRPr="00081717">
        <w:rPr>
          <w:lang w:val="es-ES"/>
        </w:rPr>
        <w:t>Hipótesis de búsqueda de objetivos</w:t>
      </w:r>
    </w:p>
    <w:p w14:paraId="2D8CE8B0" w14:textId="77777777" w:rsidR="006327D9" w:rsidRPr="00A76496" w:rsidRDefault="006327D9" w:rsidP="006327D9">
      <w:pPr>
        <w:ind w:left="1247"/>
        <w:rPr>
          <w:lang w:val="es-ES"/>
        </w:rPr>
      </w:pPr>
      <w:proofErr w:type="spellStart"/>
      <w:r w:rsidRPr="00B7769D">
        <w:rPr>
          <w:lang w:val="es-ES"/>
        </w:rPr>
        <w:t>Design</w:t>
      </w:r>
      <w:proofErr w:type="spellEnd"/>
      <w:r w:rsidRPr="00B7769D">
        <w:rPr>
          <w:lang w:val="es-ES"/>
        </w:rPr>
        <w:t xml:space="preserve"> = </w:t>
      </w:r>
      <w:r w:rsidRPr="00081717">
        <w:rPr>
          <w:lang w:val="es-ES"/>
        </w:rPr>
        <w:t>Diseño</w:t>
      </w:r>
    </w:p>
    <w:p w14:paraId="11C77E8F" w14:textId="77777777" w:rsidR="006327D9" w:rsidRPr="00A76496" w:rsidRDefault="006327D9" w:rsidP="006327D9">
      <w:pPr>
        <w:ind w:left="1247"/>
        <w:rPr>
          <w:lang w:val="es-ES"/>
        </w:rPr>
      </w:pPr>
      <w:proofErr w:type="spellStart"/>
      <w:r w:rsidRPr="00B7769D">
        <w:rPr>
          <w:lang w:val="es-ES"/>
        </w:rPr>
        <w:t>Review</w:t>
      </w:r>
      <w:proofErr w:type="spellEnd"/>
      <w:r w:rsidRPr="00B7769D">
        <w:rPr>
          <w:lang w:val="es-ES"/>
        </w:rPr>
        <w:t xml:space="preserve"> = </w:t>
      </w:r>
      <w:r w:rsidRPr="00081717">
        <w:rPr>
          <w:lang w:val="es-ES"/>
        </w:rPr>
        <w:t>Examen</w:t>
      </w:r>
    </w:p>
    <w:p w14:paraId="2D4EE687" w14:textId="799CD6A6" w:rsidR="006327D9" w:rsidRPr="00A76496" w:rsidRDefault="006327D9" w:rsidP="006327D9">
      <w:pPr>
        <w:ind w:left="1247"/>
        <w:rPr>
          <w:lang w:val="es-ES"/>
        </w:rPr>
      </w:pPr>
      <w:proofErr w:type="spellStart"/>
      <w:r w:rsidRPr="00E467DA">
        <w:rPr>
          <w:lang w:val="es-ES"/>
        </w:rPr>
        <w:t>Retrospective</w:t>
      </w:r>
      <w:proofErr w:type="spellEnd"/>
      <w:r w:rsidRPr="00E467DA">
        <w:rPr>
          <w:lang w:val="es-ES"/>
        </w:rPr>
        <w:t xml:space="preserve"> </w:t>
      </w:r>
      <w:proofErr w:type="spellStart"/>
      <w:r w:rsidRPr="00E467DA">
        <w:rPr>
          <w:lang w:val="es-ES"/>
        </w:rPr>
        <w:t>Policy</w:t>
      </w:r>
      <w:proofErr w:type="spellEnd"/>
      <w:r w:rsidRPr="00E467DA">
        <w:rPr>
          <w:lang w:val="es-ES"/>
        </w:rPr>
        <w:t xml:space="preserve"> </w:t>
      </w:r>
      <w:proofErr w:type="spellStart"/>
      <w:r w:rsidRPr="00E467DA">
        <w:rPr>
          <w:lang w:val="es-ES"/>
        </w:rPr>
        <w:t>Evaluation</w:t>
      </w:r>
      <w:proofErr w:type="spellEnd"/>
      <w:r w:rsidRPr="00E467DA">
        <w:rPr>
          <w:lang w:val="es-ES"/>
        </w:rPr>
        <w:t xml:space="preserve"> = Evaluación </w:t>
      </w:r>
      <w:r w:rsidRPr="00081717">
        <w:rPr>
          <w:lang w:val="es-ES"/>
        </w:rPr>
        <w:t>retrospectiva de las políticas</w:t>
      </w:r>
    </w:p>
    <w:p w14:paraId="46EE93D2" w14:textId="77777777" w:rsidR="006327D9" w:rsidRPr="00A76496" w:rsidRDefault="006327D9" w:rsidP="006327D9">
      <w:pPr>
        <w:ind w:left="1247"/>
        <w:rPr>
          <w:lang w:val="es-ES"/>
        </w:rPr>
      </w:pPr>
      <w:proofErr w:type="spellStart"/>
      <w:r w:rsidRPr="00B7769D">
        <w:rPr>
          <w:lang w:val="es-ES"/>
        </w:rPr>
        <w:t>Policy</w:t>
      </w:r>
      <w:proofErr w:type="spellEnd"/>
      <w:r w:rsidRPr="00B7769D">
        <w:rPr>
          <w:lang w:val="es-ES"/>
        </w:rPr>
        <w:t xml:space="preserve"> A = </w:t>
      </w:r>
      <w:r w:rsidRPr="00081717">
        <w:rPr>
          <w:lang w:val="es-ES"/>
        </w:rPr>
        <w:t>Política A</w:t>
      </w:r>
    </w:p>
    <w:p w14:paraId="49A9C3C5" w14:textId="77777777" w:rsidR="006327D9" w:rsidRPr="00A76496" w:rsidRDefault="006327D9" w:rsidP="006327D9">
      <w:pPr>
        <w:ind w:left="1247"/>
        <w:rPr>
          <w:lang w:val="es-ES"/>
        </w:rPr>
      </w:pPr>
      <w:r w:rsidRPr="00B7769D">
        <w:rPr>
          <w:lang w:val="es-ES"/>
        </w:rPr>
        <w:t xml:space="preserve">Gap = </w:t>
      </w:r>
      <w:r w:rsidRPr="00081717">
        <w:rPr>
          <w:lang w:val="es-ES"/>
        </w:rPr>
        <w:t>Laguna</w:t>
      </w:r>
    </w:p>
    <w:p w14:paraId="10C8264D" w14:textId="77777777" w:rsidR="006327D9" w:rsidRPr="00A76496" w:rsidRDefault="006327D9" w:rsidP="006327D9">
      <w:pPr>
        <w:ind w:left="1247"/>
        <w:rPr>
          <w:lang w:val="es-ES"/>
        </w:rPr>
      </w:pPr>
      <w:proofErr w:type="spellStart"/>
      <w:r w:rsidRPr="00B7769D">
        <w:rPr>
          <w:lang w:val="es-ES"/>
        </w:rPr>
        <w:t>Implementation</w:t>
      </w:r>
      <w:proofErr w:type="spellEnd"/>
      <w:r w:rsidRPr="00B7769D">
        <w:rPr>
          <w:lang w:val="es-ES"/>
        </w:rPr>
        <w:t xml:space="preserve"> = </w:t>
      </w:r>
      <w:r w:rsidRPr="00081717">
        <w:rPr>
          <w:lang w:val="es-ES"/>
        </w:rPr>
        <w:t>Aplicación</w:t>
      </w:r>
    </w:p>
    <w:p w14:paraId="69720142" w14:textId="2F0E45F5" w:rsidR="006327D9" w:rsidRPr="00A76496" w:rsidRDefault="006327D9" w:rsidP="006327D9">
      <w:pPr>
        <w:ind w:left="1247"/>
        <w:rPr>
          <w:lang w:val="es-ES"/>
        </w:rPr>
      </w:pPr>
      <w:proofErr w:type="spellStart"/>
      <w:r w:rsidRPr="00E44B50">
        <w:rPr>
          <w:lang w:val="es-ES"/>
        </w:rPr>
        <w:t>Policy</w:t>
      </w:r>
      <w:proofErr w:type="spellEnd"/>
      <w:r w:rsidRPr="00E44B50">
        <w:rPr>
          <w:lang w:val="es-ES"/>
        </w:rPr>
        <w:t xml:space="preserve"> </w:t>
      </w:r>
      <w:proofErr w:type="spellStart"/>
      <w:r w:rsidRPr="00E44B50">
        <w:rPr>
          <w:lang w:val="es-ES"/>
        </w:rPr>
        <w:t>screening</w:t>
      </w:r>
      <w:proofErr w:type="spellEnd"/>
      <w:r w:rsidR="002B7C58" w:rsidRPr="00E467DA">
        <w:rPr>
          <w:lang w:val="es-ES"/>
        </w:rPr>
        <w:t xml:space="preserve"> </w:t>
      </w:r>
      <w:proofErr w:type="spellStart"/>
      <w:r w:rsidR="002B7C58" w:rsidRPr="00E467DA">
        <w:rPr>
          <w:lang w:val="es-ES"/>
        </w:rPr>
        <w:t>scenarios</w:t>
      </w:r>
      <w:proofErr w:type="spellEnd"/>
      <w:r w:rsidRPr="00E467DA">
        <w:rPr>
          <w:lang w:val="es-ES"/>
        </w:rPr>
        <w:t xml:space="preserve"> = </w:t>
      </w:r>
      <w:r w:rsidR="002B7C58" w:rsidRPr="00E467DA">
        <w:rPr>
          <w:lang w:val="es-ES"/>
        </w:rPr>
        <w:t>Hipótesis de</w:t>
      </w:r>
      <w:r w:rsidR="002B7C58" w:rsidRPr="00081717">
        <w:rPr>
          <w:lang w:val="es-ES"/>
        </w:rPr>
        <w:t xml:space="preserve"> </w:t>
      </w:r>
      <w:r w:rsidRPr="00081717">
        <w:rPr>
          <w:lang w:val="es-ES"/>
        </w:rPr>
        <w:t>búsqueda de políticas</w:t>
      </w:r>
    </w:p>
    <w:p w14:paraId="5327E356" w14:textId="55A71E09" w:rsidR="00746489" w:rsidRPr="00A76496" w:rsidRDefault="006327D9" w:rsidP="006327D9">
      <w:pPr>
        <w:widowControl w:val="0"/>
        <w:tabs>
          <w:tab w:val="left" w:pos="220"/>
          <w:tab w:val="left" w:pos="720"/>
        </w:tabs>
        <w:autoSpaceDE w:val="0"/>
        <w:autoSpaceDN w:val="0"/>
        <w:adjustRightInd w:val="0"/>
        <w:ind w:left="1247"/>
        <w:rPr>
          <w:lang w:val="es-ES"/>
        </w:rPr>
      </w:pPr>
      <w:proofErr w:type="spellStart"/>
      <w:r w:rsidRPr="00B7769D">
        <w:rPr>
          <w:lang w:val="es-ES"/>
        </w:rPr>
        <w:t>Intervention</w:t>
      </w:r>
      <w:proofErr w:type="spellEnd"/>
      <w:r w:rsidRPr="00B7769D">
        <w:rPr>
          <w:lang w:val="es-ES"/>
        </w:rPr>
        <w:t xml:space="preserve"> </w:t>
      </w:r>
      <w:proofErr w:type="spellStart"/>
      <w:r w:rsidRPr="00B7769D">
        <w:rPr>
          <w:lang w:val="es-ES"/>
        </w:rPr>
        <w:t>scenarios</w:t>
      </w:r>
      <w:proofErr w:type="spellEnd"/>
      <w:r w:rsidRPr="00B7769D">
        <w:rPr>
          <w:lang w:val="es-ES"/>
        </w:rPr>
        <w:t xml:space="preserve"> = </w:t>
      </w:r>
      <w:r w:rsidRPr="00081717">
        <w:rPr>
          <w:lang w:val="es-ES"/>
        </w:rPr>
        <w:t>Hipótesis de intervención</w:t>
      </w:r>
    </w:p>
    <w:p w14:paraId="1944563D" w14:textId="6DAD2033" w:rsidR="002B7C58" w:rsidRPr="00B7769D" w:rsidRDefault="002B7C58" w:rsidP="006327D9">
      <w:pPr>
        <w:widowControl w:val="0"/>
        <w:tabs>
          <w:tab w:val="left" w:pos="220"/>
          <w:tab w:val="left" w:pos="720"/>
        </w:tabs>
        <w:autoSpaceDE w:val="0"/>
        <w:autoSpaceDN w:val="0"/>
        <w:adjustRightInd w:val="0"/>
        <w:ind w:left="1247"/>
        <w:rPr>
          <w:lang w:val="es-ES"/>
        </w:rPr>
      </w:pPr>
      <w:r w:rsidRPr="00B7769D">
        <w:rPr>
          <w:lang w:val="es-ES"/>
        </w:rPr>
        <w:t>Target = Meta</w:t>
      </w:r>
    </w:p>
    <w:p w14:paraId="25B92DA7" w14:textId="7DDA0C3E" w:rsidR="002B7C58" w:rsidRPr="00E44B50" w:rsidRDefault="002B7C58" w:rsidP="006327D9">
      <w:pPr>
        <w:widowControl w:val="0"/>
        <w:tabs>
          <w:tab w:val="left" w:pos="220"/>
          <w:tab w:val="left" w:pos="720"/>
        </w:tabs>
        <w:autoSpaceDE w:val="0"/>
        <w:autoSpaceDN w:val="0"/>
        <w:adjustRightInd w:val="0"/>
        <w:ind w:left="1247"/>
        <w:rPr>
          <w:lang w:val="es-ES"/>
        </w:rPr>
      </w:pPr>
      <w:proofErr w:type="spellStart"/>
      <w:r w:rsidRPr="00E44B50">
        <w:rPr>
          <w:lang w:val="es-ES"/>
        </w:rPr>
        <w:t>Observed</w:t>
      </w:r>
      <w:proofErr w:type="spellEnd"/>
      <w:r w:rsidRPr="00E44B50">
        <w:rPr>
          <w:lang w:val="es-ES"/>
        </w:rPr>
        <w:t xml:space="preserve"> </w:t>
      </w:r>
      <w:proofErr w:type="spellStart"/>
      <w:r w:rsidRPr="00E44B50">
        <w:rPr>
          <w:lang w:val="es-ES"/>
        </w:rPr>
        <w:t>trajectory</w:t>
      </w:r>
      <w:proofErr w:type="spellEnd"/>
      <w:r w:rsidRPr="00E44B50">
        <w:rPr>
          <w:lang w:val="es-ES"/>
        </w:rPr>
        <w:t xml:space="preserve"> = Trayectoria observada</w:t>
      </w:r>
    </w:p>
    <w:p w14:paraId="4C193383" w14:textId="2966FAF6" w:rsidR="002B7C58" w:rsidRPr="006C03AB" w:rsidRDefault="002B7C58" w:rsidP="006327D9">
      <w:pPr>
        <w:widowControl w:val="0"/>
        <w:tabs>
          <w:tab w:val="left" w:pos="220"/>
          <w:tab w:val="left" w:pos="720"/>
        </w:tabs>
        <w:autoSpaceDE w:val="0"/>
        <w:autoSpaceDN w:val="0"/>
        <w:adjustRightInd w:val="0"/>
        <w:ind w:left="1247"/>
        <w:rPr>
          <w:b/>
          <w:lang w:val="es-ES"/>
        </w:rPr>
      </w:pPr>
      <w:proofErr w:type="spellStart"/>
      <w:r w:rsidRPr="00E467DA">
        <w:rPr>
          <w:lang w:val="es-ES"/>
        </w:rPr>
        <w:t>Expected</w:t>
      </w:r>
      <w:proofErr w:type="spellEnd"/>
      <w:r w:rsidRPr="00E467DA">
        <w:rPr>
          <w:lang w:val="es-ES"/>
        </w:rPr>
        <w:t xml:space="preserve"> </w:t>
      </w:r>
      <w:proofErr w:type="spellStart"/>
      <w:r w:rsidRPr="00E467DA">
        <w:rPr>
          <w:lang w:val="es-ES"/>
        </w:rPr>
        <w:t>pathways</w:t>
      </w:r>
      <w:proofErr w:type="spellEnd"/>
      <w:r w:rsidRPr="00E467DA">
        <w:rPr>
          <w:lang w:val="es-ES"/>
        </w:rPr>
        <w:t xml:space="preserve"> = </w:t>
      </w:r>
      <w:r w:rsidR="009E1E5D" w:rsidRPr="00E467DA">
        <w:rPr>
          <w:lang w:val="es-ES"/>
        </w:rPr>
        <w:t>Vías</w:t>
      </w:r>
      <w:r w:rsidRPr="00E467DA">
        <w:rPr>
          <w:lang w:val="es-ES"/>
        </w:rPr>
        <w:t xml:space="preserve"> esperadas</w:t>
      </w:r>
    </w:p>
    <w:p w14:paraId="60B30C0A" w14:textId="760AFB27" w:rsidR="00746489" w:rsidRPr="006C03AB" w:rsidRDefault="00746489" w:rsidP="00B46C1F">
      <w:pPr>
        <w:widowControl w:val="0"/>
        <w:tabs>
          <w:tab w:val="left" w:pos="220"/>
          <w:tab w:val="left" w:pos="720"/>
        </w:tabs>
        <w:autoSpaceDE w:val="0"/>
        <w:autoSpaceDN w:val="0"/>
        <w:adjustRightInd w:val="0"/>
        <w:spacing w:before="120"/>
        <w:ind w:left="1247"/>
        <w:rPr>
          <w:sz w:val="16"/>
          <w:szCs w:val="16"/>
          <w:lang w:val="es-ES"/>
        </w:rPr>
      </w:pPr>
      <w:r w:rsidRPr="006C03AB">
        <w:rPr>
          <w:b/>
          <w:lang w:val="es-ES"/>
        </w:rPr>
        <w:t xml:space="preserve">Conclusión </w:t>
      </w:r>
      <w:r w:rsidR="007B7415" w:rsidRPr="006C03AB">
        <w:rPr>
          <w:b/>
          <w:lang w:val="es-ES"/>
        </w:rPr>
        <w:t>fundamental</w:t>
      </w:r>
      <w:r w:rsidRPr="006C03AB">
        <w:rPr>
          <w:b/>
          <w:lang w:val="es-ES"/>
        </w:rPr>
        <w:t xml:space="preserve"> 1.4: Varios obstáculos han impedido el uso productivo y generalizado de hipótesis y modelos de diversidad biológica y servicios de los ecosistemas en la formulación de políticas y la adopción de decisiones (capítulos 2 y 7).</w:t>
      </w:r>
      <w:r w:rsidRPr="006C03AB">
        <w:rPr>
          <w:lang w:val="es-ES"/>
        </w:rPr>
        <w:t xml:space="preserve"> Entre estos obstáculos se encuentran: i) la falta general de comprensión entre los </w:t>
      </w:r>
      <w:r w:rsidR="00591A50" w:rsidRPr="006C03AB">
        <w:rPr>
          <w:lang w:val="es-ES"/>
        </w:rPr>
        <w:t>especialistas</w:t>
      </w:r>
      <w:r w:rsidRPr="006C03AB">
        <w:rPr>
          <w:lang w:val="es-ES"/>
        </w:rPr>
        <w:t xml:space="preserve"> de la formulación de políticas y la adopción de decisiones acerca de los beneficios de la utilización de hipótesis y modelos para la evaluación y el apoyo a las decisiones y los límites de esta utilización; ii) la escasez de recursos humanos y técnicos para desarrollar y utilizar hipótesis y modelos en algunas regiones; iii) la insuficiente participación de los científicos en la elaboración de hipótesis y modelos para ayudar en el diseño y la aplicación de políticas; iv) deficiencias en la transparencia de la elaboración y la documentación de hipótesis y modelos; y v) la inadecuada caracterización de las incertidumbres relacionadas con las proyecciones resultantes y los métodos para abordar esas incertidumbres en la adopción de decisiones.</w:t>
      </w:r>
    </w:p>
    <w:p w14:paraId="4FE1C176" w14:textId="519E9A93" w:rsidR="00746489" w:rsidRPr="006C03AB" w:rsidRDefault="00746489" w:rsidP="00746489">
      <w:pPr>
        <w:keepNext/>
        <w:keepLines/>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CA0C5C" w:rsidRPr="00081717">
        <w:rPr>
          <w:i/>
          <w:noProof/>
          <w:lang w:val="es-ES" w:eastAsia="es-ES"/>
        </w:rPr>
        <w:drawing>
          <wp:inline distT="0" distB="0" distL="0" distR="0" wp14:anchorId="0164DD45" wp14:editId="02DB184D">
            <wp:extent cx="5088255" cy="5808345"/>
            <wp:effectExtent l="0" t="0" r="0" b="8255"/>
            <wp:docPr id="20" name="Imagen 5" descr="S-SPM3_v8_YE_12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PM3_v8_YE_121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255" cy="5808345"/>
                    </a:xfrm>
                    <a:prstGeom prst="rect">
                      <a:avLst/>
                    </a:prstGeom>
                    <a:noFill/>
                    <a:ln>
                      <a:noFill/>
                    </a:ln>
                  </pic:spPr>
                </pic:pic>
              </a:graphicData>
            </a:graphic>
          </wp:inline>
        </w:drawing>
      </w:r>
    </w:p>
    <w:p w14:paraId="530456E9" w14:textId="66C662AD" w:rsidR="0087613B" w:rsidRPr="002542F9" w:rsidRDefault="007D0013" w:rsidP="00746489">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w w:val="90"/>
          <w:lang w:val="es-ES"/>
        </w:rPr>
      </w:pPr>
      <w:r w:rsidRPr="002542F9">
        <w:rPr>
          <w:b/>
          <w:w w:val="90"/>
          <w:lang w:val="es-ES"/>
        </w:rPr>
        <w:t>Figura</w:t>
      </w:r>
      <w:r w:rsidR="00746489" w:rsidRPr="002542F9">
        <w:rPr>
          <w:b/>
          <w:w w:val="90"/>
          <w:lang w:val="es-ES"/>
        </w:rPr>
        <w:t xml:space="preserve"> </w:t>
      </w:r>
      <w:r w:rsidR="006C03AB" w:rsidRPr="002542F9">
        <w:rPr>
          <w:b/>
          <w:w w:val="90"/>
          <w:lang w:val="es-ES"/>
        </w:rPr>
        <w:t>SPM.</w:t>
      </w:r>
      <w:r w:rsidR="00746489" w:rsidRPr="002542F9">
        <w:rPr>
          <w:b/>
          <w:w w:val="90"/>
          <w:lang w:val="es-ES"/>
        </w:rPr>
        <w:t>3</w:t>
      </w:r>
      <w:r w:rsidR="00746489" w:rsidRPr="002542F9">
        <w:rPr>
          <w:w w:val="90"/>
          <w:lang w:val="es-ES"/>
        </w:rPr>
        <w:t xml:space="preserve"> </w:t>
      </w:r>
      <w:r w:rsidR="00851C96" w:rsidRPr="002542F9">
        <w:rPr>
          <w:w w:val="90"/>
          <w:lang w:val="es-ES"/>
        </w:rPr>
        <w:t>–</w:t>
      </w:r>
      <w:r w:rsidR="00746489" w:rsidRPr="002542F9">
        <w:rPr>
          <w:w w:val="90"/>
          <w:lang w:val="es-ES"/>
        </w:rPr>
        <w:t xml:space="preserve"> E</w:t>
      </w:r>
      <w:r w:rsidR="00CA0C5C" w:rsidRPr="002542F9">
        <w:rPr>
          <w:w w:val="90"/>
          <w:lang w:val="es-ES"/>
        </w:rPr>
        <w:t>n esta figura se muestra un e</w:t>
      </w:r>
      <w:r w:rsidR="00746489" w:rsidRPr="002542F9">
        <w:rPr>
          <w:w w:val="90"/>
          <w:lang w:val="es-ES"/>
        </w:rPr>
        <w:t xml:space="preserve">jemplo de utilización de hipótesis y modelos para </w:t>
      </w:r>
      <w:r w:rsidR="00CA0C5C" w:rsidRPr="002542F9">
        <w:rPr>
          <w:w w:val="90"/>
          <w:lang w:val="es-ES"/>
        </w:rPr>
        <w:t xml:space="preserve">el establecimiento de </w:t>
      </w:r>
      <w:r w:rsidR="00746489" w:rsidRPr="002542F9">
        <w:rPr>
          <w:w w:val="90"/>
          <w:lang w:val="es-ES"/>
        </w:rPr>
        <w:t>un programa</w:t>
      </w:r>
      <w:r w:rsidR="00CA0C5C" w:rsidRPr="002542F9">
        <w:rPr>
          <w:w w:val="90"/>
          <w:lang w:val="es-ES"/>
        </w:rPr>
        <w:t xml:space="preserve"> y la elaboración de políticas</w:t>
      </w:r>
      <w:r w:rsidR="00746489" w:rsidRPr="002542F9">
        <w:rPr>
          <w:w w:val="90"/>
          <w:lang w:val="es-ES"/>
        </w:rPr>
        <w:t xml:space="preserve"> en la evaluación de la Perspectiva Mundial sobre la Diversidad Biológica IV del Convenio sobre la Diversidad Biológica.</w:t>
      </w:r>
      <w:r w:rsidR="000164B6" w:rsidRPr="002542F9">
        <w:rPr>
          <w:w w:val="90"/>
          <w:lang w:val="es-ES"/>
        </w:rPr>
        <w:t xml:space="preserve"> </w:t>
      </w:r>
      <w:r w:rsidR="00A02520" w:rsidRPr="002542F9">
        <w:rPr>
          <w:w w:val="90"/>
          <w:lang w:val="es-ES"/>
        </w:rPr>
        <w:t xml:space="preserve"> La Perspectiva Mundial sobre la Diversidad Biológica IV utilizaba muchos tipos de hipótesis y modelos y </w:t>
      </w:r>
      <w:r w:rsidR="00DF0764" w:rsidRPr="002542F9">
        <w:rPr>
          <w:w w:val="90"/>
          <w:lang w:val="es-ES"/>
        </w:rPr>
        <w:t>dependía en gran medida de las hipótesis de búsqueda de objetivos para explorar vías a través de las que alcanzar múltiples objetivos de sostenibilidad internacional para el año 2050</w:t>
      </w:r>
      <w:r w:rsidR="00E023F7" w:rsidRPr="002542F9">
        <w:rPr>
          <w:w w:val="90"/>
          <w:lang w:val="es-ES"/>
        </w:rPr>
        <w:t xml:space="preserve">. En estas hipótesis las metas incluían mantener el calentamiento global por debajo de los 2°C (Convención Marco de las Naciones Unidas sobre el Cambio Climático), detener la pérdida de diversidad biológica para el año 2050 </w:t>
      </w:r>
      <w:r w:rsidR="00F90F38" w:rsidRPr="002542F9">
        <w:rPr>
          <w:w w:val="90"/>
          <w:lang w:val="es-ES"/>
        </w:rPr>
        <w:t>(</w:t>
      </w:r>
      <w:r w:rsidR="00F71EB8" w:rsidRPr="002542F9">
        <w:rPr>
          <w:w w:val="90"/>
          <w:lang w:val="es-ES"/>
        </w:rPr>
        <w:t>Plan Estratégico para la Diversidad Biológica 2011-2020, véase la gráfica inferior izquierda) y erradicar el hambre (Objetivos de Desarrollo del Milenio).</w:t>
      </w:r>
      <w:r w:rsidR="000D4961" w:rsidRPr="002542F9">
        <w:rPr>
          <w:w w:val="90"/>
          <w:lang w:val="es-ES"/>
        </w:rPr>
        <w:t xml:space="preserve"> Se utilizó el modelo integrado de evaluación IMAGE (</w:t>
      </w:r>
      <w:hyperlink r:id="rId18" w:history="1">
        <w:r w:rsidR="000D4961" w:rsidRPr="002542F9">
          <w:rPr>
            <w:rStyle w:val="Hyperlink"/>
            <w:w w:val="90"/>
            <w:lang w:val="es-ES"/>
          </w:rPr>
          <w:t>http://themasites.pbl.nl/models/image/index.php/Main_Page</w:t>
        </w:r>
      </w:hyperlink>
      <w:r w:rsidR="000D4961" w:rsidRPr="002542F9">
        <w:rPr>
          <w:w w:val="90"/>
          <w:lang w:val="es-ES"/>
        </w:rPr>
        <w:t>) para elaborar hipótesis de motores indirectos y</w:t>
      </w:r>
      <w:r w:rsidR="00F52496" w:rsidRPr="002542F9">
        <w:rPr>
          <w:w w:val="90"/>
          <w:lang w:val="es-ES"/>
        </w:rPr>
        <w:t xml:space="preserve"> establecer modelos de relaciones entre motores directos e indirectos. </w:t>
      </w:r>
      <w:r w:rsidR="007942BB" w:rsidRPr="002542F9">
        <w:rPr>
          <w:w w:val="90"/>
          <w:lang w:val="es-ES"/>
        </w:rPr>
        <w:t xml:space="preserve">Se establecieron los efectos en la diversidad biológica terrestre mediante el modelo de diversidad biológica </w:t>
      </w:r>
      <w:r w:rsidR="008B6D7F" w:rsidRPr="002542F9">
        <w:rPr>
          <w:w w:val="90"/>
          <w:lang w:val="es-ES"/>
        </w:rPr>
        <w:t>GLOBIO3 (</w:t>
      </w:r>
      <w:hyperlink r:id="rId19" w:history="1">
        <w:r w:rsidR="008B6D7F" w:rsidRPr="002542F9">
          <w:rPr>
            <w:rStyle w:val="Hyperlink"/>
            <w:w w:val="90"/>
            <w:lang w:val="es-ES"/>
          </w:rPr>
          <w:t>http://www.globio.info/</w:t>
        </w:r>
      </w:hyperlink>
      <w:r w:rsidR="008B6D7F" w:rsidRPr="002542F9">
        <w:rPr>
          <w:w w:val="90"/>
          <w:lang w:val="es-ES"/>
        </w:rPr>
        <w:t xml:space="preserve">). </w:t>
      </w:r>
      <w:r w:rsidR="002C70E8" w:rsidRPr="002542F9">
        <w:rPr>
          <w:w w:val="90"/>
          <w:lang w:val="es-ES"/>
        </w:rPr>
        <w:t xml:space="preserve">Se exploraron tres hipótesis plausibles para alcanzar múltiples objetivos de sostenibilidad. La gráfica inferior izquierda ilustra en qué se diferencian estas hipótesis de una </w:t>
      </w:r>
      <w:r w:rsidR="009F30C7" w:rsidRPr="002542F9">
        <w:rPr>
          <w:w w:val="90"/>
          <w:lang w:val="es-ES"/>
        </w:rPr>
        <w:t xml:space="preserve">hipótesis de desarrollo normal en términos de efectos en la diversidad biológica mundial. </w:t>
      </w:r>
      <w:r w:rsidR="00EC399D" w:rsidRPr="002542F9">
        <w:rPr>
          <w:w w:val="90"/>
          <w:lang w:val="es-ES"/>
        </w:rPr>
        <w:t>En la figura de la derecha se muestran las contribuciones relativas de los motores indirectos al objetivo de detener la pérdida de la diversidad biológica</w:t>
      </w:r>
      <w:r w:rsidR="007942BB" w:rsidRPr="002542F9">
        <w:rPr>
          <w:w w:val="90"/>
          <w:lang w:val="es-ES"/>
        </w:rPr>
        <w:t xml:space="preserve"> </w:t>
      </w:r>
      <w:r w:rsidR="00EC399D" w:rsidRPr="002542F9">
        <w:rPr>
          <w:w w:val="90"/>
          <w:lang w:val="es-ES"/>
        </w:rPr>
        <w:t xml:space="preserve">para el año 2050 en comparación con la hipótesis del desarrollo normal. </w:t>
      </w:r>
      <w:r w:rsidR="00746489" w:rsidRPr="002542F9">
        <w:rPr>
          <w:w w:val="90"/>
          <w:lang w:val="es-ES"/>
        </w:rPr>
        <w:t>El informe de la Perspectiva Mundial sobre la Diversidad Biológica IV era un factor importante en los debates de la 12ª reunión de la Conferencia de las Partes en el Convenio sobre la Diversidad Biológica, que terminó con compromisos adicionales de acción y financiación para alcanzar las Metas de Aichi para la Diversidad Biológica.</w:t>
      </w:r>
      <w:r w:rsidR="00297003" w:rsidRPr="002542F9">
        <w:rPr>
          <w:w w:val="90"/>
          <w:lang w:val="es-ES"/>
        </w:rPr>
        <w:t xml:space="preserve"> En el capítulo</w:t>
      </w:r>
      <w:r w:rsidR="002542F9">
        <w:rPr>
          <w:w w:val="90"/>
          <w:lang w:val="es-ES"/>
        </w:rPr>
        <w:t> </w:t>
      </w:r>
      <w:r w:rsidR="00297003" w:rsidRPr="002542F9">
        <w:rPr>
          <w:w w:val="90"/>
          <w:lang w:val="es-ES"/>
        </w:rPr>
        <w:t>1 se dan las referencias.</w:t>
      </w:r>
      <w:r w:rsidR="00746489" w:rsidRPr="002542F9">
        <w:rPr>
          <w:w w:val="90"/>
          <w:lang w:val="es-ES"/>
        </w:rPr>
        <w:t>)</w:t>
      </w:r>
    </w:p>
    <w:p w14:paraId="6998EA81" w14:textId="4313BB32" w:rsidR="0087613B" w:rsidRPr="00A76496" w:rsidRDefault="0087613B" w:rsidP="0087613B">
      <w:pPr>
        <w:ind w:left="1247"/>
        <w:rPr>
          <w:lang w:val="es-ES"/>
        </w:rPr>
      </w:pPr>
      <w:r w:rsidRPr="00A76496">
        <w:rPr>
          <w:lang w:val="es-ES"/>
        </w:rPr>
        <w:t>[</w:t>
      </w:r>
      <w:r w:rsidRPr="00081717">
        <w:rPr>
          <w:lang w:val="es-ES"/>
        </w:rPr>
        <w:t xml:space="preserve">Figura </w:t>
      </w:r>
      <w:r w:rsidR="006C03AB" w:rsidRPr="00081717">
        <w:rPr>
          <w:lang w:val="es-ES"/>
        </w:rPr>
        <w:t>SPM.</w:t>
      </w:r>
      <w:r w:rsidRPr="00081717">
        <w:rPr>
          <w:lang w:val="es-ES"/>
        </w:rPr>
        <w:t>3</w:t>
      </w:r>
      <w:r w:rsidRPr="00A76496">
        <w:rPr>
          <w:lang w:val="es-ES"/>
        </w:rPr>
        <w:t>]</w:t>
      </w:r>
    </w:p>
    <w:p w14:paraId="740089DC" w14:textId="5A08CB10" w:rsidR="008A5036" w:rsidRPr="00E467DA" w:rsidRDefault="008A5036" w:rsidP="0087613B">
      <w:pPr>
        <w:ind w:left="1247"/>
        <w:rPr>
          <w:lang w:val="es-ES"/>
        </w:rPr>
      </w:pPr>
      <w:r w:rsidRPr="00B7769D">
        <w:rPr>
          <w:lang w:val="es-ES"/>
        </w:rPr>
        <w:t xml:space="preserve">1. UN </w:t>
      </w:r>
      <w:proofErr w:type="spellStart"/>
      <w:r w:rsidRPr="00B7769D">
        <w:rPr>
          <w:lang w:val="es-ES"/>
        </w:rPr>
        <w:t>Strategic</w:t>
      </w:r>
      <w:proofErr w:type="spellEnd"/>
      <w:r w:rsidRPr="00B7769D">
        <w:rPr>
          <w:lang w:val="es-ES"/>
        </w:rPr>
        <w:t xml:space="preserve"> Plan </w:t>
      </w:r>
      <w:proofErr w:type="spellStart"/>
      <w:r w:rsidRPr="00B7769D">
        <w:rPr>
          <w:lang w:val="es-ES"/>
        </w:rPr>
        <w:t>for</w:t>
      </w:r>
      <w:proofErr w:type="spellEnd"/>
      <w:r w:rsidRPr="00B7769D">
        <w:rPr>
          <w:lang w:val="es-ES"/>
        </w:rPr>
        <w:t xml:space="preserve"> </w:t>
      </w:r>
      <w:proofErr w:type="spellStart"/>
      <w:r w:rsidRPr="00B7769D">
        <w:rPr>
          <w:lang w:val="es-ES"/>
        </w:rPr>
        <w:t>Biodiversity</w:t>
      </w:r>
      <w:proofErr w:type="spellEnd"/>
      <w:r w:rsidRPr="00B7769D">
        <w:rPr>
          <w:lang w:val="es-ES"/>
        </w:rPr>
        <w:t xml:space="preserve"> 2010-2020 = </w:t>
      </w:r>
      <w:r w:rsidRPr="00E44B50">
        <w:rPr>
          <w:lang w:val="es-ES"/>
        </w:rPr>
        <w:t>Plan Es</w:t>
      </w:r>
      <w:r w:rsidR="00EE70B6" w:rsidRPr="00E467DA">
        <w:rPr>
          <w:lang w:val="es-ES"/>
        </w:rPr>
        <w:t>t</w:t>
      </w:r>
      <w:r w:rsidRPr="00E467DA">
        <w:rPr>
          <w:lang w:val="es-ES"/>
        </w:rPr>
        <w:t>ratégico para la Diversidad Biológica de las Naciones Unidas 2010-2020</w:t>
      </w:r>
    </w:p>
    <w:p w14:paraId="21909FE3" w14:textId="49C6F925" w:rsidR="008A5036" w:rsidRPr="00E467DA" w:rsidRDefault="008A5036" w:rsidP="0087613B">
      <w:pPr>
        <w:ind w:left="1247"/>
        <w:rPr>
          <w:lang w:val="es-ES"/>
        </w:rPr>
      </w:pPr>
      <w:r w:rsidRPr="00E467DA">
        <w:rPr>
          <w:lang w:val="es-ES"/>
        </w:rPr>
        <w:t xml:space="preserve">2. Can </w:t>
      </w:r>
      <w:proofErr w:type="spellStart"/>
      <w:r w:rsidRPr="00E467DA">
        <w:rPr>
          <w:lang w:val="es-ES"/>
        </w:rPr>
        <w:t>the</w:t>
      </w:r>
      <w:proofErr w:type="spellEnd"/>
      <w:r w:rsidRPr="00E467DA">
        <w:rPr>
          <w:lang w:val="es-ES"/>
        </w:rPr>
        <w:t xml:space="preserve"> 2050 </w:t>
      </w:r>
      <w:proofErr w:type="spellStart"/>
      <w:r w:rsidRPr="00E467DA">
        <w:rPr>
          <w:lang w:val="es-ES"/>
        </w:rPr>
        <w:t>biodiversity</w:t>
      </w:r>
      <w:proofErr w:type="spellEnd"/>
      <w:r w:rsidRPr="00E467DA">
        <w:rPr>
          <w:lang w:val="es-ES"/>
        </w:rPr>
        <w:t xml:space="preserve"> </w:t>
      </w:r>
      <w:proofErr w:type="spellStart"/>
      <w:r w:rsidRPr="00E467DA">
        <w:rPr>
          <w:lang w:val="es-ES"/>
        </w:rPr>
        <w:t>vision</w:t>
      </w:r>
      <w:proofErr w:type="spellEnd"/>
      <w:r w:rsidRPr="00E467DA">
        <w:rPr>
          <w:lang w:val="es-ES"/>
        </w:rPr>
        <w:t xml:space="preserve"> be </w:t>
      </w:r>
      <w:proofErr w:type="spellStart"/>
      <w:r w:rsidRPr="00E467DA">
        <w:rPr>
          <w:lang w:val="es-ES"/>
        </w:rPr>
        <w:t>achieved</w:t>
      </w:r>
      <w:proofErr w:type="spellEnd"/>
      <w:r w:rsidRPr="00E467DA">
        <w:rPr>
          <w:lang w:val="es-ES"/>
        </w:rPr>
        <w:t xml:space="preserve"> as </w:t>
      </w:r>
      <w:proofErr w:type="spellStart"/>
      <w:r w:rsidRPr="00E467DA">
        <w:rPr>
          <w:lang w:val="es-ES"/>
        </w:rPr>
        <w:t>part</w:t>
      </w:r>
      <w:proofErr w:type="spellEnd"/>
      <w:r w:rsidRPr="00E467DA">
        <w:rPr>
          <w:lang w:val="es-ES"/>
        </w:rPr>
        <w:t xml:space="preserve"> of </w:t>
      </w:r>
      <w:proofErr w:type="spellStart"/>
      <w:r w:rsidRPr="00E467DA">
        <w:rPr>
          <w:lang w:val="es-ES"/>
        </w:rPr>
        <w:t>all</w:t>
      </w:r>
      <w:proofErr w:type="spellEnd"/>
      <w:r w:rsidRPr="00E467DA">
        <w:rPr>
          <w:lang w:val="es-ES"/>
        </w:rPr>
        <w:t xml:space="preserve"> </w:t>
      </w:r>
      <w:proofErr w:type="spellStart"/>
      <w:r w:rsidRPr="00E467DA">
        <w:rPr>
          <w:lang w:val="es-ES"/>
        </w:rPr>
        <w:t>sustainable</w:t>
      </w:r>
      <w:proofErr w:type="spellEnd"/>
      <w:r w:rsidRPr="00E467DA">
        <w:rPr>
          <w:lang w:val="es-ES"/>
        </w:rPr>
        <w:t xml:space="preserve"> </w:t>
      </w:r>
      <w:proofErr w:type="spellStart"/>
      <w:r w:rsidRPr="00E467DA">
        <w:rPr>
          <w:lang w:val="es-ES"/>
        </w:rPr>
        <w:t>development</w:t>
      </w:r>
      <w:proofErr w:type="spellEnd"/>
      <w:r w:rsidRPr="00E467DA">
        <w:rPr>
          <w:lang w:val="es-ES"/>
        </w:rPr>
        <w:t xml:space="preserve"> </w:t>
      </w:r>
      <w:proofErr w:type="spellStart"/>
      <w:r w:rsidRPr="00E467DA">
        <w:rPr>
          <w:lang w:val="es-ES"/>
        </w:rPr>
        <w:t>goals</w:t>
      </w:r>
      <w:proofErr w:type="spellEnd"/>
      <w:r w:rsidRPr="00E467DA">
        <w:rPr>
          <w:lang w:val="es-ES"/>
        </w:rPr>
        <w:t xml:space="preserve">? = </w:t>
      </w:r>
      <w:r w:rsidR="00633A0A" w:rsidRPr="00E467DA">
        <w:rPr>
          <w:lang w:val="es-ES"/>
        </w:rPr>
        <w:t>¿Puede alcanzarse la visión de la diversidad biológica para 2050 como parte de todos los objetivos de desarrollo sostenible?</w:t>
      </w:r>
    </w:p>
    <w:p w14:paraId="7150CD51" w14:textId="096640D7" w:rsidR="00633A0A" w:rsidRPr="00E467DA" w:rsidRDefault="00633A0A" w:rsidP="0087613B">
      <w:pPr>
        <w:ind w:left="1247"/>
        <w:rPr>
          <w:lang w:val="es-ES"/>
        </w:rPr>
      </w:pPr>
      <w:r w:rsidRPr="00E467DA">
        <w:rPr>
          <w:lang w:val="es-ES"/>
        </w:rPr>
        <w:t xml:space="preserve">3. Use of target </w:t>
      </w:r>
      <w:proofErr w:type="spellStart"/>
      <w:r w:rsidRPr="00E467DA">
        <w:rPr>
          <w:lang w:val="es-ES"/>
        </w:rPr>
        <w:t>seeking-scenarios</w:t>
      </w:r>
      <w:proofErr w:type="spellEnd"/>
      <w:r w:rsidRPr="00E467DA">
        <w:rPr>
          <w:lang w:val="es-ES"/>
        </w:rPr>
        <w:t xml:space="preserve"> = Uso de hipótesis de búsqueda de objetivos</w:t>
      </w:r>
    </w:p>
    <w:p w14:paraId="50746FB1" w14:textId="74CC619E" w:rsidR="00633A0A" w:rsidRPr="00E467DA" w:rsidRDefault="00633A0A" w:rsidP="0087613B">
      <w:pPr>
        <w:ind w:left="1247"/>
        <w:rPr>
          <w:lang w:val="es-ES"/>
        </w:rPr>
      </w:pPr>
      <w:proofErr w:type="spellStart"/>
      <w:r w:rsidRPr="00E467DA">
        <w:rPr>
          <w:lang w:val="es-ES"/>
        </w:rPr>
        <w:t>Policy</w:t>
      </w:r>
      <w:proofErr w:type="spellEnd"/>
      <w:r w:rsidRPr="00E467DA">
        <w:rPr>
          <w:lang w:val="es-ES"/>
        </w:rPr>
        <w:t xml:space="preserve"> and </w:t>
      </w:r>
      <w:proofErr w:type="spellStart"/>
      <w:r w:rsidRPr="00E467DA">
        <w:rPr>
          <w:lang w:val="es-ES"/>
        </w:rPr>
        <w:t>decision</w:t>
      </w:r>
      <w:proofErr w:type="spellEnd"/>
      <w:r w:rsidRPr="00E467DA">
        <w:rPr>
          <w:lang w:val="es-ES"/>
        </w:rPr>
        <w:t xml:space="preserve"> </w:t>
      </w:r>
      <w:proofErr w:type="spellStart"/>
      <w:r w:rsidRPr="00E467DA">
        <w:rPr>
          <w:lang w:val="es-ES"/>
        </w:rPr>
        <w:t>making</w:t>
      </w:r>
      <w:proofErr w:type="spellEnd"/>
      <w:r w:rsidRPr="00E467DA">
        <w:rPr>
          <w:lang w:val="es-ES"/>
        </w:rPr>
        <w:t xml:space="preserve"> = </w:t>
      </w:r>
      <w:r w:rsidR="00635845" w:rsidRPr="00E467DA">
        <w:rPr>
          <w:lang w:val="es-ES"/>
        </w:rPr>
        <w:t>Formulación de p</w:t>
      </w:r>
      <w:r w:rsidRPr="00E467DA">
        <w:rPr>
          <w:lang w:val="es-ES"/>
        </w:rPr>
        <w:t>olíticas y adopción de decisiones</w:t>
      </w:r>
    </w:p>
    <w:p w14:paraId="5000F330" w14:textId="2B3A4BCF" w:rsidR="00633A0A" w:rsidRPr="00E467DA" w:rsidRDefault="00633A0A" w:rsidP="0087613B">
      <w:pPr>
        <w:ind w:left="1247"/>
        <w:rPr>
          <w:lang w:val="es-ES"/>
        </w:rPr>
      </w:pPr>
      <w:proofErr w:type="spellStart"/>
      <w:r w:rsidRPr="00E467DA">
        <w:rPr>
          <w:lang w:val="es-ES"/>
        </w:rPr>
        <w:t>Convention</w:t>
      </w:r>
      <w:proofErr w:type="spellEnd"/>
      <w:r w:rsidRPr="00E467DA">
        <w:rPr>
          <w:lang w:val="es-ES"/>
        </w:rPr>
        <w:t xml:space="preserve"> </w:t>
      </w:r>
      <w:proofErr w:type="spellStart"/>
      <w:r w:rsidRPr="00E467DA">
        <w:rPr>
          <w:lang w:val="es-ES"/>
        </w:rPr>
        <w:t>on</w:t>
      </w:r>
      <w:proofErr w:type="spellEnd"/>
      <w:r w:rsidRPr="00E467DA">
        <w:rPr>
          <w:lang w:val="es-ES"/>
        </w:rPr>
        <w:t xml:space="preserve"> </w:t>
      </w:r>
      <w:proofErr w:type="spellStart"/>
      <w:r w:rsidRPr="00E467DA">
        <w:rPr>
          <w:lang w:val="es-ES"/>
        </w:rPr>
        <w:t>Biological</w:t>
      </w:r>
      <w:proofErr w:type="spellEnd"/>
      <w:r w:rsidRPr="00E467DA">
        <w:rPr>
          <w:lang w:val="es-ES"/>
        </w:rPr>
        <w:t xml:space="preserve"> </w:t>
      </w:r>
      <w:proofErr w:type="spellStart"/>
      <w:r w:rsidRPr="00E467DA">
        <w:rPr>
          <w:lang w:val="es-ES"/>
        </w:rPr>
        <w:t>Diversity</w:t>
      </w:r>
      <w:proofErr w:type="spellEnd"/>
      <w:r w:rsidRPr="00E467DA">
        <w:rPr>
          <w:lang w:val="es-ES"/>
        </w:rPr>
        <w:t xml:space="preserve"> (CBD) = Convenio sobre la Diversidad Biológica</w:t>
      </w:r>
    </w:p>
    <w:p w14:paraId="767B0AEE" w14:textId="6E3DBDA8" w:rsidR="00633A0A" w:rsidRPr="00E467DA" w:rsidRDefault="00633A0A" w:rsidP="0087613B">
      <w:pPr>
        <w:ind w:left="1247"/>
        <w:rPr>
          <w:lang w:val="es-ES"/>
        </w:rPr>
      </w:pPr>
      <w:proofErr w:type="spellStart"/>
      <w:r w:rsidRPr="00E467DA">
        <w:rPr>
          <w:lang w:val="es-ES"/>
        </w:rPr>
        <w:t>Scenarios</w:t>
      </w:r>
      <w:proofErr w:type="spellEnd"/>
      <w:r w:rsidRPr="00E467DA">
        <w:rPr>
          <w:lang w:val="es-ES"/>
        </w:rPr>
        <w:t xml:space="preserve"> = Hipótesis</w:t>
      </w:r>
    </w:p>
    <w:p w14:paraId="47499DF6" w14:textId="30D6F26C" w:rsidR="00633A0A" w:rsidRPr="00E467DA" w:rsidRDefault="00633A0A" w:rsidP="0087613B">
      <w:pPr>
        <w:ind w:left="1247"/>
        <w:rPr>
          <w:lang w:val="es-ES"/>
        </w:rPr>
      </w:pPr>
      <w:proofErr w:type="gramStart"/>
      <w:r w:rsidRPr="00E467DA">
        <w:rPr>
          <w:lang w:val="es-ES"/>
        </w:rPr>
        <w:t>plausible</w:t>
      </w:r>
      <w:proofErr w:type="gramEnd"/>
      <w:r w:rsidRPr="00E467DA">
        <w:rPr>
          <w:lang w:val="es-ES"/>
        </w:rPr>
        <w:t xml:space="preserve"> socio-</w:t>
      </w:r>
      <w:proofErr w:type="spellStart"/>
      <w:r w:rsidRPr="00E467DA">
        <w:rPr>
          <w:lang w:val="es-ES"/>
        </w:rPr>
        <w:t>economic</w:t>
      </w:r>
      <w:proofErr w:type="spellEnd"/>
      <w:r w:rsidRPr="00E467DA">
        <w:rPr>
          <w:lang w:val="es-ES"/>
        </w:rPr>
        <w:t xml:space="preserve"> </w:t>
      </w:r>
      <w:proofErr w:type="spellStart"/>
      <w:r w:rsidRPr="00E467DA">
        <w:rPr>
          <w:lang w:val="es-ES"/>
        </w:rPr>
        <w:t>development</w:t>
      </w:r>
      <w:proofErr w:type="spellEnd"/>
      <w:r w:rsidRPr="00E467DA">
        <w:rPr>
          <w:lang w:val="es-ES"/>
        </w:rPr>
        <w:t xml:space="preserve"> </w:t>
      </w:r>
      <w:proofErr w:type="spellStart"/>
      <w:r w:rsidRPr="00E467DA">
        <w:rPr>
          <w:lang w:val="es-ES"/>
        </w:rPr>
        <w:t>pathways</w:t>
      </w:r>
      <w:proofErr w:type="spellEnd"/>
      <w:r w:rsidRPr="00E467DA">
        <w:rPr>
          <w:lang w:val="es-ES"/>
        </w:rPr>
        <w:t xml:space="preserve"> = </w:t>
      </w:r>
      <w:proofErr w:type="spellStart"/>
      <w:r w:rsidRPr="00E467DA">
        <w:rPr>
          <w:lang w:val="es-ES"/>
        </w:rPr>
        <w:t>vias</w:t>
      </w:r>
      <w:proofErr w:type="spellEnd"/>
      <w:r w:rsidRPr="00E467DA">
        <w:rPr>
          <w:lang w:val="es-ES"/>
        </w:rPr>
        <w:t xml:space="preserve"> de desarrollo socioeconómico plausibles</w:t>
      </w:r>
    </w:p>
    <w:p w14:paraId="3317BDBE" w14:textId="5ACD582B" w:rsidR="00633A0A" w:rsidRPr="00E467DA" w:rsidRDefault="00633A0A" w:rsidP="0087613B">
      <w:pPr>
        <w:ind w:left="1247"/>
        <w:rPr>
          <w:lang w:val="es-ES"/>
        </w:rPr>
      </w:pPr>
      <w:proofErr w:type="spellStart"/>
      <w:r w:rsidRPr="00E467DA">
        <w:rPr>
          <w:lang w:val="es-ES"/>
        </w:rPr>
        <w:t>Models</w:t>
      </w:r>
      <w:proofErr w:type="spellEnd"/>
      <w:r w:rsidRPr="00E467DA">
        <w:rPr>
          <w:lang w:val="es-ES"/>
        </w:rPr>
        <w:t xml:space="preserve"> = Modelos</w:t>
      </w:r>
    </w:p>
    <w:p w14:paraId="411EEF41" w14:textId="7F0F9D5D" w:rsidR="00633A0A" w:rsidRPr="00E467DA" w:rsidRDefault="00633A0A" w:rsidP="0087613B">
      <w:pPr>
        <w:ind w:left="1247"/>
        <w:rPr>
          <w:lang w:val="es-ES"/>
        </w:rPr>
      </w:pPr>
      <w:r w:rsidRPr="00E467DA">
        <w:rPr>
          <w:lang w:val="es-ES"/>
        </w:rPr>
        <w:t xml:space="preserve">GLOBIO: </w:t>
      </w:r>
      <w:proofErr w:type="spellStart"/>
      <w:r w:rsidRPr="00E467DA">
        <w:rPr>
          <w:lang w:val="es-ES"/>
        </w:rPr>
        <w:t>modelling</w:t>
      </w:r>
      <w:proofErr w:type="spellEnd"/>
      <w:r w:rsidRPr="00E467DA">
        <w:rPr>
          <w:lang w:val="es-ES"/>
        </w:rPr>
        <w:t xml:space="preserve"> </w:t>
      </w:r>
      <w:proofErr w:type="spellStart"/>
      <w:r w:rsidRPr="00E467DA">
        <w:rPr>
          <w:lang w:val="es-ES"/>
        </w:rPr>
        <w:t>consequences</w:t>
      </w:r>
      <w:proofErr w:type="spellEnd"/>
      <w:r w:rsidRPr="00E467DA">
        <w:rPr>
          <w:lang w:val="es-ES"/>
        </w:rPr>
        <w:t xml:space="preserve"> </w:t>
      </w:r>
      <w:proofErr w:type="spellStart"/>
      <w:r w:rsidRPr="00E467DA">
        <w:rPr>
          <w:lang w:val="es-ES"/>
        </w:rPr>
        <w:t>for</w:t>
      </w:r>
      <w:proofErr w:type="spellEnd"/>
      <w:r w:rsidRPr="00E467DA">
        <w:rPr>
          <w:lang w:val="es-ES"/>
        </w:rPr>
        <w:t xml:space="preserve"> </w:t>
      </w:r>
      <w:proofErr w:type="spellStart"/>
      <w:r w:rsidRPr="00E467DA">
        <w:rPr>
          <w:lang w:val="es-ES"/>
        </w:rPr>
        <w:t>biodiversity</w:t>
      </w:r>
      <w:proofErr w:type="spellEnd"/>
      <w:r w:rsidRPr="00E467DA">
        <w:rPr>
          <w:lang w:val="es-ES"/>
        </w:rPr>
        <w:t xml:space="preserve"> and </w:t>
      </w:r>
      <w:proofErr w:type="spellStart"/>
      <w:r w:rsidRPr="00E467DA">
        <w:rPr>
          <w:lang w:val="es-ES"/>
        </w:rPr>
        <w:t>ecosystem</w:t>
      </w:r>
      <w:proofErr w:type="spellEnd"/>
      <w:r w:rsidRPr="00E467DA">
        <w:rPr>
          <w:lang w:val="es-ES"/>
        </w:rPr>
        <w:t xml:space="preserve"> </w:t>
      </w:r>
      <w:proofErr w:type="spellStart"/>
      <w:r w:rsidRPr="00E467DA">
        <w:rPr>
          <w:lang w:val="es-ES"/>
        </w:rPr>
        <w:t>services</w:t>
      </w:r>
      <w:proofErr w:type="spellEnd"/>
      <w:r w:rsidRPr="00E467DA">
        <w:rPr>
          <w:lang w:val="es-ES"/>
        </w:rPr>
        <w:t xml:space="preserve"> = GLOBIO: consecuencias de la modelización para la biodiversidad y los servicios de los ecosistemas</w:t>
      </w:r>
    </w:p>
    <w:p w14:paraId="73B8A36C" w14:textId="6823C986" w:rsidR="00145EDC" w:rsidRPr="00A76496" w:rsidRDefault="00145EDC" w:rsidP="0087613B">
      <w:pPr>
        <w:ind w:left="1247"/>
        <w:rPr>
          <w:lang w:val="es-ES"/>
        </w:rPr>
      </w:pPr>
      <w:r w:rsidRPr="00E467DA">
        <w:rPr>
          <w:lang w:val="es-ES"/>
        </w:rPr>
        <w:t>IMAGE (</w:t>
      </w:r>
      <w:proofErr w:type="spellStart"/>
      <w:r w:rsidRPr="00E467DA">
        <w:rPr>
          <w:lang w:val="es-ES"/>
        </w:rPr>
        <w:t>integrated</w:t>
      </w:r>
      <w:proofErr w:type="spellEnd"/>
      <w:r w:rsidRPr="00E467DA">
        <w:rPr>
          <w:lang w:val="es-ES"/>
        </w:rPr>
        <w:t xml:space="preserve"> </w:t>
      </w:r>
      <w:proofErr w:type="spellStart"/>
      <w:r w:rsidRPr="00E467DA">
        <w:rPr>
          <w:lang w:val="es-ES"/>
        </w:rPr>
        <w:t>assessment</w:t>
      </w:r>
      <w:proofErr w:type="spellEnd"/>
      <w:r w:rsidRPr="00E467DA">
        <w:rPr>
          <w:lang w:val="es-ES"/>
        </w:rPr>
        <w:t xml:space="preserve"> </w:t>
      </w:r>
      <w:proofErr w:type="spellStart"/>
      <w:r w:rsidRPr="00E467DA">
        <w:rPr>
          <w:lang w:val="es-ES"/>
        </w:rPr>
        <w:t>model</w:t>
      </w:r>
      <w:proofErr w:type="spellEnd"/>
      <w:r w:rsidRPr="00E467DA">
        <w:rPr>
          <w:lang w:val="es-ES"/>
        </w:rPr>
        <w:t xml:space="preserve">): </w:t>
      </w:r>
      <w:proofErr w:type="spellStart"/>
      <w:r w:rsidRPr="00E467DA">
        <w:rPr>
          <w:lang w:val="es-ES"/>
        </w:rPr>
        <w:t>modelling</w:t>
      </w:r>
      <w:proofErr w:type="spellEnd"/>
      <w:r w:rsidRPr="00E467DA">
        <w:rPr>
          <w:lang w:val="es-ES"/>
        </w:rPr>
        <w:t xml:space="preserve"> </w:t>
      </w:r>
      <w:proofErr w:type="spellStart"/>
      <w:r w:rsidRPr="00E467DA">
        <w:rPr>
          <w:lang w:val="es-ES"/>
        </w:rPr>
        <w:t>effects</w:t>
      </w:r>
      <w:proofErr w:type="spellEnd"/>
      <w:r w:rsidRPr="00E467DA">
        <w:rPr>
          <w:lang w:val="es-ES"/>
        </w:rPr>
        <w:t xml:space="preserve"> </w:t>
      </w:r>
      <w:proofErr w:type="spellStart"/>
      <w:r w:rsidRPr="00E467DA">
        <w:rPr>
          <w:lang w:val="es-ES"/>
        </w:rPr>
        <w:t>on</w:t>
      </w:r>
      <w:proofErr w:type="spellEnd"/>
      <w:r w:rsidRPr="00E467DA">
        <w:rPr>
          <w:lang w:val="es-ES"/>
        </w:rPr>
        <w:t xml:space="preserve"> </w:t>
      </w:r>
      <w:proofErr w:type="spellStart"/>
      <w:r w:rsidRPr="00E467DA">
        <w:rPr>
          <w:lang w:val="es-ES"/>
        </w:rPr>
        <w:t>direct</w:t>
      </w:r>
      <w:proofErr w:type="spellEnd"/>
      <w:r w:rsidRPr="00E467DA">
        <w:rPr>
          <w:lang w:val="es-ES"/>
        </w:rPr>
        <w:t xml:space="preserve"> drivers = IMAGE (modelo integrado de evaluación): efectos de la modelización en los motores directos</w:t>
      </w:r>
    </w:p>
    <w:p w14:paraId="541C6BC0" w14:textId="0147F73D" w:rsidR="000C2E24" w:rsidRPr="00B7769D" w:rsidRDefault="000C2E24" w:rsidP="0087613B">
      <w:pPr>
        <w:ind w:left="1247"/>
        <w:rPr>
          <w:lang w:val="es-ES"/>
        </w:rPr>
      </w:pPr>
      <w:r w:rsidRPr="00B7769D">
        <w:rPr>
          <w:lang w:val="es-ES"/>
        </w:rPr>
        <w:t xml:space="preserve">Data and </w:t>
      </w:r>
      <w:proofErr w:type="spellStart"/>
      <w:r w:rsidRPr="00B7769D">
        <w:rPr>
          <w:lang w:val="es-ES"/>
        </w:rPr>
        <w:t>knowledge</w:t>
      </w:r>
      <w:proofErr w:type="spellEnd"/>
      <w:r w:rsidRPr="00B7769D">
        <w:rPr>
          <w:lang w:val="es-ES"/>
        </w:rPr>
        <w:t xml:space="preserve"> = Datos y conocimiento</w:t>
      </w:r>
    </w:p>
    <w:p w14:paraId="615E7F56" w14:textId="1B5BCE95" w:rsidR="000C2E24" w:rsidRPr="00E44B50" w:rsidRDefault="000C2E24" w:rsidP="0087613B">
      <w:pPr>
        <w:ind w:left="1247"/>
        <w:rPr>
          <w:lang w:val="es-ES"/>
        </w:rPr>
      </w:pPr>
      <w:proofErr w:type="spellStart"/>
      <w:r w:rsidRPr="00E44B50">
        <w:rPr>
          <w:lang w:val="es-ES"/>
        </w:rPr>
        <w:t>Observed</w:t>
      </w:r>
      <w:proofErr w:type="spellEnd"/>
      <w:r w:rsidRPr="00E44B50">
        <w:rPr>
          <w:lang w:val="es-ES"/>
        </w:rPr>
        <w:t xml:space="preserve"> </w:t>
      </w:r>
      <w:proofErr w:type="spellStart"/>
      <w:r w:rsidRPr="00E44B50">
        <w:rPr>
          <w:lang w:val="es-ES"/>
        </w:rPr>
        <w:t>relationships</w:t>
      </w:r>
      <w:proofErr w:type="spellEnd"/>
      <w:r w:rsidRPr="00E44B50">
        <w:rPr>
          <w:lang w:val="es-ES"/>
        </w:rPr>
        <w:t xml:space="preserve"> </w:t>
      </w:r>
      <w:proofErr w:type="spellStart"/>
      <w:r w:rsidRPr="00E44B50">
        <w:rPr>
          <w:lang w:val="es-ES"/>
        </w:rPr>
        <w:t>between</w:t>
      </w:r>
      <w:proofErr w:type="spellEnd"/>
      <w:r w:rsidRPr="00E44B50">
        <w:rPr>
          <w:lang w:val="es-ES"/>
        </w:rPr>
        <w:t xml:space="preserve"> </w:t>
      </w:r>
      <w:proofErr w:type="spellStart"/>
      <w:r w:rsidRPr="00E44B50">
        <w:rPr>
          <w:lang w:val="es-ES"/>
        </w:rPr>
        <w:t>species</w:t>
      </w:r>
      <w:proofErr w:type="spellEnd"/>
      <w:r w:rsidRPr="00E44B50">
        <w:rPr>
          <w:lang w:val="es-ES"/>
        </w:rPr>
        <w:t xml:space="preserve"> </w:t>
      </w:r>
      <w:proofErr w:type="spellStart"/>
      <w:r w:rsidRPr="00E44B50">
        <w:rPr>
          <w:lang w:val="es-ES"/>
        </w:rPr>
        <w:t>abundance</w:t>
      </w:r>
      <w:proofErr w:type="spellEnd"/>
      <w:r w:rsidRPr="00E44B50">
        <w:rPr>
          <w:lang w:val="es-ES"/>
        </w:rPr>
        <w:t xml:space="preserve"> and </w:t>
      </w:r>
      <w:proofErr w:type="spellStart"/>
      <w:r w:rsidRPr="00E44B50">
        <w:rPr>
          <w:lang w:val="es-ES"/>
        </w:rPr>
        <w:t>direct</w:t>
      </w:r>
      <w:proofErr w:type="spellEnd"/>
      <w:r w:rsidRPr="00E44B50">
        <w:rPr>
          <w:lang w:val="es-ES"/>
        </w:rPr>
        <w:t xml:space="preserve"> drivers = Relaciones observadas entre la abundancia de especies y los motores directos</w:t>
      </w:r>
    </w:p>
    <w:p w14:paraId="40E48F57" w14:textId="7AFF8E27" w:rsidR="000C2E24" w:rsidRPr="00E467DA" w:rsidRDefault="000C2E24" w:rsidP="0087613B">
      <w:pPr>
        <w:ind w:left="1247"/>
        <w:rPr>
          <w:lang w:val="es-ES"/>
        </w:rPr>
      </w:pPr>
      <w:r w:rsidRPr="00E467DA">
        <w:rPr>
          <w:lang w:val="es-ES"/>
        </w:rPr>
        <w:t xml:space="preserve">4. Use of </w:t>
      </w:r>
      <w:proofErr w:type="spellStart"/>
      <w:r w:rsidRPr="00E467DA">
        <w:rPr>
          <w:lang w:val="es-ES"/>
        </w:rPr>
        <w:t>models</w:t>
      </w:r>
      <w:proofErr w:type="spellEnd"/>
      <w:r w:rsidRPr="00E467DA">
        <w:rPr>
          <w:lang w:val="es-ES"/>
        </w:rPr>
        <w:t xml:space="preserve"> </w:t>
      </w:r>
      <w:proofErr w:type="spellStart"/>
      <w:r w:rsidRPr="00E467DA">
        <w:rPr>
          <w:lang w:val="es-ES"/>
        </w:rPr>
        <w:t>to</w:t>
      </w:r>
      <w:proofErr w:type="spellEnd"/>
      <w:r w:rsidRPr="00E467DA">
        <w:rPr>
          <w:lang w:val="es-ES"/>
        </w:rPr>
        <w:t xml:space="preserve"> explore </w:t>
      </w:r>
      <w:proofErr w:type="spellStart"/>
      <w:r w:rsidRPr="00E467DA">
        <w:rPr>
          <w:lang w:val="es-ES"/>
        </w:rPr>
        <w:t>policy</w:t>
      </w:r>
      <w:proofErr w:type="spellEnd"/>
      <w:r w:rsidRPr="00E467DA">
        <w:rPr>
          <w:lang w:val="es-ES"/>
        </w:rPr>
        <w:t xml:space="preserve"> </w:t>
      </w:r>
      <w:proofErr w:type="spellStart"/>
      <w:r w:rsidRPr="00E467DA">
        <w:rPr>
          <w:lang w:val="es-ES"/>
        </w:rPr>
        <w:t>options</w:t>
      </w:r>
      <w:proofErr w:type="spellEnd"/>
      <w:r w:rsidRPr="00E467DA">
        <w:rPr>
          <w:lang w:val="es-ES"/>
        </w:rPr>
        <w:t xml:space="preserve"> </w:t>
      </w:r>
      <w:proofErr w:type="spellStart"/>
      <w:r w:rsidRPr="00E467DA">
        <w:rPr>
          <w:lang w:val="es-ES"/>
        </w:rPr>
        <w:t>within</w:t>
      </w:r>
      <w:proofErr w:type="spellEnd"/>
      <w:r w:rsidRPr="00E467DA">
        <w:rPr>
          <w:lang w:val="es-ES"/>
        </w:rPr>
        <w:t xml:space="preserve"> </w:t>
      </w:r>
      <w:proofErr w:type="spellStart"/>
      <w:r w:rsidRPr="00E467DA">
        <w:rPr>
          <w:lang w:val="es-ES"/>
        </w:rPr>
        <w:t>pathways</w:t>
      </w:r>
      <w:proofErr w:type="spellEnd"/>
      <w:r w:rsidRPr="00E467DA">
        <w:rPr>
          <w:lang w:val="es-ES"/>
        </w:rPr>
        <w:t xml:space="preserve"> = </w:t>
      </w:r>
      <w:r w:rsidR="00791A88" w:rsidRPr="00E467DA">
        <w:rPr>
          <w:lang w:val="es-ES"/>
        </w:rPr>
        <w:t xml:space="preserve">Uso de modelos para explorar </w:t>
      </w:r>
      <w:r w:rsidR="005A2EFB" w:rsidRPr="00E467DA">
        <w:rPr>
          <w:lang w:val="es-ES"/>
        </w:rPr>
        <w:t>políticas posibles</w:t>
      </w:r>
      <w:r w:rsidR="00791A88" w:rsidRPr="00E467DA">
        <w:rPr>
          <w:lang w:val="es-ES"/>
        </w:rPr>
        <w:t xml:space="preserve"> en las vías</w:t>
      </w:r>
    </w:p>
    <w:p w14:paraId="59A2EA95" w14:textId="26FCA216" w:rsidR="00791A88" w:rsidRPr="00E467DA" w:rsidRDefault="00791A88" w:rsidP="0087613B">
      <w:pPr>
        <w:ind w:left="1247"/>
        <w:rPr>
          <w:lang w:val="es-ES"/>
        </w:rPr>
      </w:pPr>
      <w:r w:rsidRPr="00E467DA">
        <w:rPr>
          <w:lang w:val="es-ES"/>
        </w:rPr>
        <w:t xml:space="preserve">5. </w:t>
      </w:r>
      <w:proofErr w:type="spellStart"/>
      <w:r w:rsidRPr="00E467DA">
        <w:rPr>
          <w:lang w:val="es-ES"/>
        </w:rPr>
        <w:t>Multiple</w:t>
      </w:r>
      <w:proofErr w:type="spellEnd"/>
      <w:r w:rsidRPr="00E467DA">
        <w:rPr>
          <w:lang w:val="es-ES"/>
        </w:rPr>
        <w:t xml:space="preserve"> </w:t>
      </w:r>
      <w:proofErr w:type="spellStart"/>
      <w:r w:rsidRPr="00E467DA">
        <w:rPr>
          <w:lang w:val="es-ES"/>
        </w:rPr>
        <w:t>sustainability</w:t>
      </w:r>
      <w:proofErr w:type="spellEnd"/>
      <w:r w:rsidRPr="00E467DA">
        <w:rPr>
          <w:lang w:val="es-ES"/>
        </w:rPr>
        <w:t xml:space="preserve"> </w:t>
      </w:r>
      <w:proofErr w:type="spellStart"/>
      <w:r w:rsidRPr="00E467DA">
        <w:rPr>
          <w:lang w:val="es-ES"/>
        </w:rPr>
        <w:t>goals</w:t>
      </w:r>
      <w:proofErr w:type="spellEnd"/>
      <w:r w:rsidRPr="00E467DA">
        <w:rPr>
          <w:lang w:val="es-ES"/>
        </w:rPr>
        <w:t xml:space="preserve"> can be </w:t>
      </w:r>
      <w:proofErr w:type="spellStart"/>
      <w:r w:rsidRPr="00E467DA">
        <w:rPr>
          <w:lang w:val="es-ES"/>
        </w:rPr>
        <w:t>achieved</w:t>
      </w:r>
      <w:proofErr w:type="spellEnd"/>
      <w:r w:rsidRPr="00E467DA">
        <w:rPr>
          <w:lang w:val="es-ES"/>
        </w:rPr>
        <w:t xml:space="preserve"> </w:t>
      </w:r>
      <w:proofErr w:type="spellStart"/>
      <w:r w:rsidRPr="00E467DA">
        <w:rPr>
          <w:lang w:val="es-ES"/>
        </w:rPr>
        <w:t>by</w:t>
      </w:r>
      <w:proofErr w:type="spellEnd"/>
      <w:r w:rsidRPr="00E467DA">
        <w:rPr>
          <w:lang w:val="es-ES"/>
        </w:rPr>
        <w:t xml:space="preserve"> </w:t>
      </w:r>
      <w:proofErr w:type="spellStart"/>
      <w:r w:rsidRPr="00E467DA">
        <w:rPr>
          <w:lang w:val="es-ES"/>
        </w:rPr>
        <w:t>various</w:t>
      </w:r>
      <w:proofErr w:type="spellEnd"/>
      <w:r w:rsidRPr="00E467DA">
        <w:rPr>
          <w:lang w:val="es-ES"/>
        </w:rPr>
        <w:t xml:space="preserve"> </w:t>
      </w:r>
      <w:proofErr w:type="spellStart"/>
      <w:r w:rsidRPr="00E467DA">
        <w:rPr>
          <w:lang w:val="es-ES"/>
        </w:rPr>
        <w:t>combinations</w:t>
      </w:r>
      <w:proofErr w:type="spellEnd"/>
      <w:r w:rsidRPr="00E467DA">
        <w:rPr>
          <w:lang w:val="es-ES"/>
        </w:rPr>
        <w:t xml:space="preserve"> of </w:t>
      </w:r>
      <w:proofErr w:type="spellStart"/>
      <w:r w:rsidRPr="00E467DA">
        <w:rPr>
          <w:lang w:val="es-ES"/>
        </w:rPr>
        <w:t>options</w:t>
      </w:r>
      <w:proofErr w:type="spellEnd"/>
      <w:r w:rsidRPr="00E467DA">
        <w:rPr>
          <w:lang w:val="es-ES"/>
        </w:rPr>
        <w:t xml:space="preserve"> = Se pueden lograr múltiples objetivos de sostenibilidad a través de diversas combinaciones de opciones</w:t>
      </w:r>
    </w:p>
    <w:p w14:paraId="44E2ED40" w14:textId="00F0C846" w:rsidR="00791A88" w:rsidRPr="00E467DA" w:rsidRDefault="00791A88" w:rsidP="0087613B">
      <w:pPr>
        <w:ind w:left="1247"/>
        <w:rPr>
          <w:lang w:val="es-ES"/>
        </w:rPr>
      </w:pPr>
      <w:r w:rsidRPr="00E467DA">
        <w:rPr>
          <w:lang w:val="es-ES"/>
        </w:rPr>
        <w:t xml:space="preserve">6. </w:t>
      </w:r>
      <w:r w:rsidRPr="00E467DA">
        <w:rPr>
          <w:i/>
          <w:lang w:val="es-ES"/>
        </w:rPr>
        <w:t xml:space="preserve">Global </w:t>
      </w:r>
      <w:proofErr w:type="spellStart"/>
      <w:r w:rsidRPr="00E467DA">
        <w:rPr>
          <w:i/>
          <w:lang w:val="es-ES"/>
        </w:rPr>
        <w:t>Biodiversity</w:t>
      </w:r>
      <w:proofErr w:type="spellEnd"/>
      <w:r w:rsidRPr="00E467DA">
        <w:rPr>
          <w:i/>
          <w:lang w:val="es-ES"/>
        </w:rPr>
        <w:t xml:space="preserve"> Outlook 4 </w:t>
      </w:r>
      <w:proofErr w:type="spellStart"/>
      <w:r w:rsidRPr="00081717">
        <w:rPr>
          <w:lang w:val="es-ES"/>
        </w:rPr>
        <w:t>Report</w:t>
      </w:r>
      <w:proofErr w:type="spellEnd"/>
      <w:r w:rsidRPr="00081717">
        <w:rPr>
          <w:lang w:val="es-ES"/>
        </w:rPr>
        <w:t>,</w:t>
      </w:r>
      <w:r w:rsidRPr="00A76496">
        <w:rPr>
          <w:i/>
          <w:lang w:val="es-ES"/>
        </w:rPr>
        <w:t xml:space="preserve"> </w:t>
      </w:r>
      <w:r w:rsidRPr="00B7769D">
        <w:rPr>
          <w:lang w:val="es-ES"/>
        </w:rPr>
        <w:t xml:space="preserve">2014 = </w:t>
      </w:r>
      <w:r w:rsidR="00695DD1" w:rsidRPr="00E44B50">
        <w:rPr>
          <w:lang w:val="es-ES"/>
        </w:rPr>
        <w:t xml:space="preserve">Informe </w:t>
      </w:r>
      <w:r w:rsidR="00695DD1" w:rsidRPr="00E467DA">
        <w:rPr>
          <w:i/>
          <w:lang w:val="es-ES"/>
        </w:rPr>
        <w:t>Perspectiva Mundial sobre la Diversidad Biológica IV</w:t>
      </w:r>
      <w:r w:rsidR="00695DD1" w:rsidRPr="00E467DA">
        <w:rPr>
          <w:lang w:val="es-ES"/>
        </w:rPr>
        <w:t>, 2014</w:t>
      </w:r>
    </w:p>
    <w:p w14:paraId="303FD2C3" w14:textId="65A3437F" w:rsidR="00695DD1" w:rsidRPr="00E467DA" w:rsidRDefault="00695DD1" w:rsidP="0087613B">
      <w:pPr>
        <w:ind w:left="1247"/>
        <w:rPr>
          <w:lang w:val="es-ES"/>
        </w:rPr>
      </w:pPr>
      <w:r w:rsidRPr="00E467DA">
        <w:rPr>
          <w:lang w:val="es-ES"/>
        </w:rPr>
        <w:t xml:space="preserve">Mean </w:t>
      </w:r>
      <w:proofErr w:type="spellStart"/>
      <w:r w:rsidRPr="00E467DA">
        <w:rPr>
          <w:lang w:val="es-ES"/>
        </w:rPr>
        <w:t>species</w:t>
      </w:r>
      <w:proofErr w:type="spellEnd"/>
      <w:r w:rsidRPr="00E467DA">
        <w:rPr>
          <w:lang w:val="es-ES"/>
        </w:rPr>
        <w:t xml:space="preserve"> </w:t>
      </w:r>
      <w:proofErr w:type="spellStart"/>
      <w:r w:rsidRPr="00E467DA">
        <w:rPr>
          <w:lang w:val="es-ES"/>
        </w:rPr>
        <w:t>abundance</w:t>
      </w:r>
      <w:proofErr w:type="spellEnd"/>
      <w:r w:rsidRPr="00E467DA">
        <w:rPr>
          <w:lang w:val="es-ES"/>
        </w:rPr>
        <w:t xml:space="preserve"> (%) = Abundancia media de especies (%)</w:t>
      </w:r>
    </w:p>
    <w:p w14:paraId="1B855890" w14:textId="021BDC5A" w:rsidR="00695DD1" w:rsidRPr="00E467DA" w:rsidRDefault="00695DD1" w:rsidP="0087613B">
      <w:pPr>
        <w:ind w:left="1247"/>
        <w:rPr>
          <w:lang w:val="es-ES"/>
        </w:rPr>
      </w:pPr>
      <w:r w:rsidRPr="00E467DA">
        <w:rPr>
          <w:lang w:val="es-ES"/>
        </w:rPr>
        <w:t xml:space="preserve">Global </w:t>
      </w:r>
      <w:proofErr w:type="spellStart"/>
      <w:r w:rsidRPr="00E467DA">
        <w:rPr>
          <w:lang w:val="es-ES"/>
        </w:rPr>
        <w:t>biodiversity</w:t>
      </w:r>
      <w:proofErr w:type="spellEnd"/>
      <w:r w:rsidRPr="00E467DA">
        <w:rPr>
          <w:lang w:val="es-ES"/>
        </w:rPr>
        <w:t xml:space="preserve"> = Diversidad biológica mundial</w:t>
      </w:r>
    </w:p>
    <w:p w14:paraId="574B62D8" w14:textId="5FABCFEE" w:rsidR="00695DD1" w:rsidRPr="00E467DA" w:rsidRDefault="00695DD1" w:rsidP="0087613B">
      <w:pPr>
        <w:ind w:left="1247"/>
        <w:rPr>
          <w:lang w:val="es-ES"/>
        </w:rPr>
      </w:pPr>
      <w:proofErr w:type="spellStart"/>
      <w:r w:rsidRPr="00E467DA">
        <w:rPr>
          <w:lang w:val="es-ES"/>
        </w:rPr>
        <w:t>Loss</w:t>
      </w:r>
      <w:proofErr w:type="spellEnd"/>
      <w:r w:rsidRPr="00E467DA">
        <w:rPr>
          <w:lang w:val="es-ES"/>
        </w:rPr>
        <w:t xml:space="preserve"> = Pérdida</w:t>
      </w:r>
    </w:p>
    <w:p w14:paraId="6215214F" w14:textId="16F48C0B" w:rsidR="00695DD1" w:rsidRPr="00E467DA" w:rsidRDefault="00695DD1" w:rsidP="0087613B">
      <w:pPr>
        <w:ind w:left="1247"/>
        <w:rPr>
          <w:lang w:val="es-ES"/>
        </w:rPr>
      </w:pPr>
      <w:proofErr w:type="spellStart"/>
      <w:r w:rsidRPr="00E467DA">
        <w:rPr>
          <w:lang w:val="es-ES"/>
        </w:rPr>
        <w:t>Gain</w:t>
      </w:r>
      <w:proofErr w:type="spellEnd"/>
      <w:r w:rsidRPr="00E467DA">
        <w:rPr>
          <w:lang w:val="es-ES"/>
        </w:rPr>
        <w:t xml:space="preserve"> = Ganancia</w:t>
      </w:r>
    </w:p>
    <w:p w14:paraId="5D54BD71" w14:textId="4BA6E729" w:rsidR="00695DD1" w:rsidRPr="00E467DA" w:rsidRDefault="00695DD1" w:rsidP="0087613B">
      <w:pPr>
        <w:ind w:left="1247"/>
        <w:rPr>
          <w:lang w:val="es-ES"/>
        </w:rPr>
      </w:pPr>
      <w:r w:rsidRPr="00E467DA">
        <w:rPr>
          <w:lang w:val="es-ES"/>
        </w:rPr>
        <w:t xml:space="preserve">2a. </w:t>
      </w:r>
      <w:proofErr w:type="spellStart"/>
      <w:r w:rsidRPr="00E467DA">
        <w:rPr>
          <w:lang w:val="es-ES"/>
        </w:rPr>
        <w:t>To</w:t>
      </w:r>
      <w:proofErr w:type="spellEnd"/>
      <w:r w:rsidRPr="00E467DA">
        <w:rPr>
          <w:lang w:val="es-ES"/>
        </w:rPr>
        <w:t xml:space="preserve"> define </w:t>
      </w:r>
      <w:proofErr w:type="spellStart"/>
      <w:r w:rsidRPr="00E467DA">
        <w:rPr>
          <w:lang w:val="es-ES"/>
        </w:rPr>
        <w:t>the</w:t>
      </w:r>
      <w:proofErr w:type="spellEnd"/>
      <w:r w:rsidRPr="00E467DA">
        <w:rPr>
          <w:lang w:val="es-ES"/>
        </w:rPr>
        <w:t xml:space="preserve"> </w:t>
      </w:r>
      <w:proofErr w:type="spellStart"/>
      <w:r w:rsidRPr="00E467DA">
        <w:rPr>
          <w:lang w:val="es-ES"/>
        </w:rPr>
        <w:t>policy</w:t>
      </w:r>
      <w:proofErr w:type="spellEnd"/>
      <w:r w:rsidRPr="00E467DA">
        <w:rPr>
          <w:lang w:val="es-ES"/>
        </w:rPr>
        <w:t xml:space="preserve"> gap = 2a. Determinar la brecha en materia de políticas</w:t>
      </w:r>
    </w:p>
    <w:p w14:paraId="59EBF1C5" w14:textId="3DBE43C6" w:rsidR="00695DD1" w:rsidRPr="00E467DA" w:rsidRDefault="00695DD1" w:rsidP="0087613B">
      <w:pPr>
        <w:ind w:left="1247"/>
        <w:rPr>
          <w:lang w:val="es-ES"/>
        </w:rPr>
      </w:pPr>
      <w:r w:rsidRPr="00E467DA">
        <w:rPr>
          <w:lang w:val="es-ES"/>
        </w:rPr>
        <w:t xml:space="preserve">2b. </w:t>
      </w:r>
      <w:proofErr w:type="spellStart"/>
      <w:r w:rsidRPr="00E467DA">
        <w:rPr>
          <w:lang w:val="es-ES"/>
        </w:rPr>
        <w:t>To</w:t>
      </w:r>
      <w:proofErr w:type="spellEnd"/>
      <w:r w:rsidRPr="00E467DA">
        <w:rPr>
          <w:lang w:val="es-ES"/>
        </w:rPr>
        <w:t xml:space="preserve"> define </w:t>
      </w:r>
      <w:proofErr w:type="spellStart"/>
      <w:r w:rsidRPr="00E467DA">
        <w:rPr>
          <w:lang w:val="es-ES"/>
        </w:rPr>
        <w:t>pathways</w:t>
      </w:r>
      <w:proofErr w:type="spellEnd"/>
      <w:r w:rsidRPr="00E467DA">
        <w:rPr>
          <w:lang w:val="es-ES"/>
        </w:rPr>
        <w:t xml:space="preserve"> = 2b. Definir vías</w:t>
      </w:r>
    </w:p>
    <w:p w14:paraId="0BFB2B71" w14:textId="39901397" w:rsidR="00695DD1" w:rsidRPr="00E467DA" w:rsidRDefault="00695DD1" w:rsidP="0087613B">
      <w:pPr>
        <w:ind w:left="1247"/>
        <w:rPr>
          <w:lang w:val="es-ES"/>
        </w:rPr>
      </w:pPr>
      <w:r w:rsidRPr="00E467DA">
        <w:rPr>
          <w:lang w:val="es-ES"/>
        </w:rPr>
        <w:t>Gap = Brecha</w:t>
      </w:r>
    </w:p>
    <w:p w14:paraId="473AE5D6" w14:textId="5F44F690" w:rsidR="00695DD1" w:rsidRPr="00E467DA" w:rsidRDefault="00695DD1" w:rsidP="0087613B">
      <w:pPr>
        <w:ind w:left="1247"/>
        <w:rPr>
          <w:lang w:val="es-ES"/>
        </w:rPr>
      </w:pPr>
      <w:r w:rsidRPr="00E467DA">
        <w:rPr>
          <w:lang w:val="es-ES"/>
        </w:rPr>
        <w:t xml:space="preserve">UN </w:t>
      </w:r>
      <w:proofErr w:type="spellStart"/>
      <w:r w:rsidRPr="00E467DA">
        <w:rPr>
          <w:lang w:val="es-ES"/>
        </w:rPr>
        <w:t>biodiversity</w:t>
      </w:r>
      <w:proofErr w:type="spellEnd"/>
      <w:r w:rsidRPr="00E467DA">
        <w:rPr>
          <w:lang w:val="es-ES"/>
        </w:rPr>
        <w:t xml:space="preserve"> 2050 target = Objetivo de biodiversidad de NU para 2050</w:t>
      </w:r>
    </w:p>
    <w:p w14:paraId="73B3D1B2" w14:textId="181FECD9" w:rsidR="00695DD1" w:rsidRPr="00E467DA" w:rsidRDefault="00695DD1" w:rsidP="0087613B">
      <w:pPr>
        <w:ind w:left="1247"/>
        <w:rPr>
          <w:lang w:val="es-ES"/>
        </w:rPr>
      </w:pPr>
      <w:r w:rsidRPr="00E467DA">
        <w:rPr>
          <w:lang w:val="es-ES"/>
        </w:rPr>
        <w:t xml:space="preserve">Rio+20 </w:t>
      </w:r>
      <w:proofErr w:type="spellStart"/>
      <w:r w:rsidRPr="00E467DA">
        <w:rPr>
          <w:lang w:val="es-ES"/>
        </w:rPr>
        <w:t>scenarios</w:t>
      </w:r>
      <w:proofErr w:type="spellEnd"/>
      <w:r w:rsidRPr="00E467DA">
        <w:rPr>
          <w:lang w:val="es-ES"/>
        </w:rPr>
        <w:t xml:space="preserve"> = Hipótesis Rio+20</w:t>
      </w:r>
    </w:p>
    <w:p w14:paraId="1C62DF5E" w14:textId="60295C97" w:rsidR="00695DD1" w:rsidRPr="00E467DA" w:rsidRDefault="00695DD1" w:rsidP="0087613B">
      <w:pPr>
        <w:ind w:left="1247"/>
        <w:rPr>
          <w:lang w:val="es-ES"/>
        </w:rPr>
      </w:pPr>
      <w:proofErr w:type="spellStart"/>
      <w:r w:rsidRPr="00E467DA">
        <w:rPr>
          <w:lang w:val="es-ES"/>
        </w:rPr>
        <w:t>Baseline</w:t>
      </w:r>
      <w:proofErr w:type="spellEnd"/>
      <w:r w:rsidRPr="00E467DA">
        <w:rPr>
          <w:lang w:val="es-ES"/>
        </w:rPr>
        <w:t xml:space="preserve"> </w:t>
      </w:r>
      <w:proofErr w:type="spellStart"/>
      <w:r w:rsidRPr="00E467DA">
        <w:rPr>
          <w:lang w:val="es-ES"/>
        </w:rPr>
        <w:t>scenarios</w:t>
      </w:r>
      <w:proofErr w:type="spellEnd"/>
      <w:r w:rsidRPr="00E467DA">
        <w:rPr>
          <w:lang w:val="es-ES"/>
        </w:rPr>
        <w:t xml:space="preserve"> (</w:t>
      </w:r>
      <w:r w:rsidR="009D340F">
        <w:rPr>
          <w:lang w:val="es-ES"/>
        </w:rPr>
        <w:t>“</w:t>
      </w:r>
      <w:r w:rsidRPr="00E467DA">
        <w:rPr>
          <w:lang w:val="es-ES"/>
        </w:rPr>
        <w:t>Business-as-usual</w:t>
      </w:r>
      <w:r w:rsidR="009D340F">
        <w:rPr>
          <w:lang w:val="es-ES"/>
        </w:rPr>
        <w:t>”</w:t>
      </w:r>
      <w:r w:rsidRPr="00E467DA">
        <w:rPr>
          <w:lang w:val="es-ES"/>
        </w:rPr>
        <w:t xml:space="preserve">) = Hipótesis </w:t>
      </w:r>
      <w:r w:rsidR="00717FF4" w:rsidRPr="00E467DA">
        <w:rPr>
          <w:lang w:val="es-ES"/>
        </w:rPr>
        <w:t>de referencia (desarrollo normal)</w:t>
      </w:r>
    </w:p>
    <w:p w14:paraId="7CA951BB" w14:textId="533D92A8" w:rsidR="00717FF4" w:rsidRPr="00E467DA" w:rsidRDefault="007A7667" w:rsidP="0087613B">
      <w:pPr>
        <w:ind w:left="1247"/>
        <w:rPr>
          <w:lang w:val="es-ES"/>
        </w:rPr>
      </w:pPr>
      <w:proofErr w:type="spellStart"/>
      <w:r w:rsidRPr="00E467DA">
        <w:rPr>
          <w:lang w:val="es-ES"/>
        </w:rPr>
        <w:t>The</w:t>
      </w:r>
      <w:proofErr w:type="spellEnd"/>
      <w:r w:rsidRPr="00E467DA">
        <w:rPr>
          <w:lang w:val="es-ES"/>
        </w:rPr>
        <w:t xml:space="preserve"> </w:t>
      </w:r>
      <w:proofErr w:type="spellStart"/>
      <w:r w:rsidRPr="00E467DA">
        <w:rPr>
          <w:lang w:val="es-ES"/>
        </w:rPr>
        <w:t>relative</w:t>
      </w:r>
      <w:proofErr w:type="spellEnd"/>
      <w:r w:rsidRPr="00E467DA">
        <w:rPr>
          <w:lang w:val="es-ES"/>
        </w:rPr>
        <w:t xml:space="preserve"> </w:t>
      </w:r>
      <w:proofErr w:type="spellStart"/>
      <w:r w:rsidRPr="00E467DA">
        <w:rPr>
          <w:lang w:val="es-ES"/>
        </w:rPr>
        <w:t>contributions</w:t>
      </w:r>
      <w:proofErr w:type="spellEnd"/>
      <w:r w:rsidRPr="00E467DA">
        <w:rPr>
          <w:lang w:val="es-ES"/>
        </w:rPr>
        <w:t xml:space="preserve"> of </w:t>
      </w:r>
      <w:proofErr w:type="spellStart"/>
      <w:r w:rsidRPr="00E467DA">
        <w:rPr>
          <w:lang w:val="es-ES"/>
        </w:rPr>
        <w:t>policy</w:t>
      </w:r>
      <w:proofErr w:type="spellEnd"/>
      <w:r w:rsidRPr="00E467DA">
        <w:rPr>
          <w:lang w:val="es-ES"/>
        </w:rPr>
        <w:t xml:space="preserve"> </w:t>
      </w:r>
      <w:proofErr w:type="spellStart"/>
      <w:r w:rsidRPr="00E467DA">
        <w:rPr>
          <w:lang w:val="es-ES"/>
        </w:rPr>
        <w:t>options</w:t>
      </w:r>
      <w:proofErr w:type="spellEnd"/>
      <w:r w:rsidRPr="00E467DA">
        <w:rPr>
          <w:lang w:val="es-ES"/>
        </w:rPr>
        <w:t xml:space="preserve"> </w:t>
      </w:r>
      <w:proofErr w:type="spellStart"/>
      <w:r w:rsidRPr="00E467DA">
        <w:rPr>
          <w:lang w:val="es-ES"/>
        </w:rPr>
        <w:t>to</w:t>
      </w:r>
      <w:proofErr w:type="spellEnd"/>
      <w:r w:rsidRPr="00E467DA">
        <w:rPr>
          <w:lang w:val="es-ES"/>
        </w:rPr>
        <w:t xml:space="preserve"> reduce </w:t>
      </w:r>
      <w:proofErr w:type="spellStart"/>
      <w:r w:rsidRPr="00E467DA">
        <w:rPr>
          <w:lang w:val="es-ES"/>
        </w:rPr>
        <w:t>biodiversity</w:t>
      </w:r>
      <w:proofErr w:type="spellEnd"/>
      <w:r w:rsidRPr="00E467DA">
        <w:rPr>
          <w:lang w:val="es-ES"/>
        </w:rPr>
        <w:t xml:space="preserve"> </w:t>
      </w:r>
      <w:proofErr w:type="spellStart"/>
      <w:r w:rsidRPr="00E467DA">
        <w:rPr>
          <w:lang w:val="es-ES"/>
        </w:rPr>
        <w:t>loss</w:t>
      </w:r>
      <w:proofErr w:type="spellEnd"/>
      <w:r w:rsidRPr="00E467DA">
        <w:rPr>
          <w:lang w:val="es-ES"/>
        </w:rPr>
        <w:t xml:space="preserve"> in </w:t>
      </w:r>
      <w:proofErr w:type="spellStart"/>
      <w:r w:rsidRPr="00E467DA">
        <w:rPr>
          <w:lang w:val="es-ES"/>
        </w:rPr>
        <w:t>three</w:t>
      </w:r>
      <w:proofErr w:type="spellEnd"/>
      <w:r w:rsidRPr="00E467DA">
        <w:rPr>
          <w:lang w:val="es-ES"/>
        </w:rPr>
        <w:t xml:space="preserve"> </w:t>
      </w:r>
      <w:proofErr w:type="spellStart"/>
      <w:r w:rsidRPr="00E467DA">
        <w:rPr>
          <w:lang w:val="es-ES"/>
        </w:rPr>
        <w:t>pathways</w:t>
      </w:r>
      <w:proofErr w:type="spellEnd"/>
      <w:r w:rsidRPr="00E467DA">
        <w:rPr>
          <w:lang w:val="es-ES"/>
        </w:rPr>
        <w:t xml:space="preserve"> in 2050 (%) = </w:t>
      </w:r>
      <w:r w:rsidR="005A2EFB" w:rsidRPr="00E467DA">
        <w:rPr>
          <w:lang w:val="es-ES"/>
        </w:rPr>
        <w:t>Contribuciones relativas de políticas posibles para reducir la pérdida de biodiversidad en tres vías en 2050 (%)</w:t>
      </w:r>
    </w:p>
    <w:p w14:paraId="2B89B935" w14:textId="74096A9A" w:rsidR="0087613B" w:rsidRPr="00A76496" w:rsidRDefault="0087613B" w:rsidP="0087613B">
      <w:pPr>
        <w:ind w:left="1247"/>
        <w:rPr>
          <w:lang w:val="es-ES"/>
        </w:rPr>
      </w:pPr>
      <w:r w:rsidRPr="00B7769D">
        <w:rPr>
          <w:lang w:val="es-ES"/>
        </w:rPr>
        <w:t xml:space="preserve">Global </w:t>
      </w:r>
      <w:proofErr w:type="spellStart"/>
      <w:r w:rsidR="00843878" w:rsidRPr="00E44B50">
        <w:rPr>
          <w:lang w:val="es-ES"/>
        </w:rPr>
        <w:t>t</w:t>
      </w:r>
      <w:r w:rsidRPr="00E467DA">
        <w:rPr>
          <w:lang w:val="es-ES"/>
        </w:rPr>
        <w:t>echnology</w:t>
      </w:r>
      <w:proofErr w:type="spellEnd"/>
      <w:r w:rsidR="00843878" w:rsidRPr="00E467DA">
        <w:rPr>
          <w:lang w:val="es-ES"/>
        </w:rPr>
        <w:t xml:space="preserve"> </w:t>
      </w:r>
      <w:proofErr w:type="spellStart"/>
      <w:r w:rsidR="00843878" w:rsidRPr="00E467DA">
        <w:rPr>
          <w:lang w:val="es-ES"/>
        </w:rPr>
        <w:t>p</w:t>
      </w:r>
      <w:r w:rsidR="005A2EFB" w:rsidRPr="00E467DA">
        <w:rPr>
          <w:lang w:val="es-ES"/>
        </w:rPr>
        <w:t>athway</w:t>
      </w:r>
      <w:proofErr w:type="spellEnd"/>
      <w:r w:rsidRPr="00E467DA">
        <w:rPr>
          <w:lang w:val="es-ES"/>
        </w:rPr>
        <w:t xml:space="preserve"> = </w:t>
      </w:r>
      <w:r w:rsidR="005A2EFB" w:rsidRPr="00E467DA">
        <w:rPr>
          <w:lang w:val="es-ES"/>
        </w:rPr>
        <w:t xml:space="preserve">Vía de la </w:t>
      </w:r>
      <w:r w:rsidR="005A2EFB" w:rsidRPr="00081717">
        <w:rPr>
          <w:lang w:val="es-ES"/>
        </w:rPr>
        <w:t>t</w:t>
      </w:r>
      <w:r w:rsidRPr="00081717">
        <w:rPr>
          <w:lang w:val="es-ES"/>
        </w:rPr>
        <w:t>ecnología mundial</w:t>
      </w:r>
    </w:p>
    <w:p w14:paraId="5D92ED49" w14:textId="01BFED4A" w:rsidR="0087613B" w:rsidRPr="00A76496" w:rsidRDefault="0087613B" w:rsidP="0087613B">
      <w:pPr>
        <w:ind w:left="1247"/>
        <w:rPr>
          <w:lang w:val="es-ES"/>
        </w:rPr>
      </w:pPr>
      <w:proofErr w:type="spellStart"/>
      <w:r w:rsidRPr="00B7769D">
        <w:rPr>
          <w:lang w:val="es-ES"/>
        </w:rPr>
        <w:t>Descentrali</w:t>
      </w:r>
      <w:r w:rsidR="00843878" w:rsidRPr="00E467DA">
        <w:rPr>
          <w:lang w:val="es-ES"/>
        </w:rPr>
        <w:t>z</w:t>
      </w:r>
      <w:r w:rsidRPr="00E467DA">
        <w:rPr>
          <w:lang w:val="es-ES"/>
        </w:rPr>
        <w:t>ed</w:t>
      </w:r>
      <w:proofErr w:type="spellEnd"/>
      <w:r w:rsidRPr="00E467DA">
        <w:rPr>
          <w:lang w:val="es-ES"/>
        </w:rPr>
        <w:t xml:space="preserve"> </w:t>
      </w:r>
      <w:proofErr w:type="spellStart"/>
      <w:r w:rsidR="00843878" w:rsidRPr="00E467DA">
        <w:rPr>
          <w:lang w:val="es-ES"/>
        </w:rPr>
        <w:t>s</w:t>
      </w:r>
      <w:r w:rsidRPr="00E467DA">
        <w:rPr>
          <w:lang w:val="es-ES"/>
        </w:rPr>
        <w:t>olutions</w:t>
      </w:r>
      <w:proofErr w:type="spellEnd"/>
      <w:r w:rsidR="00843878" w:rsidRPr="00E467DA">
        <w:rPr>
          <w:lang w:val="es-ES"/>
        </w:rPr>
        <w:t xml:space="preserve"> </w:t>
      </w:r>
      <w:proofErr w:type="spellStart"/>
      <w:r w:rsidR="00843878" w:rsidRPr="00E467DA">
        <w:rPr>
          <w:lang w:val="es-ES"/>
        </w:rPr>
        <w:t>pathway</w:t>
      </w:r>
      <w:proofErr w:type="spellEnd"/>
      <w:r w:rsidRPr="00E467DA">
        <w:rPr>
          <w:lang w:val="es-ES"/>
        </w:rPr>
        <w:t xml:space="preserve"> = </w:t>
      </w:r>
      <w:r w:rsidR="00843878" w:rsidRPr="00E467DA">
        <w:rPr>
          <w:lang w:val="es-ES"/>
        </w:rPr>
        <w:t xml:space="preserve">Vía de las </w:t>
      </w:r>
      <w:r w:rsidR="00843878" w:rsidRPr="00081717">
        <w:rPr>
          <w:lang w:val="es-ES"/>
        </w:rPr>
        <w:t>s</w:t>
      </w:r>
      <w:r w:rsidRPr="00081717">
        <w:rPr>
          <w:lang w:val="es-ES"/>
        </w:rPr>
        <w:t>oluciones descentralizadas</w:t>
      </w:r>
    </w:p>
    <w:p w14:paraId="68A5EAD9" w14:textId="5CF26E4A" w:rsidR="0087613B" w:rsidRPr="00A76496" w:rsidRDefault="0087613B" w:rsidP="0087613B">
      <w:pPr>
        <w:ind w:left="1247"/>
        <w:rPr>
          <w:lang w:val="es-ES"/>
        </w:rPr>
      </w:pPr>
      <w:proofErr w:type="spellStart"/>
      <w:r w:rsidRPr="00B7769D">
        <w:rPr>
          <w:lang w:val="es-ES"/>
        </w:rPr>
        <w:t>C</w:t>
      </w:r>
      <w:r w:rsidRPr="00E44B50">
        <w:rPr>
          <w:lang w:val="es-ES"/>
        </w:rPr>
        <w:t>onsumption</w:t>
      </w:r>
      <w:proofErr w:type="spellEnd"/>
      <w:r w:rsidRPr="00E44B50">
        <w:rPr>
          <w:lang w:val="es-ES"/>
        </w:rPr>
        <w:t xml:space="preserve"> </w:t>
      </w:r>
      <w:proofErr w:type="spellStart"/>
      <w:r w:rsidR="00843878" w:rsidRPr="00E467DA">
        <w:rPr>
          <w:lang w:val="es-ES"/>
        </w:rPr>
        <w:t>c</w:t>
      </w:r>
      <w:r w:rsidRPr="00E467DA">
        <w:rPr>
          <w:lang w:val="es-ES"/>
        </w:rPr>
        <w:t>hange</w:t>
      </w:r>
      <w:proofErr w:type="spellEnd"/>
      <w:r w:rsidRPr="00E467DA">
        <w:rPr>
          <w:lang w:val="es-ES"/>
        </w:rPr>
        <w:t xml:space="preserve"> </w:t>
      </w:r>
      <w:proofErr w:type="spellStart"/>
      <w:r w:rsidR="00843878" w:rsidRPr="00E467DA">
        <w:rPr>
          <w:lang w:val="es-ES"/>
        </w:rPr>
        <w:t>pathway</w:t>
      </w:r>
      <w:proofErr w:type="spellEnd"/>
      <w:r w:rsidR="00843878" w:rsidRPr="00E467DA">
        <w:rPr>
          <w:lang w:val="es-ES"/>
        </w:rPr>
        <w:t xml:space="preserve"> </w:t>
      </w:r>
      <w:r w:rsidRPr="00E467DA">
        <w:rPr>
          <w:lang w:val="es-ES"/>
        </w:rPr>
        <w:t xml:space="preserve">= </w:t>
      </w:r>
      <w:r w:rsidR="00843878" w:rsidRPr="00E467DA">
        <w:rPr>
          <w:lang w:val="es-ES"/>
        </w:rPr>
        <w:t xml:space="preserve">Vía del </w:t>
      </w:r>
      <w:r w:rsidR="00843878" w:rsidRPr="00081717">
        <w:rPr>
          <w:lang w:val="es-ES"/>
        </w:rPr>
        <w:t>c</w:t>
      </w:r>
      <w:r w:rsidRPr="00081717">
        <w:rPr>
          <w:lang w:val="es-ES"/>
        </w:rPr>
        <w:t>ambio de consumo</w:t>
      </w:r>
    </w:p>
    <w:p w14:paraId="03EE049B" w14:textId="5D336228" w:rsidR="00843878" w:rsidRPr="00B7769D" w:rsidRDefault="00843878" w:rsidP="0087613B">
      <w:pPr>
        <w:ind w:left="1247"/>
        <w:rPr>
          <w:lang w:val="es-ES"/>
        </w:rPr>
      </w:pPr>
      <w:proofErr w:type="spellStart"/>
      <w:r w:rsidRPr="00B7769D">
        <w:rPr>
          <w:lang w:val="es-ES"/>
        </w:rPr>
        <w:t>Policy</w:t>
      </w:r>
      <w:proofErr w:type="spellEnd"/>
      <w:r w:rsidRPr="00B7769D">
        <w:rPr>
          <w:lang w:val="es-ES"/>
        </w:rPr>
        <w:t xml:space="preserve"> </w:t>
      </w:r>
      <w:proofErr w:type="spellStart"/>
      <w:r w:rsidRPr="00B7769D">
        <w:rPr>
          <w:lang w:val="es-ES"/>
        </w:rPr>
        <w:t>options</w:t>
      </w:r>
      <w:proofErr w:type="spellEnd"/>
      <w:r w:rsidRPr="00B7769D">
        <w:rPr>
          <w:lang w:val="es-ES"/>
        </w:rPr>
        <w:t xml:space="preserve"> = Políticas posibles</w:t>
      </w:r>
    </w:p>
    <w:p w14:paraId="402F8529" w14:textId="77777777" w:rsidR="0087613B" w:rsidRPr="00A76496" w:rsidRDefault="0087613B" w:rsidP="0087613B">
      <w:pPr>
        <w:ind w:left="1247"/>
        <w:rPr>
          <w:lang w:val="es-ES"/>
        </w:rPr>
      </w:pPr>
      <w:proofErr w:type="spellStart"/>
      <w:r w:rsidRPr="00E44B50">
        <w:rPr>
          <w:lang w:val="es-ES"/>
        </w:rPr>
        <w:t>Restore</w:t>
      </w:r>
      <w:proofErr w:type="spellEnd"/>
      <w:r w:rsidRPr="00E44B50">
        <w:rPr>
          <w:lang w:val="es-ES"/>
        </w:rPr>
        <w:t xml:space="preserve"> </w:t>
      </w:r>
      <w:proofErr w:type="spellStart"/>
      <w:r w:rsidRPr="00E44B50">
        <w:rPr>
          <w:lang w:val="es-ES"/>
        </w:rPr>
        <w:t>abandoned</w:t>
      </w:r>
      <w:proofErr w:type="spellEnd"/>
      <w:r w:rsidRPr="00E44B50">
        <w:rPr>
          <w:lang w:val="es-ES"/>
        </w:rPr>
        <w:t xml:space="preserve"> </w:t>
      </w:r>
      <w:proofErr w:type="spellStart"/>
      <w:r w:rsidRPr="00E44B50">
        <w:rPr>
          <w:lang w:val="es-ES"/>
        </w:rPr>
        <w:t>lands</w:t>
      </w:r>
      <w:proofErr w:type="spellEnd"/>
      <w:r w:rsidRPr="00E44B50">
        <w:rPr>
          <w:lang w:val="es-ES"/>
        </w:rPr>
        <w:t xml:space="preserve"> = </w:t>
      </w:r>
      <w:r w:rsidRPr="00081717">
        <w:rPr>
          <w:lang w:val="es-ES"/>
        </w:rPr>
        <w:t>Restaurar tierras abandonadas</w:t>
      </w:r>
    </w:p>
    <w:p w14:paraId="7A14592C" w14:textId="77777777" w:rsidR="0087613B" w:rsidRPr="00A76496" w:rsidRDefault="0087613B" w:rsidP="0087613B">
      <w:pPr>
        <w:ind w:left="1247"/>
        <w:rPr>
          <w:lang w:val="es-ES"/>
        </w:rPr>
      </w:pPr>
      <w:r w:rsidRPr="00B7769D">
        <w:rPr>
          <w:lang w:val="es-ES"/>
        </w:rPr>
        <w:t xml:space="preserve">Reduce </w:t>
      </w:r>
      <w:proofErr w:type="spellStart"/>
      <w:r w:rsidRPr="00B7769D">
        <w:rPr>
          <w:lang w:val="es-ES"/>
        </w:rPr>
        <w:t>nitrogen</w:t>
      </w:r>
      <w:proofErr w:type="spellEnd"/>
      <w:r w:rsidRPr="00B7769D">
        <w:rPr>
          <w:lang w:val="es-ES"/>
        </w:rPr>
        <w:t xml:space="preserve"> </w:t>
      </w:r>
      <w:proofErr w:type="spellStart"/>
      <w:r w:rsidRPr="00B7769D">
        <w:rPr>
          <w:lang w:val="es-ES"/>
        </w:rPr>
        <w:t>emmissions</w:t>
      </w:r>
      <w:proofErr w:type="spellEnd"/>
      <w:r w:rsidRPr="00B7769D">
        <w:rPr>
          <w:lang w:val="es-ES"/>
        </w:rPr>
        <w:t xml:space="preserve"> = </w:t>
      </w:r>
      <w:r w:rsidRPr="00081717">
        <w:rPr>
          <w:lang w:val="es-ES"/>
        </w:rPr>
        <w:t>Reducir las emisiones de nitrógeno</w:t>
      </w:r>
    </w:p>
    <w:p w14:paraId="79ADE0AC" w14:textId="77777777" w:rsidR="0087613B" w:rsidRPr="00A76496" w:rsidRDefault="0087613B" w:rsidP="0087613B">
      <w:pPr>
        <w:ind w:left="1247"/>
        <w:rPr>
          <w:lang w:val="es-ES"/>
        </w:rPr>
      </w:pPr>
      <w:proofErr w:type="spellStart"/>
      <w:r w:rsidRPr="00B7769D">
        <w:rPr>
          <w:lang w:val="es-ES"/>
        </w:rPr>
        <w:t>Mitigate</w:t>
      </w:r>
      <w:proofErr w:type="spellEnd"/>
      <w:r w:rsidRPr="00B7769D">
        <w:rPr>
          <w:lang w:val="es-ES"/>
        </w:rPr>
        <w:t xml:space="preserve"> </w:t>
      </w:r>
      <w:proofErr w:type="spellStart"/>
      <w:r w:rsidRPr="00B7769D">
        <w:rPr>
          <w:lang w:val="es-ES"/>
        </w:rPr>
        <w:t>climate</w:t>
      </w:r>
      <w:proofErr w:type="spellEnd"/>
      <w:r w:rsidRPr="00B7769D">
        <w:rPr>
          <w:lang w:val="es-ES"/>
        </w:rPr>
        <w:t xml:space="preserve"> </w:t>
      </w:r>
      <w:proofErr w:type="spellStart"/>
      <w:r w:rsidRPr="00B7769D">
        <w:rPr>
          <w:lang w:val="es-ES"/>
        </w:rPr>
        <w:t>change</w:t>
      </w:r>
      <w:proofErr w:type="spellEnd"/>
      <w:r w:rsidRPr="00B7769D">
        <w:rPr>
          <w:lang w:val="es-ES"/>
        </w:rPr>
        <w:t xml:space="preserve"> = </w:t>
      </w:r>
      <w:r w:rsidRPr="00081717">
        <w:rPr>
          <w:lang w:val="es-ES"/>
        </w:rPr>
        <w:t>Mitigar el cambio climático</w:t>
      </w:r>
    </w:p>
    <w:p w14:paraId="1E9111B6" w14:textId="77777777" w:rsidR="0087613B" w:rsidRPr="00A76496" w:rsidRDefault="0087613B" w:rsidP="0087613B">
      <w:pPr>
        <w:ind w:left="1247"/>
        <w:rPr>
          <w:lang w:val="es-ES"/>
        </w:rPr>
      </w:pPr>
      <w:r w:rsidRPr="00B7769D">
        <w:rPr>
          <w:lang w:val="es-ES"/>
        </w:rPr>
        <w:t xml:space="preserve">Reduce </w:t>
      </w:r>
      <w:proofErr w:type="spellStart"/>
      <w:r w:rsidRPr="00B7769D">
        <w:rPr>
          <w:lang w:val="es-ES"/>
        </w:rPr>
        <w:t>nature</w:t>
      </w:r>
      <w:proofErr w:type="spellEnd"/>
      <w:r w:rsidRPr="00B7769D">
        <w:rPr>
          <w:lang w:val="es-ES"/>
        </w:rPr>
        <w:t xml:space="preserve"> </w:t>
      </w:r>
      <w:proofErr w:type="spellStart"/>
      <w:r w:rsidRPr="00B7769D">
        <w:rPr>
          <w:lang w:val="es-ES"/>
        </w:rPr>
        <w:t>fragmentation</w:t>
      </w:r>
      <w:proofErr w:type="spellEnd"/>
      <w:r w:rsidRPr="00B7769D">
        <w:rPr>
          <w:lang w:val="es-ES"/>
        </w:rPr>
        <w:t xml:space="preserve"> = </w:t>
      </w:r>
      <w:r w:rsidRPr="00081717">
        <w:rPr>
          <w:lang w:val="es-ES"/>
        </w:rPr>
        <w:t>Reducir la fragmentación de la naturaleza</w:t>
      </w:r>
    </w:p>
    <w:p w14:paraId="3E6123E5" w14:textId="77777777" w:rsidR="0087613B" w:rsidRPr="00A76496" w:rsidRDefault="0087613B" w:rsidP="0087613B">
      <w:pPr>
        <w:ind w:left="1247"/>
        <w:rPr>
          <w:lang w:val="es-ES"/>
        </w:rPr>
      </w:pPr>
      <w:r w:rsidRPr="00B7769D">
        <w:rPr>
          <w:lang w:val="es-ES"/>
        </w:rPr>
        <w:t xml:space="preserve">Reduce </w:t>
      </w:r>
      <w:proofErr w:type="spellStart"/>
      <w:r w:rsidRPr="00B7769D">
        <w:rPr>
          <w:lang w:val="es-ES"/>
        </w:rPr>
        <w:t>infrastructure</w:t>
      </w:r>
      <w:proofErr w:type="spellEnd"/>
      <w:r w:rsidRPr="00B7769D">
        <w:rPr>
          <w:lang w:val="es-ES"/>
        </w:rPr>
        <w:t xml:space="preserve"> </w:t>
      </w:r>
      <w:proofErr w:type="spellStart"/>
      <w:r w:rsidRPr="00B7769D">
        <w:rPr>
          <w:lang w:val="es-ES"/>
        </w:rPr>
        <w:t>expansion</w:t>
      </w:r>
      <w:proofErr w:type="spellEnd"/>
      <w:r w:rsidRPr="00B7769D">
        <w:rPr>
          <w:lang w:val="es-ES"/>
        </w:rPr>
        <w:t xml:space="preserve"> = </w:t>
      </w:r>
      <w:r w:rsidRPr="00081717">
        <w:rPr>
          <w:lang w:val="es-ES"/>
        </w:rPr>
        <w:t>Reducir la expansión de infraestructuras</w:t>
      </w:r>
    </w:p>
    <w:p w14:paraId="2FAAEB8C" w14:textId="77777777" w:rsidR="0087613B" w:rsidRPr="00A76496" w:rsidRDefault="0087613B" w:rsidP="0087613B">
      <w:pPr>
        <w:ind w:left="1247"/>
        <w:rPr>
          <w:lang w:val="es-ES"/>
        </w:rPr>
      </w:pPr>
      <w:proofErr w:type="spellStart"/>
      <w:r w:rsidRPr="00B7769D">
        <w:rPr>
          <w:lang w:val="es-ES"/>
        </w:rPr>
        <w:t>Expand</w:t>
      </w:r>
      <w:proofErr w:type="spellEnd"/>
      <w:r w:rsidRPr="00B7769D">
        <w:rPr>
          <w:lang w:val="es-ES"/>
        </w:rPr>
        <w:t xml:space="preserve"> </w:t>
      </w:r>
      <w:proofErr w:type="spellStart"/>
      <w:r w:rsidRPr="00B7769D">
        <w:rPr>
          <w:lang w:val="es-ES"/>
        </w:rPr>
        <w:t>protected</w:t>
      </w:r>
      <w:proofErr w:type="spellEnd"/>
      <w:r w:rsidRPr="00B7769D">
        <w:rPr>
          <w:lang w:val="es-ES"/>
        </w:rPr>
        <w:t xml:space="preserve"> </w:t>
      </w:r>
      <w:proofErr w:type="spellStart"/>
      <w:r w:rsidRPr="00B7769D">
        <w:rPr>
          <w:lang w:val="es-ES"/>
        </w:rPr>
        <w:t>areas</w:t>
      </w:r>
      <w:proofErr w:type="spellEnd"/>
      <w:r w:rsidRPr="00B7769D">
        <w:rPr>
          <w:lang w:val="es-ES"/>
        </w:rPr>
        <w:t xml:space="preserve"> = </w:t>
      </w:r>
      <w:r w:rsidRPr="00081717">
        <w:rPr>
          <w:lang w:val="es-ES"/>
        </w:rPr>
        <w:t>Ampliar las zonas protegidas</w:t>
      </w:r>
    </w:p>
    <w:p w14:paraId="4B1B2E27" w14:textId="77777777" w:rsidR="0087613B" w:rsidRPr="00A76496" w:rsidRDefault="0087613B" w:rsidP="0087613B">
      <w:pPr>
        <w:ind w:left="1247"/>
        <w:rPr>
          <w:lang w:val="es-ES"/>
        </w:rPr>
      </w:pPr>
      <w:r w:rsidRPr="00A76496">
        <w:rPr>
          <w:lang w:val="es-ES"/>
        </w:rPr>
        <w:t xml:space="preserve">Reduce </w:t>
      </w:r>
      <w:proofErr w:type="spellStart"/>
      <w:r w:rsidRPr="00A76496">
        <w:rPr>
          <w:lang w:val="es-ES"/>
        </w:rPr>
        <w:t>consumption</w:t>
      </w:r>
      <w:proofErr w:type="spellEnd"/>
      <w:r w:rsidRPr="00A76496">
        <w:rPr>
          <w:lang w:val="es-ES"/>
        </w:rPr>
        <w:t xml:space="preserve"> and </w:t>
      </w:r>
      <w:proofErr w:type="spellStart"/>
      <w:r w:rsidRPr="00A76496">
        <w:rPr>
          <w:lang w:val="es-ES"/>
        </w:rPr>
        <w:t>waste</w:t>
      </w:r>
      <w:proofErr w:type="spellEnd"/>
      <w:r w:rsidRPr="00A76496">
        <w:rPr>
          <w:lang w:val="es-ES"/>
        </w:rPr>
        <w:t xml:space="preserve"> = </w:t>
      </w:r>
      <w:r w:rsidRPr="00081717">
        <w:rPr>
          <w:lang w:val="es-ES"/>
        </w:rPr>
        <w:t>Reducir el consumo y los desechos</w:t>
      </w:r>
    </w:p>
    <w:p w14:paraId="6CC67544" w14:textId="77777777" w:rsidR="0087613B" w:rsidRPr="006C03AB" w:rsidRDefault="0087613B" w:rsidP="0087613B">
      <w:pPr>
        <w:pBdr>
          <w:bottom w:val="single" w:sz="6" w:space="1" w:color="auto"/>
        </w:pBdr>
        <w:ind w:left="1247"/>
        <w:rPr>
          <w:lang w:val="es-ES"/>
        </w:rPr>
      </w:pPr>
      <w:proofErr w:type="spellStart"/>
      <w:r w:rsidRPr="00B7769D">
        <w:rPr>
          <w:lang w:val="es-ES"/>
        </w:rPr>
        <w:t>Increase</w:t>
      </w:r>
      <w:proofErr w:type="spellEnd"/>
      <w:r w:rsidRPr="00B7769D">
        <w:rPr>
          <w:lang w:val="es-ES"/>
        </w:rPr>
        <w:t xml:space="preserve"> </w:t>
      </w:r>
      <w:proofErr w:type="spellStart"/>
      <w:r w:rsidRPr="00B7769D">
        <w:rPr>
          <w:lang w:val="es-ES"/>
        </w:rPr>
        <w:t>agricultural</w:t>
      </w:r>
      <w:proofErr w:type="spellEnd"/>
      <w:r w:rsidRPr="00B7769D">
        <w:rPr>
          <w:lang w:val="es-ES"/>
        </w:rPr>
        <w:t xml:space="preserve"> </w:t>
      </w:r>
      <w:proofErr w:type="spellStart"/>
      <w:r w:rsidRPr="00B7769D">
        <w:rPr>
          <w:lang w:val="es-ES"/>
        </w:rPr>
        <w:t>productivity</w:t>
      </w:r>
      <w:proofErr w:type="spellEnd"/>
      <w:r w:rsidRPr="00B7769D">
        <w:rPr>
          <w:lang w:val="es-ES"/>
        </w:rPr>
        <w:t xml:space="preserve"> = </w:t>
      </w:r>
      <w:r w:rsidRPr="00081717">
        <w:rPr>
          <w:lang w:val="es-ES"/>
        </w:rPr>
        <w:t>Aumentar la productividad agrícola</w:t>
      </w:r>
    </w:p>
    <w:p w14:paraId="09C96F69" w14:textId="77777777" w:rsidR="00746489" w:rsidRPr="006C03AB" w:rsidRDefault="00746489" w:rsidP="006327D9">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both"/>
        <w:rPr>
          <w:lang w:val="es-ES"/>
        </w:rPr>
      </w:pPr>
      <w:r w:rsidRPr="006C03AB">
        <w:rPr>
          <w:lang w:val="es-ES"/>
        </w:rPr>
        <w:br w:type="page"/>
      </w:r>
    </w:p>
    <w:p w14:paraId="4EBA8561" w14:textId="77777777" w:rsidR="00A96002" w:rsidRPr="006C03AB" w:rsidRDefault="00A96002"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p>
    <w:p w14:paraId="649BAC0F" w14:textId="5B7DE6F2" w:rsidR="00A96002" w:rsidRPr="006C03AB" w:rsidRDefault="00A96002"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925814" w:rsidRPr="00081717">
        <w:rPr>
          <w:i/>
          <w:noProof/>
          <w:lang w:val="es-ES" w:eastAsia="es-ES"/>
        </w:rPr>
        <w:drawing>
          <wp:inline distT="0" distB="0" distL="0" distR="0" wp14:anchorId="144D551E" wp14:editId="238D155B">
            <wp:extent cx="5152390" cy="4368800"/>
            <wp:effectExtent l="0" t="0" r="3810" b="0"/>
            <wp:docPr id="21" name="Imagen 7" descr="S-SPM4_v6_YE_14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PM4_v6_YE_141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2390" cy="4368800"/>
                    </a:xfrm>
                    <a:prstGeom prst="rect">
                      <a:avLst/>
                    </a:prstGeom>
                    <a:noFill/>
                    <a:ln>
                      <a:noFill/>
                    </a:ln>
                  </pic:spPr>
                </pic:pic>
              </a:graphicData>
            </a:graphic>
          </wp:inline>
        </w:drawing>
      </w:r>
    </w:p>
    <w:p w14:paraId="4324A2C7" w14:textId="77777777" w:rsidR="00A96002" w:rsidRPr="006C03AB" w:rsidRDefault="00A96002"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p>
    <w:p w14:paraId="6F857246" w14:textId="5C60692E" w:rsidR="00A96002" w:rsidRPr="006C03AB" w:rsidRDefault="007D0013"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6C03AB">
        <w:rPr>
          <w:b/>
          <w:lang w:val="es-ES"/>
        </w:rPr>
        <w:t>Figura</w:t>
      </w:r>
      <w:r w:rsidR="00A96002" w:rsidRPr="006C03AB">
        <w:rPr>
          <w:b/>
          <w:lang w:val="es-ES"/>
        </w:rPr>
        <w:t xml:space="preserve"> </w:t>
      </w:r>
      <w:r w:rsidR="006C03AB">
        <w:rPr>
          <w:b/>
          <w:lang w:val="es-ES"/>
        </w:rPr>
        <w:t>SPM.</w:t>
      </w:r>
      <w:r w:rsidR="00A96002" w:rsidRPr="006C03AB">
        <w:rPr>
          <w:b/>
          <w:lang w:val="es-ES"/>
        </w:rPr>
        <w:t>4</w:t>
      </w:r>
      <w:r w:rsidR="00A96002" w:rsidRPr="006C03AB">
        <w:rPr>
          <w:lang w:val="es-ES"/>
        </w:rPr>
        <w:t xml:space="preserve"> – E</w:t>
      </w:r>
      <w:r w:rsidR="0066426F">
        <w:rPr>
          <w:lang w:val="es-ES"/>
        </w:rPr>
        <w:t>n esta figura se muestra un e</w:t>
      </w:r>
      <w:r w:rsidR="00A96002" w:rsidRPr="006C03AB">
        <w:rPr>
          <w:lang w:val="es-ES"/>
        </w:rPr>
        <w:t>jemplo de utilización de hipótesis y modelos para facilitar la elaboración y aplicación de políticas</w:t>
      </w:r>
      <w:r w:rsidR="0066426F">
        <w:rPr>
          <w:lang w:val="es-ES"/>
        </w:rPr>
        <w:t>, en este caso</w:t>
      </w:r>
      <w:r w:rsidR="00A96002" w:rsidRPr="006C03AB">
        <w:rPr>
          <w:lang w:val="es-ES"/>
        </w:rPr>
        <w:t xml:space="preserve"> en la cuenca del </w:t>
      </w:r>
      <w:proofErr w:type="spellStart"/>
      <w:r w:rsidR="00A96002" w:rsidRPr="006C03AB">
        <w:rPr>
          <w:lang w:val="es-ES"/>
        </w:rPr>
        <w:t>Thadee</w:t>
      </w:r>
      <w:proofErr w:type="spellEnd"/>
      <w:r w:rsidR="00A96002" w:rsidRPr="006C03AB">
        <w:rPr>
          <w:lang w:val="es-ES"/>
        </w:rPr>
        <w:t xml:space="preserve">, en la provincia de </w:t>
      </w:r>
      <w:proofErr w:type="spellStart"/>
      <w:r w:rsidR="00A96002" w:rsidRPr="006C03AB">
        <w:rPr>
          <w:lang w:val="es-ES"/>
        </w:rPr>
        <w:t>Nakhon</w:t>
      </w:r>
      <w:proofErr w:type="spellEnd"/>
      <w:r w:rsidR="00A96002" w:rsidRPr="006C03AB">
        <w:rPr>
          <w:lang w:val="es-ES"/>
        </w:rPr>
        <w:t xml:space="preserve"> </w:t>
      </w:r>
      <w:proofErr w:type="spellStart"/>
      <w:r w:rsidR="00A96002" w:rsidRPr="006C03AB">
        <w:rPr>
          <w:lang w:val="es-ES"/>
        </w:rPr>
        <w:t>Srithammarat</w:t>
      </w:r>
      <w:proofErr w:type="spellEnd"/>
      <w:r w:rsidR="00A96002" w:rsidRPr="006C03AB">
        <w:rPr>
          <w:lang w:val="es-ES"/>
        </w:rPr>
        <w:t xml:space="preserve"> </w:t>
      </w:r>
      <w:r w:rsidR="001567CE" w:rsidRPr="006C03AB">
        <w:rPr>
          <w:lang w:val="es-ES"/>
        </w:rPr>
        <w:t xml:space="preserve">situada </w:t>
      </w:r>
      <w:r w:rsidR="00A96002" w:rsidRPr="006C03AB">
        <w:rPr>
          <w:lang w:val="es-ES"/>
        </w:rPr>
        <w:t>en el sur de Tailandia</w:t>
      </w:r>
      <w:r w:rsidR="0066426F">
        <w:rPr>
          <w:lang w:val="es-ES"/>
        </w:rPr>
        <w:t xml:space="preserve">, donde el </w:t>
      </w:r>
      <w:r w:rsidR="0066426F" w:rsidRPr="006C03AB">
        <w:rPr>
          <w:lang w:val="es-ES"/>
        </w:rPr>
        <w:t>suministro de agua para los agricultores y el consumo doméstico se ha degradado por la conversión de bosques naturales en plantaciones de caucho</w:t>
      </w:r>
      <w:r w:rsidR="00A96002" w:rsidRPr="006C03AB">
        <w:rPr>
          <w:lang w:val="es-ES"/>
        </w:rPr>
        <w:t>.</w:t>
      </w:r>
      <w:r w:rsidR="001567CE" w:rsidRPr="006C03AB">
        <w:rPr>
          <w:lang w:val="es-ES"/>
        </w:rPr>
        <w:t xml:space="preserve"> </w:t>
      </w:r>
      <w:r w:rsidR="00744F4B" w:rsidRPr="006C03AB">
        <w:rPr>
          <w:lang w:val="es-ES"/>
        </w:rPr>
        <w:t>Los interesados y los científicos elaboraron hipótesis</w:t>
      </w:r>
      <w:r w:rsidR="00744F4B">
        <w:rPr>
          <w:lang w:val="es-ES"/>
        </w:rPr>
        <w:t xml:space="preserve"> de selección de políticas</w:t>
      </w:r>
      <w:r w:rsidR="00744F4B" w:rsidRPr="006C03AB">
        <w:rPr>
          <w:lang w:val="es-ES"/>
        </w:rPr>
        <w:t xml:space="preserve"> basadas en </w:t>
      </w:r>
      <w:r w:rsidR="00744F4B">
        <w:rPr>
          <w:lang w:val="es-ES"/>
        </w:rPr>
        <w:t xml:space="preserve">conjuntos de </w:t>
      </w:r>
      <w:r w:rsidR="00744F4B" w:rsidRPr="006C03AB">
        <w:rPr>
          <w:lang w:val="es-ES"/>
        </w:rPr>
        <w:t xml:space="preserve">datos y conocimientos locales para explorar usos futuros de la tierra que fueran plausibles. </w:t>
      </w:r>
      <w:r w:rsidR="00744F4B">
        <w:rPr>
          <w:lang w:val="es-ES"/>
        </w:rPr>
        <w:t>Después, l</w:t>
      </w:r>
      <w:r w:rsidR="00744F4B" w:rsidRPr="006C03AB">
        <w:rPr>
          <w:lang w:val="es-ES"/>
        </w:rPr>
        <w:t>os modelos se utilizaron para evaluar los efectos de tres</w:t>
      </w:r>
      <w:r w:rsidR="00744F4B">
        <w:rPr>
          <w:lang w:val="es-ES"/>
        </w:rPr>
        <w:t xml:space="preserve"> </w:t>
      </w:r>
      <w:r w:rsidR="00270206">
        <w:rPr>
          <w:lang w:val="es-ES"/>
        </w:rPr>
        <w:t xml:space="preserve">niveles plausibles de precipitaciones en la carga de sedimentos de los ríos a consecuencia de la erosión del suelo y otros servicios de los ecosistemas. La hipótesis de conservación </w:t>
      </w:r>
      <w:r w:rsidR="009062AE">
        <w:rPr>
          <w:lang w:val="es-ES"/>
        </w:rPr>
        <w:t>pronosticaba una producción de sedimentos sustancialmente menor que la hipótesis de desarrollo con rápida expansión de plantaciones de caucho y cultivos. A continuación se utilizó el componente económico de</w:t>
      </w:r>
      <w:r w:rsidR="00DD0DCD">
        <w:rPr>
          <w:lang w:val="es-ES"/>
        </w:rPr>
        <w:t xml:space="preserve"> </w:t>
      </w:r>
      <w:r w:rsidR="009062AE">
        <w:rPr>
          <w:lang w:val="es-ES"/>
        </w:rPr>
        <w:t>l</w:t>
      </w:r>
      <w:r w:rsidR="00DD0DCD">
        <w:rPr>
          <w:lang w:val="es-ES"/>
        </w:rPr>
        <w:t>a herramienta RIOS (</w:t>
      </w:r>
      <w:proofErr w:type="spellStart"/>
      <w:r w:rsidR="00DD0DCD">
        <w:rPr>
          <w:i/>
          <w:lang w:val="es-ES"/>
        </w:rPr>
        <w:t>Resource</w:t>
      </w:r>
      <w:proofErr w:type="spellEnd"/>
      <w:r w:rsidR="00DD0DCD">
        <w:rPr>
          <w:i/>
          <w:lang w:val="es-ES"/>
        </w:rPr>
        <w:t xml:space="preserve"> </w:t>
      </w:r>
      <w:proofErr w:type="spellStart"/>
      <w:r w:rsidR="00DD0DCD">
        <w:rPr>
          <w:i/>
          <w:lang w:val="es-ES"/>
        </w:rPr>
        <w:t>Investment</w:t>
      </w:r>
      <w:proofErr w:type="spellEnd"/>
      <w:r w:rsidR="00DD0DCD">
        <w:rPr>
          <w:i/>
          <w:lang w:val="es-ES"/>
        </w:rPr>
        <w:t xml:space="preserve"> </w:t>
      </w:r>
      <w:proofErr w:type="spellStart"/>
      <w:r w:rsidR="00DD0DCD">
        <w:rPr>
          <w:i/>
          <w:lang w:val="es-ES"/>
        </w:rPr>
        <w:t>Optimization</w:t>
      </w:r>
      <w:proofErr w:type="spellEnd"/>
      <w:r w:rsidR="00DD0DCD">
        <w:rPr>
          <w:i/>
          <w:lang w:val="es-ES"/>
        </w:rPr>
        <w:t xml:space="preserve"> </w:t>
      </w:r>
      <w:proofErr w:type="spellStart"/>
      <w:r w:rsidR="00DD0DCD">
        <w:rPr>
          <w:i/>
          <w:lang w:val="es-ES"/>
        </w:rPr>
        <w:t>System</w:t>
      </w:r>
      <w:proofErr w:type="spellEnd"/>
      <w:r w:rsidR="00DD0DCD">
        <w:rPr>
          <w:lang w:val="es-ES"/>
        </w:rPr>
        <w:t>) para traducir esos efectos en costes y beneficios económicos.</w:t>
      </w:r>
      <w:r w:rsidR="00E03D4A">
        <w:rPr>
          <w:lang w:val="es-ES"/>
        </w:rPr>
        <w:t xml:space="preserve"> </w:t>
      </w:r>
      <w:r w:rsidR="00A96002" w:rsidRPr="006C03AB">
        <w:rPr>
          <w:lang w:val="es-ES"/>
        </w:rPr>
        <w:t xml:space="preserve">Los científicos y los </w:t>
      </w:r>
      <w:r w:rsidR="001567CE" w:rsidRPr="006C03AB">
        <w:rPr>
          <w:lang w:val="es-ES"/>
        </w:rPr>
        <w:t>responsables</w:t>
      </w:r>
      <w:r w:rsidR="00A96002" w:rsidRPr="006C03AB">
        <w:rPr>
          <w:lang w:val="es-ES"/>
        </w:rPr>
        <w:t xml:space="preserve"> locales de la adopción de decisiones utilizaron un</w:t>
      </w:r>
      <w:r w:rsidR="00E03D4A">
        <w:rPr>
          <w:lang w:val="es-ES"/>
        </w:rPr>
        <w:t xml:space="preserve"> componente de la herramienta RIOS</w:t>
      </w:r>
      <w:r w:rsidR="00A96002" w:rsidRPr="006C03AB">
        <w:rPr>
          <w:lang w:val="es-ES"/>
        </w:rPr>
        <w:t xml:space="preserve"> de apoyo para la toma de decisiones con el fin de determinar las áreas en las que sería mejor aplicar la protección de los bosques, la reforestación o los cultivos mixtos. El municipio ha acordado hallar medios para recaudar una tasa de conservación basada en el pago por servicios de las cuencas hidrográficas para financiar esas actividades. Véase el recuadro 1.2 en el capítulo 1 para conocer más detalles. Fuente: </w:t>
      </w:r>
      <w:proofErr w:type="spellStart"/>
      <w:r w:rsidR="00A96002" w:rsidRPr="006C03AB">
        <w:rPr>
          <w:lang w:val="es-ES"/>
        </w:rPr>
        <w:t>Trisurat</w:t>
      </w:r>
      <w:proofErr w:type="spellEnd"/>
      <w:r w:rsidR="00A96002" w:rsidRPr="006C03AB">
        <w:rPr>
          <w:lang w:val="es-ES"/>
        </w:rPr>
        <w:t xml:space="preserve"> (2013)</w:t>
      </w:r>
      <w:r w:rsidR="00E03D4A">
        <w:rPr>
          <w:rStyle w:val="FootnoteReference"/>
        </w:rPr>
        <w:footnoteReference w:id="3"/>
      </w:r>
      <w:proofErr w:type="gramStart"/>
      <w:r w:rsidR="00E467DA">
        <w:rPr>
          <w:vertAlign w:val="superscript"/>
          <w:lang w:val="es-ES"/>
        </w:rPr>
        <w:t>.</w:t>
      </w:r>
      <w:r w:rsidR="00E467DA">
        <w:rPr>
          <w:lang w:val="es-ES"/>
        </w:rPr>
        <w:t>.</w:t>
      </w:r>
      <w:proofErr w:type="gramEnd"/>
      <w:r w:rsidR="00A96002" w:rsidRPr="006C03AB">
        <w:rPr>
          <w:lang w:val="es-ES"/>
        </w:rPr>
        <w:t xml:space="preserve"> Para obtener más información sobre los instrumentos de modelización utilizados en el estudio, véase</w:t>
      </w:r>
    </w:p>
    <w:p w14:paraId="6D7DDA4B" w14:textId="77777777" w:rsidR="00A96002" w:rsidRPr="006C03AB" w:rsidRDefault="002D3820"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rStyle w:val="Hyperlink"/>
          <w:lang w:val="es-ES"/>
        </w:rPr>
      </w:pPr>
      <w:hyperlink r:id="rId21" w:history="1">
        <w:r w:rsidR="00A96002" w:rsidRPr="006C03AB">
          <w:rPr>
            <w:lang w:val="es-ES"/>
          </w:rPr>
          <w:t>http://www.naturalcapitalproject.org/invest/</w:t>
        </w:r>
      </w:hyperlink>
    </w:p>
    <w:p w14:paraId="102C5A9F" w14:textId="77777777" w:rsidR="00A96002" w:rsidRPr="006C03AB" w:rsidRDefault="002D3820"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rStyle w:val="Hyperlink"/>
          <w:lang w:val="es-ES"/>
        </w:rPr>
      </w:pPr>
      <w:hyperlink r:id="rId22" w:anchor="rios" w:history="1">
        <w:r w:rsidR="00A96002" w:rsidRPr="006C03AB">
          <w:rPr>
            <w:lang w:val="es-ES"/>
          </w:rPr>
          <w:t>http://www.naturalcapitalproject.org/software/#rios</w:t>
        </w:r>
      </w:hyperlink>
    </w:p>
    <w:p w14:paraId="7C58D76E" w14:textId="4C81585C" w:rsidR="00A96002" w:rsidRPr="006C03AB" w:rsidRDefault="002D3820"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hyperlink r:id="rId23" w:history="1">
        <w:r w:rsidR="00A96002" w:rsidRPr="006C03AB">
          <w:rPr>
            <w:lang w:val="es-ES"/>
          </w:rPr>
          <w:t>http://www.ivm.vu.nl/en/Organisation/departments/spatial</w:t>
        </w:r>
        <w:r w:rsidR="00C052D5" w:rsidRPr="006C03AB">
          <w:rPr>
            <w:lang w:val="es-ES"/>
          </w:rPr>
          <w:noBreakHyphen/>
        </w:r>
        <w:r w:rsidR="00A96002" w:rsidRPr="006C03AB">
          <w:rPr>
            <w:lang w:val="es-ES"/>
          </w:rPr>
          <w:t>analysis</w:t>
        </w:r>
        <w:r w:rsidR="00C052D5" w:rsidRPr="006C03AB">
          <w:rPr>
            <w:lang w:val="es-ES"/>
          </w:rPr>
          <w:noBreakHyphen/>
        </w:r>
        <w:r w:rsidR="00A96002" w:rsidRPr="006C03AB">
          <w:rPr>
            <w:lang w:val="es-ES"/>
          </w:rPr>
          <w:t>decision</w:t>
        </w:r>
        <w:r w:rsidR="00C052D5" w:rsidRPr="006C03AB">
          <w:rPr>
            <w:lang w:val="es-ES"/>
          </w:rPr>
          <w:noBreakHyphen/>
        </w:r>
        <w:r w:rsidR="00A96002" w:rsidRPr="006C03AB">
          <w:rPr>
            <w:lang w:val="es-ES"/>
          </w:rPr>
          <w:t>support/Clue/index.aspx</w:t>
        </w:r>
      </w:hyperlink>
    </w:p>
    <w:p w14:paraId="38BF0967" w14:textId="0518707B" w:rsidR="0087613B" w:rsidRPr="006C03AB" w:rsidRDefault="00A96002" w:rsidP="0087613B">
      <w:pPr>
        <w:ind w:left="1247"/>
        <w:rPr>
          <w:lang w:val="es-ES"/>
        </w:rPr>
      </w:pPr>
      <w:r w:rsidRPr="006C03AB">
        <w:rPr>
          <w:b/>
          <w:lang w:val="es-ES"/>
        </w:rPr>
        <w:br w:type="page"/>
      </w:r>
      <w:r w:rsidR="0087613B" w:rsidRPr="00A76496">
        <w:rPr>
          <w:lang w:val="es-ES"/>
        </w:rPr>
        <w:t>[</w:t>
      </w:r>
      <w:r w:rsidR="0087613B" w:rsidRPr="00081717">
        <w:rPr>
          <w:lang w:val="es-ES"/>
        </w:rPr>
        <w:t xml:space="preserve">Figura </w:t>
      </w:r>
      <w:r w:rsidR="006C03AB" w:rsidRPr="00081717">
        <w:rPr>
          <w:lang w:val="es-ES"/>
        </w:rPr>
        <w:t>SPM.</w:t>
      </w:r>
      <w:r w:rsidR="0087613B" w:rsidRPr="00081717">
        <w:rPr>
          <w:lang w:val="es-ES"/>
        </w:rPr>
        <w:t>4</w:t>
      </w:r>
      <w:r w:rsidR="0087613B" w:rsidRPr="00A76496">
        <w:rPr>
          <w:lang w:val="es-ES"/>
        </w:rPr>
        <w:t>]</w:t>
      </w:r>
    </w:p>
    <w:p w14:paraId="2CF9DC80" w14:textId="643AE293" w:rsidR="00AD4462" w:rsidRDefault="0064448A" w:rsidP="0087613B">
      <w:pPr>
        <w:ind w:left="1247"/>
        <w:rPr>
          <w:lang w:val="es-ES"/>
        </w:rPr>
      </w:pPr>
      <w:r>
        <w:rPr>
          <w:lang w:val="es-ES"/>
        </w:rPr>
        <w:t xml:space="preserve">5. </w:t>
      </w:r>
      <w:proofErr w:type="spellStart"/>
      <w:r w:rsidR="00AD4462">
        <w:rPr>
          <w:lang w:val="es-ES"/>
        </w:rPr>
        <w:t>Implementation</w:t>
      </w:r>
      <w:proofErr w:type="spellEnd"/>
      <w:r w:rsidR="00AD4462">
        <w:rPr>
          <w:lang w:val="es-ES"/>
        </w:rPr>
        <w:t xml:space="preserve"> of </w:t>
      </w:r>
      <w:proofErr w:type="spellStart"/>
      <w:r w:rsidR="00AD4462">
        <w:rPr>
          <w:lang w:val="es-ES"/>
        </w:rPr>
        <w:t>ecosystem</w:t>
      </w:r>
      <w:proofErr w:type="spellEnd"/>
      <w:r w:rsidR="00AD4462">
        <w:rPr>
          <w:lang w:val="es-ES"/>
        </w:rPr>
        <w:t xml:space="preserve"> </w:t>
      </w:r>
      <w:proofErr w:type="spellStart"/>
      <w:r w:rsidR="00AD4462">
        <w:rPr>
          <w:lang w:val="es-ES"/>
        </w:rPr>
        <w:t>rest</w:t>
      </w:r>
      <w:r>
        <w:rPr>
          <w:lang w:val="es-ES"/>
        </w:rPr>
        <w:t>o</w:t>
      </w:r>
      <w:r w:rsidR="00AD4462">
        <w:rPr>
          <w:lang w:val="es-ES"/>
        </w:rPr>
        <w:t>ration</w:t>
      </w:r>
      <w:proofErr w:type="spellEnd"/>
      <w:r w:rsidR="00AD4462">
        <w:rPr>
          <w:lang w:val="es-ES"/>
        </w:rPr>
        <w:t xml:space="preserve"> and </w:t>
      </w:r>
      <w:proofErr w:type="spellStart"/>
      <w:r w:rsidR="00AD4462">
        <w:rPr>
          <w:lang w:val="es-ES"/>
        </w:rPr>
        <w:t>conservation</w:t>
      </w:r>
      <w:proofErr w:type="spellEnd"/>
      <w:r w:rsidR="00AD4462">
        <w:rPr>
          <w:lang w:val="es-ES"/>
        </w:rPr>
        <w:t xml:space="preserve"> </w:t>
      </w:r>
      <w:proofErr w:type="spellStart"/>
      <w:r w:rsidR="00AD4462">
        <w:rPr>
          <w:lang w:val="es-ES"/>
        </w:rPr>
        <w:t>fee</w:t>
      </w:r>
      <w:proofErr w:type="spellEnd"/>
      <w:r w:rsidR="00AD4462">
        <w:rPr>
          <w:lang w:val="es-ES"/>
        </w:rPr>
        <w:t xml:space="preserve"> = </w:t>
      </w:r>
      <w:r>
        <w:rPr>
          <w:lang w:val="es-ES"/>
        </w:rPr>
        <w:t>Aplicación de la tasa de restauración y conservación del ecosistema</w:t>
      </w:r>
    </w:p>
    <w:p w14:paraId="4213171D" w14:textId="58797AF6" w:rsidR="0064448A" w:rsidRDefault="0064448A" w:rsidP="0087613B">
      <w:pPr>
        <w:ind w:left="1247"/>
        <w:rPr>
          <w:lang w:val="es-ES"/>
        </w:rPr>
      </w:pPr>
      <w:r>
        <w:rPr>
          <w:lang w:val="es-ES"/>
        </w:rPr>
        <w:t xml:space="preserve">4. </w:t>
      </w:r>
      <w:proofErr w:type="spellStart"/>
      <w:r>
        <w:rPr>
          <w:lang w:val="es-ES"/>
        </w:rPr>
        <w:t>Projection</w:t>
      </w:r>
      <w:proofErr w:type="spellEnd"/>
      <w:r>
        <w:rPr>
          <w:lang w:val="es-ES"/>
        </w:rPr>
        <w:t xml:space="preserve"> of </w:t>
      </w:r>
      <w:proofErr w:type="spellStart"/>
      <w:r>
        <w:rPr>
          <w:lang w:val="es-ES"/>
        </w:rPr>
        <w:t>economic</w:t>
      </w:r>
      <w:proofErr w:type="spellEnd"/>
      <w:r>
        <w:rPr>
          <w:lang w:val="es-ES"/>
        </w:rPr>
        <w:t xml:space="preserve"> </w:t>
      </w:r>
      <w:proofErr w:type="spellStart"/>
      <w:r>
        <w:rPr>
          <w:lang w:val="es-ES"/>
        </w:rPr>
        <w:t>consequences</w:t>
      </w:r>
      <w:proofErr w:type="spellEnd"/>
      <w:r>
        <w:rPr>
          <w:lang w:val="es-ES"/>
        </w:rPr>
        <w:t xml:space="preserve"> of </w:t>
      </w:r>
      <w:proofErr w:type="spellStart"/>
      <w:r>
        <w:rPr>
          <w:lang w:val="es-ES"/>
        </w:rPr>
        <w:t>land</w:t>
      </w:r>
      <w:proofErr w:type="spellEnd"/>
      <w:r>
        <w:rPr>
          <w:lang w:val="es-ES"/>
        </w:rPr>
        <w:t xml:space="preserve">-use </w:t>
      </w:r>
      <w:proofErr w:type="spellStart"/>
      <w:r>
        <w:rPr>
          <w:lang w:val="es-ES"/>
        </w:rPr>
        <w:t>options</w:t>
      </w:r>
      <w:proofErr w:type="spellEnd"/>
      <w:r>
        <w:rPr>
          <w:lang w:val="es-ES"/>
        </w:rPr>
        <w:t xml:space="preserve"> = Proyección de las consecuencias económicas de las opciones de uso de la tierra</w:t>
      </w:r>
    </w:p>
    <w:p w14:paraId="1E73B87E" w14:textId="0CD97A37" w:rsidR="0064448A" w:rsidRDefault="0064448A" w:rsidP="0087613B">
      <w:pPr>
        <w:ind w:left="1247"/>
        <w:rPr>
          <w:lang w:val="es-ES"/>
        </w:rPr>
      </w:pPr>
      <w:r>
        <w:rPr>
          <w:lang w:val="es-ES"/>
        </w:rPr>
        <w:t xml:space="preserve">3. </w:t>
      </w:r>
      <w:proofErr w:type="spellStart"/>
      <w:r>
        <w:rPr>
          <w:lang w:val="es-ES"/>
        </w:rPr>
        <w:t>Modelling</w:t>
      </w:r>
      <w:proofErr w:type="spellEnd"/>
      <w:r>
        <w:rPr>
          <w:lang w:val="es-ES"/>
        </w:rPr>
        <w:t xml:space="preserve"> of </w:t>
      </w:r>
      <w:proofErr w:type="spellStart"/>
      <w:r>
        <w:rPr>
          <w:lang w:val="es-ES"/>
        </w:rPr>
        <w:t>impacts</w:t>
      </w:r>
      <w:proofErr w:type="spellEnd"/>
      <w:r>
        <w:rPr>
          <w:lang w:val="es-ES"/>
        </w:rPr>
        <w:t xml:space="preserve"> </w:t>
      </w:r>
      <w:proofErr w:type="spellStart"/>
      <w:r>
        <w:rPr>
          <w:lang w:val="es-ES"/>
        </w:rPr>
        <w:t>on</w:t>
      </w:r>
      <w:proofErr w:type="spellEnd"/>
      <w:r>
        <w:rPr>
          <w:lang w:val="es-ES"/>
        </w:rPr>
        <w:t xml:space="preserve"> </w:t>
      </w:r>
      <w:proofErr w:type="spellStart"/>
      <w:r>
        <w:rPr>
          <w:lang w:val="es-ES"/>
        </w:rPr>
        <w:t>water</w:t>
      </w:r>
      <w:proofErr w:type="spellEnd"/>
      <w:r>
        <w:rPr>
          <w:lang w:val="es-ES"/>
        </w:rPr>
        <w:t xml:space="preserve"> </w:t>
      </w:r>
      <w:proofErr w:type="spellStart"/>
      <w:r>
        <w:rPr>
          <w:lang w:val="es-ES"/>
        </w:rPr>
        <w:t>supply</w:t>
      </w:r>
      <w:proofErr w:type="spellEnd"/>
      <w:r>
        <w:rPr>
          <w:lang w:val="es-ES"/>
        </w:rPr>
        <w:t xml:space="preserve"> and </w:t>
      </w:r>
      <w:proofErr w:type="spellStart"/>
      <w:r>
        <w:rPr>
          <w:lang w:val="es-ES"/>
        </w:rPr>
        <w:t>sedimentation</w:t>
      </w:r>
      <w:proofErr w:type="spellEnd"/>
      <w:r>
        <w:rPr>
          <w:lang w:val="es-ES"/>
        </w:rPr>
        <w:t xml:space="preserve"> = Elaboración de modelos sobre los efectos en el suministro de agua y la sedimentación</w:t>
      </w:r>
    </w:p>
    <w:p w14:paraId="7E25D7EC" w14:textId="6823A4C9" w:rsidR="0064448A" w:rsidRDefault="0064448A" w:rsidP="0087613B">
      <w:pPr>
        <w:ind w:left="1247"/>
        <w:rPr>
          <w:lang w:val="es-ES"/>
        </w:rPr>
      </w:pPr>
      <w:r>
        <w:rPr>
          <w:lang w:val="es-ES"/>
        </w:rPr>
        <w:t xml:space="preserve">2. </w:t>
      </w:r>
      <w:proofErr w:type="spellStart"/>
      <w:r>
        <w:rPr>
          <w:lang w:val="es-ES"/>
        </w:rPr>
        <w:t>Land</w:t>
      </w:r>
      <w:proofErr w:type="spellEnd"/>
      <w:r>
        <w:rPr>
          <w:lang w:val="es-ES"/>
        </w:rPr>
        <w:t xml:space="preserve">-use </w:t>
      </w:r>
      <w:proofErr w:type="spellStart"/>
      <w:r>
        <w:rPr>
          <w:lang w:val="es-ES"/>
        </w:rPr>
        <w:t>modelling</w:t>
      </w:r>
      <w:proofErr w:type="spellEnd"/>
      <w:r>
        <w:rPr>
          <w:lang w:val="es-ES"/>
        </w:rPr>
        <w:t xml:space="preserve"> = </w:t>
      </w:r>
      <w:r w:rsidR="0036696A">
        <w:rPr>
          <w:lang w:val="es-ES"/>
        </w:rPr>
        <w:t>Modelos de uso de la tierra</w:t>
      </w:r>
    </w:p>
    <w:p w14:paraId="60639A4F" w14:textId="10783B06" w:rsidR="0036696A" w:rsidRDefault="0036696A" w:rsidP="0087613B">
      <w:pPr>
        <w:ind w:left="1247"/>
        <w:rPr>
          <w:lang w:val="es-ES"/>
        </w:rPr>
      </w:pPr>
      <w:r>
        <w:rPr>
          <w:lang w:val="es-ES"/>
        </w:rPr>
        <w:t xml:space="preserve">1. Use of </w:t>
      </w:r>
      <w:proofErr w:type="spellStart"/>
      <w:r>
        <w:rPr>
          <w:lang w:val="es-ES"/>
        </w:rPr>
        <w:t>policy-screening</w:t>
      </w:r>
      <w:proofErr w:type="spellEnd"/>
      <w:r>
        <w:rPr>
          <w:lang w:val="es-ES"/>
        </w:rPr>
        <w:t xml:space="preserve"> </w:t>
      </w:r>
      <w:proofErr w:type="spellStart"/>
      <w:r>
        <w:rPr>
          <w:lang w:val="es-ES"/>
        </w:rPr>
        <w:t>scenarios</w:t>
      </w:r>
      <w:proofErr w:type="spellEnd"/>
      <w:r>
        <w:rPr>
          <w:lang w:val="es-ES"/>
        </w:rPr>
        <w:t xml:space="preserve"> = Usos de hipótesis de selección de políticas</w:t>
      </w:r>
    </w:p>
    <w:p w14:paraId="0EDB5C7F" w14:textId="486E0A62" w:rsidR="0036696A" w:rsidRDefault="0036696A" w:rsidP="0087613B">
      <w:pPr>
        <w:ind w:left="1247"/>
        <w:rPr>
          <w:lang w:val="es-ES"/>
        </w:rPr>
      </w:pPr>
      <w:proofErr w:type="spellStart"/>
      <w:r>
        <w:rPr>
          <w:lang w:val="es-ES"/>
        </w:rPr>
        <w:t>Policy</w:t>
      </w:r>
      <w:proofErr w:type="spellEnd"/>
      <w:r>
        <w:rPr>
          <w:lang w:val="es-ES"/>
        </w:rPr>
        <w:t xml:space="preserve"> and </w:t>
      </w:r>
      <w:proofErr w:type="spellStart"/>
      <w:r>
        <w:rPr>
          <w:lang w:val="es-ES"/>
        </w:rPr>
        <w:t>decision</w:t>
      </w:r>
      <w:proofErr w:type="spellEnd"/>
      <w:r>
        <w:rPr>
          <w:lang w:val="es-ES"/>
        </w:rPr>
        <w:t xml:space="preserve"> </w:t>
      </w:r>
      <w:proofErr w:type="spellStart"/>
      <w:r>
        <w:rPr>
          <w:lang w:val="es-ES"/>
        </w:rPr>
        <w:t>making</w:t>
      </w:r>
      <w:proofErr w:type="spellEnd"/>
      <w:r>
        <w:rPr>
          <w:lang w:val="es-ES"/>
        </w:rPr>
        <w:t xml:space="preserve"> = </w:t>
      </w:r>
      <w:r w:rsidR="00635845">
        <w:rPr>
          <w:lang w:val="es-ES"/>
        </w:rPr>
        <w:t>Formulación de p</w:t>
      </w:r>
      <w:r>
        <w:rPr>
          <w:lang w:val="es-ES"/>
        </w:rPr>
        <w:t xml:space="preserve">olíticas y </w:t>
      </w:r>
      <w:r w:rsidR="00635845">
        <w:rPr>
          <w:lang w:val="es-ES"/>
        </w:rPr>
        <w:t>adopción</w:t>
      </w:r>
      <w:r>
        <w:rPr>
          <w:lang w:val="es-ES"/>
        </w:rPr>
        <w:t xml:space="preserve"> de decisiones</w:t>
      </w:r>
    </w:p>
    <w:p w14:paraId="6014CE2E" w14:textId="56A36937" w:rsidR="0036696A" w:rsidRDefault="0036696A" w:rsidP="0087613B">
      <w:pPr>
        <w:ind w:left="1247"/>
        <w:rPr>
          <w:lang w:val="es-ES"/>
        </w:rPr>
      </w:pPr>
      <w:proofErr w:type="spellStart"/>
      <w:r>
        <w:rPr>
          <w:lang w:val="es-ES"/>
        </w:rPr>
        <w:t>Municipality</w:t>
      </w:r>
      <w:proofErr w:type="spellEnd"/>
      <w:r>
        <w:rPr>
          <w:lang w:val="es-ES"/>
        </w:rPr>
        <w:t xml:space="preserve"> and </w:t>
      </w:r>
      <w:proofErr w:type="spellStart"/>
      <w:r>
        <w:rPr>
          <w:lang w:val="es-ES"/>
        </w:rPr>
        <w:t>Watershed</w:t>
      </w:r>
      <w:proofErr w:type="spellEnd"/>
      <w:r>
        <w:rPr>
          <w:lang w:val="es-ES"/>
        </w:rPr>
        <w:t xml:space="preserve"> </w:t>
      </w:r>
      <w:proofErr w:type="spellStart"/>
      <w:r>
        <w:rPr>
          <w:lang w:val="es-ES"/>
        </w:rPr>
        <w:t>Committee</w:t>
      </w:r>
      <w:proofErr w:type="spellEnd"/>
      <w:r>
        <w:rPr>
          <w:lang w:val="es-ES"/>
        </w:rPr>
        <w:t xml:space="preserve"> = Comité de municipios y cuenca hidrográfica</w:t>
      </w:r>
    </w:p>
    <w:p w14:paraId="14B09DD3" w14:textId="53840B65" w:rsidR="0036696A" w:rsidRDefault="00CD001A" w:rsidP="0087613B">
      <w:pPr>
        <w:ind w:left="1247"/>
        <w:rPr>
          <w:lang w:val="es-ES"/>
        </w:rPr>
      </w:pPr>
      <w:proofErr w:type="spellStart"/>
      <w:r>
        <w:rPr>
          <w:lang w:val="es-ES"/>
        </w:rPr>
        <w:t>Assessment</w:t>
      </w:r>
      <w:proofErr w:type="spellEnd"/>
      <w:r>
        <w:rPr>
          <w:lang w:val="es-ES"/>
        </w:rPr>
        <w:t xml:space="preserve"> and </w:t>
      </w:r>
      <w:proofErr w:type="spellStart"/>
      <w:r>
        <w:rPr>
          <w:lang w:val="es-ES"/>
        </w:rPr>
        <w:t>decision-support</w:t>
      </w:r>
      <w:proofErr w:type="spellEnd"/>
      <w:r>
        <w:rPr>
          <w:lang w:val="es-ES"/>
        </w:rPr>
        <w:t xml:space="preserve"> interface = Interfaz de evaluación y apoyo a las decisiones</w:t>
      </w:r>
    </w:p>
    <w:p w14:paraId="5778E207" w14:textId="6CE2BF23" w:rsidR="00CD001A" w:rsidRDefault="00CD001A" w:rsidP="0087613B">
      <w:pPr>
        <w:ind w:left="1247"/>
        <w:rPr>
          <w:lang w:val="es-ES"/>
        </w:rPr>
      </w:pPr>
      <w:proofErr w:type="spellStart"/>
      <w:r>
        <w:rPr>
          <w:lang w:val="es-ES"/>
        </w:rPr>
        <w:t>Consultation</w:t>
      </w:r>
      <w:proofErr w:type="spellEnd"/>
      <w:r>
        <w:rPr>
          <w:lang w:val="es-ES"/>
        </w:rPr>
        <w:t xml:space="preserve"> </w:t>
      </w:r>
      <w:proofErr w:type="spellStart"/>
      <w:r>
        <w:rPr>
          <w:lang w:val="es-ES"/>
        </w:rPr>
        <w:t>workshop</w:t>
      </w:r>
      <w:proofErr w:type="spellEnd"/>
      <w:r>
        <w:rPr>
          <w:lang w:val="es-ES"/>
        </w:rPr>
        <w:t xml:space="preserve"> and RIOS </w:t>
      </w:r>
      <w:proofErr w:type="spellStart"/>
      <w:r>
        <w:rPr>
          <w:lang w:val="es-ES"/>
        </w:rPr>
        <w:t>tools</w:t>
      </w:r>
      <w:proofErr w:type="spellEnd"/>
      <w:r>
        <w:rPr>
          <w:lang w:val="es-ES"/>
        </w:rPr>
        <w:t xml:space="preserve"> = </w:t>
      </w:r>
      <w:r w:rsidR="00DB562C">
        <w:rPr>
          <w:lang w:val="es-ES"/>
        </w:rPr>
        <w:t>Taller de consulta y herramientas RIOS</w:t>
      </w:r>
    </w:p>
    <w:p w14:paraId="0BDB0886" w14:textId="41E25575" w:rsidR="00DB562C" w:rsidRDefault="00D51D7B" w:rsidP="0087613B">
      <w:pPr>
        <w:ind w:left="1247"/>
        <w:rPr>
          <w:lang w:val="es-ES"/>
        </w:rPr>
      </w:pPr>
      <w:proofErr w:type="spellStart"/>
      <w:r>
        <w:rPr>
          <w:lang w:val="es-ES"/>
        </w:rPr>
        <w:t>Models</w:t>
      </w:r>
      <w:proofErr w:type="spellEnd"/>
      <w:r>
        <w:rPr>
          <w:lang w:val="es-ES"/>
        </w:rPr>
        <w:t xml:space="preserve"> = Modelos</w:t>
      </w:r>
    </w:p>
    <w:p w14:paraId="22F53136" w14:textId="6B9D1A3E" w:rsidR="00D51D7B" w:rsidRDefault="00D51D7B" w:rsidP="0087613B">
      <w:pPr>
        <w:ind w:left="1247"/>
        <w:rPr>
          <w:lang w:val="es-ES"/>
        </w:rPr>
      </w:pPr>
      <w:r>
        <w:rPr>
          <w:lang w:val="es-ES"/>
        </w:rPr>
        <w:t xml:space="preserve">RIOS: </w:t>
      </w:r>
      <w:proofErr w:type="spellStart"/>
      <w:r>
        <w:rPr>
          <w:lang w:val="es-ES"/>
        </w:rPr>
        <w:t>economic</w:t>
      </w:r>
      <w:proofErr w:type="spellEnd"/>
      <w:r>
        <w:rPr>
          <w:lang w:val="es-ES"/>
        </w:rPr>
        <w:t xml:space="preserve"> </w:t>
      </w:r>
      <w:proofErr w:type="spellStart"/>
      <w:r>
        <w:rPr>
          <w:lang w:val="es-ES"/>
        </w:rPr>
        <w:t>model</w:t>
      </w:r>
      <w:proofErr w:type="spellEnd"/>
      <w:r>
        <w:rPr>
          <w:lang w:val="es-ES"/>
        </w:rPr>
        <w:t xml:space="preserve"> = RIOS: modelo económico</w:t>
      </w:r>
    </w:p>
    <w:p w14:paraId="24F87B40" w14:textId="35DA7AFF" w:rsidR="00D51D7B" w:rsidRDefault="00D51D7B" w:rsidP="0087613B">
      <w:pPr>
        <w:ind w:left="1247"/>
        <w:rPr>
          <w:lang w:val="es-ES"/>
        </w:rPr>
      </w:pPr>
      <w:proofErr w:type="spellStart"/>
      <w:r>
        <w:rPr>
          <w:lang w:val="es-ES"/>
        </w:rPr>
        <w:t>InVEST</w:t>
      </w:r>
      <w:proofErr w:type="spellEnd"/>
      <w:r>
        <w:rPr>
          <w:lang w:val="es-ES"/>
        </w:rPr>
        <w:t xml:space="preserve">, USLE: </w:t>
      </w:r>
      <w:proofErr w:type="spellStart"/>
      <w:r>
        <w:rPr>
          <w:lang w:val="es-ES"/>
        </w:rPr>
        <w:t>ecosystem</w:t>
      </w:r>
      <w:proofErr w:type="spellEnd"/>
      <w:r>
        <w:rPr>
          <w:lang w:val="es-ES"/>
        </w:rPr>
        <w:t xml:space="preserve"> </w:t>
      </w:r>
      <w:proofErr w:type="spellStart"/>
      <w:r>
        <w:rPr>
          <w:lang w:val="es-ES"/>
        </w:rPr>
        <w:t>service</w:t>
      </w:r>
      <w:proofErr w:type="spellEnd"/>
      <w:r>
        <w:rPr>
          <w:lang w:val="es-ES"/>
        </w:rPr>
        <w:t xml:space="preserve"> </w:t>
      </w:r>
      <w:proofErr w:type="spellStart"/>
      <w:r>
        <w:rPr>
          <w:lang w:val="es-ES"/>
        </w:rPr>
        <w:t>models</w:t>
      </w:r>
      <w:proofErr w:type="spellEnd"/>
      <w:r>
        <w:rPr>
          <w:lang w:val="es-ES"/>
        </w:rPr>
        <w:t xml:space="preserve"> = </w:t>
      </w:r>
      <w:proofErr w:type="spellStart"/>
      <w:r w:rsidR="007433A2">
        <w:rPr>
          <w:lang w:val="es-ES"/>
        </w:rPr>
        <w:t>InVEST</w:t>
      </w:r>
      <w:proofErr w:type="spellEnd"/>
      <w:r w:rsidR="007433A2">
        <w:rPr>
          <w:lang w:val="es-ES"/>
        </w:rPr>
        <w:t>, USLE: modelos para los servicios de los ecosistemas</w:t>
      </w:r>
    </w:p>
    <w:p w14:paraId="176FC4B8" w14:textId="565AB753" w:rsidR="007433A2" w:rsidRDefault="007433A2" w:rsidP="0087613B">
      <w:pPr>
        <w:ind w:left="1247"/>
        <w:rPr>
          <w:lang w:val="es-ES"/>
        </w:rPr>
      </w:pPr>
      <w:r>
        <w:rPr>
          <w:lang w:val="es-ES"/>
        </w:rPr>
        <w:t>CLUE</w:t>
      </w:r>
      <w:r w:rsidR="00E467DA">
        <w:rPr>
          <w:lang w:val="es-ES"/>
        </w:rPr>
        <w:t xml:space="preserve">-s: </w:t>
      </w:r>
      <w:proofErr w:type="spellStart"/>
      <w:r w:rsidR="00E467DA">
        <w:rPr>
          <w:lang w:val="es-ES"/>
        </w:rPr>
        <w:t>sp</w:t>
      </w:r>
      <w:r>
        <w:rPr>
          <w:lang w:val="es-ES"/>
        </w:rPr>
        <w:t>a</w:t>
      </w:r>
      <w:r w:rsidR="00E467DA">
        <w:rPr>
          <w:lang w:val="es-ES"/>
        </w:rPr>
        <w:t>t</w:t>
      </w:r>
      <w:r>
        <w:rPr>
          <w:lang w:val="es-ES"/>
        </w:rPr>
        <w:t>ially</w:t>
      </w:r>
      <w:proofErr w:type="spellEnd"/>
      <w:r>
        <w:rPr>
          <w:lang w:val="es-ES"/>
        </w:rPr>
        <w:t xml:space="preserve"> </w:t>
      </w:r>
      <w:proofErr w:type="spellStart"/>
      <w:r>
        <w:rPr>
          <w:lang w:val="es-ES"/>
        </w:rPr>
        <w:t>explicit</w:t>
      </w:r>
      <w:proofErr w:type="spellEnd"/>
      <w:r>
        <w:rPr>
          <w:lang w:val="es-ES"/>
        </w:rPr>
        <w:t xml:space="preserve"> </w:t>
      </w:r>
      <w:proofErr w:type="spellStart"/>
      <w:r>
        <w:rPr>
          <w:lang w:val="es-ES"/>
        </w:rPr>
        <w:t>land</w:t>
      </w:r>
      <w:proofErr w:type="spellEnd"/>
      <w:r>
        <w:rPr>
          <w:lang w:val="es-ES"/>
        </w:rPr>
        <w:t xml:space="preserve">-use </w:t>
      </w:r>
      <w:proofErr w:type="spellStart"/>
      <w:r>
        <w:rPr>
          <w:lang w:val="es-ES"/>
        </w:rPr>
        <w:t>change</w:t>
      </w:r>
      <w:proofErr w:type="spellEnd"/>
      <w:r>
        <w:rPr>
          <w:lang w:val="es-ES"/>
        </w:rPr>
        <w:t xml:space="preserve"> </w:t>
      </w:r>
      <w:proofErr w:type="spellStart"/>
      <w:r>
        <w:rPr>
          <w:lang w:val="es-ES"/>
        </w:rPr>
        <w:t>models</w:t>
      </w:r>
      <w:proofErr w:type="spellEnd"/>
      <w:r>
        <w:rPr>
          <w:lang w:val="es-ES"/>
        </w:rPr>
        <w:t xml:space="preserve"> = CLUE-s: modelo espacialmente explícito del cambio de uso de la tierra</w:t>
      </w:r>
    </w:p>
    <w:p w14:paraId="0FC01EC2" w14:textId="64B1D499" w:rsidR="007433A2" w:rsidRDefault="007433A2" w:rsidP="0087613B">
      <w:pPr>
        <w:ind w:left="1247"/>
        <w:rPr>
          <w:lang w:val="es-ES"/>
        </w:rPr>
      </w:pPr>
      <w:proofErr w:type="spellStart"/>
      <w:r>
        <w:rPr>
          <w:lang w:val="es-ES"/>
        </w:rPr>
        <w:t>Scenarios</w:t>
      </w:r>
      <w:proofErr w:type="spellEnd"/>
      <w:r>
        <w:rPr>
          <w:lang w:val="es-ES"/>
        </w:rPr>
        <w:t xml:space="preserve"> = Hipótesis</w:t>
      </w:r>
    </w:p>
    <w:p w14:paraId="2D139E6F" w14:textId="3E3D84C6" w:rsidR="007433A2" w:rsidRDefault="007433A2" w:rsidP="0087613B">
      <w:pPr>
        <w:ind w:left="1247"/>
        <w:rPr>
          <w:lang w:val="es-ES"/>
        </w:rPr>
      </w:pPr>
      <w:proofErr w:type="spellStart"/>
      <w:r>
        <w:rPr>
          <w:lang w:val="es-ES"/>
        </w:rPr>
        <w:t>Alternative</w:t>
      </w:r>
      <w:proofErr w:type="spellEnd"/>
      <w:r>
        <w:rPr>
          <w:lang w:val="es-ES"/>
        </w:rPr>
        <w:t xml:space="preserve"> </w:t>
      </w:r>
      <w:proofErr w:type="spellStart"/>
      <w:r>
        <w:rPr>
          <w:lang w:val="es-ES"/>
        </w:rPr>
        <w:t>land</w:t>
      </w:r>
      <w:proofErr w:type="spellEnd"/>
      <w:r>
        <w:rPr>
          <w:lang w:val="es-ES"/>
        </w:rPr>
        <w:t xml:space="preserve">-use </w:t>
      </w:r>
      <w:proofErr w:type="spellStart"/>
      <w:r>
        <w:rPr>
          <w:lang w:val="es-ES"/>
        </w:rPr>
        <w:t>options</w:t>
      </w:r>
      <w:proofErr w:type="spellEnd"/>
      <w:r>
        <w:rPr>
          <w:lang w:val="es-ES"/>
        </w:rPr>
        <w:t xml:space="preserve">: </w:t>
      </w:r>
      <w:proofErr w:type="spellStart"/>
      <w:r>
        <w:rPr>
          <w:lang w:val="es-ES"/>
        </w:rPr>
        <w:t>agricultural</w:t>
      </w:r>
      <w:proofErr w:type="spellEnd"/>
      <w:r>
        <w:rPr>
          <w:lang w:val="es-ES"/>
        </w:rPr>
        <w:t xml:space="preserve"> </w:t>
      </w:r>
      <w:proofErr w:type="spellStart"/>
      <w:r>
        <w:rPr>
          <w:lang w:val="es-ES"/>
        </w:rPr>
        <w:t>development</w:t>
      </w:r>
      <w:proofErr w:type="spellEnd"/>
      <w:r>
        <w:rPr>
          <w:lang w:val="es-ES"/>
        </w:rPr>
        <w:t xml:space="preserve">, </w:t>
      </w:r>
      <w:proofErr w:type="spellStart"/>
      <w:r>
        <w:rPr>
          <w:lang w:val="es-ES"/>
        </w:rPr>
        <w:t>conservation</w:t>
      </w:r>
      <w:proofErr w:type="spellEnd"/>
      <w:r>
        <w:rPr>
          <w:lang w:val="es-ES"/>
        </w:rPr>
        <w:t xml:space="preserve"> = Opciones alternativas de uso de la tierra: desarrollo agrícola, conservación</w:t>
      </w:r>
    </w:p>
    <w:p w14:paraId="02149334" w14:textId="7D63DCCE" w:rsidR="007433A2" w:rsidRDefault="00F970DD" w:rsidP="0087613B">
      <w:pPr>
        <w:ind w:left="1247"/>
        <w:rPr>
          <w:lang w:val="es-ES"/>
        </w:rPr>
      </w:pPr>
      <w:r>
        <w:rPr>
          <w:lang w:val="es-ES"/>
        </w:rPr>
        <w:t xml:space="preserve">Data and </w:t>
      </w:r>
      <w:proofErr w:type="spellStart"/>
      <w:r>
        <w:rPr>
          <w:lang w:val="es-ES"/>
        </w:rPr>
        <w:t>knowledge</w:t>
      </w:r>
      <w:proofErr w:type="spellEnd"/>
      <w:r>
        <w:rPr>
          <w:lang w:val="es-ES"/>
        </w:rPr>
        <w:t xml:space="preserve"> = Datos y conocimientos</w:t>
      </w:r>
    </w:p>
    <w:p w14:paraId="15F1EED3" w14:textId="2441A408" w:rsidR="00F970DD" w:rsidRDefault="00F970DD" w:rsidP="0087613B">
      <w:pPr>
        <w:ind w:left="1247"/>
        <w:rPr>
          <w:lang w:val="es-ES"/>
        </w:rPr>
      </w:pPr>
      <w:proofErr w:type="spellStart"/>
      <w:r>
        <w:rPr>
          <w:lang w:val="es-ES"/>
        </w:rPr>
        <w:t>Watershed</w:t>
      </w:r>
      <w:proofErr w:type="spellEnd"/>
      <w:r>
        <w:rPr>
          <w:lang w:val="es-ES"/>
        </w:rPr>
        <w:t xml:space="preserve"> </w:t>
      </w:r>
      <w:proofErr w:type="spellStart"/>
      <w:r>
        <w:rPr>
          <w:lang w:val="es-ES"/>
        </w:rPr>
        <w:t>management</w:t>
      </w:r>
      <w:proofErr w:type="spellEnd"/>
      <w:r>
        <w:rPr>
          <w:lang w:val="es-ES"/>
        </w:rPr>
        <w:t xml:space="preserve"> &amp; </w:t>
      </w:r>
      <w:proofErr w:type="spellStart"/>
      <w:r>
        <w:rPr>
          <w:lang w:val="es-ES"/>
        </w:rPr>
        <w:t>land</w:t>
      </w:r>
      <w:proofErr w:type="spellEnd"/>
      <w:r>
        <w:rPr>
          <w:lang w:val="es-ES"/>
        </w:rPr>
        <w:t xml:space="preserve">-use data, </w:t>
      </w:r>
      <w:proofErr w:type="spellStart"/>
      <w:r>
        <w:rPr>
          <w:lang w:val="es-ES"/>
        </w:rPr>
        <w:t>traditional</w:t>
      </w:r>
      <w:proofErr w:type="spellEnd"/>
      <w:r>
        <w:rPr>
          <w:lang w:val="es-ES"/>
        </w:rPr>
        <w:t xml:space="preserve"> </w:t>
      </w:r>
      <w:proofErr w:type="spellStart"/>
      <w:r>
        <w:rPr>
          <w:lang w:val="es-ES"/>
        </w:rPr>
        <w:t>knowledge</w:t>
      </w:r>
      <w:proofErr w:type="spellEnd"/>
      <w:r>
        <w:rPr>
          <w:lang w:val="es-ES"/>
        </w:rPr>
        <w:t xml:space="preserve"> = Gestión de la cuenca y datos de uso de la tierra, conocimiento tradicional</w:t>
      </w:r>
    </w:p>
    <w:p w14:paraId="13D879BB" w14:textId="6D68967E" w:rsidR="0087613B" w:rsidRPr="00A76496" w:rsidRDefault="0087613B" w:rsidP="0087613B">
      <w:pPr>
        <w:ind w:left="1247"/>
        <w:rPr>
          <w:lang w:val="es-ES"/>
        </w:rPr>
      </w:pPr>
      <w:proofErr w:type="spellStart"/>
      <w:r w:rsidRPr="00A76496">
        <w:rPr>
          <w:lang w:val="es-ES"/>
        </w:rPr>
        <w:t>Predicted</w:t>
      </w:r>
      <w:proofErr w:type="spellEnd"/>
      <w:r w:rsidRPr="00A76496">
        <w:rPr>
          <w:lang w:val="es-ES"/>
        </w:rPr>
        <w:t xml:space="preserve"> </w:t>
      </w:r>
      <w:proofErr w:type="spellStart"/>
      <w:r w:rsidR="00F970DD" w:rsidRPr="00B7769D">
        <w:rPr>
          <w:lang w:val="es-ES"/>
        </w:rPr>
        <w:t>s</w:t>
      </w:r>
      <w:r w:rsidRPr="00E467DA">
        <w:rPr>
          <w:lang w:val="es-ES"/>
        </w:rPr>
        <w:t>ediment</w:t>
      </w:r>
      <w:proofErr w:type="spellEnd"/>
      <w:r w:rsidRPr="00E467DA">
        <w:rPr>
          <w:lang w:val="es-ES"/>
        </w:rPr>
        <w:t xml:space="preserve"> </w:t>
      </w:r>
      <w:r w:rsidR="00F970DD" w:rsidRPr="00E467DA">
        <w:rPr>
          <w:lang w:val="es-ES"/>
        </w:rPr>
        <w:t>l</w:t>
      </w:r>
      <w:r w:rsidRPr="00E467DA">
        <w:rPr>
          <w:lang w:val="es-ES"/>
        </w:rPr>
        <w:t>oad</w:t>
      </w:r>
      <w:r w:rsidR="00F970DD" w:rsidRPr="00E467DA">
        <w:rPr>
          <w:lang w:val="es-ES"/>
        </w:rPr>
        <w:t xml:space="preserve"> </w:t>
      </w:r>
      <w:proofErr w:type="spellStart"/>
      <w:r w:rsidR="00F970DD" w:rsidRPr="00E467DA">
        <w:rPr>
          <w:lang w:val="es-ES"/>
        </w:rPr>
        <w:t>for</w:t>
      </w:r>
      <w:proofErr w:type="spellEnd"/>
      <w:r w:rsidR="00F970DD" w:rsidRPr="00E467DA">
        <w:rPr>
          <w:lang w:val="es-ES"/>
        </w:rPr>
        <w:t xml:space="preserve"> 2030</w:t>
      </w:r>
      <w:r w:rsidRPr="00E467DA">
        <w:rPr>
          <w:lang w:val="es-ES"/>
        </w:rPr>
        <w:t xml:space="preserve"> (</w:t>
      </w:r>
      <w:proofErr w:type="spellStart"/>
      <w:r w:rsidRPr="00E467DA">
        <w:rPr>
          <w:lang w:val="es-ES"/>
        </w:rPr>
        <w:t>tons</w:t>
      </w:r>
      <w:proofErr w:type="spellEnd"/>
      <w:r w:rsidRPr="00E467DA">
        <w:rPr>
          <w:lang w:val="es-ES"/>
        </w:rPr>
        <w:t>/</w:t>
      </w:r>
      <w:proofErr w:type="spellStart"/>
      <w:r w:rsidRPr="00E467DA">
        <w:rPr>
          <w:lang w:val="es-ES"/>
        </w:rPr>
        <w:t>y</w:t>
      </w:r>
      <w:r w:rsidR="00F970DD" w:rsidRPr="00E467DA">
        <w:rPr>
          <w:lang w:val="es-ES"/>
        </w:rPr>
        <w:t>ea</w:t>
      </w:r>
      <w:r w:rsidRPr="00E467DA">
        <w:rPr>
          <w:lang w:val="es-ES"/>
        </w:rPr>
        <w:t>r</w:t>
      </w:r>
      <w:proofErr w:type="spellEnd"/>
      <w:r w:rsidRPr="00E467DA">
        <w:rPr>
          <w:lang w:val="es-ES"/>
        </w:rPr>
        <w:t>) = Carga de sedimentos prevista</w:t>
      </w:r>
      <w:r w:rsidR="00F970DD" w:rsidRPr="00081717">
        <w:rPr>
          <w:lang w:val="es-ES"/>
        </w:rPr>
        <w:t xml:space="preserve"> para 2030</w:t>
      </w:r>
      <w:r w:rsidRPr="00081717">
        <w:rPr>
          <w:lang w:val="es-ES"/>
        </w:rPr>
        <w:t xml:space="preserve"> (toneladas/año)</w:t>
      </w:r>
    </w:p>
    <w:p w14:paraId="76795D58" w14:textId="1B81CC2F" w:rsidR="0087613B" w:rsidRPr="00A76496" w:rsidRDefault="00F970DD" w:rsidP="0087613B">
      <w:pPr>
        <w:ind w:left="1247"/>
        <w:rPr>
          <w:lang w:val="es-ES"/>
        </w:rPr>
      </w:pPr>
      <w:r w:rsidRPr="00B7769D">
        <w:rPr>
          <w:lang w:val="es-ES"/>
        </w:rPr>
        <w:t xml:space="preserve">a. </w:t>
      </w:r>
      <w:proofErr w:type="spellStart"/>
      <w:r w:rsidR="0087613B" w:rsidRPr="00E44B50">
        <w:rPr>
          <w:lang w:val="es-ES"/>
        </w:rPr>
        <w:t>Development</w:t>
      </w:r>
      <w:proofErr w:type="spellEnd"/>
      <w:r w:rsidRPr="00E467DA">
        <w:rPr>
          <w:lang w:val="es-ES"/>
        </w:rPr>
        <w:t xml:space="preserve"> </w:t>
      </w:r>
      <w:proofErr w:type="spellStart"/>
      <w:r w:rsidRPr="00E467DA">
        <w:rPr>
          <w:lang w:val="es-ES"/>
        </w:rPr>
        <w:t>scenario</w:t>
      </w:r>
      <w:proofErr w:type="spellEnd"/>
      <w:r w:rsidR="0087613B" w:rsidRPr="00E467DA">
        <w:rPr>
          <w:lang w:val="es-ES"/>
        </w:rPr>
        <w:t xml:space="preserve"> = </w:t>
      </w:r>
      <w:r w:rsidRPr="00E467DA">
        <w:rPr>
          <w:lang w:val="es-ES"/>
        </w:rPr>
        <w:t xml:space="preserve">a. Hipótesis de </w:t>
      </w:r>
      <w:r w:rsidRPr="00081717">
        <w:rPr>
          <w:lang w:val="es-ES"/>
        </w:rPr>
        <w:t>d</w:t>
      </w:r>
      <w:r w:rsidR="0087613B" w:rsidRPr="00081717">
        <w:rPr>
          <w:lang w:val="es-ES"/>
        </w:rPr>
        <w:t>esarrollo</w:t>
      </w:r>
    </w:p>
    <w:p w14:paraId="28FEEDA2" w14:textId="5D82F42D" w:rsidR="0087613B" w:rsidRPr="00E467DA" w:rsidRDefault="00F970DD" w:rsidP="0087613B">
      <w:pPr>
        <w:ind w:left="1247"/>
        <w:rPr>
          <w:lang w:val="es-ES"/>
        </w:rPr>
      </w:pPr>
      <w:r w:rsidRPr="00B7769D">
        <w:rPr>
          <w:lang w:val="es-ES"/>
        </w:rPr>
        <w:t xml:space="preserve">b. </w:t>
      </w:r>
      <w:proofErr w:type="spellStart"/>
      <w:r w:rsidR="0087613B" w:rsidRPr="00E44B50">
        <w:rPr>
          <w:lang w:val="es-ES"/>
        </w:rPr>
        <w:t>Conservation</w:t>
      </w:r>
      <w:proofErr w:type="spellEnd"/>
      <w:r w:rsidRPr="00E467DA">
        <w:rPr>
          <w:lang w:val="es-ES"/>
        </w:rPr>
        <w:t xml:space="preserve"> </w:t>
      </w:r>
      <w:proofErr w:type="spellStart"/>
      <w:r w:rsidRPr="00E467DA">
        <w:rPr>
          <w:lang w:val="es-ES"/>
        </w:rPr>
        <w:t>scenario</w:t>
      </w:r>
      <w:proofErr w:type="spellEnd"/>
      <w:r w:rsidR="0087613B" w:rsidRPr="00E467DA">
        <w:rPr>
          <w:lang w:val="es-ES"/>
        </w:rPr>
        <w:t xml:space="preserve"> = </w:t>
      </w:r>
      <w:r w:rsidRPr="00E467DA">
        <w:rPr>
          <w:lang w:val="es-ES"/>
        </w:rPr>
        <w:t>b. Hipótesis de c</w:t>
      </w:r>
      <w:r w:rsidR="0087613B" w:rsidRPr="00E467DA">
        <w:rPr>
          <w:lang w:val="es-ES"/>
        </w:rPr>
        <w:t>onservación</w:t>
      </w:r>
    </w:p>
    <w:p w14:paraId="7B7E1214" w14:textId="192F9AEC" w:rsidR="00F970DD" w:rsidRPr="00E467DA" w:rsidRDefault="00F970DD" w:rsidP="0087613B">
      <w:pPr>
        <w:ind w:left="1247"/>
        <w:rPr>
          <w:lang w:val="es-ES"/>
        </w:rPr>
      </w:pPr>
      <w:r w:rsidRPr="00E467DA">
        <w:rPr>
          <w:lang w:val="es-ES"/>
        </w:rPr>
        <w:t xml:space="preserve">Plausible </w:t>
      </w:r>
      <w:proofErr w:type="spellStart"/>
      <w:r w:rsidRPr="00E467DA">
        <w:rPr>
          <w:lang w:val="es-ES"/>
        </w:rPr>
        <w:t>rainfall</w:t>
      </w:r>
      <w:proofErr w:type="spellEnd"/>
      <w:r w:rsidRPr="00E467DA">
        <w:rPr>
          <w:lang w:val="es-ES"/>
        </w:rPr>
        <w:t xml:space="preserve"> </w:t>
      </w:r>
      <w:proofErr w:type="spellStart"/>
      <w:r w:rsidRPr="00E467DA">
        <w:rPr>
          <w:lang w:val="es-ES"/>
        </w:rPr>
        <w:t>levels</w:t>
      </w:r>
      <w:proofErr w:type="spellEnd"/>
      <w:r w:rsidRPr="00E467DA">
        <w:rPr>
          <w:lang w:val="es-ES"/>
        </w:rPr>
        <w:t xml:space="preserve"> = Niveles plausibles de precipitación</w:t>
      </w:r>
    </w:p>
    <w:p w14:paraId="56EF32A5" w14:textId="03DE38AB" w:rsidR="0087613B" w:rsidRPr="00A76496" w:rsidRDefault="0087613B" w:rsidP="0087613B">
      <w:pPr>
        <w:ind w:left="1247"/>
        <w:rPr>
          <w:lang w:val="es-ES"/>
        </w:rPr>
      </w:pPr>
      <w:proofErr w:type="spellStart"/>
      <w:r w:rsidRPr="00E467DA">
        <w:rPr>
          <w:lang w:val="es-ES"/>
        </w:rPr>
        <w:t>Av</w:t>
      </w:r>
      <w:r w:rsidR="00F970DD" w:rsidRPr="00E467DA">
        <w:rPr>
          <w:lang w:val="es-ES"/>
        </w:rPr>
        <w:t>era</w:t>
      </w:r>
      <w:r w:rsidRPr="00E467DA">
        <w:rPr>
          <w:lang w:val="es-ES"/>
        </w:rPr>
        <w:t>g</w:t>
      </w:r>
      <w:r w:rsidR="00F970DD" w:rsidRPr="00E467DA">
        <w:rPr>
          <w:lang w:val="es-ES"/>
        </w:rPr>
        <w:t>e</w:t>
      </w:r>
      <w:proofErr w:type="spellEnd"/>
      <w:r w:rsidRPr="00E467DA">
        <w:rPr>
          <w:lang w:val="es-ES"/>
        </w:rPr>
        <w:t xml:space="preserve"> </w:t>
      </w:r>
      <w:proofErr w:type="spellStart"/>
      <w:r w:rsidRPr="00E467DA">
        <w:rPr>
          <w:lang w:val="es-ES"/>
        </w:rPr>
        <w:t>rainfall</w:t>
      </w:r>
      <w:proofErr w:type="spellEnd"/>
      <w:r w:rsidRPr="00E467DA">
        <w:rPr>
          <w:lang w:val="es-ES"/>
        </w:rPr>
        <w:t xml:space="preserve"> (2800 mm/</w:t>
      </w:r>
      <w:proofErr w:type="spellStart"/>
      <w:r w:rsidRPr="00E467DA">
        <w:rPr>
          <w:lang w:val="es-ES"/>
        </w:rPr>
        <w:t>y</w:t>
      </w:r>
      <w:r w:rsidR="00F970DD" w:rsidRPr="00E467DA">
        <w:rPr>
          <w:lang w:val="es-ES"/>
        </w:rPr>
        <w:t>ea</w:t>
      </w:r>
      <w:r w:rsidRPr="00E467DA">
        <w:rPr>
          <w:lang w:val="es-ES"/>
        </w:rPr>
        <w:t>r</w:t>
      </w:r>
      <w:proofErr w:type="spellEnd"/>
      <w:r w:rsidRPr="00E467DA">
        <w:rPr>
          <w:lang w:val="es-ES"/>
        </w:rPr>
        <w:t>) = Precipitaciones promedio (2.800 mm/año)</w:t>
      </w:r>
    </w:p>
    <w:p w14:paraId="3176D921" w14:textId="6E4D1E75" w:rsidR="0087613B" w:rsidRPr="00A76496" w:rsidRDefault="0087613B" w:rsidP="0087613B">
      <w:pPr>
        <w:ind w:left="1247"/>
        <w:rPr>
          <w:lang w:val="es-ES"/>
        </w:rPr>
      </w:pPr>
      <w:proofErr w:type="spellStart"/>
      <w:r w:rsidRPr="00B7769D">
        <w:rPr>
          <w:lang w:val="es-ES"/>
        </w:rPr>
        <w:t>Drought</w:t>
      </w:r>
      <w:proofErr w:type="spellEnd"/>
      <w:r w:rsidRPr="00B7769D">
        <w:rPr>
          <w:lang w:val="es-ES"/>
        </w:rPr>
        <w:t xml:space="preserve"> (1900 mm/</w:t>
      </w:r>
      <w:proofErr w:type="spellStart"/>
      <w:r w:rsidRPr="00B7769D">
        <w:rPr>
          <w:lang w:val="es-ES"/>
        </w:rPr>
        <w:t>y</w:t>
      </w:r>
      <w:r w:rsidR="00F970DD" w:rsidRPr="00E44B50">
        <w:rPr>
          <w:lang w:val="es-ES"/>
        </w:rPr>
        <w:t>ea</w:t>
      </w:r>
      <w:r w:rsidRPr="00E467DA">
        <w:rPr>
          <w:lang w:val="es-ES"/>
        </w:rPr>
        <w:t>r</w:t>
      </w:r>
      <w:proofErr w:type="spellEnd"/>
      <w:r w:rsidRPr="00E467DA">
        <w:rPr>
          <w:lang w:val="es-ES"/>
        </w:rPr>
        <w:t>) = Sequía (1.900 mm/año)</w:t>
      </w:r>
    </w:p>
    <w:p w14:paraId="3774A420" w14:textId="1F965109" w:rsidR="0087613B" w:rsidRPr="00A76496" w:rsidRDefault="0087613B" w:rsidP="0087613B">
      <w:pPr>
        <w:ind w:left="1247"/>
        <w:rPr>
          <w:lang w:val="es-ES"/>
        </w:rPr>
      </w:pPr>
      <w:r w:rsidRPr="00B7769D">
        <w:rPr>
          <w:lang w:val="es-ES"/>
        </w:rPr>
        <w:t xml:space="preserve">Extreme </w:t>
      </w:r>
      <w:proofErr w:type="spellStart"/>
      <w:r w:rsidRPr="00B7769D">
        <w:rPr>
          <w:lang w:val="es-ES"/>
        </w:rPr>
        <w:t>rainfall</w:t>
      </w:r>
      <w:proofErr w:type="spellEnd"/>
      <w:r w:rsidRPr="00B7769D">
        <w:rPr>
          <w:lang w:val="es-ES"/>
        </w:rPr>
        <w:t xml:space="preserve"> (3800 mm/</w:t>
      </w:r>
      <w:proofErr w:type="spellStart"/>
      <w:r w:rsidRPr="00B7769D">
        <w:rPr>
          <w:lang w:val="es-ES"/>
        </w:rPr>
        <w:t>y</w:t>
      </w:r>
      <w:r w:rsidR="00F970DD" w:rsidRPr="00E44B50">
        <w:rPr>
          <w:lang w:val="es-ES"/>
        </w:rPr>
        <w:t>ea</w:t>
      </w:r>
      <w:r w:rsidRPr="00E467DA">
        <w:rPr>
          <w:lang w:val="es-ES"/>
        </w:rPr>
        <w:t>r</w:t>
      </w:r>
      <w:proofErr w:type="spellEnd"/>
      <w:r w:rsidRPr="00E467DA">
        <w:rPr>
          <w:lang w:val="es-ES"/>
        </w:rPr>
        <w:t>) = Precipitaciones extremas (3.800 mm/año)</w:t>
      </w:r>
    </w:p>
    <w:p w14:paraId="55BB2ADF" w14:textId="77777777" w:rsidR="0087613B" w:rsidRPr="00A76496" w:rsidRDefault="0087613B" w:rsidP="0087613B">
      <w:pPr>
        <w:ind w:left="1247"/>
        <w:rPr>
          <w:lang w:val="es-ES"/>
        </w:rPr>
      </w:pPr>
      <w:proofErr w:type="spellStart"/>
      <w:r w:rsidRPr="00B7769D">
        <w:rPr>
          <w:lang w:val="es-ES"/>
        </w:rPr>
        <w:t>Thailand</w:t>
      </w:r>
      <w:proofErr w:type="spellEnd"/>
      <w:r w:rsidRPr="00B7769D">
        <w:rPr>
          <w:lang w:val="es-ES"/>
        </w:rPr>
        <w:t xml:space="preserve"> = </w:t>
      </w:r>
      <w:r w:rsidRPr="00081717">
        <w:rPr>
          <w:lang w:val="es-ES"/>
        </w:rPr>
        <w:t>Tailandia</w:t>
      </w:r>
    </w:p>
    <w:p w14:paraId="08688428" w14:textId="77777777" w:rsidR="0087613B" w:rsidRPr="00A76496" w:rsidRDefault="0087613B" w:rsidP="0087613B">
      <w:pPr>
        <w:ind w:left="1247"/>
        <w:rPr>
          <w:lang w:val="es-ES"/>
        </w:rPr>
      </w:pPr>
      <w:proofErr w:type="spellStart"/>
      <w:r w:rsidRPr="00B7769D">
        <w:rPr>
          <w:lang w:val="es-ES"/>
        </w:rPr>
        <w:t>Nakhon</w:t>
      </w:r>
      <w:proofErr w:type="spellEnd"/>
      <w:r w:rsidRPr="00B7769D">
        <w:rPr>
          <w:lang w:val="es-ES"/>
        </w:rPr>
        <w:t xml:space="preserve"> </w:t>
      </w:r>
      <w:proofErr w:type="spellStart"/>
      <w:r w:rsidRPr="00B7769D">
        <w:rPr>
          <w:lang w:val="es-ES"/>
        </w:rPr>
        <w:t>Srithammarat</w:t>
      </w:r>
      <w:proofErr w:type="spellEnd"/>
      <w:r w:rsidRPr="00B7769D">
        <w:rPr>
          <w:lang w:val="es-ES"/>
        </w:rPr>
        <w:t xml:space="preserve"> </w:t>
      </w:r>
      <w:proofErr w:type="spellStart"/>
      <w:r w:rsidRPr="00B7769D">
        <w:rPr>
          <w:lang w:val="es-ES"/>
        </w:rPr>
        <w:t>Province</w:t>
      </w:r>
      <w:proofErr w:type="spellEnd"/>
      <w:r w:rsidRPr="00B7769D">
        <w:rPr>
          <w:lang w:val="es-ES"/>
        </w:rPr>
        <w:t xml:space="preserve"> = </w:t>
      </w:r>
      <w:r w:rsidRPr="00081717">
        <w:rPr>
          <w:lang w:val="es-ES"/>
        </w:rPr>
        <w:t xml:space="preserve">Provincia de </w:t>
      </w:r>
      <w:proofErr w:type="spellStart"/>
      <w:r w:rsidRPr="00081717">
        <w:rPr>
          <w:lang w:val="es-ES"/>
        </w:rPr>
        <w:t>Nakhon</w:t>
      </w:r>
      <w:proofErr w:type="spellEnd"/>
      <w:r w:rsidRPr="00081717">
        <w:rPr>
          <w:lang w:val="es-ES"/>
        </w:rPr>
        <w:t xml:space="preserve"> </w:t>
      </w:r>
      <w:proofErr w:type="spellStart"/>
      <w:r w:rsidRPr="00081717">
        <w:rPr>
          <w:lang w:val="es-ES"/>
        </w:rPr>
        <w:t>Srithammarat</w:t>
      </w:r>
      <w:proofErr w:type="spellEnd"/>
    </w:p>
    <w:p w14:paraId="2CA2AF86" w14:textId="1D1F0C87" w:rsidR="0087613B" w:rsidRPr="00A76496" w:rsidRDefault="00045C4D" w:rsidP="0087613B">
      <w:pPr>
        <w:ind w:left="1247"/>
        <w:rPr>
          <w:lang w:val="es-ES"/>
        </w:rPr>
      </w:pPr>
      <w:r w:rsidRPr="00B7769D">
        <w:rPr>
          <w:lang w:val="es-ES"/>
        </w:rPr>
        <w:t xml:space="preserve">a. </w:t>
      </w:r>
      <w:proofErr w:type="spellStart"/>
      <w:r w:rsidR="0087613B" w:rsidRPr="00E44B50">
        <w:rPr>
          <w:lang w:val="es-ES"/>
        </w:rPr>
        <w:t>Development</w:t>
      </w:r>
      <w:proofErr w:type="spellEnd"/>
      <w:r w:rsidR="0087613B" w:rsidRPr="00E44B50">
        <w:rPr>
          <w:lang w:val="es-ES"/>
        </w:rPr>
        <w:t xml:space="preserve"> </w:t>
      </w:r>
      <w:proofErr w:type="spellStart"/>
      <w:r w:rsidR="0087613B" w:rsidRPr="00E44B50">
        <w:rPr>
          <w:lang w:val="es-ES"/>
        </w:rPr>
        <w:t>scenario</w:t>
      </w:r>
      <w:proofErr w:type="spellEnd"/>
      <w:r w:rsidR="0087613B" w:rsidRPr="00E467DA">
        <w:rPr>
          <w:lang w:val="es-ES"/>
        </w:rPr>
        <w:t xml:space="preserve"> = </w:t>
      </w:r>
      <w:r w:rsidRPr="00E467DA">
        <w:rPr>
          <w:lang w:val="es-ES"/>
        </w:rPr>
        <w:t xml:space="preserve">a. </w:t>
      </w:r>
      <w:r w:rsidR="0087613B" w:rsidRPr="00081717">
        <w:rPr>
          <w:lang w:val="es-ES"/>
        </w:rPr>
        <w:t>Hipótesis de desarrollo</w:t>
      </w:r>
    </w:p>
    <w:p w14:paraId="78347BF9" w14:textId="163D46C7" w:rsidR="0087613B" w:rsidRPr="00A76496" w:rsidRDefault="00045C4D" w:rsidP="0087613B">
      <w:pPr>
        <w:ind w:left="1247"/>
        <w:rPr>
          <w:lang w:val="es-ES"/>
        </w:rPr>
      </w:pPr>
      <w:r w:rsidRPr="00B7769D">
        <w:rPr>
          <w:lang w:val="es-ES"/>
        </w:rPr>
        <w:t xml:space="preserve">b. </w:t>
      </w:r>
      <w:proofErr w:type="spellStart"/>
      <w:r w:rsidR="0087613B" w:rsidRPr="00E44B50">
        <w:rPr>
          <w:lang w:val="es-ES"/>
        </w:rPr>
        <w:t>Conservation</w:t>
      </w:r>
      <w:proofErr w:type="spellEnd"/>
      <w:r w:rsidR="0087613B" w:rsidRPr="00E44B50">
        <w:rPr>
          <w:lang w:val="es-ES"/>
        </w:rPr>
        <w:t xml:space="preserve"> </w:t>
      </w:r>
      <w:proofErr w:type="spellStart"/>
      <w:r w:rsidR="0087613B" w:rsidRPr="00E44B50">
        <w:rPr>
          <w:lang w:val="es-ES"/>
        </w:rPr>
        <w:t>scenario</w:t>
      </w:r>
      <w:proofErr w:type="spellEnd"/>
      <w:r w:rsidR="0087613B" w:rsidRPr="00E467DA">
        <w:rPr>
          <w:lang w:val="es-ES"/>
        </w:rPr>
        <w:t xml:space="preserve"> = </w:t>
      </w:r>
      <w:r w:rsidRPr="00E467DA">
        <w:rPr>
          <w:lang w:val="es-ES"/>
        </w:rPr>
        <w:t xml:space="preserve">b. </w:t>
      </w:r>
      <w:r w:rsidR="0087613B" w:rsidRPr="00081717">
        <w:rPr>
          <w:lang w:val="es-ES"/>
        </w:rPr>
        <w:t>Hipótesis de conservación</w:t>
      </w:r>
    </w:p>
    <w:p w14:paraId="558DD364" w14:textId="77777777" w:rsidR="0087613B" w:rsidRPr="00A76496" w:rsidRDefault="0087613B" w:rsidP="0087613B">
      <w:pPr>
        <w:ind w:left="1247"/>
        <w:rPr>
          <w:lang w:val="es-ES"/>
        </w:rPr>
      </w:pPr>
      <w:proofErr w:type="spellStart"/>
      <w:r w:rsidRPr="00B7769D">
        <w:rPr>
          <w:lang w:val="es-ES"/>
        </w:rPr>
        <w:t>Evergreen</w:t>
      </w:r>
      <w:proofErr w:type="spellEnd"/>
      <w:r w:rsidRPr="00B7769D">
        <w:rPr>
          <w:lang w:val="es-ES"/>
        </w:rPr>
        <w:t xml:space="preserve"> </w:t>
      </w:r>
      <w:proofErr w:type="spellStart"/>
      <w:r w:rsidRPr="00B7769D">
        <w:rPr>
          <w:lang w:val="es-ES"/>
        </w:rPr>
        <w:t>forest</w:t>
      </w:r>
      <w:proofErr w:type="spellEnd"/>
      <w:r w:rsidRPr="00B7769D">
        <w:rPr>
          <w:lang w:val="es-ES"/>
        </w:rPr>
        <w:t xml:space="preserve"> = </w:t>
      </w:r>
      <w:r w:rsidRPr="00081717">
        <w:rPr>
          <w:lang w:val="es-ES"/>
        </w:rPr>
        <w:t>Selva perennifolia</w:t>
      </w:r>
    </w:p>
    <w:p w14:paraId="3CF37C32" w14:textId="77777777" w:rsidR="0087613B" w:rsidRPr="00A76496" w:rsidRDefault="0087613B" w:rsidP="0087613B">
      <w:pPr>
        <w:ind w:left="1247"/>
        <w:rPr>
          <w:lang w:val="es-ES"/>
        </w:rPr>
      </w:pPr>
      <w:proofErr w:type="spellStart"/>
      <w:r w:rsidRPr="00B7769D">
        <w:rPr>
          <w:lang w:val="es-ES"/>
        </w:rPr>
        <w:t>Degraded</w:t>
      </w:r>
      <w:proofErr w:type="spellEnd"/>
      <w:r w:rsidRPr="00B7769D">
        <w:rPr>
          <w:lang w:val="es-ES"/>
        </w:rPr>
        <w:t xml:space="preserve"> </w:t>
      </w:r>
      <w:proofErr w:type="spellStart"/>
      <w:r w:rsidRPr="00B7769D">
        <w:rPr>
          <w:lang w:val="es-ES"/>
        </w:rPr>
        <w:t>forest</w:t>
      </w:r>
      <w:proofErr w:type="spellEnd"/>
      <w:r w:rsidRPr="00B7769D">
        <w:rPr>
          <w:lang w:val="es-ES"/>
        </w:rPr>
        <w:t xml:space="preserve"> = </w:t>
      </w:r>
      <w:r w:rsidRPr="00081717">
        <w:rPr>
          <w:lang w:val="es-ES"/>
        </w:rPr>
        <w:t>Selva degradada</w:t>
      </w:r>
    </w:p>
    <w:p w14:paraId="63F04DF9" w14:textId="77777777" w:rsidR="0087613B" w:rsidRPr="00A76496" w:rsidRDefault="0087613B" w:rsidP="0087613B">
      <w:pPr>
        <w:ind w:left="1247"/>
        <w:rPr>
          <w:lang w:val="es-ES"/>
        </w:rPr>
      </w:pPr>
      <w:proofErr w:type="spellStart"/>
      <w:r w:rsidRPr="00B7769D">
        <w:rPr>
          <w:lang w:val="es-ES"/>
        </w:rPr>
        <w:t>Multilayer</w:t>
      </w:r>
      <w:proofErr w:type="spellEnd"/>
      <w:r w:rsidRPr="00B7769D">
        <w:rPr>
          <w:lang w:val="es-ES"/>
        </w:rPr>
        <w:t xml:space="preserve"> </w:t>
      </w:r>
      <w:proofErr w:type="spellStart"/>
      <w:r w:rsidRPr="00B7769D">
        <w:rPr>
          <w:lang w:val="es-ES"/>
        </w:rPr>
        <w:t>cropping</w:t>
      </w:r>
      <w:proofErr w:type="spellEnd"/>
      <w:r w:rsidRPr="00B7769D">
        <w:rPr>
          <w:lang w:val="es-ES"/>
        </w:rPr>
        <w:t xml:space="preserve"> = </w:t>
      </w:r>
      <w:r w:rsidRPr="00081717">
        <w:rPr>
          <w:lang w:val="es-ES"/>
        </w:rPr>
        <w:t>Cultivos mixtos</w:t>
      </w:r>
    </w:p>
    <w:p w14:paraId="14EC320F" w14:textId="77777777" w:rsidR="0087613B" w:rsidRPr="00A76496" w:rsidRDefault="0087613B" w:rsidP="0087613B">
      <w:pPr>
        <w:ind w:left="1247"/>
        <w:rPr>
          <w:lang w:val="es-ES"/>
        </w:rPr>
      </w:pPr>
      <w:proofErr w:type="spellStart"/>
      <w:r w:rsidRPr="00B7769D">
        <w:rPr>
          <w:lang w:val="es-ES"/>
        </w:rPr>
        <w:t>Rubber</w:t>
      </w:r>
      <w:proofErr w:type="spellEnd"/>
      <w:r w:rsidRPr="00B7769D">
        <w:rPr>
          <w:lang w:val="es-ES"/>
        </w:rPr>
        <w:t xml:space="preserve"> = </w:t>
      </w:r>
      <w:r w:rsidRPr="00081717">
        <w:rPr>
          <w:lang w:val="es-ES"/>
        </w:rPr>
        <w:t>Caucho</w:t>
      </w:r>
    </w:p>
    <w:p w14:paraId="444932CE" w14:textId="77777777" w:rsidR="0087613B" w:rsidRPr="00A76496" w:rsidRDefault="0087613B" w:rsidP="0087613B">
      <w:pPr>
        <w:ind w:left="1247"/>
        <w:rPr>
          <w:lang w:val="es-ES"/>
        </w:rPr>
      </w:pPr>
      <w:proofErr w:type="spellStart"/>
      <w:r w:rsidRPr="00B7769D">
        <w:rPr>
          <w:lang w:val="es-ES"/>
        </w:rPr>
        <w:t>Fruit</w:t>
      </w:r>
      <w:proofErr w:type="spellEnd"/>
      <w:r w:rsidRPr="00B7769D">
        <w:rPr>
          <w:lang w:val="es-ES"/>
        </w:rPr>
        <w:t xml:space="preserve"> = </w:t>
      </w:r>
      <w:r w:rsidRPr="00081717">
        <w:rPr>
          <w:lang w:val="es-ES"/>
        </w:rPr>
        <w:t>Frutales</w:t>
      </w:r>
    </w:p>
    <w:p w14:paraId="472EDC02" w14:textId="77777777" w:rsidR="0087613B" w:rsidRPr="00A76496" w:rsidRDefault="0087613B" w:rsidP="0087613B">
      <w:pPr>
        <w:ind w:left="1247"/>
        <w:rPr>
          <w:lang w:val="es-ES"/>
        </w:rPr>
      </w:pPr>
      <w:proofErr w:type="spellStart"/>
      <w:r w:rsidRPr="00B7769D">
        <w:rPr>
          <w:lang w:val="es-ES"/>
        </w:rPr>
        <w:t>Water</w:t>
      </w:r>
      <w:proofErr w:type="spellEnd"/>
      <w:r w:rsidRPr="00B7769D">
        <w:rPr>
          <w:lang w:val="es-ES"/>
        </w:rPr>
        <w:t xml:space="preserve"> = </w:t>
      </w:r>
      <w:r w:rsidRPr="00081717">
        <w:rPr>
          <w:lang w:val="es-ES"/>
        </w:rPr>
        <w:t>Agua</w:t>
      </w:r>
    </w:p>
    <w:p w14:paraId="6BBB0407" w14:textId="77777777" w:rsidR="0087613B" w:rsidRPr="00A76496" w:rsidRDefault="0087613B" w:rsidP="0087613B">
      <w:pPr>
        <w:ind w:left="1247"/>
        <w:rPr>
          <w:lang w:val="es-ES"/>
        </w:rPr>
      </w:pPr>
      <w:proofErr w:type="spellStart"/>
      <w:r w:rsidRPr="00B7769D">
        <w:rPr>
          <w:lang w:val="es-ES"/>
        </w:rPr>
        <w:t>Settlement</w:t>
      </w:r>
      <w:proofErr w:type="spellEnd"/>
      <w:r w:rsidRPr="00B7769D">
        <w:rPr>
          <w:lang w:val="es-ES"/>
        </w:rPr>
        <w:t xml:space="preserve"> = </w:t>
      </w:r>
      <w:r w:rsidRPr="00081717">
        <w:rPr>
          <w:lang w:val="es-ES"/>
        </w:rPr>
        <w:t>Asentamientos</w:t>
      </w:r>
    </w:p>
    <w:p w14:paraId="75F50047" w14:textId="447BE874" w:rsidR="005D39F8" w:rsidRPr="00081717" w:rsidRDefault="0087613B" w:rsidP="0087613B">
      <w:pPr>
        <w:ind w:left="1247"/>
        <w:rPr>
          <w:lang w:val="es-ES"/>
        </w:rPr>
      </w:pPr>
      <w:proofErr w:type="spellStart"/>
      <w:r w:rsidRPr="00B7769D">
        <w:rPr>
          <w:lang w:val="es-ES"/>
        </w:rPr>
        <w:t>Others</w:t>
      </w:r>
      <w:proofErr w:type="spellEnd"/>
      <w:r w:rsidRPr="00B7769D">
        <w:rPr>
          <w:lang w:val="es-ES"/>
        </w:rPr>
        <w:t xml:space="preserve"> = </w:t>
      </w:r>
      <w:r w:rsidRPr="00081717">
        <w:rPr>
          <w:lang w:val="es-ES"/>
        </w:rPr>
        <w:t>Otros</w:t>
      </w:r>
    </w:p>
    <w:p w14:paraId="1C621F98" w14:textId="2104AAC6" w:rsidR="002542F9" w:rsidRDefault="00045C4D" w:rsidP="00B46C1F">
      <w:pPr>
        <w:spacing w:after="120"/>
        <w:ind w:left="1247"/>
        <w:rPr>
          <w:lang w:val="es-ES"/>
        </w:rPr>
      </w:pPr>
      <w:proofErr w:type="spellStart"/>
      <w:r w:rsidRPr="00081717">
        <w:rPr>
          <w:lang w:val="es-ES"/>
        </w:rPr>
        <w:t>Numbers</w:t>
      </w:r>
      <w:proofErr w:type="spellEnd"/>
      <w:r w:rsidRPr="00081717">
        <w:rPr>
          <w:lang w:val="es-ES"/>
        </w:rPr>
        <w:t xml:space="preserve"> </w:t>
      </w:r>
      <w:proofErr w:type="spellStart"/>
      <w:r w:rsidRPr="00081717">
        <w:rPr>
          <w:lang w:val="es-ES"/>
        </w:rPr>
        <w:t>indicate</w:t>
      </w:r>
      <w:proofErr w:type="spellEnd"/>
      <w:r w:rsidRPr="00081717">
        <w:rPr>
          <w:lang w:val="es-ES"/>
        </w:rPr>
        <w:t xml:space="preserve"> sub-</w:t>
      </w:r>
      <w:proofErr w:type="spellStart"/>
      <w:r w:rsidRPr="00081717">
        <w:rPr>
          <w:lang w:val="es-ES"/>
        </w:rPr>
        <w:t>watershed</w:t>
      </w:r>
      <w:proofErr w:type="spellEnd"/>
      <w:r w:rsidRPr="00081717">
        <w:rPr>
          <w:lang w:val="es-ES"/>
        </w:rPr>
        <w:t xml:space="preserve"> = Los números indican </w:t>
      </w:r>
      <w:proofErr w:type="spellStart"/>
      <w:r w:rsidR="00812DFF" w:rsidRPr="00081717">
        <w:rPr>
          <w:lang w:val="es-ES"/>
        </w:rPr>
        <w:t>subcuencas</w:t>
      </w:r>
      <w:proofErr w:type="spellEnd"/>
    </w:p>
    <w:p w14:paraId="4B183317" w14:textId="08453907" w:rsidR="002542F9" w:rsidRDefault="002542F9">
      <w:pPr>
        <w:tabs>
          <w:tab w:val="clear" w:pos="1247"/>
          <w:tab w:val="clear" w:pos="1814"/>
          <w:tab w:val="clear" w:pos="2381"/>
          <w:tab w:val="clear" w:pos="2948"/>
          <w:tab w:val="clear" w:pos="3515"/>
        </w:tabs>
        <w:rPr>
          <w:lang w:val="es-ES"/>
        </w:rPr>
      </w:pPr>
    </w:p>
    <w:p w14:paraId="19B335B9" w14:textId="77777777" w:rsidR="004F0720" w:rsidRDefault="004F0720">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071"/>
        <w:gridCol w:w="1380"/>
        <w:gridCol w:w="1381"/>
        <w:gridCol w:w="1381"/>
        <w:gridCol w:w="1381"/>
        <w:gridCol w:w="1381"/>
        <w:gridCol w:w="1395"/>
        <w:gridCol w:w="283"/>
      </w:tblGrid>
      <w:tr w:rsidR="004F0720" w:rsidRPr="006C03AB" w14:paraId="60B0523F" w14:textId="77777777" w:rsidTr="004F0720">
        <w:tc>
          <w:tcPr>
            <w:tcW w:w="9889" w:type="dxa"/>
            <w:gridSpan w:val="9"/>
            <w:tcBorders>
              <w:top w:val="nil"/>
              <w:left w:val="single" w:sz="2" w:space="0" w:color="auto"/>
              <w:bottom w:val="nil"/>
            </w:tcBorders>
            <w:shd w:val="clear" w:color="auto" w:fill="D9D9D9" w:themeFill="background1" w:themeFillShade="D9"/>
          </w:tcPr>
          <w:p w14:paraId="68ECD4E5" w14:textId="62A97325" w:rsidR="004F0720" w:rsidRPr="006C03AB" w:rsidRDefault="004F0720" w:rsidP="004F0720">
            <w:pPr>
              <w:rPr>
                <w:b/>
                <w:sz w:val="12"/>
                <w:szCs w:val="12"/>
                <w:lang w:val="es-ES"/>
              </w:rPr>
            </w:pPr>
            <w:r w:rsidRPr="006C03AB">
              <w:rPr>
                <w:b/>
                <w:lang w:val="es-ES"/>
              </w:rPr>
              <w:t xml:space="preserve">Cuadro </w:t>
            </w:r>
            <w:r>
              <w:rPr>
                <w:b/>
                <w:lang w:val="es-ES"/>
              </w:rPr>
              <w:t>SPM.</w:t>
            </w:r>
            <w:r w:rsidRPr="006C03AB">
              <w:rPr>
                <w:b/>
                <w:lang w:val="es-ES"/>
              </w:rPr>
              <w:t>1</w:t>
            </w:r>
            <w:r w:rsidRPr="006C03AB">
              <w:rPr>
                <w:lang w:val="es-ES"/>
              </w:rPr>
              <w:t xml:space="preserve"> –</w:t>
            </w:r>
            <w:r w:rsidRPr="006C03AB">
              <w:rPr>
                <w:lang w:val="es-ES"/>
              </w:rPr>
              <w:noBreakHyphen/>
              <w:t xml:space="preserve"> Conjunto ilustrativo y no exhaustivo de aplicaciones de las hipótesis y los modelos de la diversidad biológica y los servicios de los ecosistemas para la elaboración del programa, el diseño de las políticas y su aplicación en escalas de mundial a nacional</w:t>
            </w:r>
            <w:r>
              <w:rPr>
                <w:rStyle w:val="FootnoteReference"/>
              </w:rPr>
              <w:footnoteReference w:id="4"/>
            </w:r>
            <w:r w:rsidRPr="006C03AB">
              <w:rPr>
                <w:lang w:val="es-ES"/>
              </w:rPr>
              <w:t>.</w:t>
            </w:r>
          </w:p>
        </w:tc>
      </w:tr>
      <w:tr w:rsidR="002542F9" w:rsidRPr="006C03AB" w14:paraId="4E2F18D2" w14:textId="7A846F5A" w:rsidTr="004F0720">
        <w:tc>
          <w:tcPr>
            <w:tcW w:w="236" w:type="dxa"/>
            <w:tcBorders>
              <w:top w:val="nil"/>
              <w:left w:val="single" w:sz="2" w:space="0" w:color="auto"/>
              <w:bottom w:val="nil"/>
            </w:tcBorders>
            <w:shd w:val="clear" w:color="auto" w:fill="D9D9D9" w:themeFill="background1" w:themeFillShade="D9"/>
          </w:tcPr>
          <w:p w14:paraId="52846EC1" w14:textId="77777777" w:rsidR="002542F9" w:rsidRPr="006C03AB" w:rsidRDefault="002542F9" w:rsidP="005D39F8">
            <w:pPr>
              <w:rPr>
                <w:rFonts w:eastAsia="Calibri"/>
                <w:sz w:val="12"/>
                <w:szCs w:val="12"/>
                <w:lang w:val="es-ES"/>
              </w:rPr>
            </w:pPr>
          </w:p>
        </w:tc>
        <w:tc>
          <w:tcPr>
            <w:tcW w:w="1071" w:type="dxa"/>
            <w:tcBorders>
              <w:top w:val="single" w:sz="4" w:space="0" w:color="auto"/>
              <w:left w:val="single" w:sz="2" w:space="0" w:color="auto"/>
            </w:tcBorders>
            <w:shd w:val="clear" w:color="auto" w:fill="auto"/>
          </w:tcPr>
          <w:p w14:paraId="6A8897AB" w14:textId="07FB65FE" w:rsidR="002542F9" w:rsidRPr="006C03AB" w:rsidRDefault="002542F9" w:rsidP="005D39F8">
            <w:pPr>
              <w:rPr>
                <w:rFonts w:eastAsia="Calibri"/>
                <w:sz w:val="12"/>
                <w:szCs w:val="12"/>
                <w:lang w:val="es-ES"/>
              </w:rPr>
            </w:pPr>
          </w:p>
        </w:tc>
        <w:tc>
          <w:tcPr>
            <w:tcW w:w="1380" w:type="dxa"/>
            <w:tcBorders>
              <w:top w:val="single" w:sz="4" w:space="0" w:color="auto"/>
              <w:bottom w:val="single" w:sz="4" w:space="0" w:color="auto"/>
            </w:tcBorders>
            <w:shd w:val="clear" w:color="auto" w:fill="F2F2F2"/>
            <w:vAlign w:val="center"/>
          </w:tcPr>
          <w:p w14:paraId="152F6646" w14:textId="77777777" w:rsidR="002542F9" w:rsidRPr="006C03AB" w:rsidRDefault="002542F9" w:rsidP="005D39F8">
            <w:pPr>
              <w:jc w:val="center"/>
              <w:rPr>
                <w:rFonts w:eastAsia="Calibri"/>
                <w:b/>
                <w:sz w:val="12"/>
                <w:szCs w:val="12"/>
                <w:lang w:val="es-ES"/>
              </w:rPr>
            </w:pPr>
            <w:r w:rsidRPr="006C03AB">
              <w:rPr>
                <w:b/>
                <w:sz w:val="12"/>
                <w:szCs w:val="12"/>
                <w:lang w:val="es-ES"/>
              </w:rPr>
              <w:t>Perspectiva Mundial sobre la Diversidad Biológica IV (2014)</w:t>
            </w:r>
          </w:p>
        </w:tc>
        <w:tc>
          <w:tcPr>
            <w:tcW w:w="1381" w:type="dxa"/>
            <w:tcBorders>
              <w:top w:val="single" w:sz="4" w:space="0" w:color="auto"/>
              <w:bottom w:val="single" w:sz="4" w:space="0" w:color="auto"/>
            </w:tcBorders>
            <w:shd w:val="clear" w:color="auto" w:fill="F2F2F2"/>
            <w:vAlign w:val="center"/>
          </w:tcPr>
          <w:p w14:paraId="5673352A" w14:textId="069D87A1" w:rsidR="002542F9" w:rsidRPr="006C03AB" w:rsidRDefault="002542F9" w:rsidP="005D39F8">
            <w:pPr>
              <w:jc w:val="center"/>
              <w:rPr>
                <w:rFonts w:eastAsia="Calibri"/>
                <w:b/>
                <w:sz w:val="12"/>
                <w:szCs w:val="12"/>
                <w:lang w:val="es-ES"/>
              </w:rPr>
            </w:pPr>
            <w:r w:rsidRPr="006C03AB">
              <w:rPr>
                <w:b/>
                <w:sz w:val="12"/>
                <w:szCs w:val="12"/>
                <w:lang w:val="es-ES"/>
              </w:rPr>
              <w:t>Quinto Informe de Evaluación</w:t>
            </w:r>
            <w:r>
              <w:rPr>
                <w:b/>
                <w:sz w:val="12"/>
                <w:szCs w:val="12"/>
                <w:lang w:val="es-ES"/>
              </w:rPr>
              <w:t xml:space="preserve"> del IPCC</w:t>
            </w:r>
            <w:r w:rsidRPr="006C03AB">
              <w:rPr>
                <w:b/>
                <w:sz w:val="12"/>
                <w:szCs w:val="12"/>
                <w:lang w:val="es-ES"/>
              </w:rPr>
              <w:t>, GT II y III (2014)</w:t>
            </w:r>
          </w:p>
        </w:tc>
        <w:tc>
          <w:tcPr>
            <w:tcW w:w="1381" w:type="dxa"/>
            <w:tcBorders>
              <w:top w:val="single" w:sz="4" w:space="0" w:color="auto"/>
              <w:bottom w:val="single" w:sz="4" w:space="0" w:color="auto"/>
            </w:tcBorders>
            <w:shd w:val="clear" w:color="auto" w:fill="F2F2F2"/>
            <w:vAlign w:val="center"/>
          </w:tcPr>
          <w:p w14:paraId="1CCB6CC5" w14:textId="77777777" w:rsidR="002542F9" w:rsidRPr="006C03AB" w:rsidRDefault="002542F9" w:rsidP="005D39F8">
            <w:pPr>
              <w:jc w:val="center"/>
              <w:rPr>
                <w:rFonts w:eastAsia="Calibri"/>
                <w:b/>
                <w:sz w:val="12"/>
                <w:szCs w:val="12"/>
                <w:lang w:val="es-ES"/>
              </w:rPr>
            </w:pPr>
            <w:r w:rsidRPr="006C03AB">
              <w:rPr>
                <w:b/>
                <w:sz w:val="12"/>
                <w:szCs w:val="12"/>
                <w:lang w:val="es-ES"/>
              </w:rPr>
              <w:t>Evaluación de los Ecosistemas del Milenio</w:t>
            </w:r>
          </w:p>
          <w:p w14:paraId="4318733E" w14:textId="77777777" w:rsidR="002542F9" w:rsidRPr="006C03AB" w:rsidRDefault="002542F9" w:rsidP="005D39F8">
            <w:pPr>
              <w:jc w:val="center"/>
              <w:rPr>
                <w:rFonts w:eastAsia="Calibri"/>
                <w:b/>
                <w:sz w:val="12"/>
                <w:szCs w:val="12"/>
                <w:lang w:val="es-ES"/>
              </w:rPr>
            </w:pPr>
            <w:r w:rsidRPr="006C03AB">
              <w:rPr>
                <w:b/>
                <w:sz w:val="12"/>
                <w:szCs w:val="12"/>
                <w:lang w:val="es-ES"/>
              </w:rPr>
              <w:t>(2005)</w:t>
            </w:r>
          </w:p>
        </w:tc>
        <w:tc>
          <w:tcPr>
            <w:tcW w:w="1381" w:type="dxa"/>
            <w:tcBorders>
              <w:top w:val="single" w:sz="4" w:space="0" w:color="auto"/>
              <w:bottom w:val="single" w:sz="4" w:space="0" w:color="auto"/>
            </w:tcBorders>
            <w:shd w:val="clear" w:color="auto" w:fill="F2F2F2"/>
            <w:vAlign w:val="center"/>
          </w:tcPr>
          <w:p w14:paraId="1C09FBC6" w14:textId="292F9985" w:rsidR="002542F9" w:rsidRPr="006C03AB" w:rsidRDefault="002542F9" w:rsidP="00BD204D">
            <w:pPr>
              <w:jc w:val="center"/>
              <w:rPr>
                <w:rFonts w:eastAsia="Calibri"/>
                <w:b/>
                <w:sz w:val="12"/>
                <w:szCs w:val="12"/>
                <w:lang w:val="es-ES"/>
              </w:rPr>
            </w:pPr>
            <w:r w:rsidRPr="006C03AB">
              <w:rPr>
                <w:b/>
                <w:sz w:val="12"/>
                <w:szCs w:val="12"/>
                <w:lang w:val="es-ES"/>
              </w:rPr>
              <w:t xml:space="preserve">Evaluación Nacional de Ecosistemas del Reino Unido (2011) </w:t>
            </w:r>
          </w:p>
        </w:tc>
        <w:tc>
          <w:tcPr>
            <w:tcW w:w="1381" w:type="dxa"/>
            <w:tcBorders>
              <w:top w:val="single" w:sz="4" w:space="0" w:color="auto"/>
              <w:bottom w:val="single" w:sz="4" w:space="0" w:color="auto"/>
            </w:tcBorders>
            <w:shd w:val="clear" w:color="auto" w:fill="F2F2F2"/>
            <w:vAlign w:val="center"/>
          </w:tcPr>
          <w:p w14:paraId="460CA422" w14:textId="77777777" w:rsidR="002542F9" w:rsidRPr="006C03AB" w:rsidRDefault="002542F9" w:rsidP="005D39F8">
            <w:pPr>
              <w:jc w:val="center"/>
              <w:rPr>
                <w:b/>
                <w:sz w:val="12"/>
                <w:szCs w:val="12"/>
                <w:lang w:val="es-ES"/>
              </w:rPr>
            </w:pPr>
            <w:r w:rsidRPr="006C03AB">
              <w:rPr>
                <w:b/>
                <w:sz w:val="12"/>
                <w:szCs w:val="12"/>
                <w:lang w:val="es-ES"/>
              </w:rPr>
              <w:t xml:space="preserve">Evaluación estratégica ambiental de la energía hidráulica en el río Mekong </w:t>
            </w:r>
          </w:p>
        </w:tc>
        <w:tc>
          <w:tcPr>
            <w:tcW w:w="1395" w:type="dxa"/>
            <w:tcBorders>
              <w:top w:val="single" w:sz="4" w:space="0" w:color="auto"/>
              <w:bottom w:val="single" w:sz="4" w:space="0" w:color="auto"/>
            </w:tcBorders>
            <w:shd w:val="clear" w:color="auto" w:fill="F2F2F2"/>
            <w:vAlign w:val="center"/>
          </w:tcPr>
          <w:p w14:paraId="6E0197F2" w14:textId="77777777" w:rsidR="002542F9" w:rsidRPr="006C03AB" w:rsidRDefault="002542F9" w:rsidP="005D39F8">
            <w:pPr>
              <w:jc w:val="center"/>
              <w:rPr>
                <w:rFonts w:eastAsia="Calibri"/>
                <w:b/>
                <w:sz w:val="12"/>
                <w:szCs w:val="12"/>
                <w:lang w:val="es-ES"/>
              </w:rPr>
            </w:pPr>
            <w:r w:rsidRPr="006C03AB">
              <w:rPr>
                <w:b/>
                <w:sz w:val="12"/>
                <w:szCs w:val="12"/>
                <w:lang w:val="es-ES"/>
              </w:rPr>
              <w:t>Gestión de las pesquerías de Sudáfrica</w:t>
            </w:r>
          </w:p>
        </w:tc>
        <w:tc>
          <w:tcPr>
            <w:tcW w:w="283" w:type="dxa"/>
            <w:tcBorders>
              <w:top w:val="nil"/>
              <w:bottom w:val="nil"/>
            </w:tcBorders>
            <w:shd w:val="clear" w:color="auto" w:fill="D9D9D9" w:themeFill="background1" w:themeFillShade="D9"/>
          </w:tcPr>
          <w:p w14:paraId="45B0D91D" w14:textId="77777777" w:rsidR="002542F9" w:rsidRPr="006C03AB" w:rsidRDefault="002542F9" w:rsidP="005D39F8">
            <w:pPr>
              <w:jc w:val="center"/>
              <w:rPr>
                <w:b/>
                <w:sz w:val="12"/>
                <w:szCs w:val="12"/>
                <w:lang w:val="es-ES"/>
              </w:rPr>
            </w:pPr>
          </w:p>
        </w:tc>
      </w:tr>
      <w:tr w:rsidR="002542F9" w:rsidRPr="006C03AB" w14:paraId="04A22431" w14:textId="2C860C52" w:rsidTr="004F0720">
        <w:tc>
          <w:tcPr>
            <w:tcW w:w="236" w:type="dxa"/>
            <w:tcBorders>
              <w:top w:val="nil"/>
              <w:bottom w:val="nil"/>
            </w:tcBorders>
            <w:shd w:val="clear" w:color="auto" w:fill="D9D9D9" w:themeFill="background1" w:themeFillShade="D9"/>
          </w:tcPr>
          <w:p w14:paraId="4F44E05F" w14:textId="77777777" w:rsidR="002542F9" w:rsidRPr="006C03AB" w:rsidRDefault="002542F9" w:rsidP="005D39F8">
            <w:pPr>
              <w:rPr>
                <w:b/>
                <w:sz w:val="12"/>
                <w:szCs w:val="12"/>
                <w:lang w:val="es-ES"/>
              </w:rPr>
            </w:pPr>
          </w:p>
        </w:tc>
        <w:tc>
          <w:tcPr>
            <w:tcW w:w="1071" w:type="dxa"/>
            <w:shd w:val="clear" w:color="auto" w:fill="F2F2F2"/>
          </w:tcPr>
          <w:p w14:paraId="7FD81E81" w14:textId="3D99C5C5" w:rsidR="002542F9" w:rsidRPr="006C03AB" w:rsidRDefault="002542F9" w:rsidP="005D39F8">
            <w:pPr>
              <w:rPr>
                <w:rFonts w:eastAsia="Calibri"/>
                <w:b/>
                <w:sz w:val="12"/>
                <w:szCs w:val="12"/>
                <w:lang w:val="es-ES"/>
              </w:rPr>
            </w:pPr>
            <w:r w:rsidRPr="006C03AB">
              <w:rPr>
                <w:b/>
                <w:sz w:val="12"/>
                <w:szCs w:val="12"/>
                <w:lang w:val="es-ES"/>
              </w:rPr>
              <w:t>Escala espacial</w:t>
            </w:r>
          </w:p>
        </w:tc>
        <w:tc>
          <w:tcPr>
            <w:tcW w:w="1380" w:type="dxa"/>
            <w:shd w:val="clear" w:color="auto" w:fill="FFFFFF"/>
          </w:tcPr>
          <w:p w14:paraId="2117427C" w14:textId="77777777" w:rsidR="002542F9" w:rsidRPr="006C03AB" w:rsidRDefault="002542F9" w:rsidP="005D39F8">
            <w:pPr>
              <w:rPr>
                <w:rFonts w:eastAsia="Calibri"/>
                <w:sz w:val="12"/>
                <w:szCs w:val="12"/>
                <w:lang w:val="es-ES"/>
              </w:rPr>
            </w:pPr>
            <w:r w:rsidRPr="006C03AB">
              <w:rPr>
                <w:sz w:val="12"/>
                <w:szCs w:val="12"/>
                <w:lang w:val="es-ES"/>
              </w:rPr>
              <w:t>Mundial</w:t>
            </w:r>
          </w:p>
        </w:tc>
        <w:tc>
          <w:tcPr>
            <w:tcW w:w="1381" w:type="dxa"/>
            <w:shd w:val="clear" w:color="auto" w:fill="FFFFFF"/>
          </w:tcPr>
          <w:p w14:paraId="145E600C" w14:textId="77777777" w:rsidR="002542F9" w:rsidRPr="006C03AB" w:rsidRDefault="002542F9" w:rsidP="005D39F8">
            <w:pPr>
              <w:rPr>
                <w:rFonts w:eastAsia="Calibri"/>
                <w:sz w:val="12"/>
                <w:szCs w:val="12"/>
                <w:lang w:val="es-ES"/>
              </w:rPr>
            </w:pPr>
            <w:r w:rsidRPr="006C03AB">
              <w:rPr>
                <w:sz w:val="12"/>
                <w:szCs w:val="12"/>
                <w:lang w:val="es-ES"/>
              </w:rPr>
              <w:t>Mundial</w:t>
            </w:r>
          </w:p>
        </w:tc>
        <w:tc>
          <w:tcPr>
            <w:tcW w:w="1381" w:type="dxa"/>
            <w:shd w:val="clear" w:color="auto" w:fill="FFFFFF"/>
          </w:tcPr>
          <w:p w14:paraId="03976D67" w14:textId="77777777" w:rsidR="002542F9" w:rsidRPr="006C03AB" w:rsidRDefault="002542F9" w:rsidP="005D39F8">
            <w:pPr>
              <w:rPr>
                <w:rFonts w:eastAsia="Calibri"/>
                <w:sz w:val="12"/>
                <w:szCs w:val="12"/>
                <w:lang w:val="es-ES"/>
              </w:rPr>
            </w:pPr>
            <w:r w:rsidRPr="006C03AB">
              <w:rPr>
                <w:sz w:val="12"/>
                <w:szCs w:val="12"/>
                <w:lang w:val="es-ES"/>
              </w:rPr>
              <w:t>Mundial</w:t>
            </w:r>
          </w:p>
        </w:tc>
        <w:tc>
          <w:tcPr>
            <w:tcW w:w="1381" w:type="dxa"/>
            <w:shd w:val="clear" w:color="auto" w:fill="FFFFFF"/>
          </w:tcPr>
          <w:p w14:paraId="634CAF01" w14:textId="77777777" w:rsidR="002542F9" w:rsidRPr="006C03AB" w:rsidRDefault="002542F9" w:rsidP="005D39F8">
            <w:pPr>
              <w:rPr>
                <w:rFonts w:eastAsia="Calibri"/>
                <w:sz w:val="12"/>
                <w:szCs w:val="12"/>
                <w:lang w:val="es-ES"/>
              </w:rPr>
            </w:pPr>
            <w:r w:rsidRPr="006C03AB">
              <w:rPr>
                <w:sz w:val="12"/>
                <w:szCs w:val="12"/>
                <w:lang w:val="es-ES"/>
              </w:rPr>
              <w:t>Nacional: Reino Unido</w:t>
            </w:r>
          </w:p>
          <w:p w14:paraId="0FE2A81C" w14:textId="2221572A" w:rsidR="002542F9" w:rsidRPr="006C03AB" w:rsidRDefault="002542F9" w:rsidP="005D39F8">
            <w:pPr>
              <w:rPr>
                <w:rFonts w:eastAsia="Calibri"/>
                <w:sz w:val="12"/>
                <w:szCs w:val="12"/>
                <w:lang w:val="es-ES"/>
              </w:rPr>
            </w:pPr>
          </w:p>
        </w:tc>
        <w:tc>
          <w:tcPr>
            <w:tcW w:w="1381" w:type="dxa"/>
            <w:shd w:val="clear" w:color="auto" w:fill="FFFFFF"/>
          </w:tcPr>
          <w:p w14:paraId="0557FF7C" w14:textId="77777777" w:rsidR="002542F9" w:rsidRPr="005D39F8" w:rsidRDefault="002542F9" w:rsidP="005D39F8">
            <w:pPr>
              <w:rPr>
                <w:spacing w:val="-2"/>
                <w:sz w:val="12"/>
                <w:szCs w:val="12"/>
                <w:lang w:val="es-ES"/>
              </w:rPr>
            </w:pPr>
            <w:r w:rsidRPr="005D39F8">
              <w:rPr>
                <w:spacing w:val="-2"/>
                <w:sz w:val="12"/>
                <w:szCs w:val="12"/>
                <w:lang w:val="es-ES"/>
              </w:rPr>
              <w:t xml:space="preserve">Regional: el análisis abarca Camboya, China, República Democrática Popular Lao, Tailandia y </w:t>
            </w:r>
            <w:proofErr w:type="spellStart"/>
            <w:r w:rsidRPr="005D39F8">
              <w:rPr>
                <w:spacing w:val="-2"/>
                <w:sz w:val="12"/>
                <w:szCs w:val="12"/>
                <w:lang w:val="es-ES"/>
              </w:rPr>
              <w:t>Viet</w:t>
            </w:r>
            <w:proofErr w:type="spellEnd"/>
            <w:r w:rsidRPr="005D39F8">
              <w:rPr>
                <w:spacing w:val="-2"/>
                <w:sz w:val="12"/>
                <w:szCs w:val="12"/>
                <w:lang w:val="es-ES"/>
              </w:rPr>
              <w:t xml:space="preserve"> </w:t>
            </w:r>
            <w:proofErr w:type="spellStart"/>
            <w:r w:rsidRPr="005D39F8">
              <w:rPr>
                <w:spacing w:val="-2"/>
                <w:sz w:val="12"/>
                <w:szCs w:val="12"/>
                <w:lang w:val="es-ES"/>
              </w:rPr>
              <w:t>Nam</w:t>
            </w:r>
            <w:proofErr w:type="spellEnd"/>
            <w:r w:rsidRPr="005D39F8">
              <w:rPr>
                <w:spacing w:val="-2"/>
                <w:sz w:val="12"/>
                <w:szCs w:val="12"/>
                <w:lang w:val="es-ES"/>
              </w:rPr>
              <w:t xml:space="preserve"> </w:t>
            </w:r>
          </w:p>
        </w:tc>
        <w:tc>
          <w:tcPr>
            <w:tcW w:w="1395" w:type="dxa"/>
            <w:shd w:val="clear" w:color="auto" w:fill="FFFFFF"/>
          </w:tcPr>
          <w:p w14:paraId="1BF0EC33" w14:textId="77777777" w:rsidR="002542F9" w:rsidRPr="006C03AB" w:rsidRDefault="002542F9" w:rsidP="005D39F8">
            <w:pPr>
              <w:rPr>
                <w:sz w:val="12"/>
                <w:szCs w:val="12"/>
                <w:lang w:val="es-ES"/>
              </w:rPr>
            </w:pPr>
            <w:r w:rsidRPr="006C03AB">
              <w:rPr>
                <w:sz w:val="12"/>
                <w:szCs w:val="12"/>
                <w:lang w:val="es-ES"/>
              </w:rPr>
              <w:t>Nacional: pesquerías costeras de Sudáfrica</w:t>
            </w:r>
          </w:p>
        </w:tc>
        <w:tc>
          <w:tcPr>
            <w:tcW w:w="283" w:type="dxa"/>
            <w:tcBorders>
              <w:top w:val="nil"/>
              <w:bottom w:val="nil"/>
            </w:tcBorders>
            <w:shd w:val="clear" w:color="auto" w:fill="D9D9D9" w:themeFill="background1" w:themeFillShade="D9"/>
          </w:tcPr>
          <w:p w14:paraId="2D937703" w14:textId="77777777" w:rsidR="002542F9" w:rsidRPr="006C03AB" w:rsidRDefault="002542F9" w:rsidP="005D39F8">
            <w:pPr>
              <w:rPr>
                <w:sz w:val="12"/>
                <w:szCs w:val="12"/>
                <w:lang w:val="es-ES"/>
              </w:rPr>
            </w:pPr>
          </w:p>
        </w:tc>
      </w:tr>
      <w:tr w:rsidR="002542F9" w:rsidRPr="006C03AB" w14:paraId="046237DB" w14:textId="0D498409" w:rsidTr="004F0720">
        <w:tc>
          <w:tcPr>
            <w:tcW w:w="236" w:type="dxa"/>
            <w:tcBorders>
              <w:top w:val="nil"/>
              <w:bottom w:val="nil"/>
            </w:tcBorders>
            <w:shd w:val="clear" w:color="auto" w:fill="D9D9D9" w:themeFill="background1" w:themeFillShade="D9"/>
          </w:tcPr>
          <w:p w14:paraId="2F2D91EE" w14:textId="77777777" w:rsidR="002542F9" w:rsidRPr="006C03AB" w:rsidRDefault="002542F9" w:rsidP="005D39F8">
            <w:pPr>
              <w:rPr>
                <w:b/>
                <w:sz w:val="12"/>
                <w:szCs w:val="12"/>
                <w:lang w:val="es-ES"/>
              </w:rPr>
            </w:pPr>
          </w:p>
        </w:tc>
        <w:tc>
          <w:tcPr>
            <w:tcW w:w="1071" w:type="dxa"/>
            <w:shd w:val="clear" w:color="auto" w:fill="F2F2F2"/>
          </w:tcPr>
          <w:p w14:paraId="5B532019" w14:textId="20607322" w:rsidR="002542F9" w:rsidRPr="006C03AB" w:rsidRDefault="002542F9" w:rsidP="005D39F8">
            <w:pPr>
              <w:rPr>
                <w:rFonts w:eastAsia="Calibri"/>
                <w:b/>
                <w:sz w:val="12"/>
                <w:szCs w:val="12"/>
                <w:lang w:val="es-ES"/>
              </w:rPr>
            </w:pPr>
            <w:r w:rsidRPr="006C03AB">
              <w:rPr>
                <w:b/>
                <w:sz w:val="12"/>
                <w:szCs w:val="12"/>
                <w:lang w:val="es-ES"/>
              </w:rPr>
              <w:t>Horizonte cronológico</w:t>
            </w:r>
          </w:p>
        </w:tc>
        <w:tc>
          <w:tcPr>
            <w:tcW w:w="1380" w:type="dxa"/>
            <w:shd w:val="clear" w:color="auto" w:fill="FFFFFF"/>
          </w:tcPr>
          <w:p w14:paraId="1F03570B" w14:textId="77777777" w:rsidR="002542F9" w:rsidRPr="006C03AB" w:rsidRDefault="002542F9" w:rsidP="005D39F8">
            <w:pPr>
              <w:rPr>
                <w:rFonts w:eastAsia="Calibri"/>
                <w:sz w:val="12"/>
                <w:szCs w:val="12"/>
                <w:lang w:val="es-ES"/>
              </w:rPr>
            </w:pPr>
            <w:r w:rsidRPr="006C03AB">
              <w:rPr>
                <w:sz w:val="12"/>
                <w:szCs w:val="12"/>
                <w:lang w:val="es-ES"/>
              </w:rPr>
              <w:t>Actualidad</w:t>
            </w:r>
            <w:r w:rsidRPr="006C03AB">
              <w:rPr>
                <w:sz w:val="12"/>
                <w:szCs w:val="12"/>
                <w:lang w:val="es-ES"/>
              </w:rPr>
              <w:noBreakHyphen/>
              <w:t>2020, 2050</w:t>
            </w:r>
          </w:p>
        </w:tc>
        <w:tc>
          <w:tcPr>
            <w:tcW w:w="1381" w:type="dxa"/>
            <w:shd w:val="clear" w:color="auto" w:fill="FFFFFF"/>
          </w:tcPr>
          <w:p w14:paraId="5E2F136A" w14:textId="77777777" w:rsidR="002542F9" w:rsidRPr="006C03AB" w:rsidRDefault="002542F9" w:rsidP="005D39F8">
            <w:pPr>
              <w:rPr>
                <w:rFonts w:eastAsia="Calibri"/>
                <w:sz w:val="12"/>
                <w:szCs w:val="12"/>
                <w:lang w:val="es-ES"/>
              </w:rPr>
            </w:pPr>
            <w:r w:rsidRPr="006C03AB">
              <w:rPr>
                <w:sz w:val="12"/>
                <w:szCs w:val="12"/>
                <w:lang w:val="es-ES"/>
              </w:rPr>
              <w:t>2050, 2090</w:t>
            </w:r>
          </w:p>
        </w:tc>
        <w:tc>
          <w:tcPr>
            <w:tcW w:w="1381" w:type="dxa"/>
            <w:shd w:val="clear" w:color="auto" w:fill="FFFFFF"/>
          </w:tcPr>
          <w:p w14:paraId="4F08C237" w14:textId="77777777" w:rsidR="002542F9" w:rsidRPr="006C03AB" w:rsidRDefault="002542F9" w:rsidP="005D39F8">
            <w:pPr>
              <w:rPr>
                <w:rFonts w:eastAsia="Calibri"/>
                <w:sz w:val="12"/>
                <w:szCs w:val="12"/>
                <w:lang w:val="es-ES"/>
              </w:rPr>
            </w:pPr>
            <w:r w:rsidRPr="006C03AB">
              <w:rPr>
                <w:sz w:val="12"/>
                <w:szCs w:val="12"/>
                <w:lang w:val="es-ES"/>
              </w:rPr>
              <w:t>2050</w:t>
            </w:r>
          </w:p>
        </w:tc>
        <w:tc>
          <w:tcPr>
            <w:tcW w:w="1381" w:type="dxa"/>
            <w:shd w:val="clear" w:color="auto" w:fill="FFFFFF"/>
          </w:tcPr>
          <w:p w14:paraId="1E0FA9B9" w14:textId="77777777" w:rsidR="002542F9" w:rsidRPr="006C03AB" w:rsidRDefault="002542F9" w:rsidP="005D39F8">
            <w:pPr>
              <w:rPr>
                <w:rFonts w:eastAsia="Calibri"/>
                <w:sz w:val="12"/>
                <w:szCs w:val="12"/>
                <w:lang w:val="es-ES"/>
              </w:rPr>
            </w:pPr>
            <w:r w:rsidRPr="006C03AB">
              <w:rPr>
                <w:sz w:val="12"/>
                <w:szCs w:val="12"/>
                <w:lang w:val="es-ES"/>
              </w:rPr>
              <w:t>2060</w:t>
            </w:r>
          </w:p>
        </w:tc>
        <w:tc>
          <w:tcPr>
            <w:tcW w:w="1381" w:type="dxa"/>
            <w:shd w:val="clear" w:color="auto" w:fill="FFFFFF"/>
          </w:tcPr>
          <w:p w14:paraId="59EEEDB4" w14:textId="77777777" w:rsidR="002542F9" w:rsidRPr="006C03AB" w:rsidRDefault="002542F9" w:rsidP="005D39F8">
            <w:pPr>
              <w:rPr>
                <w:rFonts w:eastAsia="Calibri"/>
                <w:sz w:val="12"/>
                <w:szCs w:val="12"/>
                <w:lang w:val="es-ES"/>
              </w:rPr>
            </w:pPr>
            <w:r w:rsidRPr="006C03AB">
              <w:rPr>
                <w:sz w:val="12"/>
                <w:szCs w:val="12"/>
                <w:lang w:val="es-ES"/>
              </w:rPr>
              <w:t>2030</w:t>
            </w:r>
          </w:p>
        </w:tc>
        <w:tc>
          <w:tcPr>
            <w:tcW w:w="1395" w:type="dxa"/>
            <w:shd w:val="clear" w:color="auto" w:fill="FFFFFF"/>
          </w:tcPr>
          <w:p w14:paraId="3E2207E1" w14:textId="77777777" w:rsidR="002542F9" w:rsidRPr="006C03AB" w:rsidRDefault="002542F9" w:rsidP="005D39F8">
            <w:pPr>
              <w:rPr>
                <w:rFonts w:eastAsia="Calibri"/>
                <w:sz w:val="12"/>
                <w:szCs w:val="12"/>
                <w:lang w:val="es-ES"/>
              </w:rPr>
            </w:pPr>
            <w:r w:rsidRPr="006C03AB">
              <w:rPr>
                <w:sz w:val="12"/>
                <w:szCs w:val="12"/>
                <w:lang w:val="es-ES"/>
              </w:rPr>
              <w:t>Actualidad–2034;</w:t>
            </w:r>
          </w:p>
          <w:p w14:paraId="3A951563" w14:textId="77777777" w:rsidR="002542F9" w:rsidRPr="006C03AB" w:rsidRDefault="002542F9" w:rsidP="005D39F8">
            <w:pPr>
              <w:rPr>
                <w:rFonts w:eastAsia="Calibri"/>
                <w:sz w:val="12"/>
                <w:szCs w:val="12"/>
                <w:lang w:val="es-ES"/>
              </w:rPr>
            </w:pPr>
            <w:r w:rsidRPr="006C03AB">
              <w:rPr>
                <w:sz w:val="12"/>
                <w:szCs w:val="12"/>
                <w:lang w:val="es-ES"/>
              </w:rPr>
              <w:t>actualizado cada 2 a 4 años</w:t>
            </w:r>
          </w:p>
        </w:tc>
        <w:tc>
          <w:tcPr>
            <w:tcW w:w="283" w:type="dxa"/>
            <w:tcBorders>
              <w:top w:val="nil"/>
              <w:bottom w:val="nil"/>
            </w:tcBorders>
            <w:shd w:val="clear" w:color="auto" w:fill="D9D9D9" w:themeFill="background1" w:themeFillShade="D9"/>
          </w:tcPr>
          <w:p w14:paraId="585B0DDB" w14:textId="77777777" w:rsidR="002542F9" w:rsidRPr="006C03AB" w:rsidRDefault="002542F9" w:rsidP="005D39F8">
            <w:pPr>
              <w:rPr>
                <w:sz w:val="12"/>
                <w:szCs w:val="12"/>
                <w:lang w:val="es-ES"/>
              </w:rPr>
            </w:pPr>
          </w:p>
        </w:tc>
      </w:tr>
      <w:tr w:rsidR="002542F9" w:rsidRPr="006C03AB" w14:paraId="6B1AE531" w14:textId="382F7A6D" w:rsidTr="004F0720">
        <w:tc>
          <w:tcPr>
            <w:tcW w:w="236" w:type="dxa"/>
            <w:tcBorders>
              <w:top w:val="nil"/>
              <w:bottom w:val="nil"/>
            </w:tcBorders>
            <w:shd w:val="clear" w:color="auto" w:fill="D9D9D9" w:themeFill="background1" w:themeFillShade="D9"/>
          </w:tcPr>
          <w:p w14:paraId="0AE262A4" w14:textId="77777777" w:rsidR="002542F9" w:rsidRPr="006C03AB" w:rsidRDefault="002542F9" w:rsidP="005D39F8">
            <w:pPr>
              <w:rPr>
                <w:b/>
                <w:sz w:val="12"/>
                <w:szCs w:val="12"/>
                <w:lang w:val="es-ES"/>
              </w:rPr>
            </w:pPr>
          </w:p>
        </w:tc>
        <w:tc>
          <w:tcPr>
            <w:tcW w:w="1071" w:type="dxa"/>
            <w:shd w:val="clear" w:color="auto" w:fill="F2F2F2"/>
          </w:tcPr>
          <w:p w14:paraId="47058B93" w14:textId="0244223E" w:rsidR="002542F9" w:rsidRPr="006C03AB" w:rsidRDefault="002542F9" w:rsidP="005D39F8">
            <w:pPr>
              <w:rPr>
                <w:rFonts w:eastAsia="Calibri"/>
                <w:b/>
                <w:sz w:val="12"/>
                <w:szCs w:val="12"/>
                <w:lang w:val="es-ES"/>
              </w:rPr>
            </w:pPr>
            <w:r w:rsidRPr="006C03AB">
              <w:rPr>
                <w:b/>
                <w:sz w:val="12"/>
                <w:szCs w:val="12"/>
                <w:lang w:val="es-ES"/>
              </w:rPr>
              <w:t>Posición en el ciclo de elaboración de las políticas</w:t>
            </w:r>
          </w:p>
        </w:tc>
        <w:tc>
          <w:tcPr>
            <w:tcW w:w="1380" w:type="dxa"/>
            <w:shd w:val="clear" w:color="auto" w:fill="FFFFFF"/>
          </w:tcPr>
          <w:p w14:paraId="3AC85707" w14:textId="77777777" w:rsidR="002542F9" w:rsidRPr="006C03AB" w:rsidRDefault="002542F9" w:rsidP="005D39F8">
            <w:pPr>
              <w:rPr>
                <w:rFonts w:eastAsia="Calibri"/>
                <w:sz w:val="12"/>
                <w:szCs w:val="12"/>
                <w:lang w:val="es-ES"/>
              </w:rPr>
            </w:pPr>
            <w:r w:rsidRPr="006C03AB">
              <w:rPr>
                <w:sz w:val="12"/>
                <w:szCs w:val="12"/>
                <w:lang w:val="es-ES"/>
              </w:rPr>
              <w:t>Preparación del programa, formulación de políticas</w:t>
            </w:r>
          </w:p>
        </w:tc>
        <w:tc>
          <w:tcPr>
            <w:tcW w:w="1381" w:type="dxa"/>
            <w:shd w:val="clear" w:color="auto" w:fill="FFFFFF"/>
          </w:tcPr>
          <w:p w14:paraId="32BF6C1A" w14:textId="77777777" w:rsidR="002542F9" w:rsidRPr="006C03AB" w:rsidRDefault="002542F9" w:rsidP="005D39F8">
            <w:pPr>
              <w:rPr>
                <w:rFonts w:eastAsia="Calibri"/>
                <w:sz w:val="12"/>
                <w:szCs w:val="12"/>
                <w:lang w:val="es-ES"/>
              </w:rPr>
            </w:pPr>
            <w:r w:rsidRPr="006C03AB">
              <w:rPr>
                <w:sz w:val="12"/>
                <w:szCs w:val="12"/>
                <w:lang w:val="es-ES"/>
              </w:rPr>
              <w:t>Preparación del programa</w:t>
            </w:r>
          </w:p>
        </w:tc>
        <w:tc>
          <w:tcPr>
            <w:tcW w:w="1381" w:type="dxa"/>
            <w:shd w:val="clear" w:color="auto" w:fill="FFFFFF"/>
          </w:tcPr>
          <w:p w14:paraId="74A30300" w14:textId="77777777" w:rsidR="002542F9" w:rsidRPr="006C03AB" w:rsidRDefault="002542F9" w:rsidP="005D39F8">
            <w:pPr>
              <w:rPr>
                <w:rFonts w:eastAsia="Calibri"/>
                <w:sz w:val="12"/>
                <w:szCs w:val="12"/>
                <w:lang w:val="es-ES"/>
              </w:rPr>
            </w:pPr>
            <w:r w:rsidRPr="006C03AB">
              <w:rPr>
                <w:sz w:val="12"/>
                <w:szCs w:val="12"/>
                <w:lang w:val="es-ES"/>
              </w:rPr>
              <w:t>Preparación del programa</w:t>
            </w:r>
          </w:p>
        </w:tc>
        <w:tc>
          <w:tcPr>
            <w:tcW w:w="1381" w:type="dxa"/>
            <w:shd w:val="clear" w:color="auto" w:fill="FFFFFF"/>
          </w:tcPr>
          <w:p w14:paraId="2CB703DF" w14:textId="77777777" w:rsidR="002542F9" w:rsidRPr="006C03AB" w:rsidRDefault="002542F9" w:rsidP="005D39F8">
            <w:pPr>
              <w:rPr>
                <w:rFonts w:eastAsia="Calibri"/>
                <w:sz w:val="12"/>
                <w:szCs w:val="12"/>
                <w:lang w:val="es-ES"/>
              </w:rPr>
            </w:pPr>
            <w:r w:rsidRPr="006C03AB">
              <w:rPr>
                <w:sz w:val="12"/>
                <w:szCs w:val="12"/>
                <w:lang w:val="es-ES"/>
              </w:rPr>
              <w:t>Preparación del programa</w:t>
            </w:r>
          </w:p>
        </w:tc>
        <w:tc>
          <w:tcPr>
            <w:tcW w:w="1381" w:type="dxa"/>
            <w:shd w:val="clear" w:color="auto" w:fill="FFFFFF"/>
          </w:tcPr>
          <w:p w14:paraId="041C5902" w14:textId="77777777" w:rsidR="002542F9" w:rsidRPr="006C03AB" w:rsidRDefault="002542F9" w:rsidP="005D39F8">
            <w:pPr>
              <w:rPr>
                <w:rFonts w:eastAsia="Calibri"/>
                <w:sz w:val="12"/>
                <w:szCs w:val="12"/>
                <w:lang w:val="es-ES"/>
              </w:rPr>
            </w:pPr>
            <w:r w:rsidRPr="006C03AB">
              <w:rPr>
                <w:sz w:val="12"/>
                <w:szCs w:val="12"/>
                <w:lang w:val="es-ES"/>
              </w:rPr>
              <w:t>Formulación y aplicación de políticas</w:t>
            </w:r>
          </w:p>
        </w:tc>
        <w:tc>
          <w:tcPr>
            <w:tcW w:w="1395" w:type="dxa"/>
            <w:shd w:val="clear" w:color="auto" w:fill="FFFFFF"/>
          </w:tcPr>
          <w:p w14:paraId="4E8F50C8" w14:textId="77777777" w:rsidR="002542F9" w:rsidRPr="006C03AB" w:rsidRDefault="002542F9" w:rsidP="005D39F8">
            <w:pPr>
              <w:rPr>
                <w:rFonts w:eastAsia="Calibri"/>
                <w:sz w:val="12"/>
                <w:szCs w:val="12"/>
                <w:lang w:val="es-ES"/>
              </w:rPr>
            </w:pPr>
            <w:r w:rsidRPr="006C03AB">
              <w:rPr>
                <w:sz w:val="12"/>
                <w:szCs w:val="12"/>
                <w:lang w:val="es-ES"/>
              </w:rPr>
              <w:t>Aplicación de políticas</w:t>
            </w:r>
          </w:p>
        </w:tc>
        <w:tc>
          <w:tcPr>
            <w:tcW w:w="283" w:type="dxa"/>
            <w:tcBorders>
              <w:top w:val="nil"/>
              <w:bottom w:val="nil"/>
            </w:tcBorders>
            <w:shd w:val="clear" w:color="auto" w:fill="D9D9D9" w:themeFill="background1" w:themeFillShade="D9"/>
          </w:tcPr>
          <w:p w14:paraId="107888B5" w14:textId="77777777" w:rsidR="002542F9" w:rsidRPr="006C03AB" w:rsidRDefault="002542F9" w:rsidP="005D39F8">
            <w:pPr>
              <w:rPr>
                <w:sz w:val="12"/>
                <w:szCs w:val="12"/>
                <w:lang w:val="es-ES"/>
              </w:rPr>
            </w:pPr>
          </w:p>
        </w:tc>
      </w:tr>
      <w:tr w:rsidR="002542F9" w:rsidRPr="006C03AB" w14:paraId="2FFA5215" w14:textId="7B214AD0" w:rsidTr="004F0720">
        <w:tc>
          <w:tcPr>
            <w:tcW w:w="236" w:type="dxa"/>
            <w:tcBorders>
              <w:top w:val="nil"/>
              <w:bottom w:val="nil"/>
            </w:tcBorders>
            <w:shd w:val="clear" w:color="auto" w:fill="D9D9D9" w:themeFill="background1" w:themeFillShade="D9"/>
          </w:tcPr>
          <w:p w14:paraId="4F927857" w14:textId="77777777" w:rsidR="002542F9" w:rsidRPr="006C03AB" w:rsidRDefault="002542F9" w:rsidP="005D39F8">
            <w:pPr>
              <w:rPr>
                <w:b/>
                <w:sz w:val="12"/>
                <w:szCs w:val="12"/>
                <w:lang w:val="es-ES"/>
              </w:rPr>
            </w:pPr>
          </w:p>
        </w:tc>
        <w:tc>
          <w:tcPr>
            <w:tcW w:w="1071" w:type="dxa"/>
            <w:shd w:val="clear" w:color="auto" w:fill="F2F2F2"/>
          </w:tcPr>
          <w:p w14:paraId="01D76F28" w14:textId="29EEF750" w:rsidR="002542F9" w:rsidRPr="006C03AB" w:rsidRDefault="002542F9" w:rsidP="005D39F8">
            <w:pPr>
              <w:rPr>
                <w:rFonts w:eastAsia="Calibri"/>
                <w:b/>
                <w:sz w:val="12"/>
                <w:szCs w:val="12"/>
                <w:lang w:val="es-ES"/>
              </w:rPr>
            </w:pPr>
            <w:r w:rsidRPr="006C03AB">
              <w:rPr>
                <w:b/>
                <w:sz w:val="12"/>
                <w:szCs w:val="12"/>
                <w:lang w:val="es-ES"/>
              </w:rPr>
              <w:t>Entorno normativo</w:t>
            </w:r>
          </w:p>
        </w:tc>
        <w:tc>
          <w:tcPr>
            <w:tcW w:w="1380" w:type="dxa"/>
            <w:shd w:val="clear" w:color="auto" w:fill="FFFFFF"/>
          </w:tcPr>
          <w:p w14:paraId="40D009A7" w14:textId="77777777" w:rsidR="002542F9" w:rsidRPr="006C03AB" w:rsidRDefault="002542F9" w:rsidP="005D39F8">
            <w:pPr>
              <w:rPr>
                <w:rFonts w:eastAsia="Calibri"/>
                <w:sz w:val="12"/>
                <w:szCs w:val="12"/>
                <w:lang w:val="es-ES"/>
              </w:rPr>
            </w:pPr>
            <w:r w:rsidRPr="006C03AB">
              <w:rPr>
                <w:sz w:val="12"/>
                <w:szCs w:val="12"/>
                <w:lang w:val="es-ES"/>
              </w:rPr>
              <w:t>Evaluación solicitada por los países miembros del Convenio sobre la Diversidad Biológica</w:t>
            </w:r>
          </w:p>
        </w:tc>
        <w:tc>
          <w:tcPr>
            <w:tcW w:w="1381" w:type="dxa"/>
            <w:shd w:val="clear" w:color="auto" w:fill="FFFFFF"/>
          </w:tcPr>
          <w:p w14:paraId="080F2763" w14:textId="16A42208" w:rsidR="002542F9" w:rsidRPr="006C03AB" w:rsidRDefault="002542F9" w:rsidP="005D39F8">
            <w:pPr>
              <w:rPr>
                <w:rFonts w:eastAsia="Calibri"/>
                <w:sz w:val="12"/>
                <w:szCs w:val="12"/>
                <w:lang w:val="es-ES"/>
              </w:rPr>
            </w:pPr>
            <w:r w:rsidRPr="006C03AB">
              <w:rPr>
                <w:sz w:val="12"/>
                <w:szCs w:val="12"/>
                <w:lang w:val="es-ES"/>
              </w:rPr>
              <w:t xml:space="preserve">Evaluación solicitada por los países miembros del </w:t>
            </w:r>
            <w:r>
              <w:rPr>
                <w:sz w:val="12"/>
                <w:szCs w:val="12"/>
                <w:lang w:val="es-ES"/>
              </w:rPr>
              <w:t>IPCC</w:t>
            </w:r>
          </w:p>
          <w:p w14:paraId="4866B1AB" w14:textId="77777777" w:rsidR="002542F9" w:rsidRPr="006C03AB" w:rsidRDefault="002542F9" w:rsidP="005D39F8">
            <w:pPr>
              <w:rPr>
                <w:rFonts w:eastAsia="Calibri"/>
                <w:sz w:val="12"/>
                <w:szCs w:val="12"/>
                <w:lang w:val="es-ES"/>
              </w:rPr>
            </w:pPr>
          </w:p>
        </w:tc>
        <w:tc>
          <w:tcPr>
            <w:tcW w:w="1381" w:type="dxa"/>
            <w:shd w:val="clear" w:color="auto" w:fill="FFFFFF"/>
          </w:tcPr>
          <w:p w14:paraId="26BAC982" w14:textId="77777777" w:rsidR="002542F9" w:rsidRPr="006C03AB" w:rsidRDefault="002542F9" w:rsidP="005D39F8">
            <w:pPr>
              <w:rPr>
                <w:rFonts w:eastAsia="Calibri"/>
                <w:sz w:val="12"/>
                <w:szCs w:val="12"/>
                <w:lang w:val="es-ES"/>
              </w:rPr>
            </w:pPr>
            <w:r w:rsidRPr="006C03AB">
              <w:rPr>
                <w:sz w:val="12"/>
                <w:szCs w:val="12"/>
                <w:lang w:val="es-ES"/>
              </w:rPr>
              <w:t>Iniciado por la comunidad científica y posteriormente acogido con beneplácito por las Naciones Unidas</w:t>
            </w:r>
          </w:p>
        </w:tc>
        <w:tc>
          <w:tcPr>
            <w:tcW w:w="1381" w:type="dxa"/>
            <w:shd w:val="clear" w:color="auto" w:fill="FFFFFF"/>
          </w:tcPr>
          <w:p w14:paraId="66D158A4" w14:textId="31BA3D3C" w:rsidR="002542F9" w:rsidRPr="006C03AB" w:rsidRDefault="002542F9" w:rsidP="00BD204D">
            <w:pPr>
              <w:rPr>
                <w:rFonts w:eastAsia="Calibri"/>
                <w:sz w:val="12"/>
                <w:szCs w:val="12"/>
                <w:lang w:val="es-ES"/>
              </w:rPr>
            </w:pPr>
            <w:r>
              <w:rPr>
                <w:sz w:val="12"/>
                <w:szCs w:val="12"/>
                <w:lang w:val="es-ES"/>
              </w:rPr>
              <w:t>R</w:t>
            </w:r>
            <w:r w:rsidRPr="006C03AB">
              <w:rPr>
                <w:sz w:val="12"/>
                <w:szCs w:val="12"/>
                <w:lang w:val="es-ES"/>
              </w:rPr>
              <w:t>ecomendada por la Cámara de los Comunes del Reino Unido como continuación a la Evaluación de los Ecosistemas del Milenio</w:t>
            </w:r>
          </w:p>
        </w:tc>
        <w:tc>
          <w:tcPr>
            <w:tcW w:w="1381" w:type="dxa"/>
            <w:shd w:val="clear" w:color="auto" w:fill="FFFFFF"/>
          </w:tcPr>
          <w:p w14:paraId="0842724F" w14:textId="50CC06B4" w:rsidR="002542F9" w:rsidRPr="006C03AB" w:rsidRDefault="002542F9" w:rsidP="006369FF">
            <w:pPr>
              <w:rPr>
                <w:rFonts w:eastAsia="Calibri"/>
                <w:sz w:val="12"/>
                <w:szCs w:val="12"/>
                <w:lang w:val="es-ES"/>
              </w:rPr>
            </w:pPr>
            <w:r w:rsidRPr="006C03AB">
              <w:rPr>
                <w:sz w:val="12"/>
                <w:szCs w:val="12"/>
                <w:lang w:val="es-ES"/>
              </w:rPr>
              <w:t xml:space="preserve">Evaluación ambiental </w:t>
            </w:r>
            <w:r>
              <w:rPr>
                <w:sz w:val="12"/>
                <w:szCs w:val="12"/>
                <w:lang w:val="es-ES"/>
              </w:rPr>
              <w:t xml:space="preserve">estratégica (EAE) </w:t>
            </w:r>
            <w:r w:rsidRPr="006C03AB">
              <w:rPr>
                <w:sz w:val="12"/>
                <w:szCs w:val="12"/>
                <w:lang w:val="es-ES"/>
              </w:rPr>
              <w:t>realizada para la Comisión del Río Mekong</w:t>
            </w:r>
          </w:p>
        </w:tc>
        <w:tc>
          <w:tcPr>
            <w:tcW w:w="1395" w:type="dxa"/>
            <w:shd w:val="clear" w:color="auto" w:fill="FFFFFF"/>
          </w:tcPr>
          <w:p w14:paraId="7827F54C" w14:textId="77777777" w:rsidR="002542F9" w:rsidRPr="006C03AB" w:rsidRDefault="002542F9" w:rsidP="005D39F8">
            <w:pPr>
              <w:rPr>
                <w:rFonts w:eastAsia="Calibri"/>
                <w:sz w:val="12"/>
                <w:szCs w:val="12"/>
                <w:lang w:val="es-ES"/>
              </w:rPr>
            </w:pPr>
            <w:r w:rsidRPr="006C03AB">
              <w:rPr>
                <w:sz w:val="12"/>
                <w:szCs w:val="12"/>
                <w:lang w:val="es-ES"/>
              </w:rPr>
              <w:t>Evaluación llevada a cabo por el Departamento de Agricultura, Silvicultura y Pesca de Sudáfrica</w:t>
            </w:r>
          </w:p>
        </w:tc>
        <w:tc>
          <w:tcPr>
            <w:tcW w:w="283" w:type="dxa"/>
            <w:tcBorders>
              <w:top w:val="nil"/>
              <w:bottom w:val="nil"/>
            </w:tcBorders>
            <w:shd w:val="clear" w:color="auto" w:fill="D9D9D9" w:themeFill="background1" w:themeFillShade="D9"/>
          </w:tcPr>
          <w:p w14:paraId="473FFD35" w14:textId="77777777" w:rsidR="002542F9" w:rsidRPr="006C03AB" w:rsidRDefault="002542F9" w:rsidP="005D39F8">
            <w:pPr>
              <w:rPr>
                <w:sz w:val="12"/>
                <w:szCs w:val="12"/>
                <w:lang w:val="es-ES"/>
              </w:rPr>
            </w:pPr>
          </w:p>
        </w:tc>
      </w:tr>
      <w:tr w:rsidR="002542F9" w:rsidRPr="006C03AB" w14:paraId="5100620A" w14:textId="7CE1A674" w:rsidTr="004F0720">
        <w:tc>
          <w:tcPr>
            <w:tcW w:w="236" w:type="dxa"/>
            <w:tcBorders>
              <w:top w:val="nil"/>
              <w:bottom w:val="nil"/>
            </w:tcBorders>
            <w:shd w:val="clear" w:color="auto" w:fill="D9D9D9" w:themeFill="background1" w:themeFillShade="D9"/>
          </w:tcPr>
          <w:p w14:paraId="72662850" w14:textId="77777777" w:rsidR="002542F9" w:rsidRPr="006C03AB" w:rsidRDefault="002542F9" w:rsidP="005D39F8">
            <w:pPr>
              <w:keepNext/>
              <w:keepLines/>
              <w:rPr>
                <w:b/>
                <w:sz w:val="12"/>
                <w:szCs w:val="12"/>
                <w:lang w:val="es-ES"/>
              </w:rPr>
            </w:pPr>
          </w:p>
        </w:tc>
        <w:tc>
          <w:tcPr>
            <w:tcW w:w="1071" w:type="dxa"/>
            <w:shd w:val="clear" w:color="auto" w:fill="F2F2F2"/>
          </w:tcPr>
          <w:p w14:paraId="312BB1A4" w14:textId="411F8CB7" w:rsidR="002542F9" w:rsidRPr="006C03AB" w:rsidRDefault="002542F9" w:rsidP="005D39F8">
            <w:pPr>
              <w:keepNext/>
              <w:keepLines/>
              <w:rPr>
                <w:rFonts w:eastAsia="Calibri"/>
                <w:b/>
                <w:sz w:val="12"/>
                <w:szCs w:val="12"/>
                <w:lang w:val="es-ES"/>
              </w:rPr>
            </w:pPr>
            <w:r w:rsidRPr="006C03AB">
              <w:rPr>
                <w:b/>
                <w:sz w:val="12"/>
                <w:szCs w:val="12"/>
                <w:lang w:val="es-ES"/>
              </w:rPr>
              <w:t>Cuestiones abordadas mediante hipótesis y modelos</w:t>
            </w:r>
          </w:p>
        </w:tc>
        <w:tc>
          <w:tcPr>
            <w:tcW w:w="1380" w:type="dxa"/>
            <w:shd w:val="clear" w:color="auto" w:fill="FFFFFF"/>
          </w:tcPr>
          <w:p w14:paraId="744ABB63" w14:textId="77777777" w:rsidR="002542F9" w:rsidRPr="006C03AB" w:rsidRDefault="002542F9" w:rsidP="005D39F8">
            <w:pPr>
              <w:keepNext/>
              <w:keepLines/>
              <w:rPr>
                <w:rFonts w:eastAsia="Calibri"/>
                <w:sz w:val="12"/>
                <w:szCs w:val="12"/>
                <w:lang w:val="es-ES"/>
              </w:rPr>
            </w:pPr>
            <w:r w:rsidRPr="006C03AB">
              <w:rPr>
                <w:sz w:val="12"/>
                <w:szCs w:val="12"/>
                <w:lang w:val="es-ES"/>
              </w:rPr>
              <w:t>• ¿Es posible alcanzar las Metas de Aichi para la Diversidad Biológica para 2020?</w:t>
            </w:r>
          </w:p>
          <w:p w14:paraId="7203CADC" w14:textId="77777777" w:rsidR="002542F9" w:rsidRPr="006C03AB" w:rsidRDefault="002542F9" w:rsidP="005D39F8">
            <w:pPr>
              <w:keepNext/>
              <w:keepLines/>
              <w:rPr>
                <w:rFonts w:eastAsia="Calibri"/>
                <w:sz w:val="12"/>
                <w:szCs w:val="12"/>
                <w:lang w:val="es-ES"/>
              </w:rPr>
            </w:pPr>
            <w:r w:rsidRPr="006C03AB">
              <w:rPr>
                <w:sz w:val="12"/>
                <w:szCs w:val="12"/>
                <w:lang w:val="es-ES"/>
              </w:rPr>
              <w:t>• ¿Qué se necesita para lograr la visión estratégica para 2050 del Convenio sobre la Diversidad Biológica?</w:t>
            </w:r>
          </w:p>
        </w:tc>
        <w:tc>
          <w:tcPr>
            <w:tcW w:w="1381" w:type="dxa"/>
            <w:shd w:val="clear" w:color="auto" w:fill="FFFFFF"/>
          </w:tcPr>
          <w:p w14:paraId="168A4A8B" w14:textId="77777777" w:rsidR="002542F9" w:rsidRPr="006C03AB" w:rsidRDefault="002542F9" w:rsidP="005D39F8">
            <w:pPr>
              <w:keepNext/>
              <w:keepLines/>
              <w:rPr>
                <w:rFonts w:eastAsia="Calibri"/>
                <w:sz w:val="12"/>
                <w:szCs w:val="12"/>
                <w:lang w:val="es-ES"/>
              </w:rPr>
            </w:pPr>
            <w:r w:rsidRPr="006C03AB">
              <w:rPr>
                <w:sz w:val="12"/>
                <w:szCs w:val="12"/>
                <w:lang w:val="es-ES"/>
              </w:rPr>
              <w:t xml:space="preserve">¿Cómo puede el cambio climático afectar a la diversidad biológica, los ecosistemas y la sociedad en el futuro? </w:t>
            </w:r>
          </w:p>
          <w:p w14:paraId="525A6A45" w14:textId="77777777" w:rsidR="002542F9" w:rsidRPr="006C03AB" w:rsidRDefault="002542F9" w:rsidP="005D39F8">
            <w:pPr>
              <w:keepNext/>
              <w:keepLines/>
              <w:rPr>
                <w:rFonts w:eastAsia="Calibri"/>
                <w:sz w:val="12"/>
                <w:szCs w:val="12"/>
                <w:lang w:val="es-ES"/>
              </w:rPr>
            </w:pPr>
          </w:p>
        </w:tc>
        <w:tc>
          <w:tcPr>
            <w:tcW w:w="1381" w:type="dxa"/>
            <w:shd w:val="clear" w:color="auto" w:fill="FFFFFF"/>
          </w:tcPr>
          <w:p w14:paraId="71ABC69C" w14:textId="77777777" w:rsidR="002542F9" w:rsidRPr="006C03AB" w:rsidRDefault="002542F9" w:rsidP="005D39F8">
            <w:pPr>
              <w:keepNext/>
              <w:keepLines/>
              <w:rPr>
                <w:rFonts w:eastAsia="Calibri"/>
                <w:sz w:val="12"/>
                <w:szCs w:val="12"/>
                <w:lang w:val="es-ES"/>
              </w:rPr>
            </w:pPr>
            <w:r w:rsidRPr="006C03AB">
              <w:rPr>
                <w:sz w:val="12"/>
                <w:szCs w:val="12"/>
                <w:lang w:val="es-ES"/>
              </w:rPr>
              <w:t>¿Qué futuros son plausibles para la diversidad biológica y los servicios de los ecosistemas?</w:t>
            </w:r>
          </w:p>
        </w:tc>
        <w:tc>
          <w:tcPr>
            <w:tcW w:w="1381" w:type="dxa"/>
            <w:shd w:val="clear" w:color="auto" w:fill="FFFFFF"/>
          </w:tcPr>
          <w:p w14:paraId="65EF3DF0" w14:textId="77777777" w:rsidR="002542F9" w:rsidRPr="006C03AB" w:rsidRDefault="002542F9" w:rsidP="005D39F8">
            <w:pPr>
              <w:keepNext/>
              <w:keepLines/>
              <w:rPr>
                <w:rFonts w:eastAsia="Calibri"/>
                <w:sz w:val="12"/>
                <w:szCs w:val="12"/>
                <w:lang w:val="es-ES"/>
              </w:rPr>
            </w:pPr>
            <w:r w:rsidRPr="006C03AB">
              <w:rPr>
                <w:sz w:val="12"/>
                <w:szCs w:val="12"/>
                <w:lang w:val="es-ES"/>
              </w:rPr>
              <w:t>¿Qué cambios pueden producirse en los ecosistemas, los servicios de los ecosistemas y los valores de estos servicios en los próximos 50 años en el Reino Unido?</w:t>
            </w:r>
          </w:p>
        </w:tc>
        <w:tc>
          <w:tcPr>
            <w:tcW w:w="1381" w:type="dxa"/>
            <w:shd w:val="clear" w:color="auto" w:fill="FFFFFF"/>
          </w:tcPr>
          <w:p w14:paraId="2628165A" w14:textId="77777777" w:rsidR="002542F9" w:rsidRPr="006C03AB" w:rsidRDefault="002542F9" w:rsidP="005D39F8">
            <w:pPr>
              <w:keepNext/>
              <w:keepLines/>
              <w:rPr>
                <w:rFonts w:eastAsia="Calibri"/>
                <w:sz w:val="12"/>
                <w:szCs w:val="12"/>
                <w:lang w:val="es-ES"/>
              </w:rPr>
            </w:pPr>
            <w:r w:rsidRPr="006C03AB">
              <w:rPr>
                <w:sz w:val="12"/>
                <w:szCs w:val="12"/>
                <w:lang w:val="es-ES"/>
              </w:rPr>
              <w:t>Evaluar las repercusiones sociales y ambientales de la construcción de represas, especialmente en la corriente principal de la cuenca del río Mekong</w:t>
            </w:r>
          </w:p>
        </w:tc>
        <w:tc>
          <w:tcPr>
            <w:tcW w:w="1395" w:type="dxa"/>
            <w:shd w:val="clear" w:color="auto" w:fill="FFFFFF"/>
          </w:tcPr>
          <w:p w14:paraId="6AEE3F54" w14:textId="77777777" w:rsidR="002542F9" w:rsidRPr="006C03AB" w:rsidRDefault="002542F9" w:rsidP="005D39F8">
            <w:pPr>
              <w:keepNext/>
              <w:keepLines/>
              <w:rPr>
                <w:rFonts w:eastAsia="Calibri"/>
                <w:sz w:val="12"/>
                <w:szCs w:val="12"/>
                <w:lang w:val="es-ES"/>
              </w:rPr>
            </w:pPr>
            <w:r w:rsidRPr="006C03AB">
              <w:rPr>
                <w:sz w:val="12"/>
                <w:szCs w:val="12"/>
                <w:lang w:val="es-ES"/>
              </w:rPr>
              <w:t>Aplicación de las políticas sobre la ordenación sostenible de la pesca</w:t>
            </w:r>
          </w:p>
        </w:tc>
        <w:tc>
          <w:tcPr>
            <w:tcW w:w="283" w:type="dxa"/>
            <w:tcBorders>
              <w:top w:val="nil"/>
              <w:bottom w:val="nil"/>
            </w:tcBorders>
            <w:shd w:val="clear" w:color="auto" w:fill="D9D9D9" w:themeFill="background1" w:themeFillShade="D9"/>
          </w:tcPr>
          <w:p w14:paraId="77BBA5ED" w14:textId="77777777" w:rsidR="002542F9" w:rsidRPr="006C03AB" w:rsidRDefault="002542F9" w:rsidP="005D39F8">
            <w:pPr>
              <w:keepNext/>
              <w:keepLines/>
              <w:rPr>
                <w:sz w:val="12"/>
                <w:szCs w:val="12"/>
                <w:lang w:val="es-ES"/>
              </w:rPr>
            </w:pPr>
          </w:p>
        </w:tc>
      </w:tr>
      <w:tr w:rsidR="002542F9" w:rsidRPr="006C03AB" w14:paraId="5F5A027D" w14:textId="74D9639D" w:rsidTr="004F0720">
        <w:tc>
          <w:tcPr>
            <w:tcW w:w="236" w:type="dxa"/>
            <w:tcBorders>
              <w:top w:val="nil"/>
              <w:bottom w:val="nil"/>
            </w:tcBorders>
            <w:shd w:val="clear" w:color="auto" w:fill="D9D9D9" w:themeFill="background1" w:themeFillShade="D9"/>
          </w:tcPr>
          <w:p w14:paraId="3A8B2083" w14:textId="77777777" w:rsidR="002542F9" w:rsidRPr="006C03AB" w:rsidRDefault="002542F9" w:rsidP="005D39F8">
            <w:pPr>
              <w:rPr>
                <w:b/>
                <w:sz w:val="12"/>
                <w:szCs w:val="12"/>
                <w:lang w:val="es-ES"/>
              </w:rPr>
            </w:pPr>
          </w:p>
        </w:tc>
        <w:tc>
          <w:tcPr>
            <w:tcW w:w="1071" w:type="dxa"/>
            <w:shd w:val="clear" w:color="auto" w:fill="F2F2F2"/>
          </w:tcPr>
          <w:p w14:paraId="16BE0276" w14:textId="54256B1D" w:rsidR="002542F9" w:rsidRPr="006C03AB" w:rsidRDefault="002542F9" w:rsidP="005D39F8">
            <w:pPr>
              <w:rPr>
                <w:rFonts w:eastAsia="Calibri"/>
                <w:b/>
                <w:sz w:val="12"/>
                <w:szCs w:val="12"/>
                <w:lang w:val="es-ES"/>
              </w:rPr>
            </w:pPr>
            <w:r w:rsidRPr="006C03AB">
              <w:rPr>
                <w:b/>
                <w:sz w:val="12"/>
                <w:szCs w:val="12"/>
                <w:lang w:val="es-ES"/>
              </w:rPr>
              <w:t>Hipótesis y modelos de motores de cambio directos e indirectos</w:t>
            </w:r>
          </w:p>
        </w:tc>
        <w:tc>
          <w:tcPr>
            <w:tcW w:w="1380" w:type="dxa"/>
            <w:shd w:val="clear" w:color="auto" w:fill="FFFFFF"/>
          </w:tcPr>
          <w:p w14:paraId="127120C4" w14:textId="77777777" w:rsidR="002542F9" w:rsidRPr="006C03AB" w:rsidRDefault="002542F9" w:rsidP="005D39F8">
            <w:pPr>
              <w:rPr>
                <w:rFonts w:eastAsia="Calibri"/>
                <w:sz w:val="12"/>
                <w:szCs w:val="12"/>
                <w:lang w:val="es-ES"/>
              </w:rPr>
            </w:pPr>
            <w:r w:rsidRPr="006C03AB">
              <w:rPr>
                <w:sz w:val="12"/>
                <w:szCs w:val="12"/>
                <w:lang w:val="es-ES"/>
              </w:rPr>
              <w:t>• Extrapolaciones estadísticas de las tendencias de los motores de cambio hasta 2020*</w:t>
            </w:r>
          </w:p>
          <w:p w14:paraId="1902C603" w14:textId="55D32703" w:rsidR="002542F9" w:rsidRPr="006C03AB" w:rsidRDefault="002542F9" w:rsidP="005D39F8">
            <w:pPr>
              <w:rPr>
                <w:rFonts w:eastAsia="Calibri"/>
                <w:sz w:val="12"/>
                <w:szCs w:val="12"/>
                <w:lang w:val="es-ES"/>
              </w:rPr>
            </w:pPr>
            <w:r w:rsidRPr="006C03AB">
              <w:rPr>
                <w:sz w:val="12"/>
                <w:szCs w:val="12"/>
                <w:lang w:val="es-ES"/>
              </w:rPr>
              <w:t>• Hipótesis y modelos de búsqueda de objetivos para análisis hasta el año 2050 (</w:t>
            </w:r>
            <w:r w:rsidR="009D340F">
              <w:rPr>
                <w:sz w:val="12"/>
                <w:szCs w:val="12"/>
                <w:lang w:val="es-ES"/>
              </w:rPr>
              <w:t>“</w:t>
            </w:r>
            <w:r>
              <w:rPr>
                <w:sz w:val="12"/>
                <w:szCs w:val="12"/>
                <w:lang w:val="es-ES"/>
              </w:rPr>
              <w:t>hipótesis Rio+20</w:t>
            </w:r>
            <w:r w:rsidR="009D340F">
              <w:rPr>
                <w:sz w:val="12"/>
                <w:szCs w:val="12"/>
                <w:lang w:val="es-ES"/>
              </w:rPr>
              <w:t>”</w:t>
            </w:r>
            <w:r>
              <w:rPr>
                <w:sz w:val="12"/>
                <w:szCs w:val="12"/>
                <w:lang w:val="es-ES"/>
              </w:rPr>
              <w:t>,</w:t>
            </w:r>
            <w:r w:rsidRPr="006C03AB">
              <w:rPr>
                <w:sz w:val="12"/>
                <w:szCs w:val="12"/>
                <w:lang w:val="es-ES"/>
              </w:rPr>
              <w:t xml:space="preserve">, véase la figura </w:t>
            </w:r>
            <w:r>
              <w:rPr>
                <w:sz w:val="12"/>
                <w:szCs w:val="12"/>
                <w:lang w:val="es-ES"/>
              </w:rPr>
              <w:t>SPM.</w:t>
            </w:r>
            <w:r w:rsidRPr="006C03AB">
              <w:rPr>
                <w:sz w:val="12"/>
                <w:szCs w:val="12"/>
                <w:lang w:val="es-ES"/>
              </w:rPr>
              <w:t>3)</w:t>
            </w:r>
          </w:p>
          <w:p w14:paraId="1A732D85" w14:textId="77777777" w:rsidR="002542F9" w:rsidRPr="006C03AB" w:rsidRDefault="002542F9" w:rsidP="005D39F8">
            <w:pPr>
              <w:rPr>
                <w:rFonts w:eastAsia="Calibri"/>
                <w:sz w:val="12"/>
                <w:szCs w:val="12"/>
                <w:lang w:val="es-ES"/>
              </w:rPr>
            </w:pPr>
            <w:r w:rsidRPr="006C03AB">
              <w:rPr>
                <w:sz w:val="12"/>
                <w:szCs w:val="12"/>
                <w:lang w:val="es-ES"/>
              </w:rPr>
              <w:t>• Análisis de una amplio conjunto de hipótesis publicadas, exploratorias y de selección de políticas, a escalas de local a mundial</w:t>
            </w:r>
          </w:p>
        </w:tc>
        <w:tc>
          <w:tcPr>
            <w:tcW w:w="1381" w:type="dxa"/>
            <w:shd w:val="clear" w:color="auto" w:fill="FFFFFF"/>
          </w:tcPr>
          <w:p w14:paraId="4FA60548" w14:textId="71E68DBC" w:rsidR="002542F9" w:rsidRPr="006C03AB" w:rsidRDefault="002542F9" w:rsidP="005D39F8">
            <w:pPr>
              <w:rPr>
                <w:rFonts w:eastAsia="Calibri"/>
                <w:sz w:val="12"/>
                <w:szCs w:val="12"/>
                <w:lang w:val="es-ES"/>
              </w:rPr>
            </w:pPr>
            <w:r w:rsidRPr="006C03AB">
              <w:rPr>
                <w:sz w:val="12"/>
                <w:szCs w:val="12"/>
                <w:lang w:val="es-ES"/>
              </w:rPr>
              <w:t xml:space="preserve">• Énfasis en hipótesis exploratorias (Informe Especial sobre Escenarios de Emisiones del </w:t>
            </w:r>
            <w:r>
              <w:rPr>
                <w:sz w:val="12"/>
                <w:szCs w:val="12"/>
                <w:lang w:val="es-ES"/>
              </w:rPr>
              <w:t>IPCC</w:t>
            </w:r>
            <w:r w:rsidRPr="006C03AB">
              <w:rPr>
                <w:sz w:val="12"/>
                <w:szCs w:val="12"/>
                <w:lang w:val="es-ES"/>
              </w:rPr>
              <w:t>)*</w:t>
            </w:r>
          </w:p>
          <w:p w14:paraId="2F257D50" w14:textId="77777777" w:rsidR="002542F9" w:rsidRPr="006C03AB" w:rsidRDefault="002542F9" w:rsidP="005D39F8">
            <w:pPr>
              <w:rPr>
                <w:rFonts w:eastAsia="Calibri"/>
                <w:sz w:val="12"/>
                <w:szCs w:val="12"/>
                <w:lang w:val="es-ES"/>
              </w:rPr>
            </w:pPr>
            <w:r w:rsidRPr="006C03AB">
              <w:rPr>
                <w:sz w:val="12"/>
                <w:szCs w:val="12"/>
                <w:lang w:val="es-ES"/>
              </w:rPr>
              <w:t>• Máxima atención en modelos de cambio climático como motores directos de cambio, utilización de hipótesis asociadas de uso de la tierra*</w:t>
            </w:r>
          </w:p>
          <w:p w14:paraId="4C453DF4" w14:textId="34D84B34" w:rsidR="002542F9" w:rsidRPr="006C03AB" w:rsidRDefault="002542F9" w:rsidP="00A4632E">
            <w:pPr>
              <w:rPr>
                <w:rFonts w:eastAsia="Calibri"/>
                <w:sz w:val="12"/>
                <w:szCs w:val="12"/>
                <w:lang w:val="es-ES"/>
              </w:rPr>
            </w:pPr>
            <w:r w:rsidRPr="006C03AB">
              <w:rPr>
                <w:sz w:val="12"/>
                <w:szCs w:val="12"/>
                <w:lang w:val="es-ES"/>
              </w:rPr>
              <w:t>• Uso de hipótesis de búsqueda de objetivos (trayectorias de concentración representativas)*</w:t>
            </w:r>
          </w:p>
        </w:tc>
        <w:tc>
          <w:tcPr>
            <w:tcW w:w="1381" w:type="dxa"/>
            <w:shd w:val="clear" w:color="auto" w:fill="FFFFFF"/>
          </w:tcPr>
          <w:p w14:paraId="176695F5" w14:textId="77777777" w:rsidR="002542F9" w:rsidRPr="006C03AB" w:rsidRDefault="002542F9" w:rsidP="005D39F8">
            <w:pPr>
              <w:rPr>
                <w:rFonts w:eastAsia="Calibri"/>
                <w:sz w:val="12"/>
                <w:szCs w:val="12"/>
                <w:lang w:val="es-ES"/>
              </w:rPr>
            </w:pPr>
            <w:r w:rsidRPr="006C03AB">
              <w:rPr>
                <w:sz w:val="12"/>
                <w:szCs w:val="12"/>
                <w:lang w:val="es-ES"/>
              </w:rPr>
              <w:t xml:space="preserve">• Hipótesis exploratorias usando cuatro líneas argumentales* </w:t>
            </w:r>
          </w:p>
          <w:p w14:paraId="55938316" w14:textId="77777777" w:rsidR="002542F9" w:rsidRPr="006C03AB" w:rsidRDefault="002542F9" w:rsidP="005D39F8">
            <w:pPr>
              <w:rPr>
                <w:rFonts w:eastAsia="Calibri"/>
                <w:sz w:val="12"/>
                <w:szCs w:val="12"/>
                <w:lang w:val="es-ES"/>
              </w:rPr>
            </w:pPr>
            <w:r w:rsidRPr="006C03AB">
              <w:rPr>
                <w:sz w:val="12"/>
                <w:szCs w:val="12"/>
                <w:lang w:val="es-ES"/>
              </w:rPr>
              <w:t>• Modelos de motores directos a partir del modelo de evaluación integrada IMAGE*</w:t>
            </w:r>
          </w:p>
          <w:p w14:paraId="1718CDD8" w14:textId="77777777" w:rsidR="002542F9" w:rsidRPr="006C03AB" w:rsidRDefault="002542F9" w:rsidP="005D39F8">
            <w:pPr>
              <w:rPr>
                <w:rFonts w:eastAsia="Calibri"/>
                <w:sz w:val="12"/>
                <w:szCs w:val="12"/>
                <w:lang w:val="es-ES"/>
              </w:rPr>
            </w:pPr>
          </w:p>
        </w:tc>
        <w:tc>
          <w:tcPr>
            <w:tcW w:w="1381" w:type="dxa"/>
            <w:shd w:val="clear" w:color="auto" w:fill="FFFFFF"/>
          </w:tcPr>
          <w:p w14:paraId="2D9D8BB2" w14:textId="77777777" w:rsidR="002542F9" w:rsidRPr="006C03AB" w:rsidRDefault="002542F9" w:rsidP="005D39F8">
            <w:pPr>
              <w:rPr>
                <w:rFonts w:eastAsia="Calibri"/>
                <w:sz w:val="12"/>
                <w:szCs w:val="12"/>
                <w:lang w:val="es-ES"/>
              </w:rPr>
            </w:pPr>
            <w:r w:rsidRPr="006C03AB">
              <w:rPr>
                <w:sz w:val="12"/>
                <w:szCs w:val="12"/>
                <w:lang w:val="es-ES"/>
              </w:rPr>
              <w:t>• Hipótesis exploratorias usando seis líneas argumentales*</w:t>
            </w:r>
          </w:p>
          <w:p w14:paraId="1004F64C" w14:textId="77777777" w:rsidR="002542F9" w:rsidRPr="006C03AB" w:rsidRDefault="002542F9" w:rsidP="005D39F8">
            <w:pPr>
              <w:rPr>
                <w:rFonts w:eastAsia="Calibri"/>
                <w:sz w:val="12"/>
                <w:szCs w:val="12"/>
                <w:lang w:val="es-ES"/>
              </w:rPr>
            </w:pPr>
            <w:r w:rsidRPr="006C03AB">
              <w:rPr>
                <w:sz w:val="12"/>
                <w:szCs w:val="12"/>
                <w:lang w:val="es-ES"/>
              </w:rPr>
              <w:noBreakHyphen/>
              <w:t xml:space="preserve"> Énfasis en el uso de la tierra y los motores del cambio climático</w:t>
            </w:r>
          </w:p>
        </w:tc>
        <w:tc>
          <w:tcPr>
            <w:tcW w:w="1381" w:type="dxa"/>
            <w:shd w:val="clear" w:color="auto" w:fill="FFFFFF"/>
          </w:tcPr>
          <w:p w14:paraId="296971CA" w14:textId="77777777" w:rsidR="002542F9" w:rsidRPr="006C03AB" w:rsidRDefault="002542F9" w:rsidP="005D39F8">
            <w:pPr>
              <w:rPr>
                <w:rFonts w:eastAsia="Calibri"/>
                <w:sz w:val="12"/>
                <w:szCs w:val="12"/>
                <w:lang w:val="es-ES"/>
              </w:rPr>
            </w:pPr>
            <w:r w:rsidRPr="006C03AB">
              <w:rPr>
                <w:sz w:val="12"/>
                <w:szCs w:val="12"/>
                <w:lang w:val="es-ES"/>
              </w:rPr>
              <w:t>• Hipótesis de selección de políticas utilizando varios planes de construcción de presas</w:t>
            </w:r>
          </w:p>
          <w:p w14:paraId="4D3F245B" w14:textId="77777777" w:rsidR="002542F9" w:rsidRPr="006C03AB" w:rsidRDefault="002542F9" w:rsidP="005D39F8">
            <w:pPr>
              <w:rPr>
                <w:sz w:val="12"/>
                <w:szCs w:val="12"/>
                <w:lang w:val="es-ES"/>
              </w:rPr>
            </w:pPr>
            <w:r w:rsidRPr="006C03AB">
              <w:rPr>
                <w:sz w:val="12"/>
                <w:szCs w:val="12"/>
                <w:lang w:val="es-ES"/>
              </w:rPr>
              <w:noBreakHyphen/>
              <w:t xml:space="preserve"> Énfasis en el crecimiento económico y la demanda de generación de electricidad como principales motores indirectos</w:t>
            </w:r>
          </w:p>
          <w:p w14:paraId="0A6285F6" w14:textId="77777777" w:rsidR="002542F9" w:rsidRPr="006C03AB" w:rsidRDefault="002542F9" w:rsidP="005D39F8">
            <w:pPr>
              <w:rPr>
                <w:sz w:val="12"/>
                <w:szCs w:val="12"/>
                <w:lang w:val="es-ES"/>
              </w:rPr>
            </w:pPr>
            <w:r w:rsidRPr="006C03AB">
              <w:rPr>
                <w:sz w:val="12"/>
                <w:szCs w:val="12"/>
                <w:lang w:val="es-ES"/>
              </w:rPr>
              <w:t xml:space="preserve">• También se evalúan las hipótesis de cambio climático </w:t>
            </w:r>
          </w:p>
        </w:tc>
        <w:tc>
          <w:tcPr>
            <w:tcW w:w="1395" w:type="dxa"/>
            <w:shd w:val="clear" w:color="auto" w:fill="FFFFFF"/>
          </w:tcPr>
          <w:p w14:paraId="00B9EC1D" w14:textId="77777777" w:rsidR="002542F9" w:rsidRPr="006C03AB" w:rsidRDefault="002542F9" w:rsidP="005D39F8">
            <w:pPr>
              <w:rPr>
                <w:rFonts w:eastAsia="Calibri"/>
                <w:sz w:val="12"/>
                <w:szCs w:val="12"/>
                <w:lang w:val="es-ES"/>
              </w:rPr>
            </w:pPr>
            <w:r w:rsidRPr="006C03AB">
              <w:rPr>
                <w:sz w:val="12"/>
                <w:szCs w:val="12"/>
                <w:lang w:val="es-ES"/>
              </w:rPr>
              <w:t>Hipótesis de búsqueda de objetivos</w:t>
            </w:r>
          </w:p>
          <w:p w14:paraId="77A3BB6B" w14:textId="77777777" w:rsidR="002542F9" w:rsidRPr="006C03AB" w:rsidRDefault="002542F9" w:rsidP="005D39F8">
            <w:pPr>
              <w:rPr>
                <w:rFonts w:eastAsia="Calibri"/>
                <w:sz w:val="12"/>
                <w:szCs w:val="12"/>
                <w:lang w:val="es-ES"/>
              </w:rPr>
            </w:pPr>
            <w:r w:rsidRPr="006C03AB">
              <w:rPr>
                <w:sz w:val="12"/>
                <w:szCs w:val="12"/>
                <w:lang w:val="es-ES"/>
              </w:rPr>
              <w:t>– Énfasis en la identificación de vías sólidas de captura sostenible</w:t>
            </w:r>
          </w:p>
        </w:tc>
        <w:tc>
          <w:tcPr>
            <w:tcW w:w="283" w:type="dxa"/>
            <w:tcBorders>
              <w:top w:val="nil"/>
              <w:bottom w:val="nil"/>
            </w:tcBorders>
            <w:shd w:val="clear" w:color="auto" w:fill="D9D9D9" w:themeFill="background1" w:themeFillShade="D9"/>
          </w:tcPr>
          <w:p w14:paraId="52CF7B3D" w14:textId="77777777" w:rsidR="002542F9" w:rsidRPr="006C03AB" w:rsidRDefault="002542F9" w:rsidP="005D39F8">
            <w:pPr>
              <w:rPr>
                <w:sz w:val="12"/>
                <w:szCs w:val="12"/>
                <w:lang w:val="es-ES"/>
              </w:rPr>
            </w:pPr>
          </w:p>
        </w:tc>
      </w:tr>
      <w:tr w:rsidR="002542F9" w:rsidRPr="006C03AB" w14:paraId="53596A0A" w14:textId="7CB7C114" w:rsidTr="004F0720">
        <w:tc>
          <w:tcPr>
            <w:tcW w:w="236" w:type="dxa"/>
            <w:tcBorders>
              <w:top w:val="nil"/>
              <w:bottom w:val="nil"/>
            </w:tcBorders>
            <w:shd w:val="clear" w:color="auto" w:fill="D9D9D9" w:themeFill="background1" w:themeFillShade="D9"/>
          </w:tcPr>
          <w:p w14:paraId="53089F29" w14:textId="77777777" w:rsidR="002542F9" w:rsidRPr="006C03AB" w:rsidRDefault="002542F9" w:rsidP="005D39F8">
            <w:pPr>
              <w:rPr>
                <w:b/>
                <w:sz w:val="12"/>
                <w:szCs w:val="12"/>
                <w:lang w:val="es-ES"/>
              </w:rPr>
            </w:pPr>
          </w:p>
        </w:tc>
        <w:tc>
          <w:tcPr>
            <w:tcW w:w="1071" w:type="dxa"/>
            <w:shd w:val="clear" w:color="auto" w:fill="F2F2F2"/>
          </w:tcPr>
          <w:p w14:paraId="1B1E5C24" w14:textId="066B076D" w:rsidR="002542F9" w:rsidRPr="006C03AB" w:rsidRDefault="002542F9" w:rsidP="005D39F8">
            <w:pPr>
              <w:rPr>
                <w:rFonts w:eastAsia="Calibri"/>
                <w:b/>
                <w:sz w:val="12"/>
                <w:szCs w:val="12"/>
                <w:lang w:val="es-ES"/>
              </w:rPr>
            </w:pPr>
            <w:r w:rsidRPr="006C03AB">
              <w:rPr>
                <w:b/>
                <w:sz w:val="12"/>
                <w:szCs w:val="12"/>
                <w:lang w:val="es-ES"/>
              </w:rPr>
              <w:t>Modelos de los efectos en la naturaleza</w:t>
            </w:r>
          </w:p>
        </w:tc>
        <w:tc>
          <w:tcPr>
            <w:tcW w:w="1380" w:type="dxa"/>
            <w:shd w:val="clear" w:color="auto" w:fill="FFFFFF"/>
          </w:tcPr>
          <w:p w14:paraId="76C185AD" w14:textId="77777777" w:rsidR="002542F9" w:rsidRPr="006C03AB" w:rsidRDefault="002542F9" w:rsidP="005D39F8">
            <w:pPr>
              <w:rPr>
                <w:rFonts w:eastAsia="Calibri"/>
                <w:sz w:val="12"/>
                <w:szCs w:val="12"/>
                <w:lang w:val="es-ES"/>
              </w:rPr>
            </w:pPr>
            <w:r w:rsidRPr="006C03AB">
              <w:rPr>
                <w:sz w:val="12"/>
                <w:szCs w:val="12"/>
                <w:lang w:val="es-ES"/>
              </w:rPr>
              <w:t>• Extrapolación estadística de las tendencias de los indicadores de diversidad biológica hasta 2020*</w:t>
            </w:r>
          </w:p>
          <w:p w14:paraId="79322B51" w14:textId="77777777" w:rsidR="002542F9" w:rsidRPr="006C03AB" w:rsidRDefault="002542F9" w:rsidP="005D39F8">
            <w:pPr>
              <w:rPr>
                <w:rFonts w:eastAsia="Calibri"/>
                <w:sz w:val="12"/>
                <w:szCs w:val="12"/>
                <w:lang w:val="es-ES"/>
              </w:rPr>
            </w:pPr>
            <w:r w:rsidRPr="006C03AB">
              <w:rPr>
                <w:sz w:val="12"/>
                <w:szCs w:val="12"/>
                <w:lang w:val="es-ES"/>
              </w:rPr>
              <w:t>• Análisis de una amplia gama de modelos publicados, correlativos y basados en procesos</w:t>
            </w:r>
          </w:p>
          <w:p w14:paraId="14B4AACE" w14:textId="77777777" w:rsidR="002542F9" w:rsidRPr="006C03AB" w:rsidRDefault="002542F9" w:rsidP="005D39F8">
            <w:pPr>
              <w:rPr>
                <w:rFonts w:eastAsia="Calibri"/>
                <w:sz w:val="12"/>
                <w:szCs w:val="12"/>
                <w:lang w:val="es-ES"/>
              </w:rPr>
            </w:pPr>
            <w:r w:rsidRPr="006C03AB">
              <w:rPr>
                <w:sz w:val="12"/>
                <w:szCs w:val="12"/>
                <w:lang w:val="es-ES"/>
              </w:rPr>
              <w:noBreakHyphen/>
              <w:t xml:space="preserve"> Énfasis en los efectos de toda una serie de motores en la diversidad biológica</w:t>
            </w:r>
          </w:p>
        </w:tc>
        <w:tc>
          <w:tcPr>
            <w:tcW w:w="1381" w:type="dxa"/>
            <w:shd w:val="clear" w:color="auto" w:fill="FFFFFF"/>
          </w:tcPr>
          <w:p w14:paraId="7209555C" w14:textId="77777777" w:rsidR="002542F9" w:rsidRPr="006C03AB" w:rsidRDefault="002542F9" w:rsidP="005D39F8">
            <w:pPr>
              <w:rPr>
                <w:rFonts w:eastAsia="Calibri"/>
                <w:sz w:val="12"/>
                <w:szCs w:val="12"/>
                <w:lang w:val="es-ES"/>
              </w:rPr>
            </w:pPr>
            <w:r w:rsidRPr="006C03AB">
              <w:rPr>
                <w:sz w:val="12"/>
                <w:szCs w:val="12"/>
                <w:lang w:val="es-ES"/>
              </w:rPr>
              <w:t>Análisis de una amplia gama de modelos publicados, correlativos y basados en procesos</w:t>
            </w:r>
          </w:p>
          <w:p w14:paraId="6B1C90EC" w14:textId="77777777" w:rsidR="002542F9" w:rsidRPr="006C03AB" w:rsidRDefault="002542F9" w:rsidP="005D39F8">
            <w:pPr>
              <w:rPr>
                <w:rFonts w:eastAsia="Calibri"/>
                <w:sz w:val="12"/>
                <w:szCs w:val="12"/>
                <w:lang w:val="es-ES"/>
              </w:rPr>
            </w:pPr>
            <w:r w:rsidRPr="006C03AB">
              <w:rPr>
                <w:sz w:val="12"/>
                <w:szCs w:val="12"/>
                <w:lang w:val="es-ES"/>
              </w:rPr>
              <w:noBreakHyphen/>
              <w:t xml:space="preserve"> Énfasis en los efectos del cambio climático en la diversidad biológica y las funciones de los ecosistemas</w:t>
            </w:r>
          </w:p>
        </w:tc>
        <w:tc>
          <w:tcPr>
            <w:tcW w:w="1381" w:type="dxa"/>
            <w:shd w:val="clear" w:color="auto" w:fill="FFFFFF"/>
          </w:tcPr>
          <w:p w14:paraId="41F09A28" w14:textId="77777777" w:rsidR="002542F9" w:rsidRPr="006C03AB" w:rsidRDefault="002542F9" w:rsidP="005D39F8">
            <w:pPr>
              <w:rPr>
                <w:rFonts w:eastAsia="Calibri"/>
                <w:sz w:val="12"/>
                <w:szCs w:val="12"/>
                <w:lang w:val="es-ES"/>
              </w:rPr>
            </w:pPr>
            <w:r w:rsidRPr="006C03AB">
              <w:rPr>
                <w:sz w:val="12"/>
                <w:szCs w:val="12"/>
                <w:lang w:val="es-ES"/>
              </w:rPr>
              <w:t>Modelos correlativos (p. ej., relaciones especies</w:t>
            </w:r>
            <w:r w:rsidRPr="006C03AB">
              <w:rPr>
                <w:sz w:val="12"/>
                <w:szCs w:val="12"/>
                <w:lang w:val="es-ES"/>
              </w:rPr>
              <w:noBreakHyphen/>
              <w:t>área)</w:t>
            </w:r>
          </w:p>
          <w:p w14:paraId="4656C414" w14:textId="77777777" w:rsidR="002542F9" w:rsidRPr="006C03AB" w:rsidRDefault="002542F9" w:rsidP="005D39F8">
            <w:pPr>
              <w:rPr>
                <w:rFonts w:eastAsia="Calibri"/>
                <w:sz w:val="12"/>
                <w:szCs w:val="12"/>
                <w:lang w:val="es-ES"/>
              </w:rPr>
            </w:pPr>
            <w:r w:rsidRPr="006C03AB">
              <w:rPr>
                <w:sz w:val="12"/>
                <w:szCs w:val="12"/>
                <w:lang w:val="es-ES"/>
              </w:rPr>
              <w:noBreakHyphen/>
              <w:t xml:space="preserve"> Énfasis en los efectos de toda una serie de motores en la diversidad biológica</w:t>
            </w:r>
          </w:p>
          <w:p w14:paraId="09ACFB0D" w14:textId="77777777" w:rsidR="002542F9" w:rsidRPr="006C03AB" w:rsidRDefault="002542F9" w:rsidP="005D39F8">
            <w:pPr>
              <w:rPr>
                <w:rFonts w:eastAsia="Calibri"/>
                <w:sz w:val="12"/>
                <w:szCs w:val="12"/>
                <w:lang w:val="es-ES"/>
              </w:rPr>
            </w:pPr>
          </w:p>
        </w:tc>
        <w:tc>
          <w:tcPr>
            <w:tcW w:w="1381" w:type="dxa"/>
            <w:shd w:val="clear" w:color="auto" w:fill="FFFFFF"/>
          </w:tcPr>
          <w:p w14:paraId="4C27D5A6" w14:textId="77777777" w:rsidR="002542F9" w:rsidRPr="006C03AB" w:rsidRDefault="002542F9" w:rsidP="005D39F8">
            <w:pPr>
              <w:rPr>
                <w:rFonts w:eastAsia="Calibri"/>
                <w:sz w:val="12"/>
                <w:szCs w:val="12"/>
                <w:lang w:val="es-ES"/>
              </w:rPr>
            </w:pPr>
            <w:r w:rsidRPr="006C03AB">
              <w:rPr>
                <w:sz w:val="12"/>
                <w:szCs w:val="12"/>
                <w:lang w:val="es-ES"/>
              </w:rPr>
              <w:t>• Modelo correlativo de respuesta de especies (aves) al uso de la tierra</w:t>
            </w:r>
          </w:p>
          <w:p w14:paraId="2F3C166D" w14:textId="77777777" w:rsidR="002542F9" w:rsidRPr="006C03AB" w:rsidRDefault="002542F9" w:rsidP="005D39F8">
            <w:pPr>
              <w:rPr>
                <w:rFonts w:eastAsia="Calibri"/>
                <w:sz w:val="12"/>
                <w:szCs w:val="12"/>
                <w:lang w:val="es-ES"/>
              </w:rPr>
            </w:pPr>
            <w:r w:rsidRPr="006C03AB">
              <w:rPr>
                <w:sz w:val="12"/>
                <w:szCs w:val="12"/>
                <w:lang w:val="es-ES"/>
              </w:rPr>
              <w:t>• Evaluación cualitativa de los efectos del uso de la tierra y el cambio climático en las funciones de los ecosistemas</w:t>
            </w:r>
          </w:p>
          <w:p w14:paraId="2F351443" w14:textId="77777777" w:rsidR="002542F9" w:rsidRPr="006C03AB" w:rsidRDefault="002542F9" w:rsidP="005D39F8">
            <w:pPr>
              <w:rPr>
                <w:sz w:val="12"/>
                <w:szCs w:val="12"/>
                <w:lang w:val="es-ES"/>
              </w:rPr>
            </w:pPr>
            <w:r w:rsidRPr="006C03AB">
              <w:rPr>
                <w:sz w:val="12"/>
                <w:szCs w:val="12"/>
                <w:lang w:val="es-ES"/>
              </w:rPr>
              <w:noBreakHyphen/>
              <w:t xml:space="preserve"> Énfasis en el cambio de hábitat como indicador del impacto ambiental</w:t>
            </w:r>
          </w:p>
        </w:tc>
        <w:tc>
          <w:tcPr>
            <w:tcW w:w="1381" w:type="dxa"/>
            <w:shd w:val="clear" w:color="auto" w:fill="FFFFFF"/>
          </w:tcPr>
          <w:p w14:paraId="22571ED1" w14:textId="77777777" w:rsidR="002542F9" w:rsidRPr="006C03AB" w:rsidRDefault="002542F9" w:rsidP="005D39F8">
            <w:pPr>
              <w:rPr>
                <w:rFonts w:eastAsia="Calibri"/>
                <w:sz w:val="12"/>
                <w:szCs w:val="12"/>
                <w:lang w:val="es-ES"/>
              </w:rPr>
            </w:pPr>
            <w:r w:rsidRPr="006C03AB">
              <w:rPr>
                <w:sz w:val="12"/>
                <w:szCs w:val="12"/>
                <w:lang w:val="es-ES"/>
              </w:rPr>
              <w:t>• Estimaciones de conversión del hábitat basadas en la altura de las presas, los mapas de hábitats y los mapas de elevación</w:t>
            </w:r>
          </w:p>
          <w:p w14:paraId="0345EE8D" w14:textId="77777777" w:rsidR="002542F9" w:rsidRPr="006C03AB" w:rsidRDefault="002542F9" w:rsidP="005D39F8">
            <w:pPr>
              <w:rPr>
                <w:rFonts w:eastAsia="Calibri"/>
                <w:sz w:val="12"/>
                <w:szCs w:val="12"/>
                <w:lang w:val="es-ES"/>
              </w:rPr>
            </w:pPr>
            <w:r w:rsidRPr="006C03AB">
              <w:rPr>
                <w:sz w:val="12"/>
                <w:szCs w:val="12"/>
                <w:lang w:val="es-ES"/>
              </w:rPr>
              <w:t>• Estimaciones de efectos a nivel de especie en función de la obstrucción de las presas a la migración de los peces y en función de las relaciones especie</w:t>
            </w:r>
            <w:r w:rsidRPr="006C03AB">
              <w:rPr>
                <w:sz w:val="12"/>
                <w:szCs w:val="12"/>
                <w:lang w:val="es-ES"/>
              </w:rPr>
              <w:noBreakHyphen/>
              <w:t>hábitat</w:t>
            </w:r>
          </w:p>
          <w:p w14:paraId="2CDD5AA9" w14:textId="77777777" w:rsidR="002542F9" w:rsidRPr="006C03AB" w:rsidRDefault="002542F9" w:rsidP="005D39F8">
            <w:pPr>
              <w:rPr>
                <w:rFonts w:eastAsia="Calibri"/>
                <w:sz w:val="12"/>
                <w:szCs w:val="12"/>
                <w:lang w:val="es-ES"/>
              </w:rPr>
            </w:pPr>
          </w:p>
        </w:tc>
        <w:tc>
          <w:tcPr>
            <w:tcW w:w="1395" w:type="dxa"/>
            <w:shd w:val="clear" w:color="auto" w:fill="FFFFFF"/>
          </w:tcPr>
          <w:p w14:paraId="42EBCB28" w14:textId="77777777" w:rsidR="002542F9" w:rsidRPr="006C03AB" w:rsidRDefault="002542F9" w:rsidP="005D39F8">
            <w:pPr>
              <w:rPr>
                <w:rFonts w:eastAsia="Calibri"/>
                <w:sz w:val="12"/>
                <w:szCs w:val="12"/>
                <w:lang w:val="es-ES"/>
              </w:rPr>
            </w:pPr>
            <w:r w:rsidRPr="006C03AB">
              <w:rPr>
                <w:sz w:val="12"/>
                <w:szCs w:val="12"/>
                <w:lang w:val="es-ES"/>
              </w:rPr>
              <w:t>• Modelos de dinámica de poblaciones de peces de importancia económica</w:t>
            </w:r>
          </w:p>
          <w:p w14:paraId="6ADD8C21" w14:textId="77777777" w:rsidR="002542F9" w:rsidRPr="006C03AB" w:rsidRDefault="002542F9" w:rsidP="005D39F8">
            <w:pPr>
              <w:rPr>
                <w:rFonts w:eastAsia="Calibri"/>
                <w:sz w:val="12"/>
                <w:szCs w:val="12"/>
                <w:lang w:val="es-ES"/>
              </w:rPr>
            </w:pPr>
            <w:r w:rsidRPr="006C03AB">
              <w:rPr>
                <w:sz w:val="12"/>
                <w:szCs w:val="12"/>
                <w:lang w:val="es-ES"/>
              </w:rPr>
              <w:t>• Modelos añadidos recientemente de especies afectadas indirectamente (por ejemplo, pingüinos)</w:t>
            </w:r>
          </w:p>
          <w:p w14:paraId="5055BC95" w14:textId="77777777" w:rsidR="002542F9" w:rsidRPr="006C03AB" w:rsidRDefault="002542F9" w:rsidP="005D39F8">
            <w:pPr>
              <w:rPr>
                <w:rFonts w:eastAsia="Calibri"/>
                <w:sz w:val="12"/>
                <w:szCs w:val="12"/>
                <w:lang w:val="es-ES"/>
              </w:rPr>
            </w:pPr>
            <w:r w:rsidRPr="006C03AB">
              <w:rPr>
                <w:sz w:val="12"/>
                <w:szCs w:val="12"/>
                <w:lang w:val="es-ES"/>
              </w:rPr>
              <w:t>• Uso de los modelos en cuestión basados en ecosistemas</w:t>
            </w:r>
          </w:p>
          <w:p w14:paraId="04307DDE" w14:textId="77777777" w:rsidR="002542F9" w:rsidRPr="006C03AB" w:rsidRDefault="002542F9" w:rsidP="005D39F8">
            <w:pPr>
              <w:rPr>
                <w:rFonts w:eastAsia="Calibri"/>
                <w:sz w:val="12"/>
                <w:szCs w:val="12"/>
                <w:lang w:val="es-ES"/>
              </w:rPr>
            </w:pPr>
          </w:p>
        </w:tc>
        <w:tc>
          <w:tcPr>
            <w:tcW w:w="283" w:type="dxa"/>
            <w:tcBorders>
              <w:top w:val="nil"/>
              <w:bottom w:val="nil"/>
            </w:tcBorders>
            <w:shd w:val="clear" w:color="auto" w:fill="D9D9D9" w:themeFill="background1" w:themeFillShade="D9"/>
          </w:tcPr>
          <w:p w14:paraId="30770804" w14:textId="77777777" w:rsidR="002542F9" w:rsidRPr="006C03AB" w:rsidRDefault="002542F9" w:rsidP="005D39F8">
            <w:pPr>
              <w:rPr>
                <w:sz w:val="12"/>
                <w:szCs w:val="12"/>
                <w:lang w:val="es-ES"/>
              </w:rPr>
            </w:pPr>
          </w:p>
        </w:tc>
      </w:tr>
      <w:tr w:rsidR="002542F9" w:rsidRPr="006C03AB" w14:paraId="4EDDE977" w14:textId="617B3C92" w:rsidTr="004F0720">
        <w:tc>
          <w:tcPr>
            <w:tcW w:w="236" w:type="dxa"/>
            <w:tcBorders>
              <w:top w:val="nil"/>
              <w:bottom w:val="nil"/>
            </w:tcBorders>
            <w:shd w:val="clear" w:color="auto" w:fill="D9D9D9" w:themeFill="background1" w:themeFillShade="D9"/>
          </w:tcPr>
          <w:p w14:paraId="76C50E9B" w14:textId="77777777" w:rsidR="002542F9" w:rsidRPr="006C03AB" w:rsidRDefault="002542F9" w:rsidP="005D39F8">
            <w:pPr>
              <w:rPr>
                <w:b/>
                <w:sz w:val="12"/>
                <w:szCs w:val="12"/>
                <w:lang w:val="es-ES"/>
              </w:rPr>
            </w:pPr>
          </w:p>
        </w:tc>
        <w:tc>
          <w:tcPr>
            <w:tcW w:w="1071" w:type="dxa"/>
            <w:shd w:val="clear" w:color="auto" w:fill="F2F2F2"/>
          </w:tcPr>
          <w:p w14:paraId="2845EAE9" w14:textId="0CCEDB70" w:rsidR="002542F9" w:rsidRPr="006C03AB" w:rsidRDefault="002542F9" w:rsidP="005D39F8">
            <w:pPr>
              <w:rPr>
                <w:rFonts w:eastAsia="Calibri"/>
                <w:b/>
                <w:sz w:val="12"/>
                <w:szCs w:val="12"/>
                <w:lang w:val="es-ES"/>
              </w:rPr>
            </w:pPr>
            <w:r w:rsidRPr="006C03AB">
              <w:rPr>
                <w:b/>
                <w:sz w:val="12"/>
                <w:szCs w:val="12"/>
                <w:lang w:val="es-ES"/>
              </w:rPr>
              <w:t>Modelos de los efectos en los beneficios de la naturaleza</w:t>
            </w:r>
          </w:p>
        </w:tc>
        <w:tc>
          <w:tcPr>
            <w:tcW w:w="1380" w:type="dxa"/>
            <w:shd w:val="clear" w:color="auto" w:fill="FFFFFF"/>
          </w:tcPr>
          <w:p w14:paraId="1D51A7FD" w14:textId="77777777" w:rsidR="002542F9" w:rsidRPr="006C03AB" w:rsidRDefault="002542F9" w:rsidP="005D39F8">
            <w:pPr>
              <w:rPr>
                <w:rFonts w:eastAsia="Calibri"/>
                <w:sz w:val="12"/>
                <w:szCs w:val="12"/>
                <w:lang w:val="es-ES"/>
              </w:rPr>
            </w:pPr>
            <w:r w:rsidRPr="006C03AB">
              <w:rPr>
                <w:sz w:val="12"/>
                <w:szCs w:val="12"/>
                <w:lang w:val="es-ES"/>
              </w:rPr>
              <w:t>Análisis de los estudios publicados</w:t>
            </w:r>
          </w:p>
          <w:p w14:paraId="60A6695A" w14:textId="77777777" w:rsidR="002542F9" w:rsidRPr="006C03AB" w:rsidRDefault="002542F9" w:rsidP="005D39F8">
            <w:pPr>
              <w:rPr>
                <w:rFonts w:eastAsia="Calibri"/>
                <w:sz w:val="12"/>
                <w:szCs w:val="12"/>
                <w:lang w:val="es-ES"/>
              </w:rPr>
            </w:pPr>
            <w:r w:rsidRPr="006C03AB">
              <w:rPr>
                <w:sz w:val="12"/>
                <w:szCs w:val="12"/>
                <w:lang w:val="es-ES"/>
              </w:rPr>
              <w:noBreakHyphen/>
              <w:t xml:space="preserve"> Se centran en los servicios de los ecosistemas procedentes de los bosques, los sistemas agrícolas y la pesca marina</w:t>
            </w:r>
          </w:p>
          <w:p w14:paraId="6B2496BB" w14:textId="77777777" w:rsidR="002542F9" w:rsidRPr="006C03AB" w:rsidRDefault="002542F9" w:rsidP="005D39F8">
            <w:pPr>
              <w:rPr>
                <w:rFonts w:eastAsia="Calibri"/>
                <w:sz w:val="12"/>
                <w:szCs w:val="12"/>
                <w:lang w:val="es-ES"/>
              </w:rPr>
            </w:pPr>
            <w:r w:rsidRPr="006C03AB">
              <w:rPr>
                <w:sz w:val="12"/>
                <w:szCs w:val="12"/>
                <w:lang w:val="es-ES"/>
              </w:rPr>
              <w:t>– Poca evaluación de vínculos directos a la diversidad biológica</w:t>
            </w:r>
          </w:p>
        </w:tc>
        <w:tc>
          <w:tcPr>
            <w:tcW w:w="1381" w:type="dxa"/>
            <w:shd w:val="clear" w:color="auto" w:fill="FFFFFF"/>
          </w:tcPr>
          <w:p w14:paraId="75B7797E" w14:textId="77777777" w:rsidR="002542F9" w:rsidRPr="006C03AB" w:rsidRDefault="002542F9" w:rsidP="005D39F8">
            <w:pPr>
              <w:rPr>
                <w:rFonts w:eastAsia="Calibri"/>
                <w:sz w:val="12"/>
                <w:szCs w:val="12"/>
                <w:lang w:val="es-ES"/>
              </w:rPr>
            </w:pPr>
            <w:r w:rsidRPr="006C03AB">
              <w:rPr>
                <w:sz w:val="12"/>
                <w:szCs w:val="12"/>
                <w:lang w:val="es-ES"/>
              </w:rPr>
              <w:t>Análisis de un gran conjunto de estudios publicados</w:t>
            </w:r>
          </w:p>
          <w:p w14:paraId="1ABCD6D4" w14:textId="77777777" w:rsidR="002542F9" w:rsidRPr="006C03AB" w:rsidRDefault="002542F9" w:rsidP="005D39F8">
            <w:pPr>
              <w:rPr>
                <w:rFonts w:eastAsia="Calibri"/>
                <w:sz w:val="12"/>
                <w:szCs w:val="12"/>
                <w:lang w:val="es-ES"/>
              </w:rPr>
            </w:pPr>
            <w:r w:rsidRPr="006C03AB">
              <w:rPr>
                <w:sz w:val="12"/>
                <w:szCs w:val="12"/>
                <w:lang w:val="es-ES"/>
              </w:rPr>
              <w:t>– Poca evaluación de vínculos directos a la diversidad biológica, excepto en los ecosistemas marinos</w:t>
            </w:r>
          </w:p>
        </w:tc>
        <w:tc>
          <w:tcPr>
            <w:tcW w:w="1381" w:type="dxa"/>
            <w:shd w:val="clear" w:color="auto" w:fill="FFFFFF"/>
          </w:tcPr>
          <w:p w14:paraId="598A46D3" w14:textId="77777777" w:rsidR="002542F9" w:rsidRPr="006C03AB" w:rsidRDefault="002542F9" w:rsidP="005D39F8">
            <w:pPr>
              <w:rPr>
                <w:rFonts w:eastAsia="Calibri"/>
                <w:sz w:val="12"/>
                <w:szCs w:val="12"/>
                <w:lang w:val="es-ES"/>
              </w:rPr>
            </w:pPr>
            <w:r w:rsidRPr="006C03AB">
              <w:rPr>
                <w:sz w:val="12"/>
                <w:szCs w:val="12"/>
                <w:lang w:val="es-ES"/>
              </w:rPr>
              <w:t>Estimaciones de algunos servicios de los ecosistemas (por ejemplo, la producción de cultivos, la producción de pescado) a partir del modelo integrado de evaluación IMAGE</w:t>
            </w:r>
          </w:p>
        </w:tc>
        <w:tc>
          <w:tcPr>
            <w:tcW w:w="1381" w:type="dxa"/>
            <w:shd w:val="clear" w:color="auto" w:fill="FFFFFF"/>
          </w:tcPr>
          <w:p w14:paraId="28CBF541" w14:textId="77777777" w:rsidR="002542F9" w:rsidRPr="006C03AB" w:rsidRDefault="002542F9" w:rsidP="005D39F8">
            <w:pPr>
              <w:rPr>
                <w:rFonts w:eastAsia="Calibri"/>
                <w:sz w:val="12"/>
                <w:szCs w:val="12"/>
                <w:lang w:val="es-ES"/>
              </w:rPr>
            </w:pPr>
            <w:r w:rsidRPr="006C03AB">
              <w:rPr>
                <w:sz w:val="12"/>
                <w:szCs w:val="12"/>
                <w:lang w:val="es-ES"/>
              </w:rPr>
              <w:t>• Modelos cualitativos y correlativos de los servicios de los ecosistemas</w:t>
            </w:r>
          </w:p>
          <w:p w14:paraId="338C87F8" w14:textId="77777777" w:rsidR="002542F9" w:rsidRPr="006C03AB" w:rsidRDefault="002542F9" w:rsidP="005D39F8">
            <w:pPr>
              <w:rPr>
                <w:rFonts w:eastAsia="Calibri"/>
                <w:sz w:val="12"/>
                <w:szCs w:val="12"/>
                <w:lang w:val="es-ES"/>
              </w:rPr>
            </w:pPr>
            <w:r w:rsidRPr="006C03AB">
              <w:rPr>
                <w:sz w:val="12"/>
                <w:szCs w:val="12"/>
                <w:lang w:val="es-ES"/>
              </w:rPr>
              <w:t>• Énfasis en métodos correlativos para estimar el valor pecuniario</w:t>
            </w:r>
          </w:p>
          <w:p w14:paraId="31490844" w14:textId="77777777" w:rsidR="002542F9" w:rsidRPr="006C03AB" w:rsidRDefault="002542F9" w:rsidP="005D39F8">
            <w:pPr>
              <w:rPr>
                <w:rFonts w:eastAsia="Calibri"/>
                <w:sz w:val="12"/>
                <w:szCs w:val="12"/>
                <w:lang w:val="es-ES"/>
              </w:rPr>
            </w:pPr>
            <w:r w:rsidRPr="006C03AB">
              <w:rPr>
                <w:sz w:val="12"/>
                <w:szCs w:val="12"/>
                <w:lang w:val="es-ES"/>
              </w:rPr>
              <w:noBreakHyphen/>
              <w:t xml:space="preserve"> Énfasis en la valoración pecuniaria, excepto para el valor de la diversidad biológica</w:t>
            </w:r>
          </w:p>
        </w:tc>
        <w:tc>
          <w:tcPr>
            <w:tcW w:w="1381" w:type="dxa"/>
            <w:shd w:val="clear" w:color="auto" w:fill="FFFFFF"/>
          </w:tcPr>
          <w:p w14:paraId="59CEE401" w14:textId="77777777" w:rsidR="002542F9" w:rsidRPr="006C03AB" w:rsidRDefault="002542F9" w:rsidP="005D39F8">
            <w:pPr>
              <w:rPr>
                <w:sz w:val="12"/>
                <w:szCs w:val="12"/>
                <w:lang w:val="es-ES"/>
              </w:rPr>
            </w:pPr>
            <w:r w:rsidRPr="006C03AB">
              <w:rPr>
                <w:sz w:val="12"/>
                <w:szCs w:val="12"/>
                <w:lang w:val="es-ES"/>
              </w:rPr>
              <w:t>• Estimaciones empíricas de los efectos de la pesca basadas en la reducción de las migraciones y los cambios en el hábitat</w:t>
            </w:r>
          </w:p>
          <w:p w14:paraId="710DE941" w14:textId="77777777" w:rsidR="002542F9" w:rsidRPr="006C03AB" w:rsidRDefault="002542F9" w:rsidP="005D39F8">
            <w:pPr>
              <w:rPr>
                <w:sz w:val="12"/>
                <w:szCs w:val="12"/>
                <w:lang w:val="es-ES"/>
              </w:rPr>
            </w:pPr>
            <w:r w:rsidRPr="006C03AB">
              <w:rPr>
                <w:sz w:val="12"/>
                <w:szCs w:val="12"/>
                <w:lang w:val="es-ES"/>
              </w:rPr>
              <w:t>• Diversos métodos para estimar las variaciones del flujo y la calidad del agua, la captura de sedimentos, los servicios de cultivo, etc.</w:t>
            </w:r>
          </w:p>
        </w:tc>
        <w:tc>
          <w:tcPr>
            <w:tcW w:w="1395" w:type="dxa"/>
            <w:shd w:val="clear" w:color="auto" w:fill="FFFFFF"/>
          </w:tcPr>
          <w:p w14:paraId="3DBA5C39" w14:textId="77777777" w:rsidR="002542F9" w:rsidRPr="006C03AB" w:rsidRDefault="002542F9" w:rsidP="005D39F8">
            <w:pPr>
              <w:rPr>
                <w:rFonts w:eastAsia="Calibri"/>
                <w:sz w:val="12"/>
                <w:szCs w:val="12"/>
                <w:lang w:val="es-ES"/>
              </w:rPr>
            </w:pPr>
            <w:r w:rsidRPr="006C03AB">
              <w:rPr>
                <w:sz w:val="12"/>
                <w:szCs w:val="12"/>
                <w:lang w:val="es-ES"/>
              </w:rPr>
              <w:t>Estimaciones de la cantidad de pesca total permitida en función de los modelos de población de peces</w:t>
            </w:r>
          </w:p>
          <w:p w14:paraId="3170C90E" w14:textId="77777777" w:rsidR="002542F9" w:rsidRPr="006C03AB" w:rsidRDefault="002542F9" w:rsidP="005D39F8">
            <w:pPr>
              <w:rPr>
                <w:rFonts w:eastAsia="Calibri"/>
                <w:sz w:val="12"/>
                <w:szCs w:val="12"/>
                <w:lang w:val="es-ES"/>
              </w:rPr>
            </w:pPr>
          </w:p>
        </w:tc>
        <w:tc>
          <w:tcPr>
            <w:tcW w:w="283" w:type="dxa"/>
            <w:tcBorders>
              <w:top w:val="nil"/>
              <w:bottom w:val="nil"/>
            </w:tcBorders>
            <w:shd w:val="clear" w:color="auto" w:fill="D9D9D9" w:themeFill="background1" w:themeFillShade="D9"/>
          </w:tcPr>
          <w:p w14:paraId="4FCF92F1" w14:textId="77777777" w:rsidR="002542F9" w:rsidRPr="006C03AB" w:rsidRDefault="002542F9" w:rsidP="005D39F8">
            <w:pPr>
              <w:rPr>
                <w:sz w:val="12"/>
                <w:szCs w:val="12"/>
                <w:lang w:val="es-ES"/>
              </w:rPr>
            </w:pPr>
          </w:p>
        </w:tc>
      </w:tr>
      <w:tr w:rsidR="002542F9" w:rsidRPr="006C03AB" w14:paraId="10EBDD3C" w14:textId="69450296" w:rsidTr="004F0720">
        <w:tc>
          <w:tcPr>
            <w:tcW w:w="236" w:type="dxa"/>
            <w:tcBorders>
              <w:top w:val="nil"/>
              <w:bottom w:val="nil"/>
            </w:tcBorders>
            <w:shd w:val="clear" w:color="auto" w:fill="D9D9D9" w:themeFill="background1" w:themeFillShade="D9"/>
          </w:tcPr>
          <w:p w14:paraId="06C559D3" w14:textId="77777777" w:rsidR="002542F9" w:rsidRPr="006C03AB" w:rsidRDefault="002542F9" w:rsidP="005D39F8">
            <w:pPr>
              <w:keepNext/>
              <w:keepLines/>
              <w:rPr>
                <w:b/>
                <w:sz w:val="12"/>
                <w:szCs w:val="12"/>
                <w:lang w:val="es-ES"/>
              </w:rPr>
            </w:pPr>
          </w:p>
        </w:tc>
        <w:tc>
          <w:tcPr>
            <w:tcW w:w="1071" w:type="dxa"/>
            <w:shd w:val="clear" w:color="auto" w:fill="F2F2F2"/>
          </w:tcPr>
          <w:p w14:paraId="325249BB" w14:textId="00CE55FC" w:rsidR="002542F9" w:rsidRPr="006C03AB" w:rsidRDefault="002542F9" w:rsidP="005D39F8">
            <w:pPr>
              <w:keepNext/>
              <w:keepLines/>
              <w:rPr>
                <w:rFonts w:eastAsia="Calibri"/>
                <w:b/>
                <w:sz w:val="12"/>
                <w:szCs w:val="12"/>
                <w:lang w:val="es-ES"/>
              </w:rPr>
            </w:pPr>
            <w:r w:rsidRPr="006C03AB">
              <w:rPr>
                <w:b/>
                <w:sz w:val="12"/>
                <w:szCs w:val="12"/>
                <w:lang w:val="es-ES"/>
              </w:rPr>
              <w:t>Participación de los interesados</w:t>
            </w:r>
          </w:p>
        </w:tc>
        <w:tc>
          <w:tcPr>
            <w:tcW w:w="1380" w:type="dxa"/>
            <w:shd w:val="clear" w:color="auto" w:fill="FFFFFF"/>
          </w:tcPr>
          <w:p w14:paraId="19E35A0F" w14:textId="77777777" w:rsidR="002542F9" w:rsidRPr="006C03AB" w:rsidRDefault="002542F9" w:rsidP="005D39F8">
            <w:pPr>
              <w:keepNext/>
              <w:keepLines/>
              <w:rPr>
                <w:rFonts w:eastAsia="Calibri"/>
                <w:sz w:val="12"/>
                <w:szCs w:val="12"/>
                <w:lang w:val="es-ES"/>
              </w:rPr>
            </w:pPr>
            <w:r w:rsidRPr="006C03AB">
              <w:rPr>
                <w:sz w:val="12"/>
                <w:szCs w:val="12"/>
                <w:lang w:val="es-ES"/>
              </w:rPr>
              <w:t>• Debate y aprobación por los países miembros del Convenio sobre la Diversidad Biológica</w:t>
            </w:r>
          </w:p>
          <w:p w14:paraId="4202C418" w14:textId="77777777" w:rsidR="002542F9" w:rsidRPr="006C03AB" w:rsidRDefault="002542F9" w:rsidP="005D39F8">
            <w:pPr>
              <w:keepNext/>
              <w:keepLines/>
              <w:rPr>
                <w:rFonts w:eastAsia="Calibri"/>
                <w:sz w:val="12"/>
                <w:szCs w:val="12"/>
                <w:lang w:val="es-ES"/>
              </w:rPr>
            </w:pPr>
            <w:r w:rsidRPr="006C03AB">
              <w:rPr>
                <w:sz w:val="12"/>
                <w:szCs w:val="12"/>
                <w:lang w:val="es-ES"/>
              </w:rPr>
              <w:t>• Diálogos entre los científicos y la Secretaría y los delegados del Convenio sobre la Diversidad Biológica durante el proceso de evaluación</w:t>
            </w:r>
          </w:p>
        </w:tc>
        <w:tc>
          <w:tcPr>
            <w:tcW w:w="1381" w:type="dxa"/>
            <w:shd w:val="clear" w:color="auto" w:fill="FFFFFF"/>
          </w:tcPr>
          <w:p w14:paraId="7F29B3F7" w14:textId="20C875EC" w:rsidR="002542F9" w:rsidRPr="006C03AB" w:rsidRDefault="002542F9" w:rsidP="005D39F8">
            <w:pPr>
              <w:keepNext/>
              <w:keepLines/>
              <w:rPr>
                <w:rFonts w:eastAsia="Calibri"/>
                <w:sz w:val="12"/>
                <w:szCs w:val="12"/>
                <w:lang w:val="es-ES"/>
              </w:rPr>
            </w:pPr>
            <w:r w:rsidRPr="006C03AB">
              <w:rPr>
                <w:sz w:val="12"/>
                <w:szCs w:val="12"/>
                <w:lang w:val="es-ES"/>
              </w:rPr>
              <w:t xml:space="preserve">• Debate y aprobación por los países miembros del </w:t>
            </w:r>
            <w:r>
              <w:rPr>
                <w:sz w:val="12"/>
                <w:szCs w:val="12"/>
                <w:lang w:val="es-ES"/>
              </w:rPr>
              <w:t>IPCC</w:t>
            </w:r>
          </w:p>
          <w:p w14:paraId="7DEA1678" w14:textId="77777777" w:rsidR="002542F9" w:rsidRPr="006C03AB" w:rsidRDefault="002542F9" w:rsidP="005D39F8">
            <w:pPr>
              <w:keepNext/>
              <w:keepLines/>
              <w:rPr>
                <w:rFonts w:eastAsia="Calibri"/>
                <w:sz w:val="12"/>
                <w:szCs w:val="12"/>
                <w:lang w:val="es-ES"/>
              </w:rPr>
            </w:pPr>
            <w:r w:rsidRPr="006C03AB">
              <w:rPr>
                <w:sz w:val="12"/>
                <w:szCs w:val="12"/>
                <w:lang w:val="es-ES"/>
              </w:rPr>
              <w:t>• Poca participación de las partes interesadas en la elaboración de las hipótesis</w:t>
            </w:r>
          </w:p>
        </w:tc>
        <w:tc>
          <w:tcPr>
            <w:tcW w:w="1381" w:type="dxa"/>
            <w:shd w:val="clear" w:color="auto" w:fill="FFFFFF"/>
          </w:tcPr>
          <w:p w14:paraId="186CF0A8" w14:textId="77777777" w:rsidR="002542F9" w:rsidRPr="006C03AB" w:rsidRDefault="002542F9" w:rsidP="005D39F8">
            <w:pPr>
              <w:keepNext/>
              <w:keepLines/>
              <w:rPr>
                <w:rFonts w:eastAsia="Calibri"/>
                <w:sz w:val="12"/>
                <w:szCs w:val="12"/>
                <w:lang w:val="es-ES"/>
              </w:rPr>
            </w:pPr>
            <w:r w:rsidRPr="006C03AB">
              <w:rPr>
                <w:sz w:val="12"/>
                <w:szCs w:val="12"/>
                <w:lang w:val="es-ES"/>
              </w:rPr>
              <w:t>Diálogos con los interesados durante la elaboración de las hipótesis</w:t>
            </w:r>
          </w:p>
        </w:tc>
        <w:tc>
          <w:tcPr>
            <w:tcW w:w="1381" w:type="dxa"/>
            <w:shd w:val="clear" w:color="auto" w:fill="FFFFFF"/>
          </w:tcPr>
          <w:p w14:paraId="265928A3" w14:textId="77777777" w:rsidR="002542F9" w:rsidRPr="006C03AB" w:rsidRDefault="002542F9" w:rsidP="005D39F8">
            <w:pPr>
              <w:keepNext/>
              <w:keepLines/>
              <w:rPr>
                <w:rFonts w:eastAsia="Calibri"/>
                <w:sz w:val="12"/>
                <w:szCs w:val="12"/>
                <w:lang w:val="es-ES"/>
              </w:rPr>
            </w:pPr>
            <w:r w:rsidRPr="006C03AB">
              <w:rPr>
                <w:sz w:val="12"/>
                <w:szCs w:val="12"/>
                <w:lang w:val="es-ES"/>
              </w:rPr>
              <w:t>• Consultas con los interesados durante la elaboración de las hipótesis</w:t>
            </w:r>
          </w:p>
          <w:p w14:paraId="4578B341" w14:textId="1EA57172" w:rsidR="002542F9" w:rsidRPr="006C03AB" w:rsidRDefault="002542F9" w:rsidP="005D39F8">
            <w:pPr>
              <w:keepNext/>
              <w:keepLines/>
              <w:rPr>
                <w:rFonts w:eastAsia="Calibri"/>
                <w:sz w:val="12"/>
                <w:szCs w:val="12"/>
                <w:lang w:val="es-ES"/>
              </w:rPr>
            </w:pPr>
            <w:r w:rsidRPr="006C03AB">
              <w:rPr>
                <w:sz w:val="12"/>
                <w:szCs w:val="12"/>
                <w:lang w:val="es-ES"/>
              </w:rPr>
              <w:t xml:space="preserve">• Adoptado por la asociación de interesados gubernamentales y no gubernamentales </w:t>
            </w:r>
            <w:r w:rsidR="009D340F">
              <w:rPr>
                <w:sz w:val="12"/>
                <w:szCs w:val="12"/>
                <w:lang w:val="es-ES"/>
              </w:rPr>
              <w:t>“</w:t>
            </w:r>
            <w:r w:rsidRPr="006C03AB">
              <w:rPr>
                <w:sz w:val="12"/>
                <w:szCs w:val="12"/>
                <w:lang w:val="es-ES"/>
              </w:rPr>
              <w:t xml:space="preserve">Living </w:t>
            </w:r>
            <w:proofErr w:type="spellStart"/>
            <w:r w:rsidRPr="006C03AB">
              <w:rPr>
                <w:sz w:val="12"/>
                <w:szCs w:val="12"/>
                <w:lang w:val="es-ES"/>
              </w:rPr>
              <w:t>With</w:t>
            </w:r>
            <w:proofErr w:type="spellEnd"/>
            <w:r w:rsidRPr="006C03AB">
              <w:rPr>
                <w:sz w:val="12"/>
                <w:szCs w:val="12"/>
                <w:lang w:val="es-ES"/>
              </w:rPr>
              <w:t xml:space="preserve"> </w:t>
            </w:r>
            <w:proofErr w:type="spellStart"/>
            <w:r w:rsidRPr="006C03AB">
              <w:rPr>
                <w:sz w:val="12"/>
                <w:szCs w:val="12"/>
                <w:lang w:val="es-ES"/>
              </w:rPr>
              <w:t>Environmental</w:t>
            </w:r>
            <w:proofErr w:type="spellEnd"/>
            <w:r w:rsidRPr="006C03AB">
              <w:rPr>
                <w:sz w:val="12"/>
                <w:szCs w:val="12"/>
                <w:lang w:val="es-ES"/>
              </w:rPr>
              <w:t xml:space="preserve"> </w:t>
            </w:r>
            <w:proofErr w:type="spellStart"/>
            <w:r w:rsidRPr="006C03AB">
              <w:rPr>
                <w:sz w:val="12"/>
                <w:szCs w:val="12"/>
                <w:lang w:val="es-ES"/>
              </w:rPr>
              <w:t>Change</w:t>
            </w:r>
            <w:proofErr w:type="spellEnd"/>
            <w:r w:rsidR="009D340F">
              <w:rPr>
                <w:sz w:val="12"/>
                <w:szCs w:val="12"/>
                <w:lang w:val="es-ES"/>
              </w:rPr>
              <w:t>”</w:t>
            </w:r>
          </w:p>
        </w:tc>
        <w:tc>
          <w:tcPr>
            <w:tcW w:w="1381" w:type="dxa"/>
            <w:shd w:val="clear" w:color="auto" w:fill="FFFFFF"/>
          </w:tcPr>
          <w:p w14:paraId="4281ADBD" w14:textId="77777777" w:rsidR="002542F9" w:rsidRPr="006C03AB" w:rsidRDefault="002542F9" w:rsidP="005D39F8">
            <w:pPr>
              <w:keepNext/>
              <w:keepLines/>
              <w:rPr>
                <w:sz w:val="12"/>
                <w:szCs w:val="12"/>
                <w:lang w:val="es-ES"/>
              </w:rPr>
            </w:pPr>
            <w:r w:rsidRPr="006C03AB">
              <w:rPr>
                <w:sz w:val="12"/>
                <w:szCs w:val="12"/>
                <w:lang w:val="es-ES"/>
              </w:rPr>
              <w:t>Amplio diálogo con muchos gobiernos, talleres de expertos y consultas públicas</w:t>
            </w:r>
          </w:p>
          <w:p w14:paraId="03F2FF6F" w14:textId="77777777" w:rsidR="002542F9" w:rsidRPr="006C03AB" w:rsidRDefault="002542F9" w:rsidP="005D39F8">
            <w:pPr>
              <w:keepNext/>
              <w:keepLines/>
              <w:rPr>
                <w:b/>
                <w:bCs/>
                <w:sz w:val="12"/>
                <w:szCs w:val="12"/>
                <w:lang w:val="es-ES" w:eastAsia="fr-FR"/>
              </w:rPr>
            </w:pPr>
          </w:p>
        </w:tc>
        <w:tc>
          <w:tcPr>
            <w:tcW w:w="1395" w:type="dxa"/>
            <w:shd w:val="clear" w:color="auto" w:fill="FFFFFF"/>
          </w:tcPr>
          <w:p w14:paraId="1C3DFBA6" w14:textId="77777777" w:rsidR="002542F9" w:rsidRPr="006C03AB" w:rsidRDefault="002542F9" w:rsidP="005D39F8">
            <w:pPr>
              <w:keepNext/>
              <w:keepLines/>
              <w:rPr>
                <w:rFonts w:eastAsia="Calibri"/>
                <w:sz w:val="12"/>
                <w:szCs w:val="12"/>
                <w:lang w:val="es-ES"/>
              </w:rPr>
            </w:pPr>
            <w:r w:rsidRPr="006C03AB">
              <w:rPr>
                <w:sz w:val="12"/>
                <w:szCs w:val="12"/>
                <w:lang w:val="es-ES"/>
              </w:rPr>
              <w:t>Consultas entre el gobierno, los científicos y los interesados durante el proceso de elaboración de la estrategia de gestión y la fijación de la captura total permisible</w:t>
            </w:r>
          </w:p>
        </w:tc>
        <w:tc>
          <w:tcPr>
            <w:tcW w:w="283" w:type="dxa"/>
            <w:tcBorders>
              <w:top w:val="nil"/>
              <w:bottom w:val="nil"/>
            </w:tcBorders>
            <w:shd w:val="clear" w:color="auto" w:fill="D9D9D9" w:themeFill="background1" w:themeFillShade="D9"/>
          </w:tcPr>
          <w:p w14:paraId="178128EF" w14:textId="77777777" w:rsidR="002542F9" w:rsidRPr="006C03AB" w:rsidRDefault="002542F9" w:rsidP="005D39F8">
            <w:pPr>
              <w:keepNext/>
              <w:keepLines/>
              <w:rPr>
                <w:sz w:val="12"/>
                <w:szCs w:val="12"/>
                <w:lang w:val="es-ES"/>
              </w:rPr>
            </w:pPr>
          </w:p>
        </w:tc>
      </w:tr>
      <w:tr w:rsidR="002542F9" w:rsidRPr="006C03AB" w14:paraId="0CEABA36" w14:textId="510C16A4" w:rsidTr="004F0720">
        <w:tc>
          <w:tcPr>
            <w:tcW w:w="236" w:type="dxa"/>
            <w:tcBorders>
              <w:top w:val="nil"/>
              <w:bottom w:val="nil"/>
            </w:tcBorders>
            <w:shd w:val="clear" w:color="auto" w:fill="D9D9D9" w:themeFill="background1" w:themeFillShade="D9"/>
          </w:tcPr>
          <w:p w14:paraId="79D71075" w14:textId="77777777" w:rsidR="002542F9" w:rsidRPr="006C03AB" w:rsidRDefault="002542F9" w:rsidP="005D39F8">
            <w:pPr>
              <w:keepNext/>
              <w:keepLines/>
              <w:rPr>
                <w:b/>
                <w:sz w:val="12"/>
                <w:szCs w:val="12"/>
                <w:lang w:val="es-ES"/>
              </w:rPr>
            </w:pPr>
          </w:p>
        </w:tc>
        <w:tc>
          <w:tcPr>
            <w:tcW w:w="1071" w:type="dxa"/>
            <w:shd w:val="clear" w:color="auto" w:fill="F2F2F2"/>
          </w:tcPr>
          <w:p w14:paraId="4392F6AD" w14:textId="5C13ACBF" w:rsidR="002542F9" w:rsidRPr="006C03AB" w:rsidRDefault="002542F9" w:rsidP="005D39F8">
            <w:pPr>
              <w:keepNext/>
              <w:keepLines/>
              <w:rPr>
                <w:rFonts w:eastAsia="Calibri"/>
                <w:b/>
                <w:sz w:val="12"/>
                <w:szCs w:val="12"/>
                <w:lang w:val="es-ES"/>
              </w:rPr>
            </w:pPr>
            <w:r w:rsidRPr="006C03AB">
              <w:rPr>
                <w:b/>
                <w:sz w:val="12"/>
                <w:szCs w:val="12"/>
                <w:lang w:val="es-ES"/>
              </w:rPr>
              <w:t>Instrumentos de apoyo a la toma de decisiones</w:t>
            </w:r>
          </w:p>
        </w:tc>
        <w:tc>
          <w:tcPr>
            <w:tcW w:w="1380" w:type="dxa"/>
            <w:shd w:val="clear" w:color="auto" w:fill="FFFFFF"/>
          </w:tcPr>
          <w:p w14:paraId="780E274E" w14:textId="77777777" w:rsidR="002542F9" w:rsidRPr="006C03AB" w:rsidRDefault="002542F9" w:rsidP="005D39F8">
            <w:pPr>
              <w:keepNext/>
              <w:keepLines/>
              <w:rPr>
                <w:rFonts w:eastAsia="Calibri"/>
                <w:sz w:val="12"/>
                <w:szCs w:val="12"/>
                <w:lang w:val="es-ES"/>
              </w:rPr>
            </w:pPr>
            <w:r w:rsidRPr="006C03AB">
              <w:rPr>
                <w:sz w:val="12"/>
                <w:szCs w:val="12"/>
                <w:lang w:val="es-ES"/>
              </w:rPr>
              <w:t>Ninguno</w:t>
            </w:r>
          </w:p>
        </w:tc>
        <w:tc>
          <w:tcPr>
            <w:tcW w:w="1381" w:type="dxa"/>
            <w:shd w:val="clear" w:color="auto" w:fill="FFFFFF"/>
          </w:tcPr>
          <w:p w14:paraId="5206E115" w14:textId="77777777" w:rsidR="002542F9" w:rsidRPr="006C03AB" w:rsidRDefault="002542F9" w:rsidP="005D39F8">
            <w:pPr>
              <w:keepNext/>
              <w:keepLines/>
              <w:rPr>
                <w:rFonts w:eastAsia="Calibri"/>
                <w:sz w:val="12"/>
                <w:szCs w:val="12"/>
                <w:lang w:val="es-ES"/>
              </w:rPr>
            </w:pPr>
            <w:r w:rsidRPr="006C03AB">
              <w:rPr>
                <w:sz w:val="12"/>
                <w:szCs w:val="12"/>
                <w:lang w:val="es-ES"/>
              </w:rPr>
              <w:t>Ninguno</w:t>
            </w:r>
          </w:p>
        </w:tc>
        <w:tc>
          <w:tcPr>
            <w:tcW w:w="1381" w:type="dxa"/>
            <w:shd w:val="clear" w:color="auto" w:fill="FFFFFF"/>
          </w:tcPr>
          <w:p w14:paraId="6CF5C54F" w14:textId="77777777" w:rsidR="002542F9" w:rsidRPr="006C03AB" w:rsidRDefault="002542F9" w:rsidP="005D39F8">
            <w:pPr>
              <w:keepNext/>
              <w:keepLines/>
              <w:rPr>
                <w:rFonts w:eastAsia="Calibri"/>
                <w:sz w:val="12"/>
                <w:szCs w:val="12"/>
                <w:lang w:val="es-ES"/>
              </w:rPr>
            </w:pPr>
            <w:r w:rsidRPr="006C03AB">
              <w:rPr>
                <w:sz w:val="12"/>
                <w:szCs w:val="12"/>
                <w:lang w:val="es-ES"/>
              </w:rPr>
              <w:t>Ninguno</w:t>
            </w:r>
          </w:p>
        </w:tc>
        <w:tc>
          <w:tcPr>
            <w:tcW w:w="1381" w:type="dxa"/>
            <w:shd w:val="clear" w:color="auto" w:fill="FFFFFF"/>
          </w:tcPr>
          <w:p w14:paraId="2B9F4A02" w14:textId="77777777" w:rsidR="002542F9" w:rsidRPr="006C03AB" w:rsidRDefault="002542F9" w:rsidP="005D39F8">
            <w:pPr>
              <w:keepNext/>
              <w:keepLines/>
              <w:rPr>
                <w:rFonts w:eastAsia="Calibri"/>
                <w:sz w:val="12"/>
                <w:szCs w:val="12"/>
                <w:lang w:val="es-ES"/>
              </w:rPr>
            </w:pPr>
            <w:r w:rsidRPr="006C03AB">
              <w:rPr>
                <w:sz w:val="12"/>
                <w:szCs w:val="12"/>
                <w:lang w:val="es-ES"/>
              </w:rPr>
              <w:t>Ninguno, pero instrumentos en desarrollo</w:t>
            </w:r>
          </w:p>
        </w:tc>
        <w:tc>
          <w:tcPr>
            <w:tcW w:w="1381" w:type="dxa"/>
            <w:shd w:val="clear" w:color="auto" w:fill="FFFFFF"/>
          </w:tcPr>
          <w:p w14:paraId="18E6EE32" w14:textId="77777777" w:rsidR="002542F9" w:rsidRPr="006C03AB" w:rsidRDefault="002542F9" w:rsidP="005D39F8">
            <w:pPr>
              <w:keepNext/>
              <w:keepLines/>
              <w:rPr>
                <w:rFonts w:eastAsia="Calibri"/>
                <w:sz w:val="12"/>
                <w:szCs w:val="12"/>
                <w:lang w:val="es-ES"/>
              </w:rPr>
            </w:pPr>
            <w:r w:rsidRPr="006C03AB">
              <w:rPr>
                <w:sz w:val="12"/>
                <w:szCs w:val="12"/>
                <w:lang w:val="es-ES"/>
              </w:rPr>
              <w:t>Métodos de Evaluación Ambiental Estratégica (véase el capítulo 2)</w:t>
            </w:r>
          </w:p>
        </w:tc>
        <w:tc>
          <w:tcPr>
            <w:tcW w:w="1395" w:type="dxa"/>
            <w:shd w:val="clear" w:color="auto" w:fill="FFFFFF"/>
          </w:tcPr>
          <w:p w14:paraId="6E4CA1DE" w14:textId="77777777" w:rsidR="002542F9" w:rsidRPr="006C03AB" w:rsidRDefault="002542F9" w:rsidP="005D39F8">
            <w:pPr>
              <w:keepNext/>
              <w:keepLines/>
              <w:rPr>
                <w:rFonts w:eastAsia="Calibri"/>
                <w:sz w:val="12"/>
                <w:szCs w:val="12"/>
                <w:lang w:val="es-ES"/>
              </w:rPr>
            </w:pPr>
            <w:r w:rsidRPr="006C03AB">
              <w:rPr>
                <w:sz w:val="12"/>
                <w:szCs w:val="12"/>
                <w:lang w:val="es-ES"/>
              </w:rPr>
              <w:t>Evaluación de la estrategia de gestión (véase el capítulo 2)</w:t>
            </w:r>
          </w:p>
        </w:tc>
        <w:tc>
          <w:tcPr>
            <w:tcW w:w="283" w:type="dxa"/>
            <w:tcBorders>
              <w:top w:val="nil"/>
              <w:bottom w:val="nil"/>
            </w:tcBorders>
            <w:shd w:val="clear" w:color="auto" w:fill="D9D9D9" w:themeFill="background1" w:themeFillShade="D9"/>
          </w:tcPr>
          <w:p w14:paraId="57CD65CC" w14:textId="77777777" w:rsidR="002542F9" w:rsidRPr="006C03AB" w:rsidRDefault="002542F9" w:rsidP="005D39F8">
            <w:pPr>
              <w:keepNext/>
              <w:keepLines/>
              <w:rPr>
                <w:sz w:val="12"/>
                <w:szCs w:val="12"/>
                <w:lang w:val="es-ES"/>
              </w:rPr>
            </w:pPr>
          </w:p>
        </w:tc>
      </w:tr>
      <w:tr w:rsidR="002542F9" w:rsidRPr="006C03AB" w14:paraId="0214D314" w14:textId="7DC7233D" w:rsidTr="004F0720">
        <w:tc>
          <w:tcPr>
            <w:tcW w:w="236" w:type="dxa"/>
            <w:tcBorders>
              <w:top w:val="nil"/>
              <w:bottom w:val="nil"/>
            </w:tcBorders>
            <w:shd w:val="clear" w:color="auto" w:fill="D9D9D9" w:themeFill="background1" w:themeFillShade="D9"/>
          </w:tcPr>
          <w:p w14:paraId="5FE9B49A" w14:textId="77777777" w:rsidR="002542F9" w:rsidRPr="006C03AB" w:rsidRDefault="002542F9" w:rsidP="005D39F8">
            <w:pPr>
              <w:rPr>
                <w:b/>
                <w:sz w:val="12"/>
                <w:szCs w:val="12"/>
                <w:lang w:val="es-ES"/>
              </w:rPr>
            </w:pPr>
          </w:p>
        </w:tc>
        <w:tc>
          <w:tcPr>
            <w:tcW w:w="1071" w:type="dxa"/>
            <w:shd w:val="clear" w:color="auto" w:fill="F2F2F2"/>
          </w:tcPr>
          <w:p w14:paraId="23F66723" w14:textId="4A9F64C5" w:rsidR="002542F9" w:rsidRPr="006C03AB" w:rsidRDefault="002542F9" w:rsidP="005D39F8">
            <w:pPr>
              <w:rPr>
                <w:rFonts w:eastAsia="Calibri"/>
                <w:b/>
                <w:sz w:val="12"/>
                <w:szCs w:val="12"/>
                <w:lang w:val="es-ES"/>
              </w:rPr>
            </w:pPr>
            <w:r w:rsidRPr="006C03AB">
              <w:rPr>
                <w:b/>
                <w:sz w:val="12"/>
                <w:szCs w:val="12"/>
                <w:lang w:val="es-ES"/>
              </w:rPr>
              <w:t>Resultados</w:t>
            </w:r>
          </w:p>
        </w:tc>
        <w:tc>
          <w:tcPr>
            <w:tcW w:w="1380" w:type="dxa"/>
            <w:shd w:val="clear" w:color="auto" w:fill="FFFFFF"/>
          </w:tcPr>
          <w:p w14:paraId="3EDF6210" w14:textId="77777777" w:rsidR="002542F9" w:rsidRPr="006C03AB" w:rsidRDefault="002542F9" w:rsidP="005D39F8">
            <w:pPr>
              <w:rPr>
                <w:rFonts w:eastAsia="Calibri"/>
                <w:sz w:val="12"/>
                <w:szCs w:val="12"/>
                <w:lang w:val="es-ES"/>
              </w:rPr>
            </w:pPr>
            <w:r w:rsidRPr="006C03AB">
              <w:rPr>
                <w:sz w:val="12"/>
                <w:szCs w:val="12"/>
                <w:lang w:val="es-ES"/>
              </w:rPr>
              <w:t>Las extrapolaciones puede haber contribuido a que los países miembros del Convenio sobre la Diversidad Biológica adoptara compromisos no vinculantes en 2014 para aumentar los recursos destinados a la protección de la diversidad biológica</w:t>
            </w:r>
          </w:p>
        </w:tc>
        <w:tc>
          <w:tcPr>
            <w:tcW w:w="1381" w:type="dxa"/>
            <w:shd w:val="clear" w:color="auto" w:fill="FFFFFF"/>
          </w:tcPr>
          <w:p w14:paraId="1AC1CA12" w14:textId="77777777" w:rsidR="002542F9" w:rsidRPr="006C03AB" w:rsidRDefault="002542F9" w:rsidP="005D39F8">
            <w:pPr>
              <w:rPr>
                <w:rFonts w:eastAsia="Calibri"/>
                <w:sz w:val="12"/>
                <w:szCs w:val="12"/>
                <w:lang w:val="es-ES"/>
              </w:rPr>
            </w:pPr>
            <w:r w:rsidRPr="006C03AB">
              <w:rPr>
                <w:sz w:val="12"/>
                <w:szCs w:val="12"/>
                <w:lang w:val="es-ES"/>
              </w:rPr>
              <w:t>Documentos clave en que se basan las negociaciones de la CMNUCC. Compromisos de los países con la mitigación de los efectos del clima que se debatirían en diciembre de 2015</w:t>
            </w:r>
          </w:p>
        </w:tc>
        <w:tc>
          <w:tcPr>
            <w:tcW w:w="1381" w:type="dxa"/>
            <w:shd w:val="clear" w:color="auto" w:fill="FFFFFF"/>
          </w:tcPr>
          <w:p w14:paraId="1771C83E" w14:textId="77777777" w:rsidR="002542F9" w:rsidRPr="006C03AB" w:rsidRDefault="002542F9" w:rsidP="005D39F8">
            <w:pPr>
              <w:rPr>
                <w:rFonts w:eastAsia="Calibri"/>
                <w:sz w:val="12"/>
                <w:szCs w:val="12"/>
                <w:lang w:val="es-ES"/>
              </w:rPr>
            </w:pPr>
            <w:r w:rsidRPr="006C03AB">
              <w:rPr>
                <w:sz w:val="12"/>
                <w:szCs w:val="12"/>
                <w:lang w:val="es-ES"/>
              </w:rPr>
              <w:t>Aumento de la conciencia de las posibilidades de degradación sustancial de la diversidad biológica y los servicios de los ecosistemas en el futuro</w:t>
            </w:r>
          </w:p>
        </w:tc>
        <w:tc>
          <w:tcPr>
            <w:tcW w:w="1381" w:type="dxa"/>
            <w:shd w:val="clear" w:color="auto" w:fill="FFFFFF"/>
          </w:tcPr>
          <w:p w14:paraId="031BB2BE" w14:textId="77777777" w:rsidR="002542F9" w:rsidRPr="006C03AB" w:rsidRDefault="002542F9" w:rsidP="005D39F8">
            <w:pPr>
              <w:rPr>
                <w:rFonts w:eastAsia="Calibri"/>
                <w:sz w:val="12"/>
                <w:szCs w:val="12"/>
                <w:lang w:val="es-ES"/>
              </w:rPr>
            </w:pPr>
            <w:r w:rsidRPr="006C03AB">
              <w:rPr>
                <w:sz w:val="12"/>
                <w:szCs w:val="12"/>
                <w:lang w:val="es-ES"/>
              </w:rPr>
              <w:t>Contribución al Libro Blanco del Entorno Natural e influencia en el desarrollo de la estrategia de diversidad biológica para Inglaterra</w:t>
            </w:r>
          </w:p>
        </w:tc>
        <w:tc>
          <w:tcPr>
            <w:tcW w:w="1381" w:type="dxa"/>
            <w:shd w:val="clear" w:color="auto" w:fill="FFFFFF"/>
          </w:tcPr>
          <w:p w14:paraId="58A4C9AF" w14:textId="77777777" w:rsidR="002542F9" w:rsidRPr="006C03AB" w:rsidRDefault="002542F9" w:rsidP="005D39F8">
            <w:pPr>
              <w:rPr>
                <w:sz w:val="12"/>
                <w:szCs w:val="12"/>
                <w:lang w:val="es-ES"/>
              </w:rPr>
            </w:pPr>
            <w:r w:rsidRPr="006C03AB">
              <w:rPr>
                <w:sz w:val="12"/>
                <w:szCs w:val="12"/>
                <w:lang w:val="es-ES"/>
              </w:rPr>
              <w:t>La Comisión del Río Mekong recomendó una moratoria de diez años para la construcción de una presa en la corriente principal. Sin embargo, se está construyendo 1 de las 11 presas proyectadas en Laos</w:t>
            </w:r>
          </w:p>
        </w:tc>
        <w:tc>
          <w:tcPr>
            <w:tcW w:w="1395" w:type="dxa"/>
            <w:shd w:val="clear" w:color="auto" w:fill="FFFFFF"/>
          </w:tcPr>
          <w:p w14:paraId="44DA344A" w14:textId="77777777" w:rsidR="002542F9" w:rsidRPr="006C03AB" w:rsidRDefault="002542F9" w:rsidP="005D39F8">
            <w:pPr>
              <w:rPr>
                <w:rFonts w:eastAsia="Calibri"/>
                <w:sz w:val="12"/>
                <w:szCs w:val="12"/>
                <w:lang w:val="es-ES"/>
              </w:rPr>
            </w:pPr>
            <w:r w:rsidRPr="006C03AB">
              <w:rPr>
                <w:sz w:val="12"/>
                <w:szCs w:val="12"/>
                <w:lang w:val="es-ES"/>
              </w:rPr>
              <w:t xml:space="preserve">Las pesquerías en general se consideran gestionadas de forma sostenible. La pesca de merluza está certificada por el Marine </w:t>
            </w:r>
            <w:proofErr w:type="spellStart"/>
            <w:r w:rsidRPr="006C03AB">
              <w:rPr>
                <w:sz w:val="12"/>
                <w:szCs w:val="12"/>
                <w:lang w:val="es-ES"/>
              </w:rPr>
              <w:t>Stewardship</w:t>
            </w:r>
            <w:proofErr w:type="spellEnd"/>
            <w:r w:rsidRPr="006C03AB">
              <w:rPr>
                <w:sz w:val="12"/>
                <w:szCs w:val="12"/>
                <w:lang w:val="es-ES"/>
              </w:rPr>
              <w:t xml:space="preserve"> Council</w:t>
            </w:r>
          </w:p>
        </w:tc>
        <w:tc>
          <w:tcPr>
            <w:tcW w:w="283" w:type="dxa"/>
            <w:tcBorders>
              <w:top w:val="nil"/>
              <w:bottom w:val="nil"/>
            </w:tcBorders>
            <w:shd w:val="clear" w:color="auto" w:fill="D9D9D9" w:themeFill="background1" w:themeFillShade="D9"/>
          </w:tcPr>
          <w:p w14:paraId="5B9FDD16" w14:textId="77777777" w:rsidR="002542F9" w:rsidRPr="006C03AB" w:rsidRDefault="002542F9" w:rsidP="005D39F8">
            <w:pPr>
              <w:rPr>
                <w:sz w:val="12"/>
                <w:szCs w:val="12"/>
                <w:lang w:val="es-ES"/>
              </w:rPr>
            </w:pPr>
          </w:p>
        </w:tc>
      </w:tr>
      <w:tr w:rsidR="002542F9" w:rsidRPr="006C03AB" w14:paraId="0B1D7FEE" w14:textId="1EF16D7C" w:rsidTr="004F0720">
        <w:tc>
          <w:tcPr>
            <w:tcW w:w="236" w:type="dxa"/>
            <w:tcBorders>
              <w:top w:val="nil"/>
              <w:bottom w:val="nil"/>
            </w:tcBorders>
            <w:shd w:val="clear" w:color="auto" w:fill="D9D9D9" w:themeFill="background1" w:themeFillShade="D9"/>
          </w:tcPr>
          <w:p w14:paraId="74C4CFC7" w14:textId="77777777" w:rsidR="002542F9" w:rsidRPr="006C03AB" w:rsidRDefault="002542F9" w:rsidP="005D39F8">
            <w:pPr>
              <w:rPr>
                <w:b/>
                <w:sz w:val="12"/>
                <w:szCs w:val="12"/>
                <w:lang w:val="es-ES"/>
              </w:rPr>
            </w:pPr>
          </w:p>
        </w:tc>
        <w:tc>
          <w:tcPr>
            <w:tcW w:w="1071" w:type="dxa"/>
            <w:shd w:val="clear" w:color="auto" w:fill="F2F2F2"/>
          </w:tcPr>
          <w:p w14:paraId="73F251B9" w14:textId="23C26C63" w:rsidR="002542F9" w:rsidRPr="006C03AB" w:rsidRDefault="002542F9" w:rsidP="005D39F8">
            <w:pPr>
              <w:rPr>
                <w:rFonts w:eastAsia="Calibri"/>
                <w:b/>
                <w:sz w:val="12"/>
                <w:szCs w:val="12"/>
                <w:lang w:val="es-ES"/>
              </w:rPr>
            </w:pPr>
            <w:r w:rsidRPr="006C03AB">
              <w:rPr>
                <w:b/>
                <w:sz w:val="12"/>
                <w:szCs w:val="12"/>
                <w:lang w:val="es-ES"/>
              </w:rPr>
              <w:t>Puntos fuertes</w:t>
            </w:r>
          </w:p>
        </w:tc>
        <w:tc>
          <w:tcPr>
            <w:tcW w:w="1380" w:type="dxa"/>
            <w:shd w:val="clear" w:color="auto" w:fill="FFFFFF"/>
          </w:tcPr>
          <w:p w14:paraId="32360D89" w14:textId="77777777" w:rsidR="002542F9" w:rsidRPr="006C03AB" w:rsidRDefault="002542F9" w:rsidP="005D39F8">
            <w:pPr>
              <w:rPr>
                <w:rFonts w:eastAsia="Calibri"/>
                <w:sz w:val="12"/>
                <w:szCs w:val="12"/>
                <w:lang w:val="es-ES"/>
              </w:rPr>
            </w:pPr>
            <w:r w:rsidRPr="006C03AB">
              <w:rPr>
                <w:sz w:val="12"/>
                <w:szCs w:val="12"/>
                <w:lang w:val="es-ES"/>
              </w:rPr>
              <w:t>• Utilización novedosa de extrapolaciones para proyecciones a corto plazo</w:t>
            </w:r>
          </w:p>
          <w:p w14:paraId="5EB21DC1" w14:textId="77777777" w:rsidR="002542F9" w:rsidRPr="006C03AB" w:rsidRDefault="002542F9" w:rsidP="005D39F8">
            <w:pPr>
              <w:rPr>
                <w:rFonts w:eastAsia="Calibri"/>
                <w:sz w:val="12"/>
                <w:szCs w:val="12"/>
                <w:lang w:val="es-ES"/>
              </w:rPr>
            </w:pPr>
            <w:r w:rsidRPr="006C03AB">
              <w:rPr>
                <w:sz w:val="12"/>
                <w:szCs w:val="12"/>
                <w:lang w:val="es-ES"/>
              </w:rPr>
              <w:t>• Contexto de toma de decisiones y entorno normativo claros</w:t>
            </w:r>
          </w:p>
        </w:tc>
        <w:tc>
          <w:tcPr>
            <w:tcW w:w="1381" w:type="dxa"/>
            <w:shd w:val="clear" w:color="auto" w:fill="FFFFFF"/>
          </w:tcPr>
          <w:p w14:paraId="722C5EE9" w14:textId="77777777" w:rsidR="002542F9" w:rsidRPr="006C03AB" w:rsidRDefault="002542F9" w:rsidP="005D39F8">
            <w:pPr>
              <w:rPr>
                <w:rFonts w:eastAsia="Calibri"/>
                <w:sz w:val="12"/>
                <w:szCs w:val="12"/>
                <w:lang w:val="es-ES"/>
              </w:rPr>
            </w:pPr>
            <w:r w:rsidRPr="006C03AB">
              <w:rPr>
                <w:sz w:val="12"/>
                <w:szCs w:val="12"/>
                <w:lang w:val="es-ES"/>
              </w:rPr>
              <w:t>• La dependencia de hipótesis y modelos comunes de los motores facilita la coherencia</w:t>
            </w:r>
          </w:p>
          <w:p w14:paraId="2B41FCC5" w14:textId="77777777" w:rsidR="002542F9" w:rsidRPr="006C03AB" w:rsidRDefault="002542F9" w:rsidP="005D39F8">
            <w:pPr>
              <w:rPr>
                <w:rFonts w:eastAsia="Calibri"/>
                <w:sz w:val="12"/>
                <w:szCs w:val="12"/>
                <w:lang w:val="es-ES"/>
              </w:rPr>
            </w:pPr>
            <w:r w:rsidRPr="006C03AB">
              <w:rPr>
                <w:sz w:val="12"/>
                <w:szCs w:val="12"/>
                <w:lang w:val="es-ES"/>
              </w:rPr>
              <w:t>• Contexto de toma de decisiones y entorno normativo claros</w:t>
            </w:r>
          </w:p>
        </w:tc>
        <w:tc>
          <w:tcPr>
            <w:tcW w:w="1381" w:type="dxa"/>
            <w:shd w:val="clear" w:color="auto" w:fill="FFFFFF"/>
          </w:tcPr>
          <w:p w14:paraId="1D8AC93E" w14:textId="77777777" w:rsidR="002542F9" w:rsidRPr="006C03AB" w:rsidRDefault="002542F9" w:rsidP="005D39F8">
            <w:pPr>
              <w:rPr>
                <w:rFonts w:eastAsia="Calibri"/>
                <w:sz w:val="12"/>
                <w:szCs w:val="12"/>
                <w:lang w:val="es-ES"/>
              </w:rPr>
            </w:pPr>
            <w:r w:rsidRPr="006C03AB">
              <w:rPr>
                <w:sz w:val="12"/>
                <w:szCs w:val="12"/>
                <w:lang w:val="es-ES"/>
              </w:rPr>
              <w:t>Una de las primeras evaluaciones a escala mundial de los efectos futuros del cambio mundial en la diversidad biológica</w:t>
            </w:r>
          </w:p>
        </w:tc>
        <w:tc>
          <w:tcPr>
            <w:tcW w:w="1381" w:type="dxa"/>
            <w:shd w:val="clear" w:color="auto" w:fill="FFFFFF"/>
          </w:tcPr>
          <w:p w14:paraId="7057016C" w14:textId="77777777" w:rsidR="002542F9" w:rsidRPr="006C03AB" w:rsidRDefault="002542F9" w:rsidP="005D39F8">
            <w:pPr>
              <w:rPr>
                <w:rFonts w:eastAsia="Calibri"/>
                <w:sz w:val="12"/>
                <w:szCs w:val="12"/>
                <w:lang w:val="es-ES"/>
              </w:rPr>
            </w:pPr>
            <w:r w:rsidRPr="006C03AB">
              <w:rPr>
                <w:sz w:val="12"/>
                <w:szCs w:val="12"/>
                <w:lang w:val="es-ES"/>
              </w:rPr>
              <w:t>Centro de atención en las sinergias y los equilibrios entre los servicios de los ecosistemas y en la evaluación pecuniaria</w:t>
            </w:r>
          </w:p>
          <w:p w14:paraId="54DE8B63" w14:textId="77777777" w:rsidR="002542F9" w:rsidRPr="006C03AB" w:rsidRDefault="002542F9" w:rsidP="005D39F8">
            <w:pPr>
              <w:rPr>
                <w:rFonts w:eastAsia="Calibri"/>
                <w:sz w:val="12"/>
                <w:szCs w:val="12"/>
                <w:lang w:val="es-ES"/>
              </w:rPr>
            </w:pPr>
          </w:p>
        </w:tc>
        <w:tc>
          <w:tcPr>
            <w:tcW w:w="1381" w:type="dxa"/>
            <w:shd w:val="clear" w:color="auto" w:fill="FFFFFF"/>
          </w:tcPr>
          <w:p w14:paraId="7896383E" w14:textId="77777777" w:rsidR="002542F9" w:rsidRPr="006C03AB" w:rsidRDefault="002542F9" w:rsidP="005D39F8">
            <w:pPr>
              <w:rPr>
                <w:rFonts w:eastAsia="Calibri"/>
                <w:sz w:val="12"/>
                <w:szCs w:val="12"/>
                <w:lang w:val="es-ES"/>
              </w:rPr>
            </w:pPr>
            <w:r w:rsidRPr="006C03AB">
              <w:rPr>
                <w:sz w:val="12"/>
                <w:szCs w:val="12"/>
                <w:lang w:val="es-ES"/>
              </w:rPr>
              <w:t>• Contexto de toma de decisiones y entorno normativo claros</w:t>
            </w:r>
          </w:p>
          <w:p w14:paraId="35F89637" w14:textId="77777777" w:rsidR="002542F9" w:rsidRPr="006C03AB" w:rsidRDefault="002542F9" w:rsidP="005D39F8">
            <w:pPr>
              <w:rPr>
                <w:rFonts w:eastAsia="Calibri"/>
                <w:sz w:val="12"/>
                <w:szCs w:val="12"/>
                <w:lang w:val="es-ES"/>
              </w:rPr>
            </w:pPr>
            <w:r w:rsidRPr="006C03AB">
              <w:rPr>
                <w:sz w:val="12"/>
                <w:szCs w:val="12"/>
                <w:lang w:val="es-ES"/>
              </w:rPr>
              <w:t>• Intensa participación de los interesados</w:t>
            </w:r>
          </w:p>
          <w:p w14:paraId="1CA780D8" w14:textId="77777777" w:rsidR="002542F9" w:rsidRPr="006C03AB" w:rsidRDefault="002542F9" w:rsidP="005D39F8">
            <w:pPr>
              <w:rPr>
                <w:rFonts w:eastAsia="Calibri"/>
                <w:sz w:val="12"/>
                <w:szCs w:val="12"/>
                <w:lang w:val="es-ES"/>
              </w:rPr>
            </w:pPr>
          </w:p>
        </w:tc>
        <w:tc>
          <w:tcPr>
            <w:tcW w:w="1395" w:type="dxa"/>
            <w:shd w:val="clear" w:color="auto" w:fill="FFFFFF"/>
          </w:tcPr>
          <w:p w14:paraId="61068F2C" w14:textId="77777777" w:rsidR="002542F9" w:rsidRPr="006C03AB" w:rsidRDefault="002542F9" w:rsidP="005D39F8">
            <w:pPr>
              <w:rPr>
                <w:rFonts w:eastAsia="Calibri"/>
                <w:sz w:val="12"/>
                <w:szCs w:val="12"/>
                <w:lang w:val="es-ES"/>
              </w:rPr>
            </w:pPr>
            <w:r w:rsidRPr="006C03AB">
              <w:rPr>
                <w:sz w:val="12"/>
                <w:szCs w:val="12"/>
                <w:lang w:val="es-ES"/>
              </w:rPr>
              <w:t>• Contexto de toma de decisiones y entorno normativo claros</w:t>
            </w:r>
          </w:p>
          <w:p w14:paraId="53AF675F" w14:textId="77777777" w:rsidR="002542F9" w:rsidRPr="006C03AB" w:rsidRDefault="002542F9" w:rsidP="005D39F8">
            <w:pPr>
              <w:rPr>
                <w:rFonts w:eastAsia="Calibri"/>
                <w:sz w:val="12"/>
                <w:szCs w:val="12"/>
                <w:lang w:val="es-ES"/>
              </w:rPr>
            </w:pPr>
            <w:r w:rsidRPr="006C03AB">
              <w:rPr>
                <w:sz w:val="12"/>
                <w:szCs w:val="12"/>
                <w:lang w:val="es-ES"/>
              </w:rPr>
              <w:t>• Asesoramiento de política y gestión claro y actualizado periódicamente</w:t>
            </w:r>
          </w:p>
        </w:tc>
        <w:tc>
          <w:tcPr>
            <w:tcW w:w="283" w:type="dxa"/>
            <w:tcBorders>
              <w:top w:val="nil"/>
              <w:bottom w:val="nil"/>
            </w:tcBorders>
            <w:shd w:val="clear" w:color="auto" w:fill="D9D9D9" w:themeFill="background1" w:themeFillShade="D9"/>
          </w:tcPr>
          <w:p w14:paraId="2F01F561" w14:textId="77777777" w:rsidR="002542F9" w:rsidRPr="006C03AB" w:rsidRDefault="002542F9" w:rsidP="005D39F8">
            <w:pPr>
              <w:rPr>
                <w:sz w:val="12"/>
                <w:szCs w:val="12"/>
                <w:lang w:val="es-ES"/>
              </w:rPr>
            </w:pPr>
          </w:p>
        </w:tc>
      </w:tr>
      <w:tr w:rsidR="002542F9" w:rsidRPr="006C03AB" w14:paraId="426E44CC" w14:textId="792F6114" w:rsidTr="004F0720">
        <w:tc>
          <w:tcPr>
            <w:tcW w:w="236" w:type="dxa"/>
            <w:tcBorders>
              <w:top w:val="nil"/>
              <w:bottom w:val="nil"/>
            </w:tcBorders>
            <w:shd w:val="clear" w:color="auto" w:fill="D9D9D9" w:themeFill="background1" w:themeFillShade="D9"/>
          </w:tcPr>
          <w:p w14:paraId="405C1482" w14:textId="77777777" w:rsidR="002542F9" w:rsidRPr="006C03AB" w:rsidRDefault="002542F9" w:rsidP="005D39F8">
            <w:pPr>
              <w:rPr>
                <w:b/>
                <w:sz w:val="12"/>
                <w:szCs w:val="12"/>
                <w:lang w:val="es-ES"/>
              </w:rPr>
            </w:pPr>
          </w:p>
        </w:tc>
        <w:tc>
          <w:tcPr>
            <w:tcW w:w="1071" w:type="dxa"/>
            <w:shd w:val="clear" w:color="auto" w:fill="F2F2F2"/>
          </w:tcPr>
          <w:p w14:paraId="05C18DD4" w14:textId="3D63FFE0" w:rsidR="002542F9" w:rsidRPr="006C03AB" w:rsidRDefault="002542F9" w:rsidP="005D39F8">
            <w:pPr>
              <w:rPr>
                <w:rFonts w:eastAsia="Calibri"/>
                <w:b/>
                <w:sz w:val="12"/>
                <w:szCs w:val="12"/>
                <w:lang w:val="es-ES"/>
              </w:rPr>
            </w:pPr>
            <w:r w:rsidRPr="006C03AB">
              <w:rPr>
                <w:b/>
                <w:sz w:val="12"/>
                <w:szCs w:val="12"/>
                <w:lang w:val="es-ES"/>
              </w:rPr>
              <w:t>Puntos débiles</w:t>
            </w:r>
          </w:p>
        </w:tc>
        <w:tc>
          <w:tcPr>
            <w:tcW w:w="1380" w:type="dxa"/>
            <w:shd w:val="clear" w:color="auto" w:fill="FFFFFF"/>
          </w:tcPr>
          <w:p w14:paraId="6D6AB29D" w14:textId="77777777" w:rsidR="002542F9" w:rsidRPr="006C03AB" w:rsidRDefault="002542F9" w:rsidP="005D39F8">
            <w:pPr>
              <w:rPr>
                <w:rFonts w:eastAsia="Calibri"/>
                <w:sz w:val="12"/>
                <w:szCs w:val="12"/>
                <w:lang w:val="es-ES"/>
              </w:rPr>
            </w:pPr>
            <w:r w:rsidRPr="006C03AB">
              <w:rPr>
                <w:sz w:val="12"/>
                <w:szCs w:val="12"/>
                <w:lang w:val="es-ES"/>
              </w:rPr>
              <w:t>• Centro de atención en la aplicabilidad de límites a escala mundial en numerosos contextos de toma de decisiones nacionales y locales</w:t>
            </w:r>
          </w:p>
          <w:p w14:paraId="31531E82" w14:textId="77777777" w:rsidR="002542F9" w:rsidRPr="006C03AB" w:rsidRDefault="002542F9" w:rsidP="005D39F8">
            <w:pPr>
              <w:rPr>
                <w:rFonts w:eastAsia="Calibri"/>
                <w:sz w:val="12"/>
                <w:szCs w:val="12"/>
                <w:lang w:val="es-ES"/>
              </w:rPr>
            </w:pPr>
            <w:r w:rsidRPr="006C03AB">
              <w:rPr>
                <w:sz w:val="12"/>
                <w:szCs w:val="12"/>
                <w:lang w:val="es-ES"/>
              </w:rPr>
              <w:t>• La falta de hipótesis y modelos comunes sobre generadores de cambio dificulta el análisis de las metas</w:t>
            </w:r>
          </w:p>
        </w:tc>
        <w:tc>
          <w:tcPr>
            <w:tcW w:w="1381" w:type="dxa"/>
            <w:shd w:val="clear" w:color="auto" w:fill="FFFFFF"/>
          </w:tcPr>
          <w:p w14:paraId="5CC6233D" w14:textId="77777777" w:rsidR="002542F9" w:rsidRPr="006C03AB" w:rsidRDefault="002542F9" w:rsidP="005D39F8">
            <w:pPr>
              <w:rPr>
                <w:rFonts w:eastAsia="Calibri"/>
                <w:sz w:val="12"/>
                <w:szCs w:val="12"/>
                <w:lang w:val="es-ES"/>
              </w:rPr>
            </w:pPr>
            <w:r w:rsidRPr="006C03AB">
              <w:rPr>
                <w:sz w:val="12"/>
                <w:szCs w:val="12"/>
                <w:lang w:val="es-ES"/>
              </w:rPr>
              <w:t>El énfasis en el cambio climático, las grandes escalas espaciales y los horizontes cronológicos distantes limita la utilidad de la política y la gestión de la diversidad biológica y los ecosistemas</w:t>
            </w:r>
          </w:p>
        </w:tc>
        <w:tc>
          <w:tcPr>
            <w:tcW w:w="1381" w:type="dxa"/>
            <w:shd w:val="clear" w:color="auto" w:fill="FFFFFF"/>
          </w:tcPr>
          <w:p w14:paraId="3842B5F9" w14:textId="77777777" w:rsidR="002542F9" w:rsidRPr="006C03AB" w:rsidRDefault="002542F9" w:rsidP="005D39F8">
            <w:pPr>
              <w:rPr>
                <w:rFonts w:eastAsia="Calibri"/>
                <w:sz w:val="12"/>
                <w:szCs w:val="12"/>
                <w:lang w:val="es-ES"/>
              </w:rPr>
            </w:pPr>
            <w:r w:rsidRPr="006C03AB">
              <w:rPr>
                <w:sz w:val="12"/>
                <w:szCs w:val="12"/>
                <w:lang w:val="es-ES"/>
              </w:rPr>
              <w:t>• Conjunto muy limitado de hipótesis y modelos explorados</w:t>
            </w:r>
          </w:p>
          <w:p w14:paraId="724BF0FD" w14:textId="77777777" w:rsidR="002542F9" w:rsidRPr="006C03AB" w:rsidRDefault="002542F9" w:rsidP="005D39F8">
            <w:pPr>
              <w:rPr>
                <w:rFonts w:eastAsia="Calibri"/>
                <w:sz w:val="12"/>
                <w:szCs w:val="12"/>
                <w:lang w:val="es-ES"/>
              </w:rPr>
            </w:pPr>
            <w:r w:rsidRPr="006C03AB">
              <w:rPr>
                <w:sz w:val="12"/>
                <w:szCs w:val="12"/>
                <w:lang w:val="es-ES"/>
              </w:rPr>
              <w:t>• Contexto de toma de decisiones poco claro y entorno normativo débil</w:t>
            </w:r>
          </w:p>
        </w:tc>
        <w:tc>
          <w:tcPr>
            <w:tcW w:w="1381" w:type="dxa"/>
            <w:shd w:val="clear" w:color="auto" w:fill="FFFFFF"/>
          </w:tcPr>
          <w:p w14:paraId="66690A73" w14:textId="77777777" w:rsidR="002542F9" w:rsidRPr="006C03AB" w:rsidRDefault="002542F9" w:rsidP="005D39F8">
            <w:pPr>
              <w:rPr>
                <w:rFonts w:eastAsia="Calibri"/>
                <w:sz w:val="12"/>
                <w:szCs w:val="12"/>
                <w:lang w:val="es-ES"/>
              </w:rPr>
            </w:pPr>
            <w:r w:rsidRPr="006C03AB">
              <w:rPr>
                <w:sz w:val="12"/>
                <w:szCs w:val="12"/>
                <w:lang w:val="es-ES"/>
              </w:rPr>
              <w:t>• Fuerte dependencia de las estimaciones cualitativas de los efectos de los motores de cambio</w:t>
            </w:r>
          </w:p>
          <w:p w14:paraId="66C2D73C" w14:textId="77777777" w:rsidR="002542F9" w:rsidRPr="006C03AB" w:rsidRDefault="002542F9" w:rsidP="005D39F8">
            <w:pPr>
              <w:rPr>
                <w:rFonts w:eastAsia="Calibri"/>
                <w:sz w:val="12"/>
                <w:szCs w:val="12"/>
                <w:lang w:val="es-ES"/>
              </w:rPr>
            </w:pPr>
            <w:r w:rsidRPr="006C03AB">
              <w:rPr>
                <w:sz w:val="12"/>
                <w:szCs w:val="12"/>
                <w:lang w:val="es-ES"/>
              </w:rPr>
              <w:t>• Poca representación de la diversidad biológica a nivel de especies (solo aves)</w:t>
            </w:r>
          </w:p>
        </w:tc>
        <w:tc>
          <w:tcPr>
            <w:tcW w:w="1381" w:type="dxa"/>
            <w:shd w:val="clear" w:color="auto" w:fill="FFFFFF"/>
          </w:tcPr>
          <w:p w14:paraId="5BC8037E" w14:textId="77777777" w:rsidR="002542F9" w:rsidRPr="006C03AB" w:rsidRDefault="002542F9" w:rsidP="005D39F8">
            <w:pPr>
              <w:rPr>
                <w:rFonts w:eastAsia="Calibri"/>
                <w:sz w:val="12"/>
                <w:szCs w:val="12"/>
                <w:lang w:val="es-ES"/>
              </w:rPr>
            </w:pPr>
            <w:r w:rsidRPr="006C03AB">
              <w:rPr>
                <w:sz w:val="12"/>
                <w:szCs w:val="12"/>
                <w:lang w:val="es-ES"/>
              </w:rPr>
              <w:t>• Contexto muy específico, especialmente para los modelos empíricos utilizados y, por lo tanto, difícil de generalizar o extrapolar a escalas más grandes</w:t>
            </w:r>
          </w:p>
          <w:p w14:paraId="233AEBCA" w14:textId="77777777" w:rsidR="002542F9" w:rsidRPr="006C03AB" w:rsidRDefault="002542F9" w:rsidP="005D39F8">
            <w:pPr>
              <w:rPr>
                <w:rFonts w:eastAsia="Calibri"/>
                <w:sz w:val="12"/>
                <w:szCs w:val="12"/>
                <w:lang w:val="es-ES"/>
              </w:rPr>
            </w:pPr>
            <w:r w:rsidRPr="006C03AB">
              <w:rPr>
                <w:sz w:val="12"/>
                <w:szCs w:val="12"/>
                <w:lang w:val="es-ES"/>
              </w:rPr>
              <w:t>• Recomendaciones no vinculantes de la Comisión del Río Mekong</w:t>
            </w:r>
          </w:p>
        </w:tc>
        <w:tc>
          <w:tcPr>
            <w:tcW w:w="1395" w:type="dxa"/>
            <w:shd w:val="clear" w:color="auto" w:fill="FFFFFF"/>
          </w:tcPr>
          <w:p w14:paraId="26747741" w14:textId="77777777" w:rsidR="002542F9" w:rsidRPr="006C03AB" w:rsidRDefault="002542F9" w:rsidP="005D39F8">
            <w:pPr>
              <w:rPr>
                <w:rFonts w:eastAsia="Calibri"/>
                <w:sz w:val="12"/>
                <w:szCs w:val="12"/>
                <w:lang w:val="es-ES"/>
              </w:rPr>
            </w:pPr>
            <w:r w:rsidRPr="006C03AB">
              <w:rPr>
                <w:sz w:val="12"/>
                <w:szCs w:val="12"/>
                <w:lang w:val="es-ES"/>
              </w:rPr>
              <w:t>• Contexto muy específico</w:t>
            </w:r>
          </w:p>
          <w:p w14:paraId="5D0FCE68" w14:textId="77777777" w:rsidR="002542F9" w:rsidRPr="006C03AB" w:rsidRDefault="002542F9" w:rsidP="005D39F8">
            <w:pPr>
              <w:rPr>
                <w:rFonts w:eastAsia="Calibri"/>
                <w:sz w:val="12"/>
                <w:szCs w:val="12"/>
                <w:lang w:val="es-ES"/>
              </w:rPr>
            </w:pPr>
            <w:r w:rsidRPr="006C03AB">
              <w:rPr>
                <w:sz w:val="12"/>
                <w:szCs w:val="12"/>
                <w:lang w:val="es-ES"/>
              </w:rPr>
              <w:t>• Varios factores clave (por ejemplo, el cambio climático) no se tuvieron en cuenta</w:t>
            </w:r>
          </w:p>
        </w:tc>
        <w:tc>
          <w:tcPr>
            <w:tcW w:w="283" w:type="dxa"/>
            <w:tcBorders>
              <w:top w:val="nil"/>
              <w:bottom w:val="nil"/>
            </w:tcBorders>
            <w:shd w:val="clear" w:color="auto" w:fill="D9D9D9" w:themeFill="background1" w:themeFillShade="D9"/>
          </w:tcPr>
          <w:p w14:paraId="29AC2A1D" w14:textId="77777777" w:rsidR="002542F9" w:rsidRPr="006C03AB" w:rsidRDefault="002542F9" w:rsidP="005D39F8">
            <w:pPr>
              <w:rPr>
                <w:sz w:val="12"/>
                <w:szCs w:val="12"/>
                <w:lang w:val="es-ES"/>
              </w:rPr>
            </w:pPr>
          </w:p>
        </w:tc>
      </w:tr>
      <w:tr w:rsidR="002542F9" w:rsidRPr="006C03AB" w14:paraId="296BD5A5" w14:textId="4CD858F3" w:rsidTr="004F0720">
        <w:tc>
          <w:tcPr>
            <w:tcW w:w="236" w:type="dxa"/>
            <w:tcBorders>
              <w:top w:val="nil"/>
              <w:bottom w:val="nil"/>
            </w:tcBorders>
            <w:shd w:val="clear" w:color="auto" w:fill="D9D9D9" w:themeFill="background1" w:themeFillShade="D9"/>
          </w:tcPr>
          <w:p w14:paraId="31BE0FE0" w14:textId="77777777" w:rsidR="002542F9" w:rsidRPr="006C03AB" w:rsidRDefault="002542F9" w:rsidP="005D39F8">
            <w:pPr>
              <w:rPr>
                <w:b/>
                <w:sz w:val="12"/>
                <w:szCs w:val="12"/>
                <w:lang w:val="es-ES"/>
              </w:rPr>
            </w:pPr>
          </w:p>
        </w:tc>
        <w:tc>
          <w:tcPr>
            <w:tcW w:w="1071" w:type="dxa"/>
            <w:shd w:val="clear" w:color="auto" w:fill="F2F2F2"/>
          </w:tcPr>
          <w:p w14:paraId="1B5217DC" w14:textId="278B9ACA" w:rsidR="002542F9" w:rsidRPr="006C03AB" w:rsidRDefault="002542F9" w:rsidP="005D39F8">
            <w:pPr>
              <w:rPr>
                <w:rFonts w:eastAsia="Calibri"/>
                <w:b/>
                <w:sz w:val="12"/>
                <w:szCs w:val="12"/>
                <w:lang w:val="es-ES"/>
              </w:rPr>
            </w:pPr>
            <w:r w:rsidRPr="006C03AB">
              <w:rPr>
                <w:b/>
                <w:sz w:val="12"/>
                <w:szCs w:val="12"/>
                <w:lang w:val="es-ES"/>
              </w:rPr>
              <w:t>Referencias</w:t>
            </w:r>
          </w:p>
        </w:tc>
        <w:tc>
          <w:tcPr>
            <w:tcW w:w="1380" w:type="dxa"/>
            <w:shd w:val="clear" w:color="auto" w:fill="FFFFFF"/>
          </w:tcPr>
          <w:p w14:paraId="376A0CEB" w14:textId="77777777" w:rsidR="002542F9" w:rsidRPr="006C03AB" w:rsidRDefault="002542F9" w:rsidP="005D39F8">
            <w:pPr>
              <w:rPr>
                <w:rFonts w:eastAsia="Calibri"/>
                <w:sz w:val="12"/>
                <w:szCs w:val="12"/>
                <w:lang w:val="es-ES"/>
              </w:rPr>
            </w:pPr>
            <w:r w:rsidRPr="006C03AB">
              <w:rPr>
                <w:sz w:val="12"/>
                <w:szCs w:val="12"/>
                <w:lang w:val="es-ES"/>
              </w:rPr>
              <w:t xml:space="preserve">Secretaría del Convenio sobre la Diversidad Biológica (2014), </w:t>
            </w:r>
            <w:proofErr w:type="spellStart"/>
            <w:r w:rsidRPr="006C03AB">
              <w:rPr>
                <w:sz w:val="12"/>
                <w:szCs w:val="12"/>
                <w:lang w:val="es-ES"/>
              </w:rPr>
              <w:t>Kok</w:t>
            </w:r>
            <w:proofErr w:type="spellEnd"/>
            <w:r w:rsidRPr="006C03AB">
              <w:rPr>
                <w:sz w:val="12"/>
                <w:szCs w:val="12"/>
                <w:lang w:val="es-ES"/>
              </w:rPr>
              <w:t xml:space="preserve"> et al. (2014) </w:t>
            </w:r>
            <w:proofErr w:type="spellStart"/>
            <w:r w:rsidRPr="006C03AB">
              <w:rPr>
                <w:sz w:val="12"/>
                <w:szCs w:val="12"/>
                <w:lang w:val="es-ES"/>
              </w:rPr>
              <w:t>Leadley</w:t>
            </w:r>
            <w:proofErr w:type="spellEnd"/>
            <w:r w:rsidRPr="006C03AB">
              <w:rPr>
                <w:sz w:val="12"/>
                <w:szCs w:val="12"/>
                <w:lang w:val="es-ES"/>
              </w:rPr>
              <w:t xml:space="preserve"> </w:t>
            </w:r>
            <w:r w:rsidRPr="006C03AB">
              <w:rPr>
                <w:i/>
                <w:sz w:val="12"/>
                <w:szCs w:val="12"/>
                <w:lang w:val="es-ES"/>
              </w:rPr>
              <w:t>et al.</w:t>
            </w:r>
            <w:r w:rsidRPr="006C03AB">
              <w:rPr>
                <w:sz w:val="12"/>
                <w:szCs w:val="12"/>
                <w:lang w:val="es-ES"/>
              </w:rPr>
              <w:t xml:space="preserve"> (2014), </w:t>
            </w:r>
            <w:proofErr w:type="spellStart"/>
            <w:r w:rsidRPr="006C03AB">
              <w:rPr>
                <w:sz w:val="12"/>
                <w:szCs w:val="12"/>
                <w:lang w:val="es-ES"/>
              </w:rPr>
              <w:t>Tittensor</w:t>
            </w:r>
            <w:proofErr w:type="spellEnd"/>
            <w:r w:rsidRPr="006C03AB">
              <w:rPr>
                <w:sz w:val="12"/>
                <w:szCs w:val="12"/>
                <w:lang w:val="es-ES"/>
              </w:rPr>
              <w:t xml:space="preserve"> </w:t>
            </w:r>
            <w:r w:rsidRPr="006C03AB">
              <w:rPr>
                <w:i/>
                <w:sz w:val="12"/>
                <w:szCs w:val="12"/>
                <w:lang w:val="es-ES"/>
              </w:rPr>
              <w:t>et al.</w:t>
            </w:r>
            <w:r w:rsidRPr="006C03AB">
              <w:rPr>
                <w:sz w:val="12"/>
                <w:szCs w:val="12"/>
                <w:lang w:val="es-ES"/>
              </w:rPr>
              <w:t xml:space="preserve"> (2014)</w:t>
            </w:r>
          </w:p>
        </w:tc>
        <w:tc>
          <w:tcPr>
            <w:tcW w:w="1381" w:type="dxa"/>
            <w:shd w:val="clear" w:color="auto" w:fill="FFFFFF"/>
          </w:tcPr>
          <w:p w14:paraId="7A7E5D79" w14:textId="4560AAF0" w:rsidR="002542F9" w:rsidRPr="006C03AB" w:rsidRDefault="002542F9" w:rsidP="00B44D36">
            <w:pPr>
              <w:rPr>
                <w:rFonts w:eastAsia="Calibri"/>
                <w:sz w:val="12"/>
                <w:szCs w:val="12"/>
                <w:lang w:val="es-ES"/>
              </w:rPr>
            </w:pPr>
            <w:r w:rsidRPr="006C03AB">
              <w:rPr>
                <w:sz w:val="12"/>
                <w:szCs w:val="12"/>
                <w:lang w:val="es-ES"/>
              </w:rPr>
              <w:t xml:space="preserve">Quinto informe de evaluación del Grupo de Trabajo II (2014) y III (2014) del </w:t>
            </w:r>
            <w:r>
              <w:rPr>
                <w:sz w:val="12"/>
                <w:szCs w:val="12"/>
                <w:lang w:val="es-ES"/>
              </w:rPr>
              <w:t>IPCC</w:t>
            </w:r>
            <w:r w:rsidRPr="006C03AB">
              <w:rPr>
                <w:sz w:val="12"/>
                <w:szCs w:val="12"/>
                <w:lang w:val="es-ES"/>
              </w:rPr>
              <w:t xml:space="preserve"> </w:t>
            </w:r>
          </w:p>
        </w:tc>
        <w:tc>
          <w:tcPr>
            <w:tcW w:w="1381" w:type="dxa"/>
            <w:shd w:val="clear" w:color="auto" w:fill="FFFFFF"/>
          </w:tcPr>
          <w:p w14:paraId="5CD4DD72" w14:textId="77777777" w:rsidR="002542F9" w:rsidRPr="006C03AB" w:rsidRDefault="002542F9" w:rsidP="005D39F8">
            <w:pPr>
              <w:rPr>
                <w:rFonts w:eastAsia="Calibri"/>
                <w:sz w:val="12"/>
                <w:szCs w:val="12"/>
                <w:lang w:val="es-ES"/>
              </w:rPr>
            </w:pPr>
            <w:r w:rsidRPr="006C03AB">
              <w:rPr>
                <w:sz w:val="12"/>
                <w:szCs w:val="12"/>
                <w:lang w:val="es-ES"/>
              </w:rPr>
              <w:t>Evaluación de los Ecosistemas del Milenio (2005)</w:t>
            </w:r>
          </w:p>
        </w:tc>
        <w:tc>
          <w:tcPr>
            <w:tcW w:w="1381" w:type="dxa"/>
            <w:shd w:val="clear" w:color="auto" w:fill="FFFFFF"/>
          </w:tcPr>
          <w:p w14:paraId="6D404D3B" w14:textId="77777777" w:rsidR="002542F9" w:rsidRPr="006C03AB" w:rsidRDefault="002542F9" w:rsidP="005D39F8">
            <w:pPr>
              <w:rPr>
                <w:rFonts w:eastAsia="Calibri"/>
                <w:sz w:val="12"/>
                <w:szCs w:val="12"/>
                <w:lang w:val="es-ES"/>
              </w:rPr>
            </w:pPr>
            <w:proofErr w:type="spellStart"/>
            <w:r w:rsidRPr="006C03AB">
              <w:rPr>
                <w:sz w:val="12"/>
                <w:szCs w:val="12"/>
                <w:lang w:val="es-ES"/>
              </w:rPr>
              <w:t>United</w:t>
            </w:r>
            <w:proofErr w:type="spellEnd"/>
            <w:r w:rsidRPr="006C03AB">
              <w:rPr>
                <w:sz w:val="12"/>
                <w:szCs w:val="12"/>
                <w:lang w:val="es-ES"/>
              </w:rPr>
              <w:t xml:space="preserve"> </w:t>
            </w:r>
            <w:proofErr w:type="spellStart"/>
            <w:r w:rsidRPr="006C03AB">
              <w:rPr>
                <w:sz w:val="12"/>
                <w:szCs w:val="12"/>
                <w:lang w:val="es-ES"/>
              </w:rPr>
              <w:t>Kingdom</w:t>
            </w:r>
            <w:proofErr w:type="spellEnd"/>
            <w:r w:rsidRPr="006C03AB">
              <w:rPr>
                <w:sz w:val="12"/>
                <w:szCs w:val="12"/>
                <w:lang w:val="es-ES"/>
              </w:rPr>
              <w:t xml:space="preserve"> </w:t>
            </w:r>
            <w:proofErr w:type="spellStart"/>
            <w:r w:rsidRPr="006C03AB">
              <w:rPr>
                <w:sz w:val="12"/>
                <w:szCs w:val="12"/>
                <w:lang w:val="es-ES"/>
              </w:rPr>
              <w:t>National</w:t>
            </w:r>
            <w:proofErr w:type="spellEnd"/>
            <w:r w:rsidRPr="006C03AB">
              <w:rPr>
                <w:sz w:val="12"/>
                <w:szCs w:val="12"/>
                <w:lang w:val="es-ES"/>
              </w:rPr>
              <w:t xml:space="preserve"> </w:t>
            </w:r>
            <w:proofErr w:type="spellStart"/>
            <w:r w:rsidRPr="006C03AB">
              <w:rPr>
                <w:sz w:val="12"/>
                <w:szCs w:val="12"/>
                <w:lang w:val="es-ES"/>
              </w:rPr>
              <w:t>Ecosystem</w:t>
            </w:r>
            <w:proofErr w:type="spellEnd"/>
            <w:r w:rsidRPr="006C03AB">
              <w:rPr>
                <w:sz w:val="12"/>
                <w:szCs w:val="12"/>
                <w:lang w:val="es-ES"/>
              </w:rPr>
              <w:t xml:space="preserve"> </w:t>
            </w:r>
            <w:proofErr w:type="spellStart"/>
            <w:r w:rsidRPr="006C03AB">
              <w:rPr>
                <w:sz w:val="12"/>
                <w:szCs w:val="12"/>
                <w:lang w:val="es-ES"/>
              </w:rPr>
              <w:t>Assessment</w:t>
            </w:r>
            <w:proofErr w:type="spellEnd"/>
            <w:r w:rsidRPr="006C03AB">
              <w:rPr>
                <w:sz w:val="12"/>
                <w:szCs w:val="12"/>
                <w:lang w:val="es-ES"/>
              </w:rPr>
              <w:t xml:space="preserve"> (2011), Watson (2012), </w:t>
            </w:r>
            <w:proofErr w:type="spellStart"/>
            <w:r w:rsidRPr="006C03AB">
              <w:rPr>
                <w:sz w:val="12"/>
                <w:szCs w:val="12"/>
                <w:lang w:val="es-ES"/>
              </w:rPr>
              <w:t>Bateman</w:t>
            </w:r>
            <w:proofErr w:type="spellEnd"/>
            <w:r w:rsidRPr="006C03AB">
              <w:rPr>
                <w:sz w:val="12"/>
                <w:szCs w:val="12"/>
                <w:lang w:val="es-ES"/>
              </w:rPr>
              <w:t xml:space="preserve"> </w:t>
            </w:r>
            <w:r w:rsidRPr="006C03AB">
              <w:rPr>
                <w:i/>
                <w:sz w:val="12"/>
                <w:szCs w:val="12"/>
                <w:lang w:val="es-ES"/>
              </w:rPr>
              <w:t>et al.</w:t>
            </w:r>
            <w:r w:rsidRPr="006C03AB">
              <w:rPr>
                <w:sz w:val="12"/>
                <w:szCs w:val="12"/>
                <w:lang w:val="es-ES"/>
              </w:rPr>
              <w:t xml:space="preserve"> (2013).</w:t>
            </w:r>
          </w:p>
        </w:tc>
        <w:tc>
          <w:tcPr>
            <w:tcW w:w="1381" w:type="dxa"/>
            <w:shd w:val="clear" w:color="auto" w:fill="FFFFFF"/>
          </w:tcPr>
          <w:p w14:paraId="56DFC313" w14:textId="77777777" w:rsidR="002542F9" w:rsidRPr="006C03AB" w:rsidRDefault="002542F9" w:rsidP="005D39F8">
            <w:pPr>
              <w:rPr>
                <w:rFonts w:eastAsia="Calibri"/>
                <w:sz w:val="12"/>
                <w:szCs w:val="12"/>
                <w:lang w:val="es-ES"/>
              </w:rPr>
            </w:pPr>
            <w:r w:rsidRPr="006C03AB">
              <w:rPr>
                <w:sz w:val="12"/>
                <w:szCs w:val="12"/>
                <w:lang w:val="es-ES"/>
              </w:rPr>
              <w:t xml:space="preserve">International Centre </w:t>
            </w:r>
            <w:proofErr w:type="spellStart"/>
            <w:r w:rsidRPr="006C03AB">
              <w:rPr>
                <w:sz w:val="12"/>
                <w:szCs w:val="12"/>
                <w:lang w:val="es-ES"/>
              </w:rPr>
              <w:t>for</w:t>
            </w:r>
            <w:proofErr w:type="spellEnd"/>
            <w:r w:rsidRPr="006C03AB">
              <w:rPr>
                <w:sz w:val="12"/>
                <w:szCs w:val="12"/>
                <w:lang w:val="es-ES"/>
              </w:rPr>
              <w:t xml:space="preserve"> </w:t>
            </w:r>
            <w:proofErr w:type="spellStart"/>
            <w:r w:rsidRPr="006C03AB">
              <w:rPr>
                <w:sz w:val="12"/>
                <w:szCs w:val="12"/>
                <w:lang w:val="es-ES"/>
              </w:rPr>
              <w:t>Environmental</w:t>
            </w:r>
            <w:proofErr w:type="spellEnd"/>
            <w:r w:rsidRPr="006C03AB">
              <w:rPr>
                <w:sz w:val="12"/>
                <w:szCs w:val="12"/>
                <w:lang w:val="es-ES"/>
              </w:rPr>
              <w:t xml:space="preserve"> Management (2010), capítulo 2 de la evaluación, ngm.nationalgeographic.com/2015/05/</w:t>
            </w:r>
            <w:proofErr w:type="spellStart"/>
            <w:r w:rsidRPr="006C03AB">
              <w:rPr>
                <w:sz w:val="12"/>
                <w:szCs w:val="12"/>
                <w:lang w:val="es-ES"/>
              </w:rPr>
              <w:t>mekong</w:t>
            </w:r>
            <w:r w:rsidRPr="006C03AB">
              <w:rPr>
                <w:sz w:val="12"/>
                <w:szCs w:val="12"/>
                <w:lang w:val="es-ES"/>
              </w:rPr>
              <w:noBreakHyphen/>
              <w:t>dams</w:t>
            </w:r>
            <w:proofErr w:type="spellEnd"/>
            <w:r w:rsidRPr="006C03AB">
              <w:rPr>
                <w:sz w:val="12"/>
                <w:szCs w:val="12"/>
                <w:lang w:val="es-ES"/>
              </w:rPr>
              <w:t>/</w:t>
            </w:r>
            <w:proofErr w:type="spellStart"/>
            <w:r w:rsidRPr="006C03AB">
              <w:rPr>
                <w:sz w:val="12"/>
                <w:szCs w:val="12"/>
                <w:lang w:val="es-ES"/>
              </w:rPr>
              <w:t>nijhuis</w:t>
            </w:r>
            <w:r w:rsidRPr="006C03AB">
              <w:rPr>
                <w:sz w:val="12"/>
                <w:szCs w:val="12"/>
                <w:lang w:val="es-ES"/>
              </w:rPr>
              <w:noBreakHyphen/>
              <w:t>text</w:t>
            </w:r>
            <w:proofErr w:type="spellEnd"/>
          </w:p>
        </w:tc>
        <w:tc>
          <w:tcPr>
            <w:tcW w:w="1395" w:type="dxa"/>
            <w:shd w:val="clear" w:color="auto" w:fill="FFFFFF"/>
          </w:tcPr>
          <w:p w14:paraId="614B864B" w14:textId="77777777" w:rsidR="002542F9" w:rsidRPr="006C03AB" w:rsidRDefault="002542F9" w:rsidP="005D39F8">
            <w:pPr>
              <w:rPr>
                <w:rFonts w:eastAsia="Calibri"/>
                <w:sz w:val="12"/>
                <w:szCs w:val="12"/>
                <w:lang w:val="es-ES"/>
              </w:rPr>
            </w:pPr>
            <w:proofErr w:type="spellStart"/>
            <w:r w:rsidRPr="006C03AB">
              <w:rPr>
                <w:sz w:val="12"/>
                <w:szCs w:val="12"/>
                <w:lang w:val="es-ES"/>
              </w:rPr>
              <w:t>Plaganyi</w:t>
            </w:r>
            <w:proofErr w:type="spellEnd"/>
            <w:r w:rsidRPr="006C03AB">
              <w:rPr>
                <w:sz w:val="12"/>
                <w:szCs w:val="12"/>
                <w:lang w:val="es-ES"/>
              </w:rPr>
              <w:t xml:space="preserve"> </w:t>
            </w:r>
            <w:r w:rsidRPr="006C03AB">
              <w:rPr>
                <w:i/>
                <w:sz w:val="12"/>
                <w:szCs w:val="12"/>
                <w:lang w:val="es-ES"/>
              </w:rPr>
              <w:t>et al.</w:t>
            </w:r>
            <w:r w:rsidRPr="006C03AB">
              <w:rPr>
                <w:sz w:val="12"/>
                <w:szCs w:val="12"/>
                <w:lang w:val="es-ES"/>
              </w:rPr>
              <w:t xml:space="preserve"> (2007), </w:t>
            </w:r>
            <w:proofErr w:type="spellStart"/>
            <w:r w:rsidRPr="006C03AB">
              <w:rPr>
                <w:sz w:val="12"/>
                <w:szCs w:val="12"/>
                <w:lang w:val="es-ES"/>
              </w:rPr>
              <w:t>Rademeyer</w:t>
            </w:r>
            <w:proofErr w:type="spellEnd"/>
            <w:r w:rsidRPr="006C03AB">
              <w:rPr>
                <w:sz w:val="12"/>
                <w:szCs w:val="12"/>
                <w:lang w:val="es-ES"/>
              </w:rPr>
              <w:t xml:space="preserve"> (2014), capítulo 2</w:t>
            </w:r>
          </w:p>
        </w:tc>
        <w:tc>
          <w:tcPr>
            <w:tcW w:w="283" w:type="dxa"/>
            <w:tcBorders>
              <w:top w:val="nil"/>
              <w:bottom w:val="nil"/>
            </w:tcBorders>
            <w:shd w:val="clear" w:color="auto" w:fill="D9D9D9" w:themeFill="background1" w:themeFillShade="D9"/>
          </w:tcPr>
          <w:p w14:paraId="22D947E2" w14:textId="77777777" w:rsidR="002542F9" w:rsidRPr="006C03AB" w:rsidRDefault="002542F9" w:rsidP="005D39F8">
            <w:pPr>
              <w:rPr>
                <w:sz w:val="12"/>
                <w:szCs w:val="12"/>
                <w:lang w:val="es-ES"/>
              </w:rPr>
            </w:pPr>
          </w:p>
        </w:tc>
      </w:tr>
      <w:tr w:rsidR="002542F9" w:rsidRPr="006C03AB" w14:paraId="07F7055C" w14:textId="04A76845" w:rsidTr="004F0720">
        <w:tc>
          <w:tcPr>
            <w:tcW w:w="236" w:type="dxa"/>
            <w:tcBorders>
              <w:top w:val="nil"/>
              <w:bottom w:val="nil"/>
            </w:tcBorders>
            <w:shd w:val="clear" w:color="auto" w:fill="D9D9D9" w:themeFill="background1" w:themeFillShade="D9"/>
          </w:tcPr>
          <w:p w14:paraId="6C5AB598" w14:textId="77777777" w:rsidR="002542F9" w:rsidRPr="006C03AB" w:rsidRDefault="002542F9" w:rsidP="005D39F8">
            <w:pPr>
              <w:rPr>
                <w:b/>
                <w:sz w:val="12"/>
                <w:szCs w:val="12"/>
                <w:lang w:val="es-ES"/>
              </w:rPr>
            </w:pPr>
          </w:p>
        </w:tc>
        <w:tc>
          <w:tcPr>
            <w:tcW w:w="1071" w:type="dxa"/>
            <w:shd w:val="clear" w:color="auto" w:fill="F2F2F2"/>
          </w:tcPr>
          <w:p w14:paraId="28EFF216" w14:textId="6373CBB4" w:rsidR="002542F9" w:rsidRPr="006C03AB" w:rsidRDefault="002542F9" w:rsidP="005D39F8">
            <w:pPr>
              <w:rPr>
                <w:rFonts w:eastAsia="Calibri"/>
                <w:b/>
                <w:sz w:val="12"/>
                <w:szCs w:val="12"/>
                <w:lang w:val="es-ES"/>
              </w:rPr>
            </w:pPr>
            <w:r w:rsidRPr="006C03AB">
              <w:rPr>
                <w:b/>
                <w:sz w:val="12"/>
                <w:szCs w:val="12"/>
                <w:lang w:val="es-ES"/>
              </w:rPr>
              <w:t>Notas</w:t>
            </w:r>
          </w:p>
        </w:tc>
        <w:tc>
          <w:tcPr>
            <w:tcW w:w="1380" w:type="dxa"/>
            <w:shd w:val="clear" w:color="auto" w:fill="FFFFFF"/>
          </w:tcPr>
          <w:p w14:paraId="1826F2FD" w14:textId="77777777" w:rsidR="002542F9" w:rsidRPr="006C03AB" w:rsidRDefault="002542F9" w:rsidP="005D39F8">
            <w:pPr>
              <w:rPr>
                <w:rFonts w:eastAsia="Calibri"/>
                <w:i/>
                <w:sz w:val="12"/>
                <w:szCs w:val="12"/>
                <w:lang w:val="es-ES"/>
              </w:rPr>
            </w:pPr>
            <w:r w:rsidRPr="006C03AB">
              <w:rPr>
                <w:i/>
                <w:sz w:val="12"/>
                <w:szCs w:val="12"/>
                <w:lang w:val="es-ES"/>
              </w:rPr>
              <w:t>* Métodos elaborados para la Perspectiva Mundial</w:t>
            </w:r>
          </w:p>
          <w:p w14:paraId="294481D8" w14:textId="77777777" w:rsidR="002542F9" w:rsidRPr="006C03AB" w:rsidRDefault="002542F9" w:rsidP="005D39F8">
            <w:pPr>
              <w:rPr>
                <w:rFonts w:eastAsia="Calibri"/>
                <w:i/>
                <w:sz w:val="12"/>
                <w:szCs w:val="12"/>
                <w:lang w:val="es-ES"/>
              </w:rPr>
            </w:pPr>
            <w:r w:rsidRPr="006C03AB">
              <w:rPr>
                <w:i/>
                <w:sz w:val="12"/>
                <w:szCs w:val="12"/>
                <w:lang w:val="es-ES"/>
              </w:rPr>
              <w:t>de la Diversidad Biológica IV</w:t>
            </w:r>
          </w:p>
        </w:tc>
        <w:tc>
          <w:tcPr>
            <w:tcW w:w="1381" w:type="dxa"/>
            <w:shd w:val="clear" w:color="auto" w:fill="FFFFFF"/>
          </w:tcPr>
          <w:p w14:paraId="4435FC35" w14:textId="65A7B730" w:rsidR="002542F9" w:rsidRPr="006C03AB" w:rsidRDefault="002542F9" w:rsidP="00B44D36">
            <w:pPr>
              <w:rPr>
                <w:rFonts w:eastAsia="Calibri"/>
                <w:i/>
                <w:sz w:val="12"/>
                <w:szCs w:val="12"/>
                <w:lang w:val="es-ES"/>
              </w:rPr>
            </w:pPr>
            <w:r w:rsidRPr="006C03AB">
              <w:rPr>
                <w:i/>
                <w:sz w:val="12"/>
                <w:szCs w:val="12"/>
                <w:lang w:val="es-ES"/>
              </w:rPr>
              <w:t xml:space="preserve">* Elaborado en apoyo del proceso de evaluación del </w:t>
            </w:r>
            <w:r>
              <w:rPr>
                <w:i/>
                <w:sz w:val="12"/>
                <w:szCs w:val="12"/>
                <w:lang w:val="es-ES"/>
              </w:rPr>
              <w:t>IPCC</w:t>
            </w:r>
          </w:p>
        </w:tc>
        <w:tc>
          <w:tcPr>
            <w:tcW w:w="1381" w:type="dxa"/>
            <w:shd w:val="clear" w:color="auto" w:fill="FFFFFF"/>
          </w:tcPr>
          <w:p w14:paraId="661954B1" w14:textId="77777777" w:rsidR="002542F9" w:rsidRPr="006C03AB" w:rsidRDefault="002542F9" w:rsidP="005D39F8">
            <w:pPr>
              <w:rPr>
                <w:rFonts w:eastAsia="Calibri"/>
                <w:i/>
                <w:sz w:val="12"/>
                <w:szCs w:val="12"/>
                <w:lang w:val="es-ES"/>
              </w:rPr>
            </w:pPr>
            <w:r w:rsidRPr="006C03AB">
              <w:rPr>
                <w:i/>
                <w:sz w:val="12"/>
                <w:szCs w:val="12"/>
                <w:lang w:val="es-ES"/>
              </w:rPr>
              <w:t>* Elaborado para la Evaluación de los Ecosistemas del Milenio</w:t>
            </w:r>
          </w:p>
        </w:tc>
        <w:tc>
          <w:tcPr>
            <w:tcW w:w="1381" w:type="dxa"/>
            <w:shd w:val="clear" w:color="auto" w:fill="FFFFFF"/>
          </w:tcPr>
          <w:p w14:paraId="74D30987" w14:textId="77777777" w:rsidR="002542F9" w:rsidRPr="006C03AB" w:rsidRDefault="002542F9" w:rsidP="005D39F8">
            <w:pPr>
              <w:rPr>
                <w:rFonts w:eastAsia="Calibri"/>
                <w:i/>
                <w:sz w:val="12"/>
                <w:szCs w:val="12"/>
                <w:lang w:val="es-ES"/>
              </w:rPr>
            </w:pPr>
            <w:r w:rsidRPr="006C03AB">
              <w:rPr>
                <w:i/>
                <w:sz w:val="12"/>
                <w:szCs w:val="12"/>
                <w:lang w:val="es-ES"/>
              </w:rPr>
              <w:t xml:space="preserve">* Elaborado para </w:t>
            </w:r>
            <w:proofErr w:type="spellStart"/>
            <w:r w:rsidRPr="006C03AB">
              <w:rPr>
                <w:i/>
                <w:sz w:val="12"/>
                <w:szCs w:val="12"/>
                <w:lang w:val="es-ES"/>
              </w:rPr>
              <w:t>United</w:t>
            </w:r>
            <w:proofErr w:type="spellEnd"/>
            <w:r w:rsidRPr="006C03AB">
              <w:rPr>
                <w:i/>
                <w:sz w:val="12"/>
                <w:szCs w:val="12"/>
                <w:lang w:val="es-ES"/>
              </w:rPr>
              <w:t xml:space="preserve"> </w:t>
            </w:r>
            <w:proofErr w:type="spellStart"/>
            <w:r w:rsidRPr="006C03AB">
              <w:rPr>
                <w:i/>
                <w:sz w:val="12"/>
                <w:szCs w:val="12"/>
                <w:lang w:val="es-ES"/>
              </w:rPr>
              <w:t>Kingdom</w:t>
            </w:r>
            <w:proofErr w:type="spellEnd"/>
            <w:r w:rsidRPr="006C03AB">
              <w:rPr>
                <w:i/>
                <w:sz w:val="12"/>
                <w:szCs w:val="12"/>
                <w:lang w:val="es-ES"/>
              </w:rPr>
              <w:t xml:space="preserve"> </w:t>
            </w:r>
            <w:proofErr w:type="spellStart"/>
            <w:r w:rsidRPr="006C03AB">
              <w:rPr>
                <w:i/>
                <w:sz w:val="12"/>
                <w:szCs w:val="12"/>
                <w:lang w:val="es-ES"/>
              </w:rPr>
              <w:t>National</w:t>
            </w:r>
            <w:proofErr w:type="spellEnd"/>
            <w:r w:rsidRPr="006C03AB">
              <w:rPr>
                <w:i/>
                <w:sz w:val="12"/>
                <w:szCs w:val="12"/>
                <w:lang w:val="es-ES"/>
              </w:rPr>
              <w:t xml:space="preserve"> </w:t>
            </w:r>
            <w:proofErr w:type="spellStart"/>
            <w:r w:rsidRPr="006C03AB">
              <w:rPr>
                <w:i/>
                <w:sz w:val="12"/>
                <w:szCs w:val="12"/>
                <w:lang w:val="es-ES"/>
              </w:rPr>
              <w:t>Ecosystem</w:t>
            </w:r>
            <w:proofErr w:type="spellEnd"/>
            <w:r w:rsidRPr="006C03AB">
              <w:rPr>
                <w:i/>
                <w:sz w:val="12"/>
                <w:szCs w:val="12"/>
                <w:lang w:val="es-ES"/>
              </w:rPr>
              <w:t xml:space="preserve"> </w:t>
            </w:r>
            <w:proofErr w:type="spellStart"/>
            <w:r w:rsidRPr="006C03AB">
              <w:rPr>
                <w:i/>
                <w:sz w:val="12"/>
                <w:szCs w:val="12"/>
                <w:lang w:val="es-ES"/>
              </w:rPr>
              <w:t>Assessment</w:t>
            </w:r>
            <w:proofErr w:type="spellEnd"/>
          </w:p>
        </w:tc>
        <w:tc>
          <w:tcPr>
            <w:tcW w:w="1381" w:type="dxa"/>
            <w:shd w:val="clear" w:color="auto" w:fill="FFFFFF"/>
          </w:tcPr>
          <w:p w14:paraId="5F216A37" w14:textId="77777777" w:rsidR="002542F9" w:rsidRPr="006C03AB" w:rsidRDefault="002542F9" w:rsidP="005D39F8">
            <w:pPr>
              <w:rPr>
                <w:rFonts w:eastAsia="Calibri"/>
                <w:sz w:val="12"/>
                <w:szCs w:val="12"/>
                <w:lang w:val="es-ES"/>
              </w:rPr>
            </w:pPr>
          </w:p>
        </w:tc>
        <w:tc>
          <w:tcPr>
            <w:tcW w:w="1395" w:type="dxa"/>
            <w:shd w:val="clear" w:color="auto" w:fill="FFFFFF"/>
          </w:tcPr>
          <w:p w14:paraId="1FF4A8A8" w14:textId="77777777" w:rsidR="002542F9" w:rsidRPr="006C03AB" w:rsidRDefault="002542F9" w:rsidP="005D39F8">
            <w:pPr>
              <w:rPr>
                <w:rFonts w:eastAsia="Calibri"/>
                <w:sz w:val="12"/>
                <w:szCs w:val="12"/>
                <w:lang w:val="es-ES"/>
              </w:rPr>
            </w:pPr>
          </w:p>
        </w:tc>
        <w:tc>
          <w:tcPr>
            <w:tcW w:w="283" w:type="dxa"/>
            <w:tcBorders>
              <w:top w:val="nil"/>
              <w:bottom w:val="nil"/>
            </w:tcBorders>
            <w:shd w:val="clear" w:color="auto" w:fill="D9D9D9" w:themeFill="background1" w:themeFillShade="D9"/>
          </w:tcPr>
          <w:p w14:paraId="2557D744" w14:textId="77777777" w:rsidR="002542F9" w:rsidRPr="006C03AB" w:rsidRDefault="002542F9" w:rsidP="005D39F8">
            <w:pPr>
              <w:rPr>
                <w:rFonts w:eastAsia="Calibri"/>
                <w:sz w:val="12"/>
                <w:szCs w:val="12"/>
                <w:lang w:val="es-ES"/>
              </w:rPr>
            </w:pPr>
          </w:p>
        </w:tc>
      </w:tr>
      <w:tr w:rsidR="002542F9" w:rsidRPr="006C03AB" w14:paraId="13B1EAA3" w14:textId="77777777" w:rsidTr="004F0720">
        <w:tc>
          <w:tcPr>
            <w:tcW w:w="236" w:type="dxa"/>
            <w:tcBorders>
              <w:top w:val="nil"/>
              <w:right w:val="nil"/>
            </w:tcBorders>
            <w:shd w:val="clear" w:color="auto" w:fill="D9D9D9" w:themeFill="background1" w:themeFillShade="D9"/>
          </w:tcPr>
          <w:p w14:paraId="6CA97FF0" w14:textId="77777777" w:rsidR="002542F9" w:rsidRPr="006C03AB" w:rsidRDefault="002542F9" w:rsidP="005D39F8">
            <w:pPr>
              <w:rPr>
                <w:b/>
                <w:sz w:val="12"/>
                <w:szCs w:val="12"/>
                <w:lang w:val="es-ES"/>
              </w:rPr>
            </w:pPr>
          </w:p>
        </w:tc>
        <w:tc>
          <w:tcPr>
            <w:tcW w:w="1071" w:type="dxa"/>
            <w:tcBorders>
              <w:left w:val="nil"/>
              <w:right w:val="nil"/>
            </w:tcBorders>
            <w:shd w:val="clear" w:color="auto" w:fill="D9D9D9" w:themeFill="background1" w:themeFillShade="D9"/>
          </w:tcPr>
          <w:p w14:paraId="3D9E0E1A" w14:textId="77777777" w:rsidR="002542F9" w:rsidRPr="006C03AB" w:rsidRDefault="002542F9" w:rsidP="005D39F8">
            <w:pPr>
              <w:rPr>
                <w:b/>
                <w:sz w:val="12"/>
                <w:szCs w:val="12"/>
                <w:lang w:val="es-ES"/>
              </w:rPr>
            </w:pPr>
          </w:p>
        </w:tc>
        <w:tc>
          <w:tcPr>
            <w:tcW w:w="1380" w:type="dxa"/>
            <w:tcBorders>
              <w:left w:val="nil"/>
              <w:right w:val="nil"/>
            </w:tcBorders>
            <w:shd w:val="clear" w:color="auto" w:fill="D9D9D9" w:themeFill="background1" w:themeFillShade="D9"/>
          </w:tcPr>
          <w:p w14:paraId="738FD548" w14:textId="77777777" w:rsidR="002542F9" w:rsidRPr="006C03AB" w:rsidRDefault="002542F9" w:rsidP="005D39F8">
            <w:pPr>
              <w:rPr>
                <w:i/>
                <w:sz w:val="12"/>
                <w:szCs w:val="12"/>
                <w:lang w:val="es-ES"/>
              </w:rPr>
            </w:pPr>
          </w:p>
        </w:tc>
        <w:tc>
          <w:tcPr>
            <w:tcW w:w="1381" w:type="dxa"/>
            <w:tcBorders>
              <w:left w:val="nil"/>
              <w:right w:val="nil"/>
            </w:tcBorders>
            <w:shd w:val="clear" w:color="auto" w:fill="D9D9D9" w:themeFill="background1" w:themeFillShade="D9"/>
          </w:tcPr>
          <w:p w14:paraId="6FF62330" w14:textId="77777777" w:rsidR="002542F9" w:rsidRPr="006C03AB" w:rsidRDefault="002542F9" w:rsidP="00B44D36">
            <w:pPr>
              <w:rPr>
                <w:i/>
                <w:sz w:val="12"/>
                <w:szCs w:val="12"/>
                <w:lang w:val="es-ES"/>
              </w:rPr>
            </w:pPr>
          </w:p>
        </w:tc>
        <w:tc>
          <w:tcPr>
            <w:tcW w:w="1381" w:type="dxa"/>
            <w:tcBorders>
              <w:left w:val="nil"/>
              <w:right w:val="nil"/>
            </w:tcBorders>
            <w:shd w:val="clear" w:color="auto" w:fill="D9D9D9" w:themeFill="background1" w:themeFillShade="D9"/>
          </w:tcPr>
          <w:p w14:paraId="50B0E831" w14:textId="77777777" w:rsidR="002542F9" w:rsidRPr="006C03AB" w:rsidRDefault="002542F9" w:rsidP="005D39F8">
            <w:pPr>
              <w:rPr>
                <w:i/>
                <w:sz w:val="12"/>
                <w:szCs w:val="12"/>
                <w:lang w:val="es-ES"/>
              </w:rPr>
            </w:pPr>
          </w:p>
        </w:tc>
        <w:tc>
          <w:tcPr>
            <w:tcW w:w="1381" w:type="dxa"/>
            <w:tcBorders>
              <w:left w:val="nil"/>
              <w:right w:val="nil"/>
            </w:tcBorders>
            <w:shd w:val="clear" w:color="auto" w:fill="D9D9D9" w:themeFill="background1" w:themeFillShade="D9"/>
          </w:tcPr>
          <w:p w14:paraId="2DC86E1A" w14:textId="77777777" w:rsidR="002542F9" w:rsidRPr="006C03AB" w:rsidRDefault="002542F9" w:rsidP="005D39F8">
            <w:pPr>
              <w:rPr>
                <w:i/>
                <w:sz w:val="12"/>
                <w:szCs w:val="12"/>
                <w:lang w:val="es-ES"/>
              </w:rPr>
            </w:pPr>
          </w:p>
        </w:tc>
        <w:tc>
          <w:tcPr>
            <w:tcW w:w="1381" w:type="dxa"/>
            <w:tcBorders>
              <w:left w:val="nil"/>
              <w:right w:val="nil"/>
            </w:tcBorders>
            <w:shd w:val="clear" w:color="auto" w:fill="D9D9D9" w:themeFill="background1" w:themeFillShade="D9"/>
          </w:tcPr>
          <w:p w14:paraId="7D34AE2A" w14:textId="77777777" w:rsidR="002542F9" w:rsidRPr="006C03AB" w:rsidRDefault="002542F9" w:rsidP="005D39F8">
            <w:pPr>
              <w:rPr>
                <w:rFonts w:eastAsia="Calibri"/>
                <w:sz w:val="12"/>
                <w:szCs w:val="12"/>
                <w:lang w:val="es-ES"/>
              </w:rPr>
            </w:pPr>
          </w:p>
        </w:tc>
        <w:tc>
          <w:tcPr>
            <w:tcW w:w="1395" w:type="dxa"/>
            <w:tcBorders>
              <w:left w:val="nil"/>
              <w:right w:val="nil"/>
            </w:tcBorders>
            <w:shd w:val="clear" w:color="auto" w:fill="D9D9D9" w:themeFill="background1" w:themeFillShade="D9"/>
          </w:tcPr>
          <w:p w14:paraId="690A6F7A" w14:textId="77777777" w:rsidR="002542F9" w:rsidRPr="006C03AB" w:rsidRDefault="002542F9" w:rsidP="005D39F8">
            <w:pPr>
              <w:rPr>
                <w:rFonts w:eastAsia="Calibri"/>
                <w:sz w:val="12"/>
                <w:szCs w:val="12"/>
                <w:lang w:val="es-ES"/>
              </w:rPr>
            </w:pPr>
          </w:p>
        </w:tc>
        <w:tc>
          <w:tcPr>
            <w:tcW w:w="283" w:type="dxa"/>
            <w:tcBorders>
              <w:top w:val="nil"/>
              <w:left w:val="nil"/>
            </w:tcBorders>
            <w:shd w:val="clear" w:color="auto" w:fill="D9D9D9" w:themeFill="background1" w:themeFillShade="D9"/>
          </w:tcPr>
          <w:p w14:paraId="50637CA7" w14:textId="77777777" w:rsidR="002542F9" w:rsidRPr="006C03AB" w:rsidRDefault="002542F9" w:rsidP="005D39F8">
            <w:pPr>
              <w:rPr>
                <w:rFonts w:eastAsia="Calibri"/>
                <w:sz w:val="12"/>
                <w:szCs w:val="12"/>
                <w:lang w:val="es-ES"/>
              </w:rPr>
            </w:pPr>
          </w:p>
        </w:tc>
      </w:tr>
    </w:tbl>
    <w:p w14:paraId="7C1E008E" w14:textId="77777777" w:rsidR="00B46C1F" w:rsidRDefault="00B46C1F" w:rsidP="00B46C1F">
      <w:pPr>
        <w:spacing w:before="240" w:after="120"/>
        <w:ind w:left="1247"/>
        <w:rPr>
          <w:b/>
          <w:lang w:val="es-ES"/>
        </w:rPr>
      </w:pPr>
    </w:p>
    <w:p w14:paraId="24ABB9AB" w14:textId="77777777" w:rsidR="00B46C1F" w:rsidRDefault="00B46C1F">
      <w:pPr>
        <w:tabs>
          <w:tab w:val="clear" w:pos="1247"/>
          <w:tab w:val="clear" w:pos="1814"/>
          <w:tab w:val="clear" w:pos="2381"/>
          <w:tab w:val="clear" w:pos="2948"/>
          <w:tab w:val="clear" w:pos="3515"/>
        </w:tabs>
        <w:rPr>
          <w:b/>
          <w:lang w:val="es-ES"/>
        </w:rPr>
      </w:pPr>
      <w:r>
        <w:rPr>
          <w:b/>
          <w:lang w:val="es-ES"/>
        </w:rPr>
        <w:br w:type="page"/>
      </w:r>
    </w:p>
    <w:p w14:paraId="565AF6C6" w14:textId="26083A27" w:rsidR="00A96002" w:rsidRPr="006C03AB" w:rsidRDefault="00A96002" w:rsidP="00B46C1F">
      <w:pPr>
        <w:spacing w:before="240" w:after="120"/>
        <w:ind w:left="1247"/>
        <w:rPr>
          <w:b/>
          <w:lang w:val="es-ES"/>
        </w:rPr>
      </w:pPr>
      <w:r w:rsidRPr="006C03AB">
        <w:rPr>
          <w:b/>
          <w:lang w:val="es-ES"/>
        </w:rPr>
        <w:t xml:space="preserve">Mensaje de alto nivel 2: Existen muchos métodos e instrumentos </w:t>
      </w:r>
      <w:r w:rsidR="00507838" w:rsidRPr="006C03AB">
        <w:rPr>
          <w:b/>
          <w:lang w:val="es-ES"/>
        </w:rPr>
        <w:t>adecuados</w:t>
      </w:r>
      <w:r w:rsidRPr="006C03AB">
        <w:rPr>
          <w:b/>
          <w:lang w:val="es-ES"/>
        </w:rPr>
        <w:t xml:space="preserve">, pero deben combinarse concienzudamente con las necesidades de cada evaluación o actividad de apoyo a las decisiones, y aplicarse con prudencia. </w:t>
      </w:r>
    </w:p>
    <w:p w14:paraId="4AF050E2" w14:textId="3FF42814" w:rsidR="005D39F8" w:rsidRDefault="00A96002" w:rsidP="00370538">
      <w:pPr>
        <w:keepNext/>
        <w:keepLines/>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2.1: La aplicación efectiva y la adopción de hipótesis y modelos en la formulación de políticas y la adopción de decisiones exige una estrecha participación de los </w:t>
      </w:r>
      <w:r w:rsidR="00507838" w:rsidRPr="006C03AB">
        <w:rPr>
          <w:b/>
          <w:lang w:val="es-ES"/>
        </w:rPr>
        <w:t>responsables</w:t>
      </w:r>
      <w:r w:rsidRPr="006C03AB">
        <w:rPr>
          <w:b/>
          <w:lang w:val="es-ES"/>
        </w:rPr>
        <w:t xml:space="preserve"> de la formulación de políticas, los </w:t>
      </w:r>
      <w:r w:rsidR="00507838" w:rsidRPr="006C03AB">
        <w:rPr>
          <w:b/>
          <w:lang w:val="es-ES"/>
        </w:rPr>
        <w:t>especialistas</w:t>
      </w:r>
      <w:r w:rsidRPr="006C03AB">
        <w:rPr>
          <w:b/>
          <w:lang w:val="es-ES"/>
        </w:rPr>
        <w:t xml:space="preserve"> y otros interesados pertinentes, con inclusión, si procede, de los depositarios de los conocimientos indígenas y locales, a lo largo de todo el proceso de formulación y análisis de hipótesis (capítulos 2 a 5, 7</w:t>
      </w:r>
      <w:r w:rsidR="00AA1B5F" w:rsidRPr="006C03AB">
        <w:rPr>
          <w:b/>
          <w:lang w:val="es-ES"/>
        </w:rPr>
        <w:t xml:space="preserve"> y</w:t>
      </w:r>
      <w:r w:rsidRPr="006C03AB">
        <w:rPr>
          <w:b/>
          <w:lang w:val="es-ES"/>
        </w:rPr>
        <w:t xml:space="preserve"> 8; </w:t>
      </w:r>
      <w:r w:rsidR="007D0013" w:rsidRPr="006C03AB">
        <w:rPr>
          <w:b/>
          <w:lang w:val="es-ES"/>
        </w:rPr>
        <w:t>figura</w:t>
      </w:r>
      <w:r w:rsidRPr="006C03AB">
        <w:rPr>
          <w:b/>
          <w:lang w:val="es-ES"/>
        </w:rPr>
        <w:t xml:space="preserve"> </w:t>
      </w:r>
      <w:r w:rsidR="006C03AB">
        <w:rPr>
          <w:b/>
          <w:lang w:val="es-ES"/>
        </w:rPr>
        <w:t>SPM.</w:t>
      </w:r>
      <w:r w:rsidRPr="006C03AB">
        <w:rPr>
          <w:b/>
          <w:lang w:val="es-ES"/>
        </w:rPr>
        <w:t>5).</w:t>
      </w:r>
      <w:r w:rsidRPr="006C03AB">
        <w:rPr>
          <w:lang w:val="es-ES"/>
        </w:rPr>
        <w:t xml:space="preserve"> Las aplicaciones anteriores de hipótesis y modelos que han contribuido positivamente en la obtención de resultados de las políticas reales, generalmente han contado ya desde la fase inicial de definición de problemas con la participación de los interesados, y se han mantenido intercambios frecuentes entre los científicos y los interesados a lo largo de todo el proceso.</w:t>
      </w:r>
    </w:p>
    <w:p w14:paraId="27D2F041" w14:textId="6E2BA991" w:rsidR="00D828AF" w:rsidRPr="006C03AB" w:rsidRDefault="00C86468" w:rsidP="00D828AF">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lang w:val="es-ES"/>
        </w:rPr>
      </w:pPr>
      <w:r w:rsidRPr="00081717">
        <w:rPr>
          <w:i/>
          <w:noProof/>
          <w:lang w:val="es-ES" w:eastAsia="es-ES"/>
        </w:rPr>
        <w:drawing>
          <wp:inline distT="0" distB="0" distL="0" distR="0" wp14:anchorId="70A83F77" wp14:editId="03070A7F">
            <wp:extent cx="5217795" cy="4652010"/>
            <wp:effectExtent l="0" t="0" r="0" b="0"/>
            <wp:docPr id="22" name="Imagen 9" descr="S-SPM5-v4_YE_16122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PM5-v4_YE_16122015-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7795" cy="4652010"/>
                    </a:xfrm>
                    <a:prstGeom prst="rect">
                      <a:avLst/>
                    </a:prstGeom>
                    <a:noFill/>
                    <a:ln>
                      <a:noFill/>
                    </a:ln>
                  </pic:spPr>
                </pic:pic>
              </a:graphicData>
            </a:graphic>
          </wp:inline>
        </w:drawing>
      </w:r>
    </w:p>
    <w:p w14:paraId="4DFBD9AD" w14:textId="0B20C789" w:rsidR="00D828AF" w:rsidRPr="006C03AB" w:rsidRDefault="007D0013" w:rsidP="00D828AF">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i/>
          <w:lang w:val="es-ES"/>
        </w:rPr>
      </w:pPr>
      <w:r w:rsidRPr="006C03AB">
        <w:rPr>
          <w:b/>
          <w:lang w:val="es-ES"/>
        </w:rPr>
        <w:t>Figura</w:t>
      </w:r>
      <w:r w:rsidR="00D828AF" w:rsidRPr="006C03AB">
        <w:rPr>
          <w:b/>
          <w:lang w:val="es-ES"/>
        </w:rPr>
        <w:t xml:space="preserve"> </w:t>
      </w:r>
      <w:r w:rsidR="006C03AB">
        <w:rPr>
          <w:b/>
          <w:lang w:val="es-ES"/>
        </w:rPr>
        <w:t>SPM.</w:t>
      </w:r>
      <w:r w:rsidR="00D828AF" w:rsidRPr="006C03AB">
        <w:rPr>
          <w:b/>
          <w:lang w:val="es-ES"/>
        </w:rPr>
        <w:t>5</w:t>
      </w:r>
      <w:r w:rsidR="00D828AF" w:rsidRPr="006C03AB">
        <w:rPr>
          <w:lang w:val="es-ES"/>
        </w:rPr>
        <w:t xml:space="preserve"> </w:t>
      </w:r>
      <w:r w:rsidR="00C052D5" w:rsidRPr="006C03AB">
        <w:rPr>
          <w:lang w:val="es-ES"/>
        </w:rPr>
        <w:noBreakHyphen/>
      </w:r>
      <w:r w:rsidR="00D828AF" w:rsidRPr="006C03AB">
        <w:rPr>
          <w:lang w:val="es-ES"/>
        </w:rPr>
        <w:t xml:space="preserve"> </w:t>
      </w:r>
      <w:r w:rsidR="00C71DDF">
        <w:rPr>
          <w:lang w:val="es-ES"/>
        </w:rPr>
        <w:t>Etapas</w:t>
      </w:r>
      <w:r w:rsidR="00D828AF" w:rsidRPr="006C03AB">
        <w:rPr>
          <w:lang w:val="es-ES"/>
        </w:rPr>
        <w:t xml:space="preserve"> importantes</w:t>
      </w:r>
      <w:r w:rsidR="007B56A0">
        <w:rPr>
          <w:lang w:val="es-ES"/>
        </w:rPr>
        <w:t xml:space="preserve"> de interacción entre científicos e</w:t>
      </w:r>
      <w:r w:rsidR="00D828AF" w:rsidRPr="006C03AB">
        <w:rPr>
          <w:lang w:val="es-ES"/>
        </w:rPr>
        <w:t xml:space="preserve"> interesados</w:t>
      </w:r>
      <w:r w:rsidR="007B56A0">
        <w:rPr>
          <w:lang w:val="es-ES"/>
        </w:rPr>
        <w:t xml:space="preserve"> que ilustran la necesidad de realizar intercambios frecuentes</w:t>
      </w:r>
      <w:r w:rsidR="00D828AF" w:rsidRPr="006C03AB">
        <w:rPr>
          <w:lang w:val="es-ES"/>
        </w:rPr>
        <w:t xml:space="preserve"> a lo largo de todo el proceso de elaboración y aplicación de hipótesis</w:t>
      </w:r>
      <w:r w:rsidR="007B56A0">
        <w:rPr>
          <w:lang w:val="es-ES"/>
        </w:rPr>
        <w:t>.</w:t>
      </w:r>
      <w:r w:rsidR="00D828AF" w:rsidRPr="006C03AB">
        <w:rPr>
          <w:lang w:val="es-ES"/>
        </w:rPr>
        <w:t xml:space="preserve"> </w:t>
      </w:r>
      <w:r w:rsidR="007B56A0">
        <w:rPr>
          <w:lang w:val="es-ES"/>
        </w:rPr>
        <w:t>C</w:t>
      </w:r>
      <w:r w:rsidR="00D828AF" w:rsidRPr="006C03AB">
        <w:rPr>
          <w:lang w:val="es-ES"/>
        </w:rPr>
        <w:t xml:space="preserve">ada etapa </w:t>
      </w:r>
      <w:r w:rsidR="007B56A0">
        <w:rPr>
          <w:lang w:val="es-ES"/>
        </w:rPr>
        <w:t>conlleva un uso interactivo de</w:t>
      </w:r>
      <w:r w:rsidR="00D828AF" w:rsidRPr="006C03AB">
        <w:rPr>
          <w:lang w:val="es-ES"/>
        </w:rPr>
        <w:t xml:space="preserve"> los datos y los modelos (flechas </w:t>
      </w:r>
      <w:r w:rsidR="007B56A0">
        <w:rPr>
          <w:lang w:val="es-ES"/>
        </w:rPr>
        <w:t>grises</w:t>
      </w:r>
      <w:r w:rsidR="00D828AF" w:rsidRPr="006C03AB">
        <w:rPr>
          <w:lang w:val="es-ES"/>
        </w:rPr>
        <w:t xml:space="preserve">) y </w:t>
      </w:r>
      <w:r w:rsidR="007B56A0">
        <w:rPr>
          <w:lang w:val="es-ES"/>
        </w:rPr>
        <w:t>requiere</w:t>
      </w:r>
      <w:r w:rsidR="00C71DDF">
        <w:rPr>
          <w:lang w:val="es-ES"/>
        </w:rPr>
        <w:t xml:space="preserve"> un </w:t>
      </w:r>
      <w:r w:rsidR="00D828AF" w:rsidRPr="006C03AB">
        <w:rPr>
          <w:lang w:val="es-ES"/>
        </w:rPr>
        <w:t xml:space="preserve">flujo de información entre los modelos y los datos (flechas </w:t>
      </w:r>
      <w:r w:rsidR="00C71DDF">
        <w:rPr>
          <w:lang w:val="es-ES"/>
        </w:rPr>
        <w:t>verdes</w:t>
      </w:r>
      <w:r w:rsidR="00D828AF" w:rsidRPr="006C03AB">
        <w:rPr>
          <w:lang w:val="es-ES"/>
        </w:rPr>
        <w:t>).</w:t>
      </w:r>
      <w:r w:rsidR="00C71DDF">
        <w:rPr>
          <w:lang w:val="es-ES"/>
        </w:rPr>
        <w:t xml:space="preserve"> Está diseñado como un círculo, pero en muchos casos estas etapas se solapan e interaccionan.</w:t>
      </w:r>
      <w:r w:rsidR="00E67643" w:rsidRPr="006C03AB">
        <w:rPr>
          <w:lang w:val="es-ES"/>
        </w:rPr>
        <w:t xml:space="preserve"> </w:t>
      </w:r>
      <w:r w:rsidR="00D828AF" w:rsidRPr="006C03AB">
        <w:rPr>
          <w:lang w:val="es-ES"/>
        </w:rPr>
        <w:t>Para más detalles véase el capítulo 8.</w:t>
      </w:r>
    </w:p>
    <w:p w14:paraId="3D6F92A7" w14:textId="6330386E" w:rsidR="00401532" w:rsidRPr="00A76496" w:rsidRDefault="00401532" w:rsidP="00401532">
      <w:pPr>
        <w:ind w:left="1247"/>
        <w:rPr>
          <w:lang w:val="es-ES"/>
        </w:rPr>
      </w:pPr>
      <w:r w:rsidRPr="00A76496">
        <w:rPr>
          <w:lang w:val="es-ES"/>
        </w:rPr>
        <w:t>[</w:t>
      </w:r>
      <w:r w:rsidRPr="00081717">
        <w:rPr>
          <w:lang w:val="es-ES"/>
        </w:rPr>
        <w:t xml:space="preserve">Figura </w:t>
      </w:r>
      <w:r w:rsidR="006C03AB" w:rsidRPr="00081717">
        <w:rPr>
          <w:lang w:val="es-ES"/>
        </w:rPr>
        <w:t>SPM.</w:t>
      </w:r>
      <w:r w:rsidRPr="00081717">
        <w:rPr>
          <w:lang w:val="es-ES"/>
        </w:rPr>
        <w:t>5</w:t>
      </w:r>
      <w:r w:rsidRPr="00A76496">
        <w:rPr>
          <w:lang w:val="es-ES"/>
        </w:rPr>
        <w:t>]</w:t>
      </w:r>
    </w:p>
    <w:p w14:paraId="200AB476" w14:textId="29038DA4" w:rsidR="00401532" w:rsidRPr="00A76496" w:rsidRDefault="00401532" w:rsidP="00401532">
      <w:pPr>
        <w:ind w:left="1247"/>
        <w:rPr>
          <w:lang w:val="es-ES"/>
        </w:rPr>
      </w:pPr>
      <w:proofErr w:type="spellStart"/>
      <w:r w:rsidRPr="00B7769D">
        <w:rPr>
          <w:lang w:val="es-ES"/>
        </w:rPr>
        <w:t>Engaging</w:t>
      </w:r>
      <w:proofErr w:type="spellEnd"/>
      <w:r w:rsidRPr="00B7769D">
        <w:rPr>
          <w:lang w:val="es-ES"/>
        </w:rPr>
        <w:t xml:space="preserve"> </w:t>
      </w:r>
      <w:proofErr w:type="spellStart"/>
      <w:r w:rsidR="00C86468" w:rsidRPr="00E44B50">
        <w:rPr>
          <w:lang w:val="es-ES"/>
        </w:rPr>
        <w:t>a</w:t>
      </w:r>
      <w:r w:rsidRPr="00A76496">
        <w:rPr>
          <w:lang w:val="es-ES"/>
        </w:rPr>
        <w:t>ctors</w:t>
      </w:r>
      <w:proofErr w:type="spellEnd"/>
      <w:r w:rsidRPr="00A76496">
        <w:rPr>
          <w:lang w:val="es-ES"/>
        </w:rPr>
        <w:t xml:space="preserve"> and </w:t>
      </w:r>
      <w:proofErr w:type="spellStart"/>
      <w:r w:rsidR="00C86468" w:rsidRPr="00A76496">
        <w:rPr>
          <w:lang w:val="es-ES"/>
        </w:rPr>
        <w:t>s</w:t>
      </w:r>
      <w:r w:rsidRPr="00A76496">
        <w:rPr>
          <w:lang w:val="es-ES"/>
        </w:rPr>
        <w:t>takeholders</w:t>
      </w:r>
      <w:proofErr w:type="spellEnd"/>
      <w:r w:rsidRPr="00A76496">
        <w:rPr>
          <w:lang w:val="es-ES"/>
        </w:rPr>
        <w:t xml:space="preserve"> = Implicación de actores e interesados</w:t>
      </w:r>
    </w:p>
    <w:p w14:paraId="55B9DDB8" w14:textId="5691B274" w:rsidR="00401532" w:rsidRPr="00B7769D" w:rsidRDefault="00401532" w:rsidP="00401532">
      <w:pPr>
        <w:ind w:left="1247"/>
        <w:rPr>
          <w:lang w:val="es-ES"/>
        </w:rPr>
      </w:pPr>
      <w:proofErr w:type="spellStart"/>
      <w:r w:rsidRPr="00B7769D">
        <w:rPr>
          <w:lang w:val="es-ES"/>
        </w:rPr>
        <w:t>Linking</w:t>
      </w:r>
      <w:proofErr w:type="spellEnd"/>
      <w:r w:rsidRPr="00B7769D">
        <w:rPr>
          <w:lang w:val="es-ES"/>
        </w:rPr>
        <w:t xml:space="preserve"> </w:t>
      </w:r>
      <w:proofErr w:type="spellStart"/>
      <w:r w:rsidR="00C86468" w:rsidRPr="00E44B50">
        <w:rPr>
          <w:lang w:val="es-ES"/>
        </w:rPr>
        <w:t>p</w:t>
      </w:r>
      <w:r w:rsidRPr="00A76496">
        <w:rPr>
          <w:lang w:val="es-ES"/>
        </w:rPr>
        <w:t>olicy</w:t>
      </w:r>
      <w:proofErr w:type="spellEnd"/>
      <w:r w:rsidRPr="00A76496">
        <w:rPr>
          <w:lang w:val="es-ES"/>
        </w:rPr>
        <w:t xml:space="preserve"> </w:t>
      </w:r>
      <w:proofErr w:type="spellStart"/>
      <w:r w:rsidR="00C86468" w:rsidRPr="00A76496">
        <w:rPr>
          <w:lang w:val="es-ES"/>
        </w:rPr>
        <w:t>o</w:t>
      </w:r>
      <w:r w:rsidRPr="00A76496">
        <w:rPr>
          <w:lang w:val="es-ES"/>
        </w:rPr>
        <w:t>ptions</w:t>
      </w:r>
      <w:proofErr w:type="spellEnd"/>
      <w:r w:rsidRPr="00A76496">
        <w:rPr>
          <w:lang w:val="es-ES"/>
        </w:rPr>
        <w:t xml:space="preserve"> </w:t>
      </w:r>
      <w:proofErr w:type="spellStart"/>
      <w:r w:rsidRPr="00A76496">
        <w:rPr>
          <w:lang w:val="es-ES"/>
        </w:rPr>
        <w:t>to</w:t>
      </w:r>
      <w:proofErr w:type="spellEnd"/>
      <w:r w:rsidRPr="00A76496">
        <w:rPr>
          <w:lang w:val="es-ES"/>
        </w:rPr>
        <w:t xml:space="preserve"> </w:t>
      </w:r>
      <w:proofErr w:type="spellStart"/>
      <w:r w:rsidR="00C86468" w:rsidRPr="00A76496">
        <w:rPr>
          <w:lang w:val="es-ES"/>
        </w:rPr>
        <w:t>scenarios</w:t>
      </w:r>
      <w:proofErr w:type="spellEnd"/>
      <w:r w:rsidR="00C86468" w:rsidRPr="00A76496">
        <w:rPr>
          <w:lang w:val="es-ES"/>
        </w:rPr>
        <w:t xml:space="preserve"> </w:t>
      </w:r>
      <w:r w:rsidRPr="00A76496">
        <w:rPr>
          <w:lang w:val="es-ES"/>
        </w:rPr>
        <w:t>= Conexión de las opciones normativas y l</w:t>
      </w:r>
      <w:r w:rsidR="00C86468" w:rsidRPr="00081717">
        <w:rPr>
          <w:lang w:val="es-ES"/>
        </w:rPr>
        <w:t>a</w:t>
      </w:r>
      <w:r w:rsidRPr="00081717">
        <w:rPr>
          <w:lang w:val="es-ES"/>
        </w:rPr>
        <w:t xml:space="preserve">s </w:t>
      </w:r>
      <w:r w:rsidR="00C86468" w:rsidRPr="00A76496">
        <w:rPr>
          <w:lang w:val="es-ES"/>
        </w:rPr>
        <w:t>hipótesis</w:t>
      </w:r>
    </w:p>
    <w:p w14:paraId="567BC74A" w14:textId="2E77E322" w:rsidR="00401532" w:rsidRPr="00A76496" w:rsidRDefault="00401532" w:rsidP="00401532">
      <w:pPr>
        <w:ind w:left="1247"/>
        <w:rPr>
          <w:lang w:val="es-ES"/>
        </w:rPr>
      </w:pPr>
      <w:proofErr w:type="spellStart"/>
      <w:r w:rsidRPr="00E44B50">
        <w:rPr>
          <w:lang w:val="es-ES"/>
        </w:rPr>
        <w:t>Communitati</w:t>
      </w:r>
      <w:r w:rsidR="00C86468" w:rsidRPr="00A76496">
        <w:rPr>
          <w:lang w:val="es-ES"/>
        </w:rPr>
        <w:t>ng</w:t>
      </w:r>
      <w:proofErr w:type="spellEnd"/>
      <w:r w:rsidRPr="00A76496">
        <w:rPr>
          <w:lang w:val="es-ES"/>
        </w:rPr>
        <w:t xml:space="preserve"> </w:t>
      </w:r>
      <w:proofErr w:type="spellStart"/>
      <w:r w:rsidRPr="00A76496">
        <w:rPr>
          <w:lang w:val="es-ES"/>
        </w:rPr>
        <w:t>Results</w:t>
      </w:r>
      <w:proofErr w:type="spellEnd"/>
      <w:r w:rsidRPr="00A76496">
        <w:rPr>
          <w:lang w:val="es-ES"/>
        </w:rPr>
        <w:t xml:space="preserve"> = Comunicación de los resultados</w:t>
      </w:r>
    </w:p>
    <w:p w14:paraId="65994DDA" w14:textId="7593B61A" w:rsidR="00401532" w:rsidRPr="00A76496" w:rsidRDefault="00401532" w:rsidP="00401532">
      <w:pPr>
        <w:ind w:left="1247"/>
        <w:rPr>
          <w:lang w:val="es-ES"/>
        </w:rPr>
      </w:pPr>
      <w:proofErr w:type="spellStart"/>
      <w:r w:rsidRPr="00B7769D">
        <w:rPr>
          <w:lang w:val="es-ES"/>
        </w:rPr>
        <w:t>From</w:t>
      </w:r>
      <w:proofErr w:type="spellEnd"/>
      <w:r w:rsidRPr="00B7769D">
        <w:rPr>
          <w:lang w:val="es-ES"/>
        </w:rPr>
        <w:t xml:space="preserve"> </w:t>
      </w:r>
      <w:proofErr w:type="spellStart"/>
      <w:r w:rsidR="00C86468" w:rsidRPr="00E44B50">
        <w:rPr>
          <w:lang w:val="es-ES"/>
        </w:rPr>
        <w:t>s</w:t>
      </w:r>
      <w:r w:rsidRPr="00A76496">
        <w:rPr>
          <w:lang w:val="es-ES"/>
        </w:rPr>
        <w:t>cenarios</w:t>
      </w:r>
      <w:proofErr w:type="spellEnd"/>
      <w:r w:rsidRPr="00A76496">
        <w:rPr>
          <w:lang w:val="es-ES"/>
        </w:rPr>
        <w:t xml:space="preserve"> </w:t>
      </w:r>
      <w:proofErr w:type="spellStart"/>
      <w:r w:rsidRPr="00A76496">
        <w:rPr>
          <w:lang w:val="es-ES"/>
        </w:rPr>
        <w:t>to</w:t>
      </w:r>
      <w:proofErr w:type="spellEnd"/>
      <w:r w:rsidRPr="00A76496">
        <w:rPr>
          <w:lang w:val="es-ES"/>
        </w:rPr>
        <w:t xml:space="preserve"> </w:t>
      </w:r>
      <w:proofErr w:type="spellStart"/>
      <w:r w:rsidR="00C86468" w:rsidRPr="00A76496">
        <w:rPr>
          <w:lang w:val="es-ES"/>
        </w:rPr>
        <w:t>d</w:t>
      </w:r>
      <w:r w:rsidRPr="00A76496">
        <w:rPr>
          <w:lang w:val="es-ES"/>
        </w:rPr>
        <w:t>ecision-making</w:t>
      </w:r>
      <w:proofErr w:type="spellEnd"/>
      <w:r w:rsidRPr="00A76496">
        <w:rPr>
          <w:lang w:val="es-ES"/>
        </w:rPr>
        <w:t xml:space="preserve"> = De las hipótesis a la toma de decisiones</w:t>
      </w:r>
    </w:p>
    <w:p w14:paraId="4E333169" w14:textId="03273744" w:rsidR="00C86468" w:rsidRPr="00A76496" w:rsidRDefault="00C86468" w:rsidP="00401532">
      <w:pPr>
        <w:ind w:left="1247"/>
        <w:rPr>
          <w:lang w:val="es-ES"/>
        </w:rPr>
      </w:pPr>
      <w:proofErr w:type="spellStart"/>
      <w:r w:rsidRPr="00B7769D">
        <w:rPr>
          <w:lang w:val="es-ES"/>
        </w:rPr>
        <w:t>Policy</w:t>
      </w:r>
      <w:proofErr w:type="spellEnd"/>
      <w:r w:rsidRPr="00B7769D">
        <w:rPr>
          <w:lang w:val="es-ES"/>
        </w:rPr>
        <w:t xml:space="preserve"> </w:t>
      </w:r>
      <w:proofErr w:type="spellStart"/>
      <w:r w:rsidRPr="00B7769D">
        <w:rPr>
          <w:lang w:val="es-ES"/>
        </w:rPr>
        <w:t>review</w:t>
      </w:r>
      <w:proofErr w:type="spellEnd"/>
      <w:r w:rsidRPr="00B7769D">
        <w:rPr>
          <w:lang w:val="es-ES"/>
        </w:rPr>
        <w:t xml:space="preserve"> = Examen de </w:t>
      </w:r>
      <w:r w:rsidRPr="00E44B50">
        <w:rPr>
          <w:lang w:val="es-ES"/>
        </w:rPr>
        <w:t>políticas</w:t>
      </w:r>
    </w:p>
    <w:p w14:paraId="454C9A95" w14:textId="16BF1599" w:rsidR="00401532" w:rsidRPr="00A76496" w:rsidRDefault="00401532" w:rsidP="00401532">
      <w:pPr>
        <w:ind w:left="1247"/>
        <w:rPr>
          <w:lang w:val="es-ES"/>
        </w:rPr>
      </w:pPr>
      <w:r w:rsidRPr="00A76496">
        <w:rPr>
          <w:lang w:val="es-ES"/>
        </w:rPr>
        <w:t>D</w:t>
      </w:r>
      <w:r w:rsidR="00C86468" w:rsidRPr="00A76496">
        <w:rPr>
          <w:lang w:val="es-ES"/>
        </w:rPr>
        <w:t>ata</w:t>
      </w:r>
      <w:r w:rsidRPr="00A76496">
        <w:rPr>
          <w:lang w:val="es-ES"/>
        </w:rPr>
        <w:t xml:space="preserve"> = D</w:t>
      </w:r>
      <w:r w:rsidR="00C86468" w:rsidRPr="00081717">
        <w:rPr>
          <w:lang w:val="es-ES"/>
        </w:rPr>
        <w:t>atos</w:t>
      </w:r>
    </w:p>
    <w:p w14:paraId="26D31FAC" w14:textId="5AB6E7E3" w:rsidR="00401532" w:rsidRPr="00A76496" w:rsidRDefault="00401532" w:rsidP="00401532">
      <w:pPr>
        <w:ind w:left="1247"/>
        <w:rPr>
          <w:lang w:val="es-ES"/>
        </w:rPr>
      </w:pPr>
      <w:proofErr w:type="spellStart"/>
      <w:r w:rsidRPr="00B7769D">
        <w:rPr>
          <w:lang w:val="es-ES"/>
        </w:rPr>
        <w:t>M</w:t>
      </w:r>
      <w:r w:rsidR="00C86468" w:rsidRPr="00E44B50">
        <w:rPr>
          <w:lang w:val="es-ES"/>
        </w:rPr>
        <w:t>odels</w:t>
      </w:r>
      <w:proofErr w:type="spellEnd"/>
      <w:r w:rsidRPr="00A76496">
        <w:rPr>
          <w:lang w:val="es-ES"/>
        </w:rPr>
        <w:t xml:space="preserve"> = M</w:t>
      </w:r>
      <w:r w:rsidR="00C86468" w:rsidRPr="00081717">
        <w:rPr>
          <w:lang w:val="es-ES"/>
        </w:rPr>
        <w:t>odelos</w:t>
      </w:r>
    </w:p>
    <w:p w14:paraId="0C72BF49" w14:textId="77777777" w:rsidR="00401532" w:rsidRPr="00A76496" w:rsidRDefault="00401532" w:rsidP="00401532">
      <w:pPr>
        <w:ind w:left="1247"/>
        <w:rPr>
          <w:lang w:val="es-ES"/>
        </w:rPr>
      </w:pPr>
      <w:proofErr w:type="spellStart"/>
      <w:r w:rsidRPr="00B7769D">
        <w:rPr>
          <w:lang w:val="es-ES"/>
        </w:rPr>
        <w:t>Steps</w:t>
      </w:r>
      <w:proofErr w:type="spellEnd"/>
      <w:r w:rsidRPr="00B7769D">
        <w:rPr>
          <w:lang w:val="es-ES"/>
        </w:rPr>
        <w:t xml:space="preserve"> = </w:t>
      </w:r>
      <w:r w:rsidRPr="00081717">
        <w:rPr>
          <w:lang w:val="es-ES"/>
        </w:rPr>
        <w:t>Etapas</w:t>
      </w:r>
    </w:p>
    <w:p w14:paraId="29211708" w14:textId="77777777" w:rsidR="00401532" w:rsidRPr="00A76496" w:rsidRDefault="00401532" w:rsidP="00401532">
      <w:pPr>
        <w:ind w:left="1247"/>
        <w:rPr>
          <w:lang w:val="es-ES"/>
        </w:rPr>
      </w:pPr>
      <w:proofErr w:type="spellStart"/>
      <w:r w:rsidRPr="00B7769D">
        <w:rPr>
          <w:lang w:val="es-ES"/>
        </w:rPr>
        <w:t>Information</w:t>
      </w:r>
      <w:proofErr w:type="spellEnd"/>
      <w:r w:rsidRPr="00B7769D">
        <w:rPr>
          <w:lang w:val="es-ES"/>
        </w:rPr>
        <w:t xml:space="preserve"> </w:t>
      </w:r>
      <w:proofErr w:type="spellStart"/>
      <w:r w:rsidRPr="00B7769D">
        <w:rPr>
          <w:lang w:val="es-ES"/>
        </w:rPr>
        <w:t>flow</w:t>
      </w:r>
      <w:proofErr w:type="spellEnd"/>
      <w:r w:rsidRPr="00B7769D">
        <w:rPr>
          <w:lang w:val="es-ES"/>
        </w:rPr>
        <w:t xml:space="preserve"> = </w:t>
      </w:r>
      <w:r w:rsidRPr="00081717">
        <w:rPr>
          <w:lang w:val="es-ES"/>
        </w:rPr>
        <w:t>Flujo de información</w:t>
      </w:r>
    </w:p>
    <w:p w14:paraId="4BF7F093" w14:textId="757D5AA1" w:rsidR="00D828AF" w:rsidRPr="006C03AB" w:rsidRDefault="00401532" w:rsidP="00401532">
      <w:pPr>
        <w:spacing w:after="120"/>
        <w:ind w:left="1247"/>
        <w:rPr>
          <w:b/>
          <w:lang w:val="es-ES"/>
        </w:rPr>
      </w:pPr>
      <w:proofErr w:type="spellStart"/>
      <w:r w:rsidRPr="00B7769D">
        <w:rPr>
          <w:lang w:val="es-ES"/>
        </w:rPr>
        <w:t>Influence</w:t>
      </w:r>
      <w:proofErr w:type="spellEnd"/>
      <w:r w:rsidRPr="00B7769D">
        <w:rPr>
          <w:lang w:val="es-ES"/>
        </w:rPr>
        <w:t xml:space="preserve"> = </w:t>
      </w:r>
      <w:r w:rsidRPr="00081717">
        <w:rPr>
          <w:lang w:val="es-ES"/>
        </w:rPr>
        <w:t>Influencia</w:t>
      </w:r>
    </w:p>
    <w:p w14:paraId="01D50482" w14:textId="51DFBEA4" w:rsidR="00D828AF" w:rsidRPr="006C03AB" w:rsidRDefault="00D828AF" w:rsidP="00370538">
      <w:pPr>
        <w:widowControl w:val="0"/>
        <w:tabs>
          <w:tab w:val="left" w:pos="220"/>
          <w:tab w:val="left" w:pos="720"/>
        </w:tabs>
        <w:autoSpaceDE w:val="0"/>
        <w:autoSpaceDN w:val="0"/>
        <w:adjustRightInd w:val="0"/>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2.2: Diferentes contextos</w:t>
      </w:r>
      <w:r w:rsidR="00507838" w:rsidRPr="006C03AB">
        <w:rPr>
          <w:b/>
          <w:lang w:val="es-ES"/>
        </w:rPr>
        <w:t xml:space="preserve"> normativos y</w:t>
      </w:r>
      <w:r w:rsidRPr="006C03AB">
        <w:rPr>
          <w:b/>
          <w:lang w:val="es-ES"/>
        </w:rPr>
        <w:t xml:space="preserve"> de toma de decisiones suelen exigir la aplicación de distintos tipos de hipótesis, modelos y herramientas de apoyo a las decisiones, de modo que es necesario actuar con mucha prudencia para formular un enfoque adecuado en un co</w:t>
      </w:r>
      <w:r w:rsidR="00AA1B5F" w:rsidRPr="006C03AB">
        <w:rPr>
          <w:b/>
          <w:lang w:val="es-ES"/>
        </w:rPr>
        <w:t>ntexto determinado (capítulos 1 y</w:t>
      </w:r>
      <w:r w:rsidRPr="006C03AB">
        <w:rPr>
          <w:b/>
          <w:lang w:val="es-ES"/>
        </w:rPr>
        <w:t xml:space="preserve"> 2 a 5; </w:t>
      </w:r>
      <w:r w:rsidR="007D0013" w:rsidRPr="006C03AB">
        <w:rPr>
          <w:b/>
          <w:lang w:val="es-ES"/>
        </w:rPr>
        <w:t>figura</w:t>
      </w:r>
      <w:r w:rsidRPr="006C03AB">
        <w:rPr>
          <w:b/>
          <w:lang w:val="es-ES"/>
        </w:rPr>
        <w:t xml:space="preserve"> </w:t>
      </w:r>
      <w:r w:rsidR="006C03AB">
        <w:rPr>
          <w:b/>
          <w:lang w:val="es-ES"/>
        </w:rPr>
        <w:t>SPM.</w:t>
      </w:r>
      <w:r w:rsidRPr="006C03AB">
        <w:rPr>
          <w:b/>
          <w:lang w:val="es-ES"/>
        </w:rPr>
        <w:t xml:space="preserve">6; cuadros </w:t>
      </w:r>
      <w:r w:rsidR="006C03AB">
        <w:rPr>
          <w:b/>
          <w:lang w:val="es-ES"/>
        </w:rPr>
        <w:t>SPM.</w:t>
      </w:r>
      <w:r w:rsidR="00A77428">
        <w:rPr>
          <w:b/>
          <w:lang w:val="es-ES"/>
        </w:rPr>
        <w:t>1 y </w:t>
      </w:r>
      <w:r w:rsidR="006C03AB">
        <w:rPr>
          <w:b/>
          <w:lang w:val="es-ES"/>
        </w:rPr>
        <w:t>SPM.</w:t>
      </w:r>
      <w:r w:rsidRPr="006C03AB">
        <w:rPr>
          <w:b/>
          <w:lang w:val="es-ES"/>
        </w:rPr>
        <w:t>2).</w:t>
      </w:r>
      <w:r w:rsidRPr="006C03AB">
        <w:rPr>
          <w:lang w:val="es-ES"/>
        </w:rPr>
        <w:t xml:space="preserve"> Ninguna combinación</w:t>
      </w:r>
      <w:r w:rsidR="00507838" w:rsidRPr="006C03AB">
        <w:rPr>
          <w:lang w:val="es-ES"/>
        </w:rPr>
        <w:t xml:space="preserve"> individual</w:t>
      </w:r>
      <w:r w:rsidRPr="006C03AB">
        <w:rPr>
          <w:lang w:val="es-ES"/>
        </w:rPr>
        <w:t xml:space="preserve"> de hipótesis, modelos y herramientas de apoyo a l</w:t>
      </w:r>
      <w:r w:rsidR="00507838" w:rsidRPr="006C03AB">
        <w:rPr>
          <w:lang w:val="es-ES"/>
        </w:rPr>
        <w:t>as decisiones puede abarcar todos lo</w:t>
      </w:r>
      <w:r w:rsidRPr="006C03AB">
        <w:rPr>
          <w:lang w:val="es-ES"/>
        </w:rPr>
        <w:t>s contextos</w:t>
      </w:r>
      <w:r w:rsidR="00507838" w:rsidRPr="006C03AB">
        <w:rPr>
          <w:lang w:val="es-ES"/>
        </w:rPr>
        <w:t xml:space="preserve"> normativos y</w:t>
      </w:r>
      <w:r w:rsidRPr="006C03AB">
        <w:rPr>
          <w:lang w:val="es-ES"/>
        </w:rPr>
        <w:t xml:space="preserve"> de </w:t>
      </w:r>
      <w:r w:rsidR="00507838" w:rsidRPr="006C03AB">
        <w:rPr>
          <w:lang w:val="es-ES"/>
        </w:rPr>
        <w:t>toma de decisiones</w:t>
      </w:r>
      <w:r w:rsidRPr="006C03AB">
        <w:rPr>
          <w:lang w:val="es-ES"/>
        </w:rPr>
        <w:t>, de modo que se necesitan diversos enfoques.</w:t>
      </w:r>
    </w:p>
    <w:p w14:paraId="6C598B24" w14:textId="7D9F4E2A" w:rsidR="00D828AF" w:rsidRPr="006C03AB" w:rsidRDefault="00D828AF" w:rsidP="00370538">
      <w:pPr>
        <w:keepNext/>
        <w:keepLines/>
        <w:widowControl w:val="0"/>
        <w:tabs>
          <w:tab w:val="left" w:pos="220"/>
          <w:tab w:val="left" w:pos="720"/>
        </w:tabs>
        <w:autoSpaceDE w:val="0"/>
        <w:autoSpaceDN w:val="0"/>
        <w:adjustRightInd w:val="0"/>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2.3: Las escalas espaciales y temporales a las que hay que aplicar hipótesis y modelos también varían acusadamente entre diferentes contextos </w:t>
      </w:r>
      <w:r w:rsidR="00507838" w:rsidRPr="006C03AB">
        <w:rPr>
          <w:b/>
          <w:lang w:val="es-ES"/>
        </w:rPr>
        <w:t>normativos</w:t>
      </w:r>
      <w:r w:rsidRPr="006C03AB">
        <w:rPr>
          <w:b/>
          <w:lang w:val="es-ES"/>
        </w:rPr>
        <w:t xml:space="preserve"> y de adopción de decisiones. Ningún conjunto individual de hipótesis y modelos puede abordar todas las escalas espaciales y temporales pertinentes, y muchas aplicaciones requerirán la combinación de múltiples hipótesis y modelos </w:t>
      </w:r>
      <w:r w:rsidR="00507838" w:rsidRPr="006C03AB">
        <w:rPr>
          <w:b/>
          <w:lang w:val="es-ES"/>
        </w:rPr>
        <w:t>relacionados con los motores de</w:t>
      </w:r>
      <w:r w:rsidRPr="006C03AB">
        <w:rPr>
          <w:b/>
          <w:lang w:val="es-ES"/>
        </w:rPr>
        <w:t xml:space="preserve"> cambio o las intervenciones normativas propuestas en diferentes escalas de </w:t>
      </w:r>
      <w:r w:rsidR="00AA1B5F" w:rsidRPr="006C03AB">
        <w:rPr>
          <w:b/>
          <w:lang w:val="es-ES"/>
        </w:rPr>
        <w:t>funcionamiento (capítulos 1 a 6 y</w:t>
      </w:r>
      <w:r w:rsidRPr="006C03AB">
        <w:rPr>
          <w:b/>
          <w:lang w:val="es-ES"/>
        </w:rPr>
        <w:t xml:space="preserve"> 8; </w:t>
      </w:r>
      <w:r w:rsidR="007D0013" w:rsidRPr="006C03AB">
        <w:rPr>
          <w:b/>
          <w:lang w:val="es-ES"/>
        </w:rPr>
        <w:t>figura</w:t>
      </w:r>
      <w:r w:rsidR="00A77428">
        <w:rPr>
          <w:b/>
          <w:lang w:val="es-ES"/>
        </w:rPr>
        <w:t> </w:t>
      </w:r>
      <w:r w:rsidR="006C03AB">
        <w:rPr>
          <w:b/>
          <w:lang w:val="es-ES"/>
        </w:rPr>
        <w:t>SPM.</w:t>
      </w:r>
      <w:r w:rsidRPr="006C03AB">
        <w:rPr>
          <w:b/>
          <w:lang w:val="es-ES"/>
        </w:rPr>
        <w:t xml:space="preserve">6; cuadro </w:t>
      </w:r>
      <w:r w:rsidR="006C03AB">
        <w:rPr>
          <w:b/>
          <w:lang w:val="es-ES"/>
        </w:rPr>
        <w:t>SPM.</w:t>
      </w:r>
      <w:r w:rsidRPr="006C03AB">
        <w:rPr>
          <w:b/>
          <w:lang w:val="es-ES"/>
        </w:rPr>
        <w:t>2).</w:t>
      </w:r>
      <w:r w:rsidRPr="006C03AB">
        <w:rPr>
          <w:lang w:val="es-ES"/>
        </w:rPr>
        <w:t xml:space="preserve"> La evaluación y las actividades de apoyo a las decisiones, incluidas las emprendidas o facilitadas por la </w:t>
      </w:r>
      <w:r w:rsidR="00C86468">
        <w:rPr>
          <w:lang w:val="es-ES"/>
        </w:rPr>
        <w:t>IPBES</w:t>
      </w:r>
      <w:r w:rsidRPr="006C03AB">
        <w:rPr>
          <w:lang w:val="es-ES"/>
        </w:rPr>
        <w:t xml:space="preserve">, necesitarán proyecciones a corto (unos 5 o 10 años), a medio y a largo plazo (2050 y más allá). Las evaluaciones de la Plataforma se centrarán en las escalas regional y mundial, pero también deben aprovechar los conocimientos de las hipótesis y los modelos a escala local. El uso de </w:t>
      </w:r>
      <w:r w:rsidR="00507838" w:rsidRPr="006C03AB">
        <w:rPr>
          <w:lang w:val="es-ES"/>
        </w:rPr>
        <w:t>hipótesis</w:t>
      </w:r>
      <w:r w:rsidRPr="006C03AB">
        <w:rPr>
          <w:lang w:val="es-ES"/>
        </w:rPr>
        <w:t xml:space="preserve"> y modelos en las evaluaciones y el apoyo a la adopción de decisiones en un sentido más amplio (</w:t>
      </w:r>
      <w:r w:rsidR="00507838" w:rsidRPr="006C03AB">
        <w:rPr>
          <w:lang w:val="es-ES"/>
        </w:rPr>
        <w:t>f</w:t>
      </w:r>
      <w:r w:rsidR="00750658">
        <w:rPr>
          <w:lang w:val="es-ES"/>
        </w:rPr>
        <w:t>u</w:t>
      </w:r>
      <w:r w:rsidR="00507838" w:rsidRPr="006C03AB">
        <w:rPr>
          <w:lang w:val="es-ES"/>
        </w:rPr>
        <w:t>era</w:t>
      </w:r>
      <w:r w:rsidRPr="006C03AB">
        <w:rPr>
          <w:lang w:val="es-ES"/>
        </w:rPr>
        <w:t xml:space="preserve"> de la </w:t>
      </w:r>
      <w:r w:rsidR="00C86468">
        <w:rPr>
          <w:lang w:val="es-ES"/>
        </w:rPr>
        <w:t>IPBES</w:t>
      </w:r>
      <w:r w:rsidRPr="006C03AB">
        <w:rPr>
          <w:lang w:val="es-ES"/>
        </w:rPr>
        <w:t>) requiere aplicaciones en una amplia gama de escalas espaciales. Existen técnicas de ampliación de las escalas temporales y espaciales para vincular múltiples escalas, aunque es necesario realizar ensayos y mejoras sustanciales.</w:t>
      </w:r>
    </w:p>
    <w:p w14:paraId="7BDD152E" w14:textId="6386A98D" w:rsidR="00D828AF" w:rsidRPr="006C03AB" w:rsidRDefault="00D828AF" w:rsidP="00D828AF">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4E1B9E" w:rsidRPr="00081717">
        <w:rPr>
          <w:i/>
          <w:noProof/>
          <w:lang w:val="es-ES" w:eastAsia="es-ES"/>
        </w:rPr>
        <w:drawing>
          <wp:inline distT="0" distB="0" distL="0" distR="0" wp14:anchorId="5B68BD8D" wp14:editId="29B38B9D">
            <wp:extent cx="5188585" cy="2743200"/>
            <wp:effectExtent l="0" t="0" r="0" b="0"/>
            <wp:docPr id="23" name="Imagen 11" descr="S-SPM6_v12_YE_13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PM6_v12_YE_131220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8585" cy="2743200"/>
                    </a:xfrm>
                    <a:prstGeom prst="rect">
                      <a:avLst/>
                    </a:prstGeom>
                    <a:noFill/>
                    <a:ln>
                      <a:noFill/>
                    </a:ln>
                  </pic:spPr>
                </pic:pic>
              </a:graphicData>
            </a:graphic>
          </wp:inline>
        </w:drawing>
      </w:r>
    </w:p>
    <w:p w14:paraId="21E73946" w14:textId="258B2883" w:rsidR="00D828AF" w:rsidRPr="006C03AB" w:rsidRDefault="007D0013" w:rsidP="00D828AF">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6C03AB">
        <w:rPr>
          <w:b/>
          <w:lang w:val="es-ES"/>
        </w:rPr>
        <w:t>Figura</w:t>
      </w:r>
      <w:r w:rsidR="00D828AF" w:rsidRPr="006C03AB">
        <w:rPr>
          <w:b/>
          <w:lang w:val="es-ES"/>
        </w:rPr>
        <w:t xml:space="preserve"> </w:t>
      </w:r>
      <w:r w:rsidR="006C03AB">
        <w:rPr>
          <w:b/>
          <w:lang w:val="es-ES"/>
        </w:rPr>
        <w:t>SPM.</w:t>
      </w:r>
      <w:r w:rsidR="00D828AF" w:rsidRPr="006C03AB">
        <w:rPr>
          <w:b/>
          <w:lang w:val="es-ES"/>
        </w:rPr>
        <w:t>6</w:t>
      </w:r>
      <w:r w:rsidR="00D828AF" w:rsidRPr="006C03AB">
        <w:rPr>
          <w:lang w:val="es-ES"/>
        </w:rPr>
        <w:t xml:space="preserve"> – Ejemplos de utilización de hipótesis y modelos en el establecimiento del programa, el diseño y la aplicación de políticas relacionadas con el logro de las metas de diversidad biológica en diversas escalas</w:t>
      </w:r>
      <w:r w:rsidR="004E1B9E">
        <w:rPr>
          <w:lang w:val="es-ES"/>
        </w:rPr>
        <w:t xml:space="preserve"> espaciales</w:t>
      </w:r>
      <w:r w:rsidR="00D828AF" w:rsidRPr="006C03AB">
        <w:rPr>
          <w:lang w:val="es-ES"/>
        </w:rPr>
        <w:t>.</w:t>
      </w:r>
      <w:r w:rsidR="00E67643" w:rsidRPr="006C03AB">
        <w:rPr>
          <w:lang w:val="es-ES"/>
        </w:rPr>
        <w:t xml:space="preserve"> </w:t>
      </w:r>
      <w:r w:rsidR="00D828AF" w:rsidRPr="006C03AB">
        <w:rPr>
          <w:lang w:val="es-ES"/>
        </w:rPr>
        <w:t>El esquema indica las relaciones típicas entre la escala espacial (flecha</w:t>
      </w:r>
      <w:r w:rsidR="004E1B9E">
        <w:rPr>
          <w:lang w:val="es-ES"/>
        </w:rPr>
        <w:t>s superiores</w:t>
      </w:r>
      <w:r w:rsidR="00D828AF" w:rsidRPr="006C03AB">
        <w:rPr>
          <w:lang w:val="es-ES"/>
        </w:rPr>
        <w:t xml:space="preserve">), </w:t>
      </w:r>
      <w:r w:rsidR="004E1B9E">
        <w:rPr>
          <w:lang w:val="es-ES"/>
        </w:rPr>
        <w:t xml:space="preserve">el tipo de interfaz ciencia-política utilizada (grupo superior de flechas inferiores) </w:t>
      </w:r>
      <w:r w:rsidR="00D828AF" w:rsidRPr="006C03AB">
        <w:rPr>
          <w:lang w:val="es-ES"/>
        </w:rPr>
        <w:t>la fase del ciclo normativo (</w:t>
      </w:r>
      <w:r w:rsidR="004E1B9E">
        <w:rPr>
          <w:lang w:val="es-ES"/>
        </w:rPr>
        <w:t xml:space="preserve">grupo central de </w:t>
      </w:r>
      <w:r w:rsidR="00D828AF" w:rsidRPr="006C03AB">
        <w:rPr>
          <w:lang w:val="es-ES"/>
        </w:rPr>
        <w:t>flecha</w:t>
      </w:r>
      <w:r w:rsidR="004E1B9E">
        <w:rPr>
          <w:lang w:val="es-ES"/>
        </w:rPr>
        <w:t xml:space="preserve"> inferiores</w:t>
      </w:r>
      <w:r w:rsidR="00D828AF" w:rsidRPr="006C03AB">
        <w:rPr>
          <w:lang w:val="es-ES"/>
        </w:rPr>
        <w:t>), y el tipo de hipótesis utilizada</w:t>
      </w:r>
      <w:r w:rsidR="004E1B9E">
        <w:rPr>
          <w:lang w:val="es-ES"/>
        </w:rPr>
        <w:t>s</w:t>
      </w:r>
      <w:r w:rsidR="00D828AF" w:rsidRPr="006C03AB">
        <w:rPr>
          <w:lang w:val="es-ES"/>
        </w:rPr>
        <w:t xml:space="preserve"> (</w:t>
      </w:r>
      <w:r w:rsidR="004E1B9E">
        <w:rPr>
          <w:lang w:val="es-ES"/>
        </w:rPr>
        <w:t xml:space="preserve">grupo inferior de </w:t>
      </w:r>
      <w:r w:rsidR="00D828AF" w:rsidRPr="006C03AB">
        <w:rPr>
          <w:lang w:val="es-ES"/>
        </w:rPr>
        <w:t>flecha</w:t>
      </w:r>
      <w:r w:rsidR="004E1B9E">
        <w:rPr>
          <w:lang w:val="es-ES"/>
        </w:rPr>
        <w:t>s inferiores</w:t>
      </w:r>
      <w:r w:rsidR="00D828AF" w:rsidRPr="006C03AB">
        <w:rPr>
          <w:lang w:val="es-ES"/>
        </w:rPr>
        <w:t>). Para conocer más detalles y referencias, véase el capítulo 2.</w:t>
      </w:r>
    </w:p>
    <w:p w14:paraId="23BFFC24" w14:textId="11F68A7C" w:rsidR="00370538" w:rsidRPr="00A76496" w:rsidRDefault="00370538" w:rsidP="00370538">
      <w:pPr>
        <w:spacing w:before="120"/>
        <w:ind w:left="1247"/>
        <w:rPr>
          <w:lang w:val="es-ES"/>
        </w:rPr>
      </w:pPr>
      <w:r w:rsidRPr="00A76496">
        <w:rPr>
          <w:lang w:val="es-ES"/>
        </w:rPr>
        <w:t>[</w:t>
      </w:r>
      <w:r w:rsidRPr="00081717">
        <w:rPr>
          <w:lang w:val="es-ES"/>
        </w:rPr>
        <w:t xml:space="preserve">Figura </w:t>
      </w:r>
      <w:r w:rsidR="006C03AB" w:rsidRPr="00081717">
        <w:rPr>
          <w:lang w:val="es-ES"/>
        </w:rPr>
        <w:t>SPM.</w:t>
      </w:r>
      <w:r w:rsidRPr="00081717">
        <w:rPr>
          <w:lang w:val="es-ES"/>
        </w:rPr>
        <w:t>6</w:t>
      </w:r>
      <w:r w:rsidRPr="00A76496">
        <w:rPr>
          <w:lang w:val="es-ES"/>
        </w:rPr>
        <w:t>]</w:t>
      </w:r>
    </w:p>
    <w:p w14:paraId="1738B797" w14:textId="77777777" w:rsidR="00370538" w:rsidRPr="00A76496" w:rsidRDefault="00370538" w:rsidP="00370538">
      <w:pPr>
        <w:ind w:left="1247"/>
        <w:rPr>
          <w:lang w:val="es-ES"/>
        </w:rPr>
      </w:pPr>
      <w:r w:rsidRPr="00B7769D">
        <w:rPr>
          <w:lang w:val="es-ES"/>
        </w:rPr>
        <w:t>Global-</w:t>
      </w:r>
      <w:proofErr w:type="spellStart"/>
      <w:r w:rsidRPr="00B7769D">
        <w:rPr>
          <w:lang w:val="es-ES"/>
        </w:rPr>
        <w:t>scale</w:t>
      </w:r>
      <w:proofErr w:type="spellEnd"/>
      <w:r w:rsidRPr="00B7769D">
        <w:rPr>
          <w:lang w:val="es-ES"/>
        </w:rPr>
        <w:t xml:space="preserve"> = </w:t>
      </w:r>
      <w:r w:rsidRPr="00081717">
        <w:rPr>
          <w:lang w:val="es-ES"/>
        </w:rPr>
        <w:t>Escala mundial</w:t>
      </w:r>
    </w:p>
    <w:p w14:paraId="75E7CC68" w14:textId="1E785D7E" w:rsidR="00370538" w:rsidRPr="00B7769D" w:rsidRDefault="00370538" w:rsidP="00370538">
      <w:pPr>
        <w:ind w:left="1247"/>
        <w:rPr>
          <w:lang w:val="es-ES"/>
        </w:rPr>
      </w:pPr>
      <w:r w:rsidRPr="00B7769D">
        <w:rPr>
          <w:lang w:val="es-ES"/>
        </w:rPr>
        <w:t>Regional</w:t>
      </w:r>
      <w:r w:rsidR="004E1B9E" w:rsidRPr="00E44B50">
        <w:rPr>
          <w:lang w:val="es-ES"/>
        </w:rPr>
        <w:t>/</w:t>
      </w:r>
      <w:proofErr w:type="spellStart"/>
      <w:r w:rsidR="004E1B9E" w:rsidRPr="00E44B50">
        <w:rPr>
          <w:lang w:val="es-ES"/>
        </w:rPr>
        <w:t>National</w:t>
      </w:r>
      <w:r w:rsidRPr="00A76496">
        <w:rPr>
          <w:lang w:val="es-ES"/>
        </w:rPr>
        <w:t>-scale</w:t>
      </w:r>
      <w:proofErr w:type="spellEnd"/>
      <w:r w:rsidRPr="00A76496">
        <w:rPr>
          <w:lang w:val="es-ES"/>
        </w:rPr>
        <w:t xml:space="preserve"> = Escala regional</w:t>
      </w:r>
      <w:r w:rsidR="004E1B9E" w:rsidRPr="00A76496">
        <w:rPr>
          <w:lang w:val="es-ES"/>
        </w:rPr>
        <w:t>/nacional</w:t>
      </w:r>
    </w:p>
    <w:p w14:paraId="1998F5F4" w14:textId="77777777" w:rsidR="00370538" w:rsidRPr="00A76496" w:rsidRDefault="00370538" w:rsidP="00370538">
      <w:pPr>
        <w:ind w:left="1247"/>
        <w:rPr>
          <w:lang w:val="es-ES"/>
        </w:rPr>
      </w:pPr>
      <w:r w:rsidRPr="00B7769D">
        <w:rPr>
          <w:lang w:val="es-ES"/>
        </w:rPr>
        <w:t>Local-</w:t>
      </w:r>
      <w:proofErr w:type="spellStart"/>
      <w:r w:rsidRPr="00B7769D">
        <w:rPr>
          <w:lang w:val="es-ES"/>
        </w:rPr>
        <w:t>scale</w:t>
      </w:r>
      <w:proofErr w:type="spellEnd"/>
      <w:r w:rsidRPr="00B7769D">
        <w:rPr>
          <w:lang w:val="es-ES"/>
        </w:rPr>
        <w:t xml:space="preserve"> = </w:t>
      </w:r>
      <w:r w:rsidRPr="00081717">
        <w:rPr>
          <w:lang w:val="es-ES"/>
        </w:rPr>
        <w:t>Escala local</w:t>
      </w:r>
    </w:p>
    <w:p w14:paraId="7D93567F" w14:textId="1BE35A5B" w:rsidR="00AF4AF9" w:rsidRPr="00A76496" w:rsidRDefault="00AF4AF9" w:rsidP="00370538">
      <w:pPr>
        <w:ind w:left="1247"/>
        <w:rPr>
          <w:lang w:val="es-ES"/>
        </w:rPr>
      </w:pPr>
      <w:proofErr w:type="spellStart"/>
      <w:r w:rsidRPr="00B7769D">
        <w:rPr>
          <w:lang w:val="es-ES"/>
        </w:rPr>
        <w:t>Poli</w:t>
      </w:r>
      <w:r w:rsidRPr="00E44B50">
        <w:rPr>
          <w:lang w:val="es-ES"/>
        </w:rPr>
        <w:t>cy</w:t>
      </w:r>
      <w:proofErr w:type="spellEnd"/>
      <w:r w:rsidRPr="00E44B50">
        <w:rPr>
          <w:lang w:val="es-ES"/>
        </w:rPr>
        <w:t xml:space="preserve"> and </w:t>
      </w:r>
      <w:proofErr w:type="spellStart"/>
      <w:r w:rsidRPr="00E44B50">
        <w:rPr>
          <w:lang w:val="es-ES"/>
        </w:rPr>
        <w:t>decision</w:t>
      </w:r>
      <w:proofErr w:type="spellEnd"/>
      <w:r w:rsidRPr="00E44B50">
        <w:rPr>
          <w:lang w:val="es-ES"/>
        </w:rPr>
        <w:t xml:space="preserve"> </w:t>
      </w:r>
      <w:proofErr w:type="spellStart"/>
      <w:r w:rsidRPr="00E44B50">
        <w:rPr>
          <w:lang w:val="es-ES"/>
        </w:rPr>
        <w:t>making</w:t>
      </w:r>
      <w:proofErr w:type="spellEnd"/>
      <w:r w:rsidRPr="00E44B50">
        <w:rPr>
          <w:lang w:val="es-ES"/>
        </w:rPr>
        <w:t xml:space="preserve"> = </w:t>
      </w:r>
      <w:r w:rsidR="00635845" w:rsidRPr="00A76496">
        <w:rPr>
          <w:lang w:val="es-ES"/>
        </w:rPr>
        <w:t>Formulación de políticas y adopción de decisiones</w:t>
      </w:r>
    </w:p>
    <w:p w14:paraId="1FE56098" w14:textId="128D32AE" w:rsidR="00370538" w:rsidRPr="006C03AB" w:rsidRDefault="00370538" w:rsidP="00370538">
      <w:pPr>
        <w:ind w:left="1247"/>
        <w:rPr>
          <w:lang w:val="es-ES"/>
        </w:rPr>
      </w:pPr>
      <w:proofErr w:type="spellStart"/>
      <w:r w:rsidRPr="00B7769D">
        <w:rPr>
          <w:lang w:val="es-ES"/>
        </w:rPr>
        <w:t>Assessment</w:t>
      </w:r>
      <w:proofErr w:type="spellEnd"/>
      <w:r w:rsidRPr="00B7769D">
        <w:rPr>
          <w:lang w:val="es-ES"/>
        </w:rPr>
        <w:t xml:space="preserve"> </w:t>
      </w:r>
      <w:r w:rsidR="00635845" w:rsidRPr="00A76496">
        <w:rPr>
          <w:lang w:val="es-ES"/>
        </w:rPr>
        <w:t>and</w:t>
      </w:r>
      <w:r w:rsidRPr="00A76496">
        <w:rPr>
          <w:lang w:val="es-ES"/>
        </w:rPr>
        <w:t xml:space="preserve"> </w:t>
      </w:r>
      <w:proofErr w:type="spellStart"/>
      <w:r w:rsidR="00635845" w:rsidRPr="00A76496">
        <w:rPr>
          <w:lang w:val="es-ES"/>
        </w:rPr>
        <w:t>d</w:t>
      </w:r>
      <w:r w:rsidRPr="00A76496">
        <w:rPr>
          <w:lang w:val="es-ES"/>
        </w:rPr>
        <w:t>ecision</w:t>
      </w:r>
      <w:proofErr w:type="spellEnd"/>
      <w:r w:rsidRPr="00A76496">
        <w:rPr>
          <w:lang w:val="es-ES"/>
        </w:rPr>
        <w:t xml:space="preserve"> </w:t>
      </w:r>
      <w:proofErr w:type="spellStart"/>
      <w:r w:rsidRPr="00A76496">
        <w:rPr>
          <w:lang w:val="es-ES"/>
        </w:rPr>
        <w:t>support</w:t>
      </w:r>
      <w:proofErr w:type="spellEnd"/>
      <w:r w:rsidR="00635845" w:rsidRPr="00A76496">
        <w:rPr>
          <w:lang w:val="es-ES"/>
        </w:rPr>
        <w:t xml:space="preserve"> interface</w:t>
      </w:r>
      <w:r w:rsidRPr="00A76496">
        <w:rPr>
          <w:lang w:val="es-ES"/>
        </w:rPr>
        <w:t xml:space="preserve"> = </w:t>
      </w:r>
      <w:r w:rsidR="00635845" w:rsidRPr="00A76496">
        <w:rPr>
          <w:lang w:val="es-ES"/>
        </w:rPr>
        <w:t xml:space="preserve">Interfaz de </w:t>
      </w:r>
      <w:r w:rsidR="00635845" w:rsidRPr="00081717">
        <w:rPr>
          <w:lang w:val="es-ES"/>
        </w:rPr>
        <w:t>e</w:t>
      </w:r>
      <w:r w:rsidRPr="00081717">
        <w:rPr>
          <w:lang w:val="es-ES"/>
        </w:rPr>
        <w:t>valuación y apoyo a las decisiones</w:t>
      </w:r>
    </w:p>
    <w:p w14:paraId="45588384" w14:textId="77777777" w:rsidR="00635845" w:rsidRDefault="00635845" w:rsidP="00370538">
      <w:pPr>
        <w:ind w:left="1247"/>
        <w:rPr>
          <w:lang w:val="es-ES"/>
        </w:rPr>
      </w:pPr>
      <w:proofErr w:type="spellStart"/>
      <w:r>
        <w:rPr>
          <w:lang w:val="es-ES"/>
        </w:rPr>
        <w:t>Scenarios</w:t>
      </w:r>
      <w:proofErr w:type="spellEnd"/>
      <w:r>
        <w:rPr>
          <w:lang w:val="es-ES"/>
        </w:rPr>
        <w:t xml:space="preserve"> and </w:t>
      </w:r>
      <w:proofErr w:type="spellStart"/>
      <w:r>
        <w:rPr>
          <w:lang w:val="es-ES"/>
        </w:rPr>
        <w:t>models</w:t>
      </w:r>
      <w:proofErr w:type="spellEnd"/>
      <w:r>
        <w:rPr>
          <w:lang w:val="es-ES"/>
        </w:rPr>
        <w:t xml:space="preserve"> = Hipótesis y modelos</w:t>
      </w:r>
    </w:p>
    <w:p w14:paraId="54FC9178" w14:textId="77777777" w:rsidR="009656D8" w:rsidRDefault="009656D8" w:rsidP="00370538">
      <w:pPr>
        <w:ind w:left="1247"/>
        <w:rPr>
          <w:lang w:val="es-ES"/>
        </w:rPr>
      </w:pPr>
      <w:proofErr w:type="spellStart"/>
      <w:r>
        <w:rPr>
          <w:lang w:val="es-ES"/>
        </w:rPr>
        <w:t>Convention</w:t>
      </w:r>
      <w:proofErr w:type="spellEnd"/>
      <w:r>
        <w:rPr>
          <w:lang w:val="es-ES"/>
        </w:rPr>
        <w:t xml:space="preserve"> </w:t>
      </w:r>
      <w:proofErr w:type="spellStart"/>
      <w:r>
        <w:rPr>
          <w:lang w:val="es-ES"/>
        </w:rPr>
        <w:t>on</w:t>
      </w:r>
      <w:proofErr w:type="spellEnd"/>
      <w:r>
        <w:rPr>
          <w:lang w:val="es-ES"/>
        </w:rPr>
        <w:t xml:space="preserve"> </w:t>
      </w:r>
      <w:proofErr w:type="spellStart"/>
      <w:r>
        <w:rPr>
          <w:lang w:val="es-ES"/>
        </w:rPr>
        <w:t>Biological</w:t>
      </w:r>
      <w:proofErr w:type="spellEnd"/>
      <w:r>
        <w:rPr>
          <w:lang w:val="es-ES"/>
        </w:rPr>
        <w:t xml:space="preserve"> </w:t>
      </w:r>
      <w:proofErr w:type="spellStart"/>
      <w:r>
        <w:rPr>
          <w:lang w:val="es-ES"/>
        </w:rPr>
        <w:t>Diversity</w:t>
      </w:r>
      <w:proofErr w:type="spellEnd"/>
      <w:r>
        <w:rPr>
          <w:lang w:val="es-ES"/>
        </w:rPr>
        <w:t xml:space="preserve"> = Convenio sobre la Diversidad Biológica</w:t>
      </w:r>
    </w:p>
    <w:p w14:paraId="69BCA8D2" w14:textId="40025B8F" w:rsidR="009656D8" w:rsidRDefault="009656D8" w:rsidP="00370538">
      <w:pPr>
        <w:ind w:left="1247"/>
        <w:rPr>
          <w:lang w:val="es-ES"/>
        </w:rPr>
      </w:pPr>
      <w:proofErr w:type="spellStart"/>
      <w:r>
        <w:rPr>
          <w:lang w:val="es-ES"/>
        </w:rPr>
        <w:t>Internationally</w:t>
      </w:r>
      <w:proofErr w:type="spellEnd"/>
      <w:r>
        <w:rPr>
          <w:lang w:val="es-ES"/>
        </w:rPr>
        <w:t xml:space="preserve"> </w:t>
      </w:r>
      <w:proofErr w:type="spellStart"/>
      <w:r>
        <w:rPr>
          <w:lang w:val="es-ES"/>
        </w:rPr>
        <w:t>agreed</w:t>
      </w:r>
      <w:proofErr w:type="spellEnd"/>
      <w:r>
        <w:rPr>
          <w:lang w:val="es-ES"/>
        </w:rPr>
        <w:t xml:space="preserve"> </w:t>
      </w:r>
      <w:proofErr w:type="spellStart"/>
      <w:r>
        <w:rPr>
          <w:lang w:val="es-ES"/>
        </w:rPr>
        <w:t>upon</w:t>
      </w:r>
      <w:proofErr w:type="spellEnd"/>
      <w:r>
        <w:rPr>
          <w:lang w:val="es-ES"/>
        </w:rPr>
        <w:t xml:space="preserve"> </w:t>
      </w:r>
      <w:proofErr w:type="spellStart"/>
      <w:r>
        <w:rPr>
          <w:lang w:val="es-ES"/>
        </w:rPr>
        <w:t>biodiversity</w:t>
      </w:r>
      <w:proofErr w:type="spellEnd"/>
      <w:r>
        <w:rPr>
          <w:lang w:val="es-ES"/>
        </w:rPr>
        <w:t xml:space="preserve"> </w:t>
      </w:r>
      <w:proofErr w:type="spellStart"/>
      <w:r>
        <w:rPr>
          <w:lang w:val="es-ES"/>
        </w:rPr>
        <w:t>goals</w:t>
      </w:r>
      <w:proofErr w:type="spellEnd"/>
      <w:r>
        <w:rPr>
          <w:lang w:val="es-ES"/>
        </w:rPr>
        <w:t xml:space="preserve"> = </w:t>
      </w:r>
      <w:r w:rsidR="002467E0">
        <w:rPr>
          <w:lang w:val="es-ES"/>
        </w:rPr>
        <w:t>Objetivos de biodiversidad a</w:t>
      </w:r>
      <w:r>
        <w:rPr>
          <w:lang w:val="es-ES"/>
        </w:rPr>
        <w:t>cordado</w:t>
      </w:r>
      <w:r w:rsidR="002467E0">
        <w:rPr>
          <w:lang w:val="es-ES"/>
        </w:rPr>
        <w:t>s internacionalmente</w:t>
      </w:r>
    </w:p>
    <w:p w14:paraId="357F5212" w14:textId="09FCE780" w:rsidR="002467E0" w:rsidRDefault="002467E0" w:rsidP="00370538">
      <w:pPr>
        <w:ind w:left="1247"/>
        <w:rPr>
          <w:lang w:val="es-ES"/>
        </w:rPr>
      </w:pPr>
      <w:proofErr w:type="spellStart"/>
      <w:r>
        <w:rPr>
          <w:lang w:val="es-ES"/>
        </w:rPr>
        <w:t>Most</w:t>
      </w:r>
      <w:proofErr w:type="spellEnd"/>
      <w:r>
        <w:rPr>
          <w:lang w:val="es-ES"/>
        </w:rPr>
        <w:t xml:space="preserve"> </w:t>
      </w:r>
      <w:proofErr w:type="spellStart"/>
      <w:r>
        <w:rPr>
          <w:lang w:val="es-ES"/>
        </w:rPr>
        <w:t>recently</w:t>
      </w:r>
      <w:proofErr w:type="spellEnd"/>
      <w:r>
        <w:rPr>
          <w:lang w:val="es-ES"/>
        </w:rPr>
        <w:t xml:space="preserve"> </w:t>
      </w:r>
      <w:proofErr w:type="spellStart"/>
      <w:r>
        <w:rPr>
          <w:lang w:val="es-ES"/>
        </w:rPr>
        <w:t>the</w:t>
      </w:r>
      <w:proofErr w:type="spellEnd"/>
      <w:r>
        <w:rPr>
          <w:lang w:val="es-ES"/>
        </w:rPr>
        <w:t xml:space="preserve"> Aichi </w:t>
      </w:r>
      <w:proofErr w:type="spellStart"/>
      <w:r>
        <w:rPr>
          <w:lang w:val="es-ES"/>
        </w:rPr>
        <w:t>Biodiversity</w:t>
      </w:r>
      <w:proofErr w:type="spellEnd"/>
      <w:r>
        <w:rPr>
          <w:lang w:val="es-ES"/>
        </w:rPr>
        <w:t xml:space="preserve"> Targets = </w:t>
      </w:r>
      <w:r w:rsidR="00355C90">
        <w:rPr>
          <w:lang w:val="es-ES"/>
        </w:rPr>
        <w:t>Más recientemente las Metas de Aichi para la Diversidad Biológica</w:t>
      </w:r>
    </w:p>
    <w:p w14:paraId="4649DDC2" w14:textId="419AB05D" w:rsidR="00355C90" w:rsidRDefault="00355C90" w:rsidP="00370538">
      <w:pPr>
        <w:ind w:left="1247"/>
        <w:rPr>
          <w:lang w:val="es-ES"/>
        </w:rPr>
      </w:pPr>
      <w:r>
        <w:rPr>
          <w:i/>
          <w:lang w:val="es-ES"/>
        </w:rPr>
        <w:t xml:space="preserve">Global </w:t>
      </w:r>
      <w:proofErr w:type="spellStart"/>
      <w:r>
        <w:rPr>
          <w:i/>
          <w:lang w:val="es-ES"/>
        </w:rPr>
        <w:t>Biodiversity</w:t>
      </w:r>
      <w:proofErr w:type="spellEnd"/>
      <w:r>
        <w:rPr>
          <w:i/>
          <w:lang w:val="es-ES"/>
        </w:rPr>
        <w:t xml:space="preserve"> Outlook 2 </w:t>
      </w:r>
      <w:r>
        <w:rPr>
          <w:lang w:val="es-ES"/>
        </w:rPr>
        <w:t xml:space="preserve">(2006) = </w:t>
      </w:r>
      <w:r>
        <w:rPr>
          <w:i/>
          <w:lang w:val="es-ES"/>
        </w:rPr>
        <w:t>Perspectiva Mundial de la Diversidad Biológica II</w:t>
      </w:r>
      <w:r>
        <w:rPr>
          <w:lang w:val="es-ES"/>
        </w:rPr>
        <w:t xml:space="preserve"> (2006)</w:t>
      </w:r>
    </w:p>
    <w:p w14:paraId="693F888D" w14:textId="4763A55C" w:rsidR="00355C90" w:rsidRDefault="00355C90" w:rsidP="00355C90">
      <w:pPr>
        <w:ind w:left="1247"/>
        <w:rPr>
          <w:lang w:val="es-ES"/>
        </w:rPr>
      </w:pPr>
      <w:r>
        <w:rPr>
          <w:i/>
          <w:lang w:val="es-ES"/>
        </w:rPr>
        <w:t xml:space="preserve">Global </w:t>
      </w:r>
      <w:proofErr w:type="spellStart"/>
      <w:r>
        <w:rPr>
          <w:i/>
          <w:lang w:val="es-ES"/>
        </w:rPr>
        <w:t>Biodiversity</w:t>
      </w:r>
      <w:proofErr w:type="spellEnd"/>
      <w:r>
        <w:rPr>
          <w:i/>
          <w:lang w:val="es-ES"/>
        </w:rPr>
        <w:t xml:space="preserve"> Outlook 3 </w:t>
      </w:r>
      <w:r>
        <w:rPr>
          <w:lang w:val="es-ES"/>
        </w:rPr>
        <w:t xml:space="preserve">(2010) = </w:t>
      </w:r>
      <w:r>
        <w:rPr>
          <w:i/>
          <w:lang w:val="es-ES"/>
        </w:rPr>
        <w:t>Perspectiva Mundial de la Diversidad Biológica III</w:t>
      </w:r>
      <w:r>
        <w:rPr>
          <w:lang w:val="es-ES"/>
        </w:rPr>
        <w:t xml:space="preserve"> (2010)</w:t>
      </w:r>
    </w:p>
    <w:p w14:paraId="54CB9B4E" w14:textId="100E35AE" w:rsidR="00355C90" w:rsidRDefault="00355C90" w:rsidP="00355C90">
      <w:pPr>
        <w:ind w:left="1247"/>
        <w:rPr>
          <w:lang w:val="es-ES"/>
        </w:rPr>
      </w:pPr>
      <w:r>
        <w:rPr>
          <w:i/>
          <w:lang w:val="es-ES"/>
        </w:rPr>
        <w:t xml:space="preserve">Global </w:t>
      </w:r>
      <w:proofErr w:type="spellStart"/>
      <w:r>
        <w:rPr>
          <w:i/>
          <w:lang w:val="es-ES"/>
        </w:rPr>
        <w:t>Biodiversity</w:t>
      </w:r>
      <w:proofErr w:type="spellEnd"/>
      <w:r>
        <w:rPr>
          <w:i/>
          <w:lang w:val="es-ES"/>
        </w:rPr>
        <w:t xml:space="preserve"> Outlook 4 </w:t>
      </w:r>
      <w:r>
        <w:rPr>
          <w:lang w:val="es-ES"/>
        </w:rPr>
        <w:t xml:space="preserve">(2014) = </w:t>
      </w:r>
      <w:r>
        <w:rPr>
          <w:i/>
          <w:lang w:val="es-ES"/>
        </w:rPr>
        <w:t>Perspectiva Mundial de la Diversidad Biológica IV</w:t>
      </w:r>
      <w:r>
        <w:rPr>
          <w:lang w:val="es-ES"/>
        </w:rPr>
        <w:t xml:space="preserve"> (2014)</w:t>
      </w:r>
    </w:p>
    <w:p w14:paraId="18F672B1" w14:textId="4F7707B2" w:rsidR="00355C90" w:rsidRDefault="00BA607A" w:rsidP="00370538">
      <w:pPr>
        <w:ind w:left="1247"/>
        <w:rPr>
          <w:lang w:val="es-ES"/>
        </w:rPr>
      </w:pPr>
      <w:r>
        <w:rPr>
          <w:lang w:val="es-ES"/>
        </w:rPr>
        <w:t xml:space="preserve">Global </w:t>
      </w:r>
      <w:proofErr w:type="spellStart"/>
      <w:r>
        <w:rPr>
          <w:lang w:val="es-ES"/>
        </w:rPr>
        <w:t>scale</w:t>
      </w:r>
      <w:proofErr w:type="spellEnd"/>
      <w:r>
        <w:rPr>
          <w:lang w:val="es-ES"/>
        </w:rPr>
        <w:t xml:space="preserve"> </w:t>
      </w:r>
      <w:proofErr w:type="spellStart"/>
      <w:r>
        <w:rPr>
          <w:lang w:val="es-ES"/>
        </w:rPr>
        <w:t>scenarios</w:t>
      </w:r>
      <w:proofErr w:type="spellEnd"/>
      <w:r>
        <w:rPr>
          <w:lang w:val="es-ES"/>
        </w:rPr>
        <w:t xml:space="preserve"> of </w:t>
      </w:r>
      <w:proofErr w:type="spellStart"/>
      <w:r>
        <w:rPr>
          <w:lang w:val="es-ES"/>
        </w:rPr>
        <w:t>direct</w:t>
      </w:r>
      <w:proofErr w:type="spellEnd"/>
      <w:r>
        <w:rPr>
          <w:lang w:val="es-ES"/>
        </w:rPr>
        <w:t xml:space="preserve"> and </w:t>
      </w:r>
      <w:proofErr w:type="spellStart"/>
      <w:r>
        <w:rPr>
          <w:lang w:val="es-ES"/>
        </w:rPr>
        <w:t>indirect</w:t>
      </w:r>
      <w:proofErr w:type="spellEnd"/>
      <w:r>
        <w:rPr>
          <w:lang w:val="es-ES"/>
        </w:rPr>
        <w:t xml:space="preserve"> drivers</w:t>
      </w:r>
      <w:r w:rsidR="00F40B19">
        <w:rPr>
          <w:lang w:val="es-ES"/>
        </w:rPr>
        <w:t xml:space="preserve"> (IMAGE </w:t>
      </w:r>
      <w:proofErr w:type="spellStart"/>
      <w:r w:rsidR="00F40B19">
        <w:rPr>
          <w:lang w:val="es-ES"/>
        </w:rPr>
        <w:t>Modelled</w:t>
      </w:r>
      <w:proofErr w:type="spellEnd"/>
      <w:r w:rsidR="00F40B19">
        <w:rPr>
          <w:lang w:val="es-ES"/>
        </w:rPr>
        <w:t xml:space="preserve"> </w:t>
      </w:r>
      <w:proofErr w:type="spellStart"/>
      <w:r w:rsidR="00F40B19">
        <w:rPr>
          <w:lang w:val="es-ES"/>
        </w:rPr>
        <w:t>climate</w:t>
      </w:r>
      <w:proofErr w:type="spellEnd"/>
      <w:r w:rsidR="00F40B19">
        <w:rPr>
          <w:lang w:val="es-ES"/>
        </w:rPr>
        <w:t>) = Hipó</w:t>
      </w:r>
      <w:r>
        <w:rPr>
          <w:lang w:val="es-ES"/>
        </w:rPr>
        <w:t>tesis a escala mundial de motores directos e indirectos (</w:t>
      </w:r>
      <w:r w:rsidR="00F06767">
        <w:rPr>
          <w:lang w:val="es-ES"/>
        </w:rPr>
        <w:t xml:space="preserve">modelo </w:t>
      </w:r>
      <w:r w:rsidR="0064553E">
        <w:rPr>
          <w:lang w:val="es-ES"/>
        </w:rPr>
        <w:t>climático</w:t>
      </w:r>
      <w:r w:rsidR="00F06767">
        <w:rPr>
          <w:lang w:val="es-ES"/>
        </w:rPr>
        <w:t xml:space="preserve"> IMAGE)</w:t>
      </w:r>
    </w:p>
    <w:p w14:paraId="62A86065" w14:textId="1CE52838" w:rsidR="00F06767" w:rsidRDefault="00F06767" w:rsidP="00370538">
      <w:pPr>
        <w:ind w:left="1247"/>
        <w:rPr>
          <w:lang w:val="es-ES"/>
        </w:rPr>
      </w:pPr>
      <w:proofErr w:type="spellStart"/>
      <w:r>
        <w:rPr>
          <w:lang w:val="es-ES"/>
        </w:rPr>
        <w:t>Climate</w:t>
      </w:r>
      <w:proofErr w:type="spellEnd"/>
      <w:r>
        <w:rPr>
          <w:lang w:val="es-ES"/>
        </w:rPr>
        <w:t xml:space="preserve">, </w:t>
      </w:r>
      <w:proofErr w:type="spellStart"/>
      <w:r>
        <w:rPr>
          <w:lang w:val="es-ES"/>
        </w:rPr>
        <w:t>land</w:t>
      </w:r>
      <w:proofErr w:type="spellEnd"/>
      <w:r>
        <w:rPr>
          <w:lang w:val="es-ES"/>
        </w:rPr>
        <w:t xml:space="preserve"> use and </w:t>
      </w:r>
      <w:proofErr w:type="spellStart"/>
      <w:r>
        <w:rPr>
          <w:lang w:val="es-ES"/>
        </w:rPr>
        <w:t>nitrogen</w:t>
      </w:r>
      <w:proofErr w:type="spellEnd"/>
      <w:r>
        <w:rPr>
          <w:lang w:val="es-ES"/>
        </w:rPr>
        <w:t xml:space="preserve"> </w:t>
      </w:r>
      <w:proofErr w:type="spellStart"/>
      <w:r>
        <w:rPr>
          <w:lang w:val="es-ES"/>
        </w:rPr>
        <w:t>deposition</w:t>
      </w:r>
      <w:proofErr w:type="spellEnd"/>
      <w:r>
        <w:rPr>
          <w:lang w:val="es-ES"/>
        </w:rPr>
        <w:t xml:space="preserve"> </w:t>
      </w:r>
      <w:proofErr w:type="spellStart"/>
      <w:r>
        <w:rPr>
          <w:lang w:val="es-ES"/>
        </w:rPr>
        <w:t>impacts</w:t>
      </w:r>
      <w:proofErr w:type="spellEnd"/>
      <w:r>
        <w:rPr>
          <w:lang w:val="es-ES"/>
        </w:rPr>
        <w:t xml:space="preserve"> </w:t>
      </w:r>
      <w:proofErr w:type="spellStart"/>
      <w:r>
        <w:rPr>
          <w:lang w:val="es-ES"/>
        </w:rPr>
        <w:t>on</w:t>
      </w:r>
      <w:proofErr w:type="spellEnd"/>
      <w:r>
        <w:rPr>
          <w:lang w:val="es-ES"/>
        </w:rPr>
        <w:t xml:space="preserve"> </w:t>
      </w:r>
      <w:proofErr w:type="spellStart"/>
      <w:r>
        <w:rPr>
          <w:lang w:val="es-ES"/>
        </w:rPr>
        <w:t>terrestrial</w:t>
      </w:r>
      <w:proofErr w:type="spellEnd"/>
      <w:r>
        <w:rPr>
          <w:lang w:val="es-ES"/>
        </w:rPr>
        <w:t xml:space="preserve"> </w:t>
      </w:r>
      <w:proofErr w:type="spellStart"/>
      <w:r>
        <w:rPr>
          <w:lang w:val="es-ES"/>
        </w:rPr>
        <w:t>biodiversity</w:t>
      </w:r>
      <w:proofErr w:type="spellEnd"/>
      <w:r>
        <w:rPr>
          <w:lang w:val="es-ES"/>
        </w:rPr>
        <w:t xml:space="preserve"> (GLOBIO) = Efectos del clima, el uso de la tierra y la deposición de nitrógeno en la biodiversidad terrestre (GLOBIO)</w:t>
      </w:r>
    </w:p>
    <w:p w14:paraId="1E44B840" w14:textId="4FA48CCE" w:rsidR="00F06767" w:rsidRDefault="00F06767" w:rsidP="00370538">
      <w:pPr>
        <w:ind w:left="1247"/>
        <w:rPr>
          <w:lang w:val="es-ES"/>
        </w:rPr>
      </w:pPr>
      <w:proofErr w:type="spellStart"/>
      <w:r>
        <w:rPr>
          <w:lang w:val="es-ES"/>
        </w:rPr>
        <w:t>Other</w:t>
      </w:r>
      <w:proofErr w:type="spellEnd"/>
      <w:r>
        <w:rPr>
          <w:lang w:val="es-ES"/>
        </w:rPr>
        <w:t xml:space="preserve"> </w:t>
      </w:r>
      <w:proofErr w:type="spellStart"/>
      <w:r>
        <w:rPr>
          <w:lang w:val="es-ES"/>
        </w:rPr>
        <w:t>scenarios</w:t>
      </w:r>
      <w:proofErr w:type="spellEnd"/>
      <w:r>
        <w:rPr>
          <w:lang w:val="es-ES"/>
        </w:rPr>
        <w:t xml:space="preserve"> and </w:t>
      </w:r>
      <w:proofErr w:type="spellStart"/>
      <w:r>
        <w:rPr>
          <w:lang w:val="es-ES"/>
        </w:rPr>
        <w:t>models</w:t>
      </w:r>
      <w:proofErr w:type="spellEnd"/>
      <w:r>
        <w:rPr>
          <w:lang w:val="es-ES"/>
        </w:rPr>
        <w:t xml:space="preserve"> = Otras hipótesis y modelos</w:t>
      </w:r>
    </w:p>
    <w:p w14:paraId="20F06B47" w14:textId="33F8D999" w:rsidR="00F06767" w:rsidRDefault="00F06767" w:rsidP="00370538">
      <w:pPr>
        <w:ind w:left="1247"/>
        <w:rPr>
          <w:lang w:val="es-ES"/>
        </w:rPr>
      </w:pPr>
      <w:r>
        <w:rPr>
          <w:lang w:val="es-ES"/>
        </w:rPr>
        <w:t xml:space="preserve">South </w:t>
      </w:r>
      <w:proofErr w:type="spellStart"/>
      <w:r>
        <w:rPr>
          <w:lang w:val="es-ES"/>
        </w:rPr>
        <w:t>Africa</w:t>
      </w:r>
      <w:proofErr w:type="spellEnd"/>
      <w:r>
        <w:rPr>
          <w:lang w:val="es-ES"/>
        </w:rPr>
        <w:t xml:space="preserve"> </w:t>
      </w:r>
      <w:proofErr w:type="spellStart"/>
      <w:r>
        <w:rPr>
          <w:lang w:val="es-ES"/>
        </w:rPr>
        <w:t>National</w:t>
      </w:r>
      <w:proofErr w:type="spellEnd"/>
      <w:r>
        <w:rPr>
          <w:lang w:val="es-ES"/>
        </w:rPr>
        <w:t xml:space="preserve"> </w:t>
      </w:r>
      <w:proofErr w:type="spellStart"/>
      <w:r>
        <w:rPr>
          <w:lang w:val="es-ES"/>
        </w:rPr>
        <w:t>Environmental</w:t>
      </w:r>
      <w:proofErr w:type="spellEnd"/>
      <w:r>
        <w:rPr>
          <w:lang w:val="es-ES"/>
        </w:rPr>
        <w:t xml:space="preserve"> Management: </w:t>
      </w:r>
      <w:proofErr w:type="spellStart"/>
      <w:r>
        <w:rPr>
          <w:lang w:val="es-ES"/>
        </w:rPr>
        <w:t>Biodiversity</w:t>
      </w:r>
      <w:proofErr w:type="spellEnd"/>
      <w:r>
        <w:rPr>
          <w:lang w:val="es-ES"/>
        </w:rPr>
        <w:t xml:space="preserve"> </w:t>
      </w:r>
      <w:proofErr w:type="spellStart"/>
      <w:r>
        <w:rPr>
          <w:lang w:val="es-ES"/>
        </w:rPr>
        <w:t>Act</w:t>
      </w:r>
      <w:proofErr w:type="spellEnd"/>
      <w:r>
        <w:rPr>
          <w:lang w:val="es-ES"/>
        </w:rPr>
        <w:t xml:space="preserve"> = </w:t>
      </w:r>
      <w:r w:rsidR="005F6A0F">
        <w:rPr>
          <w:lang w:val="es-ES"/>
        </w:rPr>
        <w:t xml:space="preserve">Gestión </w:t>
      </w:r>
      <w:r w:rsidR="0011715B">
        <w:rPr>
          <w:lang w:val="es-ES"/>
        </w:rPr>
        <w:t>n</w:t>
      </w:r>
      <w:r w:rsidR="005F6A0F">
        <w:rPr>
          <w:lang w:val="es-ES"/>
        </w:rPr>
        <w:t>acional</w:t>
      </w:r>
      <w:r w:rsidR="0011715B">
        <w:rPr>
          <w:lang w:val="es-ES"/>
        </w:rPr>
        <w:t xml:space="preserve"> del m</w:t>
      </w:r>
      <w:r w:rsidR="005F6A0F">
        <w:rPr>
          <w:lang w:val="es-ES"/>
        </w:rPr>
        <w:t xml:space="preserve">edioambiente de Sudáfrica: Ley de </w:t>
      </w:r>
      <w:r w:rsidR="0011715B">
        <w:rPr>
          <w:lang w:val="es-ES"/>
        </w:rPr>
        <w:t>b</w:t>
      </w:r>
      <w:r w:rsidR="005F6A0F">
        <w:rPr>
          <w:lang w:val="es-ES"/>
        </w:rPr>
        <w:t>iodiversidad</w:t>
      </w:r>
    </w:p>
    <w:p w14:paraId="2D1C65C7" w14:textId="42CAA965" w:rsidR="005F6A0F" w:rsidRDefault="005F6A0F" w:rsidP="00370538">
      <w:pPr>
        <w:ind w:left="1247"/>
        <w:rPr>
          <w:lang w:val="es-ES"/>
        </w:rPr>
      </w:pPr>
      <w:proofErr w:type="spellStart"/>
      <w:r>
        <w:rPr>
          <w:lang w:val="es-ES"/>
        </w:rPr>
        <w:t>National</w:t>
      </w:r>
      <w:proofErr w:type="spellEnd"/>
      <w:r>
        <w:rPr>
          <w:lang w:val="es-ES"/>
        </w:rPr>
        <w:t xml:space="preserve"> </w:t>
      </w:r>
      <w:proofErr w:type="spellStart"/>
      <w:r>
        <w:rPr>
          <w:lang w:val="es-ES"/>
        </w:rPr>
        <w:t>Biodiversity</w:t>
      </w:r>
      <w:proofErr w:type="spellEnd"/>
      <w:r>
        <w:rPr>
          <w:lang w:val="es-ES"/>
        </w:rPr>
        <w:t xml:space="preserve"> </w:t>
      </w:r>
      <w:proofErr w:type="spellStart"/>
      <w:r>
        <w:rPr>
          <w:lang w:val="es-ES"/>
        </w:rPr>
        <w:t>Strategic</w:t>
      </w:r>
      <w:proofErr w:type="spellEnd"/>
      <w:r>
        <w:rPr>
          <w:lang w:val="es-ES"/>
        </w:rPr>
        <w:t xml:space="preserve"> </w:t>
      </w:r>
      <w:proofErr w:type="spellStart"/>
      <w:r>
        <w:rPr>
          <w:lang w:val="es-ES"/>
        </w:rPr>
        <w:t>Action</w:t>
      </w:r>
      <w:proofErr w:type="spellEnd"/>
      <w:r>
        <w:rPr>
          <w:lang w:val="es-ES"/>
        </w:rPr>
        <w:t xml:space="preserve"> Plan = Plan de acción estratégico nacional sobre la biodiversidad</w:t>
      </w:r>
    </w:p>
    <w:p w14:paraId="0919EDF6" w14:textId="1F4F86A9" w:rsidR="005F6A0F" w:rsidRDefault="0011715B" w:rsidP="00370538">
      <w:pPr>
        <w:ind w:left="1247"/>
        <w:rPr>
          <w:lang w:val="es-ES"/>
        </w:rPr>
      </w:pPr>
      <w:r>
        <w:rPr>
          <w:lang w:val="es-ES"/>
        </w:rPr>
        <w:t xml:space="preserve">South </w:t>
      </w:r>
      <w:proofErr w:type="spellStart"/>
      <w:r>
        <w:rPr>
          <w:lang w:val="es-ES"/>
        </w:rPr>
        <w:t>Africa</w:t>
      </w:r>
      <w:proofErr w:type="spellEnd"/>
      <w:r>
        <w:rPr>
          <w:lang w:val="es-ES"/>
        </w:rPr>
        <w:t xml:space="preserve"> </w:t>
      </w:r>
      <w:proofErr w:type="spellStart"/>
      <w:r>
        <w:rPr>
          <w:lang w:val="es-ES"/>
        </w:rPr>
        <w:t>National</w:t>
      </w:r>
      <w:proofErr w:type="spellEnd"/>
      <w:r>
        <w:rPr>
          <w:lang w:val="es-ES"/>
        </w:rPr>
        <w:t xml:space="preserve"> </w:t>
      </w:r>
      <w:proofErr w:type="spellStart"/>
      <w:r>
        <w:rPr>
          <w:lang w:val="es-ES"/>
        </w:rPr>
        <w:t>Biodiversity</w:t>
      </w:r>
      <w:proofErr w:type="spellEnd"/>
      <w:r>
        <w:rPr>
          <w:lang w:val="es-ES"/>
        </w:rPr>
        <w:t xml:space="preserve"> </w:t>
      </w:r>
      <w:proofErr w:type="spellStart"/>
      <w:r>
        <w:rPr>
          <w:lang w:val="es-ES"/>
        </w:rPr>
        <w:t>Assessment</w:t>
      </w:r>
      <w:proofErr w:type="spellEnd"/>
      <w:r>
        <w:rPr>
          <w:lang w:val="es-ES"/>
        </w:rPr>
        <w:t xml:space="preserve"> (2011) = Evaluación Nacional de Biodiversidad de Sudáfrica (2011)</w:t>
      </w:r>
    </w:p>
    <w:p w14:paraId="48EDC8A7" w14:textId="5E79A74C" w:rsidR="0011715B" w:rsidRDefault="0011715B" w:rsidP="00370538">
      <w:pPr>
        <w:ind w:left="1247"/>
        <w:rPr>
          <w:lang w:val="es-ES"/>
        </w:rPr>
      </w:pPr>
      <w:proofErr w:type="spellStart"/>
      <w:r>
        <w:rPr>
          <w:lang w:val="es-ES"/>
        </w:rPr>
        <w:t>Climate</w:t>
      </w:r>
      <w:proofErr w:type="spellEnd"/>
      <w:r>
        <w:rPr>
          <w:lang w:val="es-ES"/>
        </w:rPr>
        <w:t xml:space="preserve"> </w:t>
      </w:r>
      <w:proofErr w:type="spellStart"/>
      <w:r>
        <w:rPr>
          <w:lang w:val="es-ES"/>
        </w:rPr>
        <w:t>scenarios</w:t>
      </w:r>
      <w:proofErr w:type="spellEnd"/>
      <w:r>
        <w:rPr>
          <w:lang w:val="es-ES"/>
        </w:rPr>
        <w:t xml:space="preserve"> </w:t>
      </w:r>
      <w:proofErr w:type="spellStart"/>
      <w:r>
        <w:rPr>
          <w:lang w:val="es-ES"/>
        </w:rPr>
        <w:t>from</w:t>
      </w:r>
      <w:proofErr w:type="spellEnd"/>
      <w:r>
        <w:rPr>
          <w:lang w:val="es-ES"/>
        </w:rPr>
        <w:t xml:space="preserve"> IPCC = Hipótesis de clima del </w:t>
      </w:r>
      <w:r w:rsidR="0046073F">
        <w:rPr>
          <w:lang w:val="es-ES"/>
        </w:rPr>
        <w:t>IPCC</w:t>
      </w:r>
    </w:p>
    <w:p w14:paraId="3EEB2866" w14:textId="35F798C3" w:rsidR="0046073F" w:rsidRDefault="0046073F" w:rsidP="00370538">
      <w:pPr>
        <w:ind w:left="1247"/>
        <w:rPr>
          <w:lang w:val="es-ES"/>
        </w:rPr>
      </w:pPr>
      <w:proofErr w:type="spellStart"/>
      <w:r>
        <w:rPr>
          <w:lang w:val="es-ES"/>
        </w:rPr>
        <w:t>Modelled</w:t>
      </w:r>
      <w:proofErr w:type="spellEnd"/>
      <w:r>
        <w:rPr>
          <w:lang w:val="es-ES"/>
        </w:rPr>
        <w:t xml:space="preserve"> </w:t>
      </w:r>
      <w:proofErr w:type="spellStart"/>
      <w:r>
        <w:rPr>
          <w:lang w:val="es-ES"/>
        </w:rPr>
        <w:t>climate</w:t>
      </w:r>
      <w:proofErr w:type="spellEnd"/>
      <w:r>
        <w:rPr>
          <w:lang w:val="es-ES"/>
        </w:rPr>
        <w:t xml:space="preserve"> </w:t>
      </w:r>
      <w:proofErr w:type="spellStart"/>
      <w:r>
        <w:rPr>
          <w:lang w:val="es-ES"/>
        </w:rPr>
        <w:t>impacts</w:t>
      </w:r>
      <w:proofErr w:type="spellEnd"/>
      <w:r>
        <w:rPr>
          <w:lang w:val="es-ES"/>
        </w:rPr>
        <w:t xml:space="preserve"> </w:t>
      </w:r>
      <w:proofErr w:type="spellStart"/>
      <w:r>
        <w:rPr>
          <w:lang w:val="es-ES"/>
        </w:rPr>
        <w:t>on</w:t>
      </w:r>
      <w:proofErr w:type="spellEnd"/>
      <w:r>
        <w:rPr>
          <w:lang w:val="es-ES"/>
        </w:rPr>
        <w:t xml:space="preserve"> </w:t>
      </w:r>
      <w:proofErr w:type="spellStart"/>
      <w:r>
        <w:rPr>
          <w:lang w:val="es-ES"/>
        </w:rPr>
        <w:t>biomes</w:t>
      </w:r>
      <w:proofErr w:type="spellEnd"/>
      <w:r>
        <w:rPr>
          <w:lang w:val="es-ES"/>
        </w:rPr>
        <w:t xml:space="preserve"> and </w:t>
      </w:r>
      <w:proofErr w:type="spellStart"/>
      <w:r>
        <w:rPr>
          <w:lang w:val="es-ES"/>
        </w:rPr>
        <w:t>species</w:t>
      </w:r>
      <w:proofErr w:type="spellEnd"/>
      <w:r>
        <w:rPr>
          <w:lang w:val="es-ES"/>
        </w:rPr>
        <w:t xml:space="preserve"> </w:t>
      </w:r>
      <w:proofErr w:type="spellStart"/>
      <w:r>
        <w:rPr>
          <w:lang w:val="es-ES"/>
        </w:rPr>
        <w:t>using</w:t>
      </w:r>
      <w:proofErr w:type="spellEnd"/>
      <w:r>
        <w:rPr>
          <w:lang w:val="es-ES"/>
        </w:rPr>
        <w:t xml:space="preserve"> </w:t>
      </w:r>
      <w:proofErr w:type="spellStart"/>
      <w:r>
        <w:rPr>
          <w:lang w:val="es-ES"/>
        </w:rPr>
        <w:t>climate</w:t>
      </w:r>
      <w:proofErr w:type="spellEnd"/>
      <w:r>
        <w:rPr>
          <w:lang w:val="es-ES"/>
        </w:rPr>
        <w:t xml:space="preserve"> </w:t>
      </w:r>
      <w:proofErr w:type="spellStart"/>
      <w:r>
        <w:rPr>
          <w:lang w:val="es-ES"/>
        </w:rPr>
        <w:t>envelope</w:t>
      </w:r>
      <w:proofErr w:type="spellEnd"/>
      <w:r>
        <w:rPr>
          <w:lang w:val="es-ES"/>
        </w:rPr>
        <w:t xml:space="preserve"> </w:t>
      </w:r>
      <w:proofErr w:type="spellStart"/>
      <w:r>
        <w:rPr>
          <w:lang w:val="es-ES"/>
        </w:rPr>
        <w:t>models</w:t>
      </w:r>
      <w:proofErr w:type="spellEnd"/>
      <w:r>
        <w:rPr>
          <w:lang w:val="es-ES"/>
        </w:rPr>
        <w:t xml:space="preserve"> = Modelos del efecto del clima en los biomas y las especies usando </w:t>
      </w:r>
      <w:r w:rsidR="0064553E">
        <w:rPr>
          <w:lang w:val="es-ES"/>
        </w:rPr>
        <w:t>modelos climáticos de envoltura</w:t>
      </w:r>
    </w:p>
    <w:p w14:paraId="78D246EB" w14:textId="20A4E999" w:rsidR="0064553E" w:rsidRPr="00081717" w:rsidRDefault="0064553E" w:rsidP="00370538">
      <w:pPr>
        <w:ind w:left="1247"/>
        <w:rPr>
          <w:lang w:val="sk-SK"/>
        </w:rPr>
      </w:pPr>
      <w:r w:rsidRPr="00081717">
        <w:rPr>
          <w:lang w:val="sk-SK"/>
        </w:rPr>
        <w:t>New South Wales Regional Forest Agreements = Acuerdos forestales regionales de Nueva Gales del Sur</w:t>
      </w:r>
    </w:p>
    <w:p w14:paraId="71A24C59" w14:textId="66F0A85B" w:rsidR="0064553E" w:rsidRPr="00081717" w:rsidRDefault="0064553E" w:rsidP="00370538">
      <w:pPr>
        <w:ind w:left="1247"/>
        <w:rPr>
          <w:lang w:val="sk-SK"/>
        </w:rPr>
      </w:pPr>
      <w:r w:rsidRPr="00081717">
        <w:rPr>
          <w:lang w:val="sk-SK"/>
        </w:rPr>
        <w:t xml:space="preserve">Forestry and National Park Estate Act (1998) = </w:t>
      </w:r>
      <w:r w:rsidR="00A86ABF" w:rsidRPr="00081717">
        <w:rPr>
          <w:lang w:val="sk-SK"/>
        </w:rPr>
        <w:t>Ley de bosques y Parques Nacionales (1988)</w:t>
      </w:r>
    </w:p>
    <w:p w14:paraId="2B3CF106" w14:textId="0A3A24E6" w:rsidR="00A86ABF" w:rsidRPr="00081717" w:rsidRDefault="00A86ABF" w:rsidP="00370538">
      <w:pPr>
        <w:ind w:left="1247"/>
        <w:rPr>
          <w:lang w:val="sk-SK"/>
        </w:rPr>
      </w:pPr>
      <w:r w:rsidRPr="00081717">
        <w:rPr>
          <w:lang w:val="sk-SK"/>
        </w:rPr>
        <w:t>New South Wales Comprehensive Regional Assessment (1998) = Evaluación regional completa de Nueva Gales del Sur (1998)</w:t>
      </w:r>
    </w:p>
    <w:p w14:paraId="73A63224" w14:textId="49DE7DD2" w:rsidR="00A86ABF" w:rsidRPr="00355C90" w:rsidRDefault="00A86ABF" w:rsidP="00370538">
      <w:pPr>
        <w:ind w:left="1247"/>
        <w:rPr>
          <w:lang w:val="es-ES"/>
        </w:rPr>
      </w:pPr>
      <w:r>
        <w:rPr>
          <w:lang w:val="es-ES"/>
        </w:rPr>
        <w:t xml:space="preserve">C-Plan </w:t>
      </w:r>
      <w:proofErr w:type="spellStart"/>
      <w:r>
        <w:rPr>
          <w:lang w:val="es-ES"/>
        </w:rPr>
        <w:t>decision-support</w:t>
      </w:r>
      <w:proofErr w:type="spellEnd"/>
      <w:r>
        <w:rPr>
          <w:lang w:val="es-ES"/>
        </w:rPr>
        <w:t xml:space="preserve"> </w:t>
      </w:r>
      <w:proofErr w:type="spellStart"/>
      <w:r>
        <w:rPr>
          <w:lang w:val="es-ES"/>
        </w:rPr>
        <w:t>tool</w:t>
      </w:r>
      <w:proofErr w:type="spellEnd"/>
      <w:r>
        <w:rPr>
          <w:lang w:val="es-ES"/>
        </w:rPr>
        <w:t xml:space="preserve"> = Herramienta de apoyo a las decisiones del plan C</w:t>
      </w:r>
    </w:p>
    <w:p w14:paraId="17421C28" w14:textId="77777777" w:rsidR="001C34E6" w:rsidRDefault="00A86ABF" w:rsidP="001C34E6">
      <w:pPr>
        <w:ind w:left="1247"/>
        <w:rPr>
          <w:lang w:val="es-ES"/>
        </w:rPr>
      </w:pPr>
      <w:proofErr w:type="spellStart"/>
      <w:r>
        <w:rPr>
          <w:lang w:val="es-ES"/>
        </w:rPr>
        <w:t>Spatially-explicit</w:t>
      </w:r>
      <w:proofErr w:type="spellEnd"/>
      <w:r>
        <w:rPr>
          <w:lang w:val="es-ES"/>
        </w:rPr>
        <w:t xml:space="preserve"> </w:t>
      </w:r>
      <w:proofErr w:type="spellStart"/>
      <w:r>
        <w:rPr>
          <w:lang w:val="es-ES"/>
        </w:rPr>
        <w:t>options</w:t>
      </w:r>
      <w:proofErr w:type="spellEnd"/>
      <w:r>
        <w:rPr>
          <w:lang w:val="es-ES"/>
        </w:rPr>
        <w:t xml:space="preserve"> </w:t>
      </w:r>
      <w:proofErr w:type="spellStart"/>
      <w:r>
        <w:rPr>
          <w:lang w:val="es-ES"/>
        </w:rPr>
        <w:t>for</w:t>
      </w:r>
      <w:proofErr w:type="spellEnd"/>
      <w:r>
        <w:rPr>
          <w:lang w:val="es-ES"/>
        </w:rPr>
        <w:t xml:space="preserve"> </w:t>
      </w:r>
      <w:proofErr w:type="spellStart"/>
      <w:r>
        <w:rPr>
          <w:lang w:val="es-ES"/>
        </w:rPr>
        <w:t>forest</w:t>
      </w:r>
      <w:proofErr w:type="spellEnd"/>
      <w:r>
        <w:rPr>
          <w:lang w:val="es-ES"/>
        </w:rPr>
        <w:t xml:space="preserve"> </w:t>
      </w:r>
      <w:proofErr w:type="spellStart"/>
      <w:r>
        <w:rPr>
          <w:lang w:val="es-ES"/>
        </w:rPr>
        <w:t>land</w:t>
      </w:r>
      <w:proofErr w:type="spellEnd"/>
      <w:r>
        <w:rPr>
          <w:lang w:val="es-ES"/>
        </w:rPr>
        <w:t xml:space="preserve"> use = </w:t>
      </w:r>
      <w:r w:rsidR="001C34E6">
        <w:rPr>
          <w:lang w:val="es-ES"/>
        </w:rPr>
        <w:t>Opciones espacialmente explícitas de uso de la tierra forestal</w:t>
      </w:r>
      <w:r>
        <w:rPr>
          <w:lang w:val="es-ES"/>
        </w:rPr>
        <w:t xml:space="preserve"> </w:t>
      </w:r>
    </w:p>
    <w:p w14:paraId="0D638F91" w14:textId="0517F019" w:rsidR="00370538" w:rsidRPr="006C03AB" w:rsidRDefault="001C34E6" w:rsidP="001C34E6">
      <w:pPr>
        <w:ind w:left="1247"/>
        <w:rPr>
          <w:lang w:val="es-ES"/>
        </w:rPr>
      </w:pPr>
      <w:proofErr w:type="spellStart"/>
      <w:r>
        <w:rPr>
          <w:lang w:val="es-ES"/>
        </w:rPr>
        <w:t>Species</w:t>
      </w:r>
      <w:proofErr w:type="spellEnd"/>
      <w:r>
        <w:rPr>
          <w:lang w:val="es-ES"/>
        </w:rPr>
        <w:t xml:space="preserve"> and </w:t>
      </w:r>
      <w:proofErr w:type="spellStart"/>
      <w:r>
        <w:rPr>
          <w:lang w:val="es-ES"/>
        </w:rPr>
        <w:t>community</w:t>
      </w:r>
      <w:proofErr w:type="spellEnd"/>
      <w:r>
        <w:rPr>
          <w:lang w:val="es-ES"/>
        </w:rPr>
        <w:t xml:space="preserve"> </w:t>
      </w:r>
      <w:proofErr w:type="spellStart"/>
      <w:r>
        <w:rPr>
          <w:lang w:val="es-ES"/>
        </w:rPr>
        <w:t>distribution</w:t>
      </w:r>
      <w:proofErr w:type="spellEnd"/>
      <w:r>
        <w:rPr>
          <w:lang w:val="es-ES"/>
        </w:rPr>
        <w:t xml:space="preserve"> </w:t>
      </w:r>
      <w:proofErr w:type="spellStart"/>
      <w:r>
        <w:rPr>
          <w:lang w:val="es-ES"/>
        </w:rPr>
        <w:t>models</w:t>
      </w:r>
      <w:proofErr w:type="spellEnd"/>
      <w:r>
        <w:rPr>
          <w:lang w:val="es-ES"/>
        </w:rPr>
        <w:t xml:space="preserve">, viable </w:t>
      </w:r>
      <w:proofErr w:type="spellStart"/>
      <w:r>
        <w:rPr>
          <w:lang w:val="es-ES"/>
        </w:rPr>
        <w:t>habitat</w:t>
      </w:r>
      <w:proofErr w:type="spellEnd"/>
      <w:r>
        <w:rPr>
          <w:lang w:val="es-ES"/>
        </w:rPr>
        <w:t xml:space="preserve"> </w:t>
      </w:r>
      <w:proofErr w:type="spellStart"/>
      <w:r>
        <w:rPr>
          <w:lang w:val="es-ES"/>
        </w:rPr>
        <w:t>area</w:t>
      </w:r>
      <w:proofErr w:type="spellEnd"/>
      <w:r>
        <w:rPr>
          <w:lang w:val="es-ES"/>
        </w:rPr>
        <w:t xml:space="preserve"> </w:t>
      </w:r>
      <w:proofErr w:type="spellStart"/>
      <w:r>
        <w:rPr>
          <w:lang w:val="es-ES"/>
        </w:rPr>
        <w:t>models</w:t>
      </w:r>
      <w:proofErr w:type="spellEnd"/>
      <w:r>
        <w:rPr>
          <w:lang w:val="es-ES"/>
        </w:rPr>
        <w:t xml:space="preserve">, </w:t>
      </w:r>
      <w:proofErr w:type="spellStart"/>
      <w:r>
        <w:rPr>
          <w:lang w:val="es-ES"/>
        </w:rPr>
        <w:t>future</w:t>
      </w:r>
      <w:proofErr w:type="spellEnd"/>
      <w:r>
        <w:rPr>
          <w:lang w:val="es-ES"/>
        </w:rPr>
        <w:t xml:space="preserve"> </w:t>
      </w:r>
      <w:proofErr w:type="spellStart"/>
      <w:r>
        <w:rPr>
          <w:lang w:val="es-ES"/>
        </w:rPr>
        <w:t>timber-yield</w:t>
      </w:r>
      <w:proofErr w:type="spellEnd"/>
      <w:r>
        <w:rPr>
          <w:lang w:val="es-ES"/>
        </w:rPr>
        <w:t xml:space="preserve"> </w:t>
      </w:r>
      <w:proofErr w:type="spellStart"/>
      <w:r>
        <w:rPr>
          <w:lang w:val="es-ES"/>
        </w:rPr>
        <w:t>models</w:t>
      </w:r>
      <w:proofErr w:type="spellEnd"/>
      <w:r>
        <w:rPr>
          <w:lang w:val="es-ES"/>
        </w:rPr>
        <w:t xml:space="preserve"> = Modelos de distribución de especies y comunidades, </w:t>
      </w:r>
      <w:r w:rsidR="009F5A70">
        <w:rPr>
          <w:lang w:val="es-ES"/>
        </w:rPr>
        <w:t>modelos de hábitats viables, modelos futuros de aprovechamiento de la madera</w:t>
      </w:r>
    </w:p>
    <w:p w14:paraId="7BAD19DF" w14:textId="77777777" w:rsidR="00370538" w:rsidRPr="00A76496" w:rsidRDefault="00370538" w:rsidP="00370538">
      <w:pPr>
        <w:ind w:left="1247"/>
        <w:rPr>
          <w:lang w:val="es-ES"/>
        </w:rPr>
      </w:pPr>
      <w:proofErr w:type="spellStart"/>
      <w:r w:rsidRPr="00B7769D">
        <w:rPr>
          <w:lang w:val="es-ES"/>
        </w:rPr>
        <w:t>Assessment</w:t>
      </w:r>
      <w:proofErr w:type="spellEnd"/>
      <w:r w:rsidRPr="00B7769D">
        <w:rPr>
          <w:lang w:val="es-ES"/>
        </w:rPr>
        <w:t xml:space="preserve"> = </w:t>
      </w:r>
      <w:r w:rsidRPr="00081717">
        <w:rPr>
          <w:lang w:val="es-ES"/>
        </w:rPr>
        <w:t>Evaluación</w:t>
      </w:r>
    </w:p>
    <w:p w14:paraId="3AC672CD" w14:textId="77777777" w:rsidR="00370538" w:rsidRPr="00A76496" w:rsidRDefault="00370538" w:rsidP="00370538">
      <w:pPr>
        <w:ind w:left="1247"/>
        <w:rPr>
          <w:lang w:val="es-ES"/>
        </w:rPr>
      </w:pPr>
      <w:proofErr w:type="spellStart"/>
      <w:r w:rsidRPr="00B7769D">
        <w:rPr>
          <w:lang w:val="es-ES"/>
        </w:rPr>
        <w:t>Decision</w:t>
      </w:r>
      <w:proofErr w:type="spellEnd"/>
      <w:r w:rsidRPr="00B7769D">
        <w:rPr>
          <w:lang w:val="es-ES"/>
        </w:rPr>
        <w:t xml:space="preserve"> </w:t>
      </w:r>
      <w:proofErr w:type="spellStart"/>
      <w:r w:rsidRPr="00B7769D">
        <w:rPr>
          <w:lang w:val="es-ES"/>
        </w:rPr>
        <w:t>support</w:t>
      </w:r>
      <w:proofErr w:type="spellEnd"/>
      <w:r w:rsidRPr="00B7769D">
        <w:rPr>
          <w:lang w:val="es-ES"/>
        </w:rPr>
        <w:t xml:space="preserve"> = </w:t>
      </w:r>
      <w:r w:rsidRPr="00081717">
        <w:rPr>
          <w:lang w:val="es-ES"/>
        </w:rPr>
        <w:t>Apoyo a las decisiones</w:t>
      </w:r>
    </w:p>
    <w:p w14:paraId="6A2F06CD" w14:textId="5D32ED77" w:rsidR="00370538" w:rsidRPr="00A76496" w:rsidRDefault="00370538" w:rsidP="00370538">
      <w:pPr>
        <w:ind w:left="1247"/>
        <w:rPr>
          <w:lang w:val="es-ES"/>
        </w:rPr>
      </w:pPr>
      <w:r w:rsidRPr="00B7769D">
        <w:rPr>
          <w:lang w:val="es-ES"/>
        </w:rPr>
        <w:t xml:space="preserve">Agenda </w:t>
      </w:r>
      <w:proofErr w:type="spellStart"/>
      <w:r w:rsidRPr="00B7769D">
        <w:rPr>
          <w:lang w:val="es-ES"/>
        </w:rPr>
        <w:t>setting</w:t>
      </w:r>
      <w:proofErr w:type="spellEnd"/>
      <w:r w:rsidRPr="00B7769D">
        <w:rPr>
          <w:lang w:val="es-ES"/>
        </w:rPr>
        <w:t xml:space="preserve"> and </w:t>
      </w:r>
      <w:proofErr w:type="spellStart"/>
      <w:r w:rsidRPr="00B7769D">
        <w:rPr>
          <w:lang w:val="es-ES"/>
        </w:rPr>
        <w:t>po</w:t>
      </w:r>
      <w:r w:rsidRPr="00E44B50">
        <w:rPr>
          <w:lang w:val="es-ES"/>
        </w:rPr>
        <w:t>licy</w:t>
      </w:r>
      <w:proofErr w:type="spellEnd"/>
      <w:r w:rsidRPr="00E44B50">
        <w:rPr>
          <w:lang w:val="es-ES"/>
        </w:rPr>
        <w:t xml:space="preserve"> </w:t>
      </w:r>
      <w:proofErr w:type="spellStart"/>
      <w:r w:rsidR="00635845" w:rsidRPr="00A76496">
        <w:rPr>
          <w:lang w:val="es-ES"/>
        </w:rPr>
        <w:t>review</w:t>
      </w:r>
      <w:proofErr w:type="spellEnd"/>
      <w:r w:rsidR="00635845" w:rsidRPr="00A76496">
        <w:rPr>
          <w:lang w:val="es-ES"/>
        </w:rPr>
        <w:t xml:space="preserve"> </w:t>
      </w:r>
      <w:r w:rsidRPr="00A76496">
        <w:rPr>
          <w:lang w:val="es-ES"/>
        </w:rPr>
        <w:t xml:space="preserve">= Establecimiento del programa y </w:t>
      </w:r>
      <w:r w:rsidR="00635845" w:rsidRPr="00081717">
        <w:rPr>
          <w:lang w:val="es-ES"/>
        </w:rPr>
        <w:t xml:space="preserve">examen </w:t>
      </w:r>
      <w:r w:rsidRPr="00081717">
        <w:rPr>
          <w:lang w:val="es-ES"/>
        </w:rPr>
        <w:t>de políticas</w:t>
      </w:r>
    </w:p>
    <w:p w14:paraId="2924C8A1" w14:textId="190E6F53" w:rsidR="00370538" w:rsidRPr="00A76496" w:rsidRDefault="00370538" w:rsidP="00370538">
      <w:pPr>
        <w:ind w:left="1247"/>
        <w:rPr>
          <w:lang w:val="es-ES"/>
        </w:rPr>
      </w:pPr>
      <w:proofErr w:type="spellStart"/>
      <w:r w:rsidRPr="00B7769D">
        <w:rPr>
          <w:lang w:val="es-ES"/>
        </w:rPr>
        <w:t>Policy</w:t>
      </w:r>
      <w:proofErr w:type="spellEnd"/>
      <w:r w:rsidRPr="00B7769D">
        <w:rPr>
          <w:lang w:val="es-ES"/>
        </w:rPr>
        <w:t xml:space="preserve"> </w:t>
      </w:r>
      <w:proofErr w:type="spellStart"/>
      <w:r w:rsidR="00635845" w:rsidRPr="00E44B50">
        <w:rPr>
          <w:lang w:val="es-ES"/>
        </w:rPr>
        <w:t>design</w:t>
      </w:r>
      <w:proofErr w:type="spellEnd"/>
      <w:r w:rsidR="00635845" w:rsidRPr="00E44B50">
        <w:rPr>
          <w:lang w:val="es-ES"/>
        </w:rPr>
        <w:t xml:space="preserve"> and </w:t>
      </w:r>
      <w:proofErr w:type="spellStart"/>
      <w:r w:rsidRPr="00A76496">
        <w:rPr>
          <w:lang w:val="es-ES"/>
        </w:rPr>
        <w:t>implementation</w:t>
      </w:r>
      <w:proofErr w:type="spellEnd"/>
      <w:r w:rsidRPr="00A76496">
        <w:rPr>
          <w:lang w:val="es-ES"/>
        </w:rPr>
        <w:t xml:space="preserve"> = </w:t>
      </w:r>
      <w:r w:rsidR="00635845" w:rsidRPr="00A76496">
        <w:rPr>
          <w:lang w:val="es-ES"/>
        </w:rPr>
        <w:t xml:space="preserve">Diseño y </w:t>
      </w:r>
      <w:r w:rsidR="00635845" w:rsidRPr="00081717">
        <w:rPr>
          <w:lang w:val="es-ES"/>
        </w:rPr>
        <w:t>a</w:t>
      </w:r>
      <w:r w:rsidRPr="00081717">
        <w:rPr>
          <w:lang w:val="es-ES"/>
        </w:rPr>
        <w:t>plicación de políticas</w:t>
      </w:r>
    </w:p>
    <w:p w14:paraId="0331A062" w14:textId="77777777" w:rsidR="00370538" w:rsidRPr="00A76496" w:rsidRDefault="00370538" w:rsidP="00370538">
      <w:pPr>
        <w:ind w:left="1247"/>
        <w:rPr>
          <w:lang w:val="es-ES"/>
        </w:rPr>
      </w:pPr>
      <w:proofErr w:type="spellStart"/>
      <w:r w:rsidRPr="00B7769D">
        <w:rPr>
          <w:lang w:val="es-ES"/>
        </w:rPr>
        <w:t>Exploratory</w:t>
      </w:r>
      <w:proofErr w:type="spellEnd"/>
      <w:r w:rsidRPr="00B7769D">
        <w:rPr>
          <w:lang w:val="es-ES"/>
        </w:rPr>
        <w:t xml:space="preserve"> </w:t>
      </w:r>
      <w:proofErr w:type="spellStart"/>
      <w:r w:rsidRPr="00B7769D">
        <w:rPr>
          <w:lang w:val="es-ES"/>
        </w:rPr>
        <w:t>scenarios</w:t>
      </w:r>
      <w:proofErr w:type="spellEnd"/>
      <w:r w:rsidRPr="00B7769D">
        <w:rPr>
          <w:lang w:val="es-ES"/>
        </w:rPr>
        <w:t xml:space="preserve"> = </w:t>
      </w:r>
      <w:r w:rsidRPr="00081717">
        <w:rPr>
          <w:lang w:val="es-ES"/>
        </w:rPr>
        <w:t>Hipótesis exploratorias</w:t>
      </w:r>
    </w:p>
    <w:p w14:paraId="3E8CEF6C" w14:textId="21E2858D" w:rsidR="00D828AF" w:rsidRPr="006C03AB" w:rsidRDefault="00370538" w:rsidP="00E5614E">
      <w:pPr>
        <w:spacing w:after="120"/>
        <w:ind w:left="1247"/>
        <w:rPr>
          <w:lang w:val="es-ES"/>
        </w:rPr>
      </w:pPr>
      <w:proofErr w:type="spellStart"/>
      <w:r w:rsidRPr="00B7769D">
        <w:rPr>
          <w:lang w:val="es-ES"/>
        </w:rPr>
        <w:t>Intervention</w:t>
      </w:r>
      <w:proofErr w:type="spellEnd"/>
      <w:r w:rsidRPr="00B7769D">
        <w:rPr>
          <w:lang w:val="es-ES"/>
        </w:rPr>
        <w:t xml:space="preserve"> </w:t>
      </w:r>
      <w:proofErr w:type="spellStart"/>
      <w:r w:rsidRPr="00B7769D">
        <w:rPr>
          <w:lang w:val="es-ES"/>
        </w:rPr>
        <w:t>scenarios</w:t>
      </w:r>
      <w:proofErr w:type="spellEnd"/>
      <w:r w:rsidRPr="00B7769D">
        <w:rPr>
          <w:lang w:val="es-ES"/>
        </w:rPr>
        <w:t xml:space="preserve"> = </w:t>
      </w:r>
      <w:r w:rsidRPr="00081717">
        <w:rPr>
          <w:lang w:val="es-ES"/>
        </w:rPr>
        <w:t>Hipótesis de intervención</w:t>
      </w:r>
    </w:p>
    <w:p w14:paraId="3FC9D687" w14:textId="3DE6E870" w:rsidR="00D828AF" w:rsidRPr="006C03AB" w:rsidRDefault="00D828AF" w:rsidP="00370538">
      <w:pPr>
        <w:spacing w:after="120"/>
        <w:ind w:left="1247"/>
        <w:rPr>
          <w:b/>
          <w:lang w:val="es-ES"/>
        </w:rPr>
      </w:pPr>
      <w:r w:rsidRPr="006C03AB">
        <w:rPr>
          <w:b/>
          <w:lang w:val="es-ES"/>
        </w:rPr>
        <w:t xml:space="preserve">Conclusión </w:t>
      </w:r>
      <w:r w:rsidR="00E67643" w:rsidRPr="006C03AB">
        <w:rPr>
          <w:b/>
          <w:lang w:val="es-ES"/>
        </w:rPr>
        <w:t>fundamental</w:t>
      </w:r>
      <w:r w:rsidRPr="006C03AB">
        <w:rPr>
          <w:b/>
          <w:lang w:val="es-ES"/>
        </w:rPr>
        <w:t xml:space="preserve"> 2.4: Las hipótesis y los modelos pueden beneficiarse de la movilización de los conocimientos indígenas y locales porque</w:t>
      </w:r>
      <w:r w:rsidR="00507838" w:rsidRPr="006C03AB">
        <w:rPr>
          <w:b/>
          <w:lang w:val="es-ES"/>
        </w:rPr>
        <w:t xml:space="preserve"> estos</w:t>
      </w:r>
      <w:r w:rsidRPr="006C03AB">
        <w:rPr>
          <w:b/>
          <w:lang w:val="es-ES"/>
        </w:rPr>
        <w:t xml:space="preserve"> puede</w:t>
      </w:r>
      <w:r w:rsidR="00507838" w:rsidRPr="006C03AB">
        <w:rPr>
          <w:b/>
          <w:lang w:val="es-ES"/>
        </w:rPr>
        <w:t>n</w:t>
      </w:r>
      <w:r w:rsidRPr="006C03AB">
        <w:rPr>
          <w:b/>
          <w:lang w:val="es-ES"/>
        </w:rPr>
        <w:t xml:space="preserve"> colmar lagunas de información importantes en múltiples escalas, y contribuir a la aplicación eficaz de hipótesis y modelos para la elaboración y aplicación de políticas (capítulo 7).</w:t>
      </w:r>
      <w:r w:rsidRPr="006C03AB">
        <w:rPr>
          <w:lang w:val="es-ES"/>
        </w:rPr>
        <w:t xml:space="preserve"> Hay numerosos ejemplos de éxito en la movilización de los conocimientos indígenas y locales para el análisis de situaciones hipotéticas y la elaboración de modelos, incluidas las hipótesis y los modelos basados principalmente en esa fuente de conocimientos. Sin embargo, se necesita realizar esfuerzos considerables para ampliar la participación de esos conocimientos. La mejora de la movilización de los conocimientos indígenas y locales requerirá esfuerzos en varios frentes, incluido el desarrollo de indicadores apropiados, mecanismos para acompañar a los titulares de los conocimientos, la recopilación de esos conocimientos y la interpretación en formas que puedan utilizarse en hipótesis y modelos, y la traducción a idiomas accesibles. </w:t>
      </w:r>
    </w:p>
    <w:p w14:paraId="3D37E025" w14:textId="77777777" w:rsidR="00D828AF" w:rsidRPr="006C03AB" w:rsidRDefault="00D828AF" w:rsidP="00D828AF">
      <w:pPr>
        <w:rPr>
          <w:lang w:val="es-ES"/>
        </w:rPr>
      </w:pPr>
      <w:r w:rsidRPr="006C03AB">
        <w:rPr>
          <w:lang w:val="es-ES"/>
        </w:rPr>
        <w:br w:type="page"/>
      </w:r>
    </w:p>
    <w:p w14:paraId="12114BDA" w14:textId="2BF84341" w:rsidR="00B46C1F" w:rsidRPr="002B3CB9" w:rsidRDefault="00D828AF" w:rsidP="00B46C1F">
      <w:pPr>
        <w:widowControl w:val="0"/>
        <w:tabs>
          <w:tab w:val="left" w:pos="220"/>
          <w:tab w:val="left" w:pos="720"/>
        </w:tabs>
        <w:autoSpaceDE w:val="0"/>
        <w:autoSpaceDN w:val="0"/>
        <w:adjustRightInd w:val="0"/>
        <w:rPr>
          <w:b/>
          <w:i/>
        </w:rPr>
      </w:pPr>
      <w:r w:rsidRPr="006C03AB">
        <w:rPr>
          <w:noProof/>
          <w:lang w:val="es-ES" w:eastAsia="es-ES"/>
        </w:rPr>
        <mc:AlternateContent>
          <mc:Choice Requires="wps">
            <w:drawing>
              <wp:anchor distT="0" distB="0" distL="114300" distR="114300" simplePos="0" relativeHeight="251661312" behindDoc="1" locked="0" layoutInCell="1" allowOverlap="1" wp14:anchorId="3289807D" wp14:editId="30A4ECEE">
                <wp:simplePos x="0" y="0"/>
                <wp:positionH relativeFrom="column">
                  <wp:posOffset>471170</wp:posOffset>
                </wp:positionH>
                <wp:positionV relativeFrom="paragraph">
                  <wp:posOffset>-42545</wp:posOffset>
                </wp:positionV>
                <wp:extent cx="5611132" cy="3151414"/>
                <wp:effectExtent l="0" t="0" r="27940" b="1143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1132" cy="3151414"/>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1pt;margin-top:-3.35pt;width:441.8pt;height:24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" fillcolor="#d9d9d9">
                <v:textbox inset="5.85pt,.7pt,5.85pt,.7pt"/>
              </v:rect>
            </w:pict>
          </mc:Fallback>
        </mc:AlternateContent>
      </w:r>
    </w:p>
    <w:p w14:paraId="3C97B799" w14:textId="638818D9" w:rsidR="00B46C1F" w:rsidRDefault="00B11B26" w:rsidP="00B46C1F">
      <w:pPr>
        <w:widowControl w:val="0"/>
        <w:tabs>
          <w:tab w:val="left" w:pos="220"/>
          <w:tab w:val="left" w:pos="720"/>
        </w:tabs>
        <w:autoSpaceDE w:val="0"/>
        <w:autoSpaceDN w:val="0"/>
        <w:adjustRightInd w:val="0"/>
        <w:spacing w:after="120"/>
        <w:ind w:left="1247"/>
      </w:pPr>
      <w:r w:rsidRPr="006C03AB">
        <w:rPr>
          <w:b/>
          <w:lang w:val="es-ES"/>
        </w:rPr>
        <w:t>Cuadro SPM.2</w:t>
      </w:r>
      <w:r w:rsidRPr="006C03AB">
        <w:rPr>
          <w:lang w:val="es-ES"/>
        </w:rPr>
        <w:t xml:space="preserve"> </w:t>
      </w:r>
      <w:r>
        <w:rPr>
          <w:lang w:val="es-ES"/>
        </w:rPr>
        <w:t>–</w:t>
      </w:r>
      <w:r w:rsidRPr="006C03AB">
        <w:rPr>
          <w:lang w:val="es-ES"/>
        </w:rPr>
        <w:t xml:space="preserve"> </w:t>
      </w:r>
      <w:r>
        <w:rPr>
          <w:lang w:val="es-ES"/>
        </w:rPr>
        <w:t>E</w:t>
      </w:r>
      <w:r w:rsidRPr="006C03AB">
        <w:rPr>
          <w:lang w:val="es-ES"/>
        </w:rPr>
        <w:t>jemplos</w:t>
      </w:r>
      <w:r>
        <w:rPr>
          <w:lang w:val="es-ES"/>
        </w:rPr>
        <w:t xml:space="preserve"> ilustrativos y no exhaustivos</w:t>
      </w:r>
      <w:r w:rsidRPr="006C03AB">
        <w:rPr>
          <w:lang w:val="es-ES"/>
        </w:rPr>
        <w:t xml:space="preserve"> de los principales modelos de los servicios de los ecosistemas que </w:t>
      </w:r>
      <w:r>
        <w:rPr>
          <w:lang w:val="es-ES"/>
        </w:rPr>
        <w:t>ponen de relieve</w:t>
      </w:r>
      <w:r w:rsidRPr="006C03AB">
        <w:rPr>
          <w:lang w:val="es-ES"/>
        </w:rPr>
        <w:t xml:space="preserve"> las diferencias de importantes atributos y, por consiguiente, la necesidad de atención en la elección de una solución adecuada en un contexto determinado. Los modelos </w:t>
      </w:r>
      <w:r w:rsidR="009D340F">
        <w:rPr>
          <w:lang w:val="es-ES"/>
        </w:rPr>
        <w:t>“</w:t>
      </w:r>
      <w:r w:rsidRPr="006C03AB">
        <w:rPr>
          <w:lang w:val="es-ES"/>
        </w:rPr>
        <w:t>dinámicos</w:t>
      </w:r>
      <w:r w:rsidR="009D340F">
        <w:rPr>
          <w:lang w:val="es-ES"/>
        </w:rPr>
        <w:t>”</w:t>
      </w:r>
      <w:r w:rsidRPr="006C03AB">
        <w:rPr>
          <w:lang w:val="es-ES"/>
        </w:rPr>
        <w:t xml:space="preserve"> son capaces de proyectar cambios en los servicios de los ecosistemas a lo largo del tiempo, en tanto que los modelos </w:t>
      </w:r>
      <w:r w:rsidR="009D340F">
        <w:rPr>
          <w:lang w:val="es-ES"/>
        </w:rPr>
        <w:t>“</w:t>
      </w:r>
      <w:r w:rsidRPr="006C03AB">
        <w:rPr>
          <w:lang w:val="es-ES"/>
        </w:rPr>
        <w:t>estáticos</w:t>
      </w:r>
      <w:r w:rsidR="009D340F">
        <w:rPr>
          <w:lang w:val="es-ES"/>
        </w:rPr>
        <w:t>”</w:t>
      </w:r>
      <w:r w:rsidRPr="006C03AB">
        <w:rPr>
          <w:lang w:val="es-ES"/>
        </w:rPr>
        <w:t xml:space="preserve"> presentan una instantánea de la situación de los servicios de los ecosistemas en un momento determinado. Véase el capítulo 5 para conocer las descripciones detalladas de esos modelos, la exposición de otros muchos modelos y las referencias</w:t>
      </w:r>
      <w:r>
        <w:rPr>
          <w:rStyle w:val="FootnoteReference"/>
        </w:rPr>
        <w:footnoteReference w:id="5"/>
      </w:r>
      <w:r w:rsidRPr="006C03AB">
        <w:rPr>
          <w:lang w:val="es-ES"/>
        </w:rPr>
        <w:t>.</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04"/>
        <w:gridCol w:w="1689"/>
        <w:gridCol w:w="857"/>
        <w:gridCol w:w="1089"/>
        <w:gridCol w:w="1034"/>
        <w:gridCol w:w="1134"/>
      </w:tblGrid>
      <w:tr w:rsidR="00B46C1F" w14:paraId="0C14F3DA" w14:textId="77777777" w:rsidTr="00B46C1F">
        <w:tc>
          <w:tcPr>
            <w:tcW w:w="1413" w:type="dxa"/>
            <w:shd w:val="clear" w:color="auto" w:fill="A6A6A6"/>
            <w:vAlign w:val="bottom"/>
          </w:tcPr>
          <w:p w14:paraId="236B3469" w14:textId="71887DA6"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Modelo</w:t>
            </w:r>
          </w:p>
        </w:tc>
        <w:tc>
          <w:tcPr>
            <w:tcW w:w="1004" w:type="dxa"/>
            <w:shd w:val="clear" w:color="auto" w:fill="A6A6A6"/>
            <w:vAlign w:val="bottom"/>
          </w:tcPr>
          <w:p w14:paraId="62C67317" w14:textId="4234165F"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 xml:space="preserve">Tipo de modelo </w:t>
            </w:r>
          </w:p>
        </w:tc>
        <w:tc>
          <w:tcPr>
            <w:tcW w:w="1689" w:type="dxa"/>
            <w:shd w:val="clear" w:color="auto" w:fill="A6A6A6"/>
            <w:vAlign w:val="bottom"/>
          </w:tcPr>
          <w:p w14:paraId="723A161D" w14:textId="5152FE23"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Escala en espacio, tiempo</w:t>
            </w:r>
          </w:p>
        </w:tc>
        <w:tc>
          <w:tcPr>
            <w:tcW w:w="851" w:type="dxa"/>
            <w:shd w:val="clear" w:color="auto" w:fill="A6A6A6"/>
            <w:vAlign w:val="bottom"/>
          </w:tcPr>
          <w:p w14:paraId="396F51CB" w14:textId="40986EE8"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Facilidad de uso</w:t>
            </w:r>
          </w:p>
        </w:tc>
        <w:tc>
          <w:tcPr>
            <w:tcW w:w="1089" w:type="dxa"/>
            <w:shd w:val="clear" w:color="auto" w:fill="A6A6A6"/>
            <w:vAlign w:val="bottom"/>
          </w:tcPr>
          <w:p w14:paraId="7EA1AAF0" w14:textId="5FA4FBB5"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Comunidad de práctica</w:t>
            </w:r>
          </w:p>
        </w:tc>
        <w:tc>
          <w:tcPr>
            <w:tcW w:w="895" w:type="dxa"/>
            <w:shd w:val="clear" w:color="auto" w:fill="A6A6A6"/>
            <w:vAlign w:val="bottom"/>
          </w:tcPr>
          <w:p w14:paraId="1B27C35C" w14:textId="161A76FE"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Flexibilidad</w:t>
            </w:r>
          </w:p>
        </w:tc>
        <w:tc>
          <w:tcPr>
            <w:tcW w:w="1134" w:type="dxa"/>
            <w:shd w:val="clear" w:color="auto" w:fill="A6A6A6"/>
            <w:vAlign w:val="bottom"/>
          </w:tcPr>
          <w:p w14:paraId="5F7E51CC" w14:textId="747F4843" w:rsidR="00B46C1F" w:rsidRPr="00B46C1F" w:rsidRDefault="00B46C1F" w:rsidP="00B46C1F">
            <w:pPr>
              <w:widowControl w:val="0"/>
              <w:tabs>
                <w:tab w:val="left" w:pos="220"/>
                <w:tab w:val="left" w:pos="720"/>
              </w:tabs>
              <w:autoSpaceDE w:val="0"/>
              <w:autoSpaceDN w:val="0"/>
              <w:adjustRightInd w:val="0"/>
              <w:spacing w:before="20" w:after="20"/>
              <w:rPr>
                <w:rFonts w:eastAsia="Calibri"/>
                <w:b/>
                <w:sz w:val="16"/>
                <w:szCs w:val="16"/>
              </w:rPr>
            </w:pPr>
            <w:r w:rsidRPr="00B46C1F">
              <w:rPr>
                <w:b/>
                <w:sz w:val="16"/>
                <w:szCs w:val="16"/>
                <w:lang w:val="es-ES"/>
              </w:rPr>
              <w:t>Referencia</w:t>
            </w:r>
          </w:p>
        </w:tc>
      </w:tr>
      <w:tr w:rsidR="00B46C1F" w14:paraId="2896560A" w14:textId="77777777" w:rsidTr="00B46C1F">
        <w:tc>
          <w:tcPr>
            <w:tcW w:w="1413" w:type="dxa"/>
            <w:shd w:val="clear" w:color="auto" w:fill="FFFFFF"/>
            <w:vAlign w:val="bottom"/>
          </w:tcPr>
          <w:p w14:paraId="1ADBA586" w14:textId="0572D77D"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rFonts w:eastAsia="Calibri"/>
                <w:b/>
                <w:sz w:val="16"/>
                <w:szCs w:val="16"/>
                <w:lang w:val="es-ES" w:eastAsia="en-AU"/>
              </w:rPr>
              <w:t>IMAGE</w:t>
            </w:r>
          </w:p>
        </w:tc>
        <w:tc>
          <w:tcPr>
            <w:tcW w:w="1004" w:type="dxa"/>
            <w:shd w:val="clear" w:color="auto" w:fill="FFFFFF"/>
            <w:vAlign w:val="bottom"/>
          </w:tcPr>
          <w:p w14:paraId="7769C969" w14:textId="19E4AEDA"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De procesos</w:t>
            </w:r>
          </w:p>
        </w:tc>
        <w:tc>
          <w:tcPr>
            <w:tcW w:w="1689" w:type="dxa"/>
            <w:shd w:val="clear" w:color="auto" w:fill="FFFFFF"/>
            <w:vAlign w:val="bottom"/>
          </w:tcPr>
          <w:p w14:paraId="3060C924" w14:textId="3619084C"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Mundial, dinámica</w:t>
            </w:r>
          </w:p>
        </w:tc>
        <w:tc>
          <w:tcPr>
            <w:tcW w:w="851" w:type="dxa"/>
            <w:shd w:val="clear" w:color="auto" w:fill="FFFFFF"/>
            <w:vAlign w:val="bottom"/>
          </w:tcPr>
          <w:p w14:paraId="0C1137A2" w14:textId="780B0423"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Difícil</w:t>
            </w:r>
          </w:p>
        </w:tc>
        <w:tc>
          <w:tcPr>
            <w:tcW w:w="1089" w:type="dxa"/>
            <w:shd w:val="clear" w:color="auto" w:fill="FFFFFF"/>
            <w:vAlign w:val="bottom"/>
          </w:tcPr>
          <w:p w14:paraId="0B8FF542" w14:textId="02FB0601"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Pequeña</w:t>
            </w:r>
          </w:p>
        </w:tc>
        <w:tc>
          <w:tcPr>
            <w:tcW w:w="895" w:type="dxa"/>
            <w:shd w:val="clear" w:color="auto" w:fill="FFFFFF"/>
            <w:vAlign w:val="bottom"/>
          </w:tcPr>
          <w:p w14:paraId="2CC08951" w14:textId="7ABBFE7A"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Baja</w:t>
            </w:r>
          </w:p>
        </w:tc>
        <w:tc>
          <w:tcPr>
            <w:tcW w:w="1134" w:type="dxa"/>
            <w:shd w:val="clear" w:color="auto" w:fill="FFFFFF"/>
            <w:vAlign w:val="bottom"/>
          </w:tcPr>
          <w:p w14:paraId="7160C5EF" w14:textId="424353F7" w:rsidR="00B46C1F" w:rsidRPr="00B11B26" w:rsidRDefault="00B46C1F" w:rsidP="00B46C1F">
            <w:pPr>
              <w:widowControl w:val="0"/>
              <w:tabs>
                <w:tab w:val="left" w:pos="220"/>
                <w:tab w:val="left" w:pos="720"/>
              </w:tabs>
              <w:autoSpaceDE w:val="0"/>
              <w:autoSpaceDN w:val="0"/>
              <w:adjustRightInd w:val="0"/>
              <w:spacing w:before="20" w:after="20"/>
              <w:rPr>
                <w:sz w:val="16"/>
                <w:szCs w:val="16"/>
              </w:rPr>
            </w:pPr>
            <w:proofErr w:type="spellStart"/>
            <w:r w:rsidRPr="00B11B26">
              <w:rPr>
                <w:sz w:val="16"/>
                <w:szCs w:val="16"/>
                <w:lang w:val="es-ES"/>
              </w:rPr>
              <w:t>Stehfest</w:t>
            </w:r>
            <w:proofErr w:type="spellEnd"/>
            <w:r w:rsidRPr="00B11B26">
              <w:rPr>
                <w:sz w:val="16"/>
                <w:szCs w:val="16"/>
                <w:lang w:val="es-ES"/>
              </w:rPr>
              <w:t xml:space="preserve"> </w:t>
            </w:r>
            <w:r w:rsidRPr="00B11B26">
              <w:rPr>
                <w:i/>
                <w:sz w:val="16"/>
                <w:szCs w:val="16"/>
                <w:lang w:val="es-ES"/>
              </w:rPr>
              <w:t>et al.</w:t>
            </w:r>
            <w:r w:rsidRPr="00B11B26">
              <w:rPr>
                <w:sz w:val="16"/>
                <w:szCs w:val="16"/>
                <w:lang w:val="es-ES"/>
              </w:rPr>
              <w:t>, 2014</w:t>
            </w:r>
          </w:p>
        </w:tc>
      </w:tr>
      <w:tr w:rsidR="00B46C1F" w14:paraId="55C36019" w14:textId="77777777" w:rsidTr="00B46C1F">
        <w:tc>
          <w:tcPr>
            <w:tcW w:w="1413" w:type="dxa"/>
            <w:shd w:val="clear" w:color="auto" w:fill="FFFFFF"/>
            <w:vAlign w:val="bottom"/>
          </w:tcPr>
          <w:p w14:paraId="2A6F8CFC" w14:textId="09961935" w:rsidR="00B46C1F" w:rsidRPr="00B11B26" w:rsidRDefault="00B46C1F" w:rsidP="00B46C1F">
            <w:pPr>
              <w:widowControl w:val="0"/>
              <w:tabs>
                <w:tab w:val="left" w:pos="220"/>
                <w:tab w:val="left" w:pos="720"/>
              </w:tabs>
              <w:autoSpaceDE w:val="0"/>
              <w:autoSpaceDN w:val="0"/>
              <w:adjustRightInd w:val="0"/>
              <w:spacing w:before="20" w:after="20"/>
              <w:rPr>
                <w:sz w:val="16"/>
                <w:szCs w:val="16"/>
              </w:rPr>
            </w:pPr>
            <w:proofErr w:type="spellStart"/>
            <w:r w:rsidRPr="00B11B26">
              <w:rPr>
                <w:b/>
                <w:sz w:val="16"/>
                <w:szCs w:val="16"/>
                <w:lang w:val="es-ES"/>
              </w:rPr>
              <w:t>EcoPath</w:t>
            </w:r>
            <w:proofErr w:type="spellEnd"/>
            <w:r w:rsidRPr="00B11B26">
              <w:rPr>
                <w:b/>
                <w:sz w:val="16"/>
                <w:szCs w:val="16"/>
                <w:lang w:val="es-ES"/>
              </w:rPr>
              <w:t xml:space="preserve"> </w:t>
            </w:r>
            <w:proofErr w:type="spellStart"/>
            <w:r w:rsidRPr="00B11B26">
              <w:rPr>
                <w:b/>
                <w:sz w:val="16"/>
                <w:szCs w:val="16"/>
                <w:lang w:val="es-ES"/>
              </w:rPr>
              <w:t>with</w:t>
            </w:r>
            <w:proofErr w:type="spellEnd"/>
            <w:r w:rsidRPr="00B11B26">
              <w:rPr>
                <w:b/>
                <w:sz w:val="16"/>
                <w:szCs w:val="16"/>
                <w:lang w:val="es-ES"/>
              </w:rPr>
              <w:t xml:space="preserve"> </w:t>
            </w:r>
            <w:proofErr w:type="spellStart"/>
            <w:r w:rsidRPr="00B11B26">
              <w:rPr>
                <w:b/>
                <w:sz w:val="16"/>
                <w:szCs w:val="16"/>
                <w:lang w:val="es-ES"/>
              </w:rPr>
              <w:t>EcoSim</w:t>
            </w:r>
            <w:proofErr w:type="spellEnd"/>
          </w:p>
        </w:tc>
        <w:tc>
          <w:tcPr>
            <w:tcW w:w="1004" w:type="dxa"/>
            <w:shd w:val="clear" w:color="auto" w:fill="FFFFFF"/>
            <w:vAlign w:val="bottom"/>
          </w:tcPr>
          <w:p w14:paraId="148060BD" w14:textId="02519576"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De procesos</w:t>
            </w:r>
          </w:p>
        </w:tc>
        <w:tc>
          <w:tcPr>
            <w:tcW w:w="1689" w:type="dxa"/>
            <w:shd w:val="clear" w:color="auto" w:fill="FFFFFF"/>
            <w:vAlign w:val="bottom"/>
          </w:tcPr>
          <w:p w14:paraId="1C0BE730" w14:textId="2E5D088D"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Regional, dinámica</w:t>
            </w:r>
          </w:p>
        </w:tc>
        <w:tc>
          <w:tcPr>
            <w:tcW w:w="851" w:type="dxa"/>
            <w:shd w:val="clear" w:color="auto" w:fill="FFFFFF"/>
            <w:vAlign w:val="bottom"/>
          </w:tcPr>
          <w:p w14:paraId="0FB0DC94" w14:textId="0E777BAE"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Media</w:t>
            </w:r>
          </w:p>
        </w:tc>
        <w:tc>
          <w:tcPr>
            <w:tcW w:w="1089" w:type="dxa"/>
            <w:shd w:val="clear" w:color="auto" w:fill="FFFFFF"/>
            <w:vAlign w:val="bottom"/>
          </w:tcPr>
          <w:p w14:paraId="0F0ADFD4" w14:textId="0FEF363C"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Grande</w:t>
            </w:r>
          </w:p>
        </w:tc>
        <w:tc>
          <w:tcPr>
            <w:tcW w:w="895" w:type="dxa"/>
            <w:shd w:val="clear" w:color="auto" w:fill="FFFFFF"/>
            <w:vAlign w:val="bottom"/>
          </w:tcPr>
          <w:p w14:paraId="2F397520" w14:textId="11E8425D"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Alta</w:t>
            </w:r>
          </w:p>
        </w:tc>
        <w:tc>
          <w:tcPr>
            <w:tcW w:w="1134" w:type="dxa"/>
            <w:shd w:val="clear" w:color="auto" w:fill="FFFFFF"/>
            <w:vAlign w:val="bottom"/>
          </w:tcPr>
          <w:p w14:paraId="4A4F0D70" w14:textId="2F36D790" w:rsidR="00B46C1F" w:rsidRPr="00B11B26" w:rsidRDefault="00B46C1F" w:rsidP="00B46C1F">
            <w:pPr>
              <w:widowControl w:val="0"/>
              <w:tabs>
                <w:tab w:val="left" w:pos="220"/>
                <w:tab w:val="left" w:pos="720"/>
              </w:tabs>
              <w:autoSpaceDE w:val="0"/>
              <w:autoSpaceDN w:val="0"/>
              <w:adjustRightInd w:val="0"/>
              <w:spacing w:before="20" w:after="20"/>
              <w:rPr>
                <w:sz w:val="16"/>
                <w:szCs w:val="16"/>
              </w:rPr>
            </w:pPr>
            <w:proofErr w:type="spellStart"/>
            <w:r w:rsidRPr="00B11B26">
              <w:rPr>
                <w:sz w:val="16"/>
                <w:szCs w:val="16"/>
                <w:lang w:val="es-ES"/>
              </w:rPr>
              <w:t>Christensen</w:t>
            </w:r>
            <w:proofErr w:type="spellEnd"/>
            <w:r w:rsidRPr="00B11B26">
              <w:rPr>
                <w:sz w:val="16"/>
                <w:szCs w:val="16"/>
                <w:lang w:val="es-ES"/>
              </w:rPr>
              <w:t xml:space="preserve"> </w:t>
            </w:r>
            <w:r w:rsidRPr="00B11B26">
              <w:rPr>
                <w:i/>
                <w:sz w:val="16"/>
                <w:szCs w:val="16"/>
                <w:lang w:val="es-ES"/>
              </w:rPr>
              <w:t>et al.</w:t>
            </w:r>
            <w:r w:rsidRPr="00B11B26">
              <w:rPr>
                <w:sz w:val="16"/>
                <w:szCs w:val="16"/>
                <w:lang w:val="es-ES"/>
              </w:rPr>
              <w:t>, 2005</w:t>
            </w:r>
          </w:p>
        </w:tc>
      </w:tr>
      <w:tr w:rsidR="00B46C1F" w14:paraId="2C32FDFF" w14:textId="77777777" w:rsidTr="00B46C1F">
        <w:tc>
          <w:tcPr>
            <w:tcW w:w="1413" w:type="dxa"/>
            <w:shd w:val="clear" w:color="auto" w:fill="FFFFFF"/>
            <w:vAlign w:val="bottom"/>
          </w:tcPr>
          <w:p w14:paraId="434A73D3" w14:textId="09A43B00"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b/>
                <w:sz w:val="16"/>
                <w:szCs w:val="16"/>
                <w:lang w:val="es-ES"/>
              </w:rPr>
              <w:t>ARIES</w:t>
            </w:r>
          </w:p>
        </w:tc>
        <w:tc>
          <w:tcPr>
            <w:tcW w:w="1004" w:type="dxa"/>
            <w:shd w:val="clear" w:color="auto" w:fill="FFFFFF"/>
            <w:vAlign w:val="bottom"/>
          </w:tcPr>
          <w:p w14:paraId="1A4A5034" w14:textId="284DEE4E"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Experto</w:t>
            </w:r>
          </w:p>
        </w:tc>
        <w:tc>
          <w:tcPr>
            <w:tcW w:w="1689" w:type="dxa"/>
            <w:shd w:val="clear" w:color="auto" w:fill="FFFFFF"/>
            <w:vAlign w:val="bottom"/>
          </w:tcPr>
          <w:p w14:paraId="2FF3999B" w14:textId="532100E7"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Regional, dinámica</w:t>
            </w:r>
          </w:p>
        </w:tc>
        <w:tc>
          <w:tcPr>
            <w:tcW w:w="851" w:type="dxa"/>
            <w:shd w:val="clear" w:color="auto" w:fill="FFFFFF"/>
            <w:vAlign w:val="bottom"/>
          </w:tcPr>
          <w:p w14:paraId="2F58AA6C" w14:textId="2C64F7D6"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Difícil</w:t>
            </w:r>
          </w:p>
        </w:tc>
        <w:tc>
          <w:tcPr>
            <w:tcW w:w="1089" w:type="dxa"/>
            <w:shd w:val="clear" w:color="auto" w:fill="FFFFFF"/>
            <w:vAlign w:val="bottom"/>
          </w:tcPr>
          <w:p w14:paraId="778EC646" w14:textId="50206008"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Pequeña</w:t>
            </w:r>
          </w:p>
        </w:tc>
        <w:tc>
          <w:tcPr>
            <w:tcW w:w="895" w:type="dxa"/>
            <w:shd w:val="clear" w:color="auto" w:fill="FFFFFF"/>
            <w:vAlign w:val="bottom"/>
          </w:tcPr>
          <w:p w14:paraId="3B5971DA" w14:textId="73C4BF29"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Alta</w:t>
            </w:r>
          </w:p>
        </w:tc>
        <w:tc>
          <w:tcPr>
            <w:tcW w:w="1134" w:type="dxa"/>
            <w:shd w:val="clear" w:color="auto" w:fill="FFFFFF"/>
            <w:vAlign w:val="bottom"/>
          </w:tcPr>
          <w:p w14:paraId="71718CC9" w14:textId="70283704"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rFonts w:eastAsia="Calibri"/>
                <w:sz w:val="16"/>
                <w:szCs w:val="16"/>
                <w:lang w:val="es-ES" w:eastAsia="en-AU"/>
              </w:rPr>
              <w:t xml:space="preserve">Villa </w:t>
            </w:r>
            <w:r w:rsidRPr="00B11B26">
              <w:rPr>
                <w:rFonts w:eastAsia="Calibri"/>
                <w:i/>
                <w:sz w:val="16"/>
                <w:szCs w:val="16"/>
                <w:lang w:val="es-ES" w:eastAsia="en-AU"/>
              </w:rPr>
              <w:t>et al.</w:t>
            </w:r>
            <w:r w:rsidRPr="00B11B26">
              <w:rPr>
                <w:rFonts w:eastAsia="Calibri"/>
                <w:sz w:val="16"/>
                <w:szCs w:val="16"/>
                <w:lang w:val="es-ES" w:eastAsia="en-AU"/>
              </w:rPr>
              <w:t>, 2014</w:t>
            </w:r>
          </w:p>
        </w:tc>
      </w:tr>
      <w:tr w:rsidR="00B46C1F" w14:paraId="015111CC" w14:textId="77777777" w:rsidTr="00B46C1F">
        <w:tc>
          <w:tcPr>
            <w:tcW w:w="1413" w:type="dxa"/>
            <w:shd w:val="clear" w:color="auto" w:fill="FFFFFF"/>
            <w:vAlign w:val="bottom"/>
          </w:tcPr>
          <w:p w14:paraId="3B46E698" w14:textId="3B0F38D2"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b/>
                <w:sz w:val="16"/>
                <w:szCs w:val="16"/>
                <w:lang w:val="es-ES"/>
              </w:rPr>
              <w:t>INVEST</w:t>
            </w:r>
          </w:p>
        </w:tc>
        <w:tc>
          <w:tcPr>
            <w:tcW w:w="1004" w:type="dxa"/>
            <w:shd w:val="clear" w:color="auto" w:fill="FFFFFF"/>
            <w:vAlign w:val="bottom"/>
          </w:tcPr>
          <w:p w14:paraId="2A092F95" w14:textId="6DF0D035"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De procesos y correlativo</w:t>
            </w:r>
          </w:p>
        </w:tc>
        <w:tc>
          <w:tcPr>
            <w:tcW w:w="1689" w:type="dxa"/>
            <w:shd w:val="clear" w:color="auto" w:fill="FFFFFF"/>
            <w:vAlign w:val="bottom"/>
          </w:tcPr>
          <w:p w14:paraId="3D734337" w14:textId="55494389"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Regional, estática</w:t>
            </w:r>
          </w:p>
        </w:tc>
        <w:tc>
          <w:tcPr>
            <w:tcW w:w="851" w:type="dxa"/>
            <w:shd w:val="clear" w:color="auto" w:fill="FFFFFF"/>
            <w:vAlign w:val="bottom"/>
          </w:tcPr>
          <w:p w14:paraId="09E677E4" w14:textId="73B2B555"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Media</w:t>
            </w:r>
          </w:p>
        </w:tc>
        <w:tc>
          <w:tcPr>
            <w:tcW w:w="1089" w:type="dxa"/>
            <w:shd w:val="clear" w:color="auto" w:fill="FFFFFF"/>
            <w:vAlign w:val="bottom"/>
          </w:tcPr>
          <w:p w14:paraId="6992104F" w14:textId="181AF55C"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Grande</w:t>
            </w:r>
          </w:p>
        </w:tc>
        <w:tc>
          <w:tcPr>
            <w:tcW w:w="895" w:type="dxa"/>
            <w:shd w:val="clear" w:color="auto" w:fill="FFFFFF"/>
            <w:vAlign w:val="bottom"/>
          </w:tcPr>
          <w:p w14:paraId="2388A687" w14:textId="042FF07A"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Media</w:t>
            </w:r>
          </w:p>
        </w:tc>
        <w:tc>
          <w:tcPr>
            <w:tcW w:w="1134" w:type="dxa"/>
            <w:shd w:val="clear" w:color="auto" w:fill="FFFFFF"/>
            <w:vAlign w:val="bottom"/>
          </w:tcPr>
          <w:p w14:paraId="4C695E3C" w14:textId="4C3A2604"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 xml:space="preserve">Sharp </w:t>
            </w:r>
            <w:r w:rsidRPr="00B11B26">
              <w:rPr>
                <w:i/>
                <w:sz w:val="16"/>
                <w:szCs w:val="16"/>
                <w:lang w:val="es-ES"/>
              </w:rPr>
              <w:t>et al.</w:t>
            </w:r>
            <w:r w:rsidRPr="00B11B26">
              <w:rPr>
                <w:sz w:val="16"/>
                <w:szCs w:val="16"/>
                <w:lang w:val="es-ES"/>
              </w:rPr>
              <w:t>, 2014</w:t>
            </w:r>
          </w:p>
        </w:tc>
      </w:tr>
      <w:tr w:rsidR="00B46C1F" w14:paraId="0244FA03" w14:textId="77777777" w:rsidTr="00B46C1F">
        <w:tc>
          <w:tcPr>
            <w:tcW w:w="1413" w:type="dxa"/>
            <w:shd w:val="clear" w:color="auto" w:fill="FFFFFF"/>
            <w:vAlign w:val="bottom"/>
          </w:tcPr>
          <w:p w14:paraId="1E24651A" w14:textId="0DE2A185"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b/>
                <w:sz w:val="16"/>
                <w:szCs w:val="16"/>
                <w:lang w:val="es-ES"/>
              </w:rPr>
              <w:t>TESSA</w:t>
            </w:r>
          </w:p>
        </w:tc>
        <w:tc>
          <w:tcPr>
            <w:tcW w:w="1004" w:type="dxa"/>
            <w:shd w:val="clear" w:color="auto" w:fill="FFFFFF"/>
            <w:vAlign w:val="bottom"/>
          </w:tcPr>
          <w:p w14:paraId="75474D71" w14:textId="2451A813"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Experto</w:t>
            </w:r>
          </w:p>
        </w:tc>
        <w:tc>
          <w:tcPr>
            <w:tcW w:w="1689" w:type="dxa"/>
            <w:shd w:val="clear" w:color="auto" w:fill="FFFFFF"/>
            <w:vAlign w:val="bottom"/>
          </w:tcPr>
          <w:p w14:paraId="4B72D9D4" w14:textId="68992643"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Regional, estática</w:t>
            </w:r>
          </w:p>
        </w:tc>
        <w:tc>
          <w:tcPr>
            <w:tcW w:w="851" w:type="dxa"/>
            <w:shd w:val="clear" w:color="auto" w:fill="FFFFFF"/>
            <w:vAlign w:val="bottom"/>
          </w:tcPr>
          <w:p w14:paraId="101B8025" w14:textId="68ED224E"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Fácil</w:t>
            </w:r>
          </w:p>
        </w:tc>
        <w:tc>
          <w:tcPr>
            <w:tcW w:w="1089" w:type="dxa"/>
            <w:shd w:val="clear" w:color="auto" w:fill="FFFFFF"/>
            <w:vAlign w:val="bottom"/>
          </w:tcPr>
          <w:p w14:paraId="0A0FD506" w14:textId="6C3607D3"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Pequeña</w:t>
            </w:r>
          </w:p>
        </w:tc>
        <w:tc>
          <w:tcPr>
            <w:tcW w:w="895" w:type="dxa"/>
            <w:shd w:val="clear" w:color="auto" w:fill="FFFFFF"/>
            <w:vAlign w:val="bottom"/>
          </w:tcPr>
          <w:p w14:paraId="1C6C08E5" w14:textId="29F524C2" w:rsidR="00B46C1F" w:rsidRPr="00B11B26" w:rsidRDefault="00B46C1F" w:rsidP="00B46C1F">
            <w:pPr>
              <w:widowControl w:val="0"/>
              <w:tabs>
                <w:tab w:val="left" w:pos="220"/>
                <w:tab w:val="left" w:pos="720"/>
              </w:tabs>
              <w:autoSpaceDE w:val="0"/>
              <w:autoSpaceDN w:val="0"/>
              <w:adjustRightInd w:val="0"/>
              <w:spacing w:before="20" w:after="20"/>
              <w:rPr>
                <w:sz w:val="16"/>
                <w:szCs w:val="16"/>
              </w:rPr>
            </w:pPr>
            <w:r w:rsidRPr="00B11B26">
              <w:rPr>
                <w:sz w:val="16"/>
                <w:szCs w:val="16"/>
                <w:lang w:val="es-ES"/>
              </w:rPr>
              <w:t>Baja</w:t>
            </w:r>
          </w:p>
        </w:tc>
        <w:tc>
          <w:tcPr>
            <w:tcW w:w="1134" w:type="dxa"/>
            <w:shd w:val="clear" w:color="auto" w:fill="FFFFFF"/>
            <w:vAlign w:val="bottom"/>
          </w:tcPr>
          <w:p w14:paraId="779DF821" w14:textId="7A498207" w:rsidR="00B46C1F" w:rsidRPr="00B11B26" w:rsidRDefault="00B46C1F" w:rsidP="00B46C1F">
            <w:pPr>
              <w:widowControl w:val="0"/>
              <w:tabs>
                <w:tab w:val="left" w:pos="220"/>
                <w:tab w:val="left" w:pos="720"/>
              </w:tabs>
              <w:autoSpaceDE w:val="0"/>
              <w:autoSpaceDN w:val="0"/>
              <w:adjustRightInd w:val="0"/>
              <w:spacing w:before="20" w:after="20"/>
              <w:rPr>
                <w:sz w:val="16"/>
                <w:szCs w:val="16"/>
              </w:rPr>
            </w:pPr>
            <w:proofErr w:type="spellStart"/>
            <w:r w:rsidRPr="00B11B26">
              <w:rPr>
                <w:sz w:val="16"/>
                <w:szCs w:val="16"/>
                <w:lang w:val="es-ES"/>
              </w:rPr>
              <w:t>Peh</w:t>
            </w:r>
            <w:proofErr w:type="spellEnd"/>
            <w:r w:rsidRPr="00B11B26">
              <w:rPr>
                <w:sz w:val="16"/>
                <w:szCs w:val="16"/>
                <w:lang w:val="es-ES"/>
              </w:rPr>
              <w:t xml:space="preserve"> </w:t>
            </w:r>
            <w:r w:rsidRPr="00B11B26">
              <w:rPr>
                <w:i/>
                <w:sz w:val="16"/>
                <w:szCs w:val="16"/>
                <w:lang w:val="es-ES"/>
              </w:rPr>
              <w:t>et al.</w:t>
            </w:r>
            <w:r w:rsidRPr="00B11B26">
              <w:rPr>
                <w:sz w:val="16"/>
                <w:szCs w:val="16"/>
                <w:lang w:val="es-ES"/>
              </w:rPr>
              <w:t>, 2014</w:t>
            </w:r>
          </w:p>
        </w:tc>
      </w:tr>
    </w:tbl>
    <w:p w14:paraId="1BBBC79C" w14:textId="637B7685" w:rsidR="00D828AF" w:rsidRPr="006C03AB" w:rsidRDefault="00D828AF" w:rsidP="00B11B26">
      <w:pPr>
        <w:widowControl w:val="0"/>
        <w:tabs>
          <w:tab w:val="left" w:pos="220"/>
          <w:tab w:val="left" w:pos="720"/>
        </w:tabs>
        <w:autoSpaceDE w:val="0"/>
        <w:autoSpaceDN w:val="0"/>
        <w:adjustRightInd w:val="0"/>
        <w:spacing w:before="360"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2.5: Todas las hipótesis y los modelos tienen puntos fuertes y débiles y, por lo tanto, es de vital importancia que esas capacidades y limitaciones se evalúen cuidadosamente y se comuniquen en los procesos de evaluación y adopción de decisiones. Las fuentes y los niveles de incertidumbre también deben evaluarse y comunicarse (todos los capítulos, cuadros </w:t>
      </w:r>
      <w:r w:rsidR="006C03AB">
        <w:rPr>
          <w:b/>
          <w:lang w:val="es-ES"/>
        </w:rPr>
        <w:t>SPM.</w:t>
      </w:r>
      <w:r w:rsidRPr="006C03AB">
        <w:rPr>
          <w:b/>
          <w:lang w:val="es-ES"/>
        </w:rPr>
        <w:t xml:space="preserve">1 y </w:t>
      </w:r>
      <w:r w:rsidR="006C03AB">
        <w:rPr>
          <w:b/>
          <w:lang w:val="es-ES"/>
        </w:rPr>
        <w:t>SPM.</w:t>
      </w:r>
      <w:r w:rsidRPr="006C03AB">
        <w:rPr>
          <w:b/>
          <w:lang w:val="es-ES"/>
        </w:rPr>
        <w:t>2).</w:t>
      </w:r>
      <w:r w:rsidR="00EB41AF" w:rsidRPr="006C03AB">
        <w:rPr>
          <w:lang w:val="es-ES"/>
        </w:rPr>
        <w:t xml:space="preserve"> </w:t>
      </w:r>
      <w:r w:rsidRPr="006C03AB">
        <w:rPr>
          <w:lang w:val="es-ES"/>
        </w:rPr>
        <w:t xml:space="preserve">La incertidumbre de las hipótesis y los modelos procede de diversas fuentes, entre ellas la insuficiencia de datos o la presencia de datos erróneos en la construcción y el ensayo de los modelos; la falta de comprensión, o la representación inadecuada de los procesos subyacentes; y la escasa previsibilidad del sistema (comportamiento aleatorio). El uso de las mejores prácticas en la elaboración y la documentación, las </w:t>
      </w:r>
      <w:proofErr w:type="spellStart"/>
      <w:r w:rsidR="00F37860" w:rsidRPr="006C03AB">
        <w:rPr>
          <w:lang w:val="es-ES"/>
        </w:rPr>
        <w:t>inter</w:t>
      </w:r>
      <w:r w:rsidRPr="006C03AB">
        <w:rPr>
          <w:lang w:val="es-ES"/>
        </w:rPr>
        <w:t>comparaciones</w:t>
      </w:r>
      <w:proofErr w:type="spellEnd"/>
      <w:r w:rsidRPr="006C03AB">
        <w:rPr>
          <w:lang w:val="es-ES"/>
        </w:rPr>
        <w:t xml:space="preserve"> con conjuntos de datos independientes, así como las </w:t>
      </w:r>
      <w:proofErr w:type="spellStart"/>
      <w:r w:rsidR="00F37860" w:rsidRPr="006C03AB">
        <w:rPr>
          <w:lang w:val="es-ES"/>
        </w:rPr>
        <w:t>inter</w:t>
      </w:r>
      <w:r w:rsidRPr="006C03AB">
        <w:rPr>
          <w:lang w:val="es-ES"/>
        </w:rPr>
        <w:t>comparaciones</w:t>
      </w:r>
      <w:proofErr w:type="spellEnd"/>
      <w:r w:rsidRPr="006C03AB">
        <w:rPr>
          <w:lang w:val="es-ES"/>
        </w:rPr>
        <w:t xml:space="preserve"> entre hipótesis y modelos pueden ayudar a cuantificar, entender y comunicar las fuentes de incertidumbre.</w:t>
      </w:r>
    </w:p>
    <w:p w14:paraId="372BFC30" w14:textId="352D5B10" w:rsidR="00D828AF" w:rsidRPr="006C03AB" w:rsidRDefault="00D828AF" w:rsidP="00E5614E">
      <w:pPr>
        <w:spacing w:after="120"/>
        <w:ind w:left="1247"/>
        <w:rPr>
          <w:b/>
          <w:lang w:val="es-ES"/>
        </w:rPr>
      </w:pPr>
      <w:r w:rsidRPr="006C03AB">
        <w:rPr>
          <w:b/>
          <w:lang w:val="es-ES"/>
        </w:rPr>
        <w:t xml:space="preserve">Mensaje de alto nivel 3: </w:t>
      </w:r>
      <w:r w:rsidR="00F37860" w:rsidRPr="006C03AB">
        <w:rPr>
          <w:b/>
          <w:lang w:val="es-ES"/>
        </w:rPr>
        <w:t>El desarrollo y la aplicación de hipótesis y modelos siguen presentando</w:t>
      </w:r>
      <w:r w:rsidRPr="006C03AB">
        <w:rPr>
          <w:b/>
          <w:lang w:val="es-ES"/>
        </w:rPr>
        <w:t xml:space="preserve"> problemas importantes, pero pueden superarse </w:t>
      </w:r>
      <w:r w:rsidR="00F37860" w:rsidRPr="006C03AB">
        <w:rPr>
          <w:b/>
          <w:lang w:val="es-ES"/>
        </w:rPr>
        <w:t>con</w:t>
      </w:r>
      <w:r w:rsidRPr="006C03AB">
        <w:rPr>
          <w:b/>
          <w:lang w:val="es-ES"/>
        </w:rPr>
        <w:t xml:space="preserve"> la planificación, la inversión y los esfuerzos adecuados.</w:t>
      </w:r>
    </w:p>
    <w:p w14:paraId="41126062" w14:textId="2CB02C4E" w:rsidR="00D828AF" w:rsidRPr="006C03AB" w:rsidRDefault="00D828AF" w:rsidP="00E5614E">
      <w:pPr>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3.1: Las hipótesis actualmente disponibles, incluidas las elaboradas con evaluaciones anteriores de escala mundial, no cubren del todo las necesidades de las evaluaciones de la </w:t>
      </w:r>
      <w:r w:rsidR="009670C4">
        <w:rPr>
          <w:b/>
          <w:lang w:val="es-ES"/>
        </w:rPr>
        <w:t>IPBES</w:t>
      </w:r>
      <w:r w:rsidR="009670C4" w:rsidRPr="006C03AB">
        <w:rPr>
          <w:b/>
          <w:lang w:val="es-ES"/>
        </w:rPr>
        <w:t xml:space="preserve"> </w:t>
      </w:r>
      <w:r w:rsidRPr="006C03AB">
        <w:rPr>
          <w:b/>
          <w:lang w:val="es-ES"/>
        </w:rPr>
        <w:t>a causa del carácter incompleto de los motores de cambio, los objetivos de las políticas y las opciones de intervención pertinentes en las escalas temporales y espaciales apropiadas (capítulos 3 y 8, recuadro SPM 1).</w:t>
      </w:r>
      <w:r w:rsidR="00EB41AF" w:rsidRPr="006C03AB">
        <w:rPr>
          <w:lang w:val="es-ES"/>
        </w:rPr>
        <w:t xml:space="preserve"> </w:t>
      </w:r>
      <w:r w:rsidRPr="006C03AB">
        <w:rPr>
          <w:lang w:val="es-ES"/>
        </w:rPr>
        <w:t xml:space="preserve">Véase el recuadro </w:t>
      </w:r>
      <w:r w:rsidR="006C03AB">
        <w:rPr>
          <w:lang w:val="es-ES"/>
        </w:rPr>
        <w:t>SPM.</w:t>
      </w:r>
      <w:r w:rsidRPr="006C03AB">
        <w:rPr>
          <w:lang w:val="es-ES"/>
        </w:rPr>
        <w:t>1 para obtener una explicación más detallada de esta conclusión, en particular en relación con las hipótesis del Grupo Intergubernamental de Expertos sobre el Cambio Climático</w:t>
      </w:r>
      <w:r w:rsidR="009670C4">
        <w:rPr>
          <w:lang w:val="es-ES"/>
        </w:rPr>
        <w:t xml:space="preserve"> (IPCC)</w:t>
      </w:r>
      <w:r w:rsidRPr="006C03AB">
        <w:rPr>
          <w:lang w:val="es-ES"/>
        </w:rPr>
        <w:t xml:space="preserve"> y sus derivados.</w:t>
      </w:r>
    </w:p>
    <w:p w14:paraId="52C7A577" w14:textId="7DA07071" w:rsidR="00D828AF" w:rsidRPr="006C03AB" w:rsidRDefault="00D828AF" w:rsidP="00E5614E">
      <w:pPr>
        <w:keepNext/>
        <w:keepLines/>
        <w:pBdr>
          <w:top w:val="single" w:sz="4" w:space="1" w:color="auto"/>
          <w:left w:val="single" w:sz="4" w:space="4" w:color="auto"/>
          <w:bottom w:val="single" w:sz="4" w:space="1" w:color="auto"/>
          <w:right w:val="single" w:sz="4" w:space="4" w:color="auto"/>
        </w:pBdr>
        <w:shd w:val="clear" w:color="auto" w:fill="E0E0E0"/>
        <w:spacing w:after="120"/>
        <w:ind w:left="1247"/>
        <w:rPr>
          <w:b/>
          <w:lang w:val="es-ES"/>
        </w:rPr>
      </w:pPr>
      <w:r w:rsidRPr="006C03AB">
        <w:rPr>
          <w:b/>
          <w:lang w:val="es-ES"/>
        </w:rPr>
        <w:t>Recuadro SPM.1 – Hipótesis del Grupo Intergubernamental de Expertos sobre el Cambio Climático</w:t>
      </w:r>
      <w:r w:rsidR="00A163FB">
        <w:rPr>
          <w:b/>
          <w:lang w:val="es-ES"/>
        </w:rPr>
        <w:t xml:space="preserve"> (IPCC)</w:t>
      </w:r>
      <w:r w:rsidRPr="006C03AB">
        <w:rPr>
          <w:b/>
          <w:lang w:val="es-ES"/>
        </w:rPr>
        <w:t xml:space="preserve"> y su relación con la </w:t>
      </w:r>
      <w:r w:rsidR="00A163FB">
        <w:rPr>
          <w:b/>
          <w:lang w:val="es-ES"/>
        </w:rPr>
        <w:t>IPBES</w:t>
      </w:r>
    </w:p>
    <w:p w14:paraId="00733338" w14:textId="5849FB6D" w:rsidR="00D828AF" w:rsidRPr="006C03AB" w:rsidRDefault="00D828AF" w:rsidP="00E5614E">
      <w:pPr>
        <w:keepNext/>
        <w:keepLines/>
        <w:pBdr>
          <w:top w:val="single" w:sz="4" w:space="1" w:color="auto"/>
          <w:left w:val="single" w:sz="4" w:space="4" w:color="auto"/>
          <w:bottom w:val="single" w:sz="4" w:space="1" w:color="auto"/>
          <w:right w:val="single" w:sz="4" w:space="4" w:color="auto"/>
        </w:pBdr>
        <w:shd w:val="clear" w:color="auto" w:fill="E0E0E0"/>
        <w:spacing w:after="120"/>
        <w:ind w:left="1247"/>
        <w:rPr>
          <w:lang w:val="es-ES"/>
        </w:rPr>
      </w:pPr>
      <w:r w:rsidRPr="006C03AB">
        <w:rPr>
          <w:lang w:val="es-ES"/>
        </w:rPr>
        <w:t xml:space="preserve">Las hipótesis a largo plazo para las evaluaciones ambientales a escala mundial se suelen enmarcar en términos de coherencia con líneas argumentales existentes del Informe Especial sobre Escenarios de Emisiones del </w:t>
      </w:r>
      <w:r w:rsidR="00A163FB">
        <w:rPr>
          <w:lang w:val="es-ES"/>
        </w:rPr>
        <w:t>IPCC</w:t>
      </w:r>
      <w:r w:rsidRPr="006C03AB">
        <w:rPr>
          <w:lang w:val="es-ES"/>
        </w:rPr>
        <w:t xml:space="preserve">. Por ejemplo, las evaluaciones del </w:t>
      </w:r>
      <w:r w:rsidR="00A163FB">
        <w:rPr>
          <w:lang w:val="es-ES"/>
        </w:rPr>
        <w:t>IPCC</w:t>
      </w:r>
      <w:r w:rsidRPr="006C03AB">
        <w:rPr>
          <w:lang w:val="es-ES"/>
        </w:rPr>
        <w:t>, la Evaluación de Ecosistemas del Milenio, la Perspectiva Mundial sobre la Diversidad Biológica II, las Perspectivas del Medio Ambiente Mundial y las perspectivas de los desiertos del mundo han utilizado estas líneas argumentales u otras derivadas similares para generar hipótesis de motores de cambio indirectos. Las evaluaciones regionales de la Evaluación de los Ecosistemas del Milenio</w:t>
      </w:r>
      <w:r w:rsidR="00AF763F">
        <w:rPr>
          <w:lang w:val="es-ES"/>
        </w:rPr>
        <w:t>, así como los componentes nacionales de</w:t>
      </w:r>
      <w:r w:rsidRPr="006C03AB">
        <w:rPr>
          <w:lang w:val="es-ES"/>
        </w:rPr>
        <w:t xml:space="preserve"> las Perspectivas del Medio Ambiente Mundial, así como las evaluaciones de las Perspectivas del Medio Ambiente Mundial a nivel nacional, como las que se llevaban a cabo </w:t>
      </w:r>
      <w:r w:rsidR="00AF763F">
        <w:rPr>
          <w:lang w:val="es-ES"/>
        </w:rPr>
        <w:t>para</w:t>
      </w:r>
      <w:r w:rsidR="00AF763F" w:rsidRPr="006C03AB">
        <w:rPr>
          <w:lang w:val="es-ES"/>
        </w:rPr>
        <w:t xml:space="preserve"> </w:t>
      </w:r>
      <w:r w:rsidRPr="006C03AB">
        <w:rPr>
          <w:lang w:val="es-ES"/>
        </w:rPr>
        <w:t xml:space="preserve">el Reino Unido, China y el Brasil, han utilizado variantes regionales mundialmente coherentes de esas líneas argumentales existentes. </w:t>
      </w:r>
    </w:p>
    <w:p w14:paraId="042F1470" w14:textId="609DCD5B" w:rsidR="00D828AF" w:rsidRPr="006C03AB" w:rsidRDefault="00D828AF" w:rsidP="00E5614E">
      <w:pPr>
        <w:keepNext/>
        <w:keepLines/>
        <w:pBdr>
          <w:top w:val="single" w:sz="4" w:space="1" w:color="auto"/>
          <w:left w:val="single" w:sz="4" w:space="4" w:color="auto"/>
          <w:bottom w:val="single" w:sz="4" w:space="1" w:color="auto"/>
          <w:right w:val="single" w:sz="4" w:space="4" w:color="auto"/>
        </w:pBdr>
        <w:shd w:val="clear" w:color="auto" w:fill="E0E0E0"/>
        <w:spacing w:after="120"/>
        <w:ind w:left="1247"/>
        <w:rPr>
          <w:lang w:val="es-ES"/>
        </w:rPr>
      </w:pPr>
      <w:r w:rsidRPr="006C03AB">
        <w:rPr>
          <w:lang w:val="es-ES"/>
        </w:rPr>
        <w:t xml:space="preserve">Las hipótesis del </w:t>
      </w:r>
      <w:r w:rsidR="00AF763F">
        <w:rPr>
          <w:lang w:val="es-ES"/>
        </w:rPr>
        <w:t>IPCC</w:t>
      </w:r>
      <w:r w:rsidRPr="006C03AB">
        <w:rPr>
          <w:lang w:val="es-ES"/>
        </w:rPr>
        <w:t xml:space="preserve"> están elaboradas en estrecha colaboración con la comunidad científica. Las hipótesis del </w:t>
      </w:r>
      <w:r w:rsidR="00C159B4">
        <w:rPr>
          <w:lang w:val="es-ES"/>
        </w:rPr>
        <w:t>I</w:t>
      </w:r>
      <w:r w:rsidRPr="006C03AB">
        <w:rPr>
          <w:lang w:val="es-ES"/>
        </w:rPr>
        <w:t>nforme especial sobre escenarios de emisiones</w:t>
      </w:r>
      <w:r w:rsidR="00C159B4">
        <w:rPr>
          <w:lang w:val="es-ES"/>
        </w:rPr>
        <w:t xml:space="preserve"> (IE-EE)</w:t>
      </w:r>
      <w:r w:rsidRPr="006C03AB">
        <w:rPr>
          <w:lang w:val="es-ES"/>
        </w:rPr>
        <w:t xml:space="preserve"> </w:t>
      </w:r>
      <w:r w:rsidR="00C052D5" w:rsidRPr="006C03AB">
        <w:rPr>
          <w:lang w:val="es-ES"/>
        </w:rPr>
        <w:noBreakHyphen/>
      </w:r>
      <w:r w:rsidRPr="006C03AB">
        <w:rPr>
          <w:lang w:val="es-ES"/>
        </w:rPr>
        <w:t xml:space="preserve"> muy utilizadas por el </w:t>
      </w:r>
      <w:r w:rsidR="00AF763F">
        <w:rPr>
          <w:lang w:val="es-ES"/>
        </w:rPr>
        <w:t>IPCC</w:t>
      </w:r>
      <w:r w:rsidR="00F37860" w:rsidRPr="006C03AB">
        <w:rPr>
          <w:lang w:val="es-ES"/>
        </w:rPr>
        <w:t xml:space="preserve"> </w:t>
      </w:r>
      <w:r w:rsidR="00C052D5" w:rsidRPr="006C03AB">
        <w:rPr>
          <w:lang w:val="es-ES"/>
        </w:rPr>
        <w:noBreakHyphen/>
      </w:r>
      <w:r w:rsidRPr="006C03AB">
        <w:rPr>
          <w:lang w:val="es-ES"/>
        </w:rPr>
        <w:t xml:space="preserve"> han dado paso a un nuevo marco basado en las vías de concentración representativas</w:t>
      </w:r>
      <w:r w:rsidR="00F00796">
        <w:rPr>
          <w:lang w:val="es-ES"/>
        </w:rPr>
        <w:t xml:space="preserve"> (VCR)</w:t>
      </w:r>
      <w:r w:rsidRPr="006C03AB">
        <w:rPr>
          <w:lang w:val="es-ES"/>
        </w:rPr>
        <w:t xml:space="preserve"> y las vías socioeconómicas compartidas. Las vías de concentración representativas se construyen a partir de los valores de forzamiento </w:t>
      </w:r>
      <w:proofErr w:type="spellStart"/>
      <w:r w:rsidRPr="006C03AB">
        <w:rPr>
          <w:lang w:val="es-ES"/>
        </w:rPr>
        <w:t>radiativo</w:t>
      </w:r>
      <w:proofErr w:type="spellEnd"/>
      <w:r w:rsidRPr="006C03AB">
        <w:rPr>
          <w:lang w:val="es-ES"/>
        </w:rPr>
        <w:t xml:space="preserve"> de los gases de efecto invernadero y representan una gama de futuros plausibles consistentes en una hipótesis de fuerte mitigación, dos hipótesis de estabilización intermedia y otra de gran cantidad de emisiones. Las vías socioeconómicas compartidas recién formuladas exploran una gran diversidad de factores socioeconómicos que haría más o menos difícil alcanzar la mitigación y la adaptación (</w:t>
      </w:r>
      <w:r w:rsidR="00F00796">
        <w:rPr>
          <w:lang w:val="es-ES"/>
        </w:rPr>
        <w:t>O’Neill</w:t>
      </w:r>
      <w:r w:rsidRPr="006C03AB">
        <w:rPr>
          <w:lang w:val="es-ES"/>
        </w:rPr>
        <w:t xml:space="preserve"> </w:t>
      </w:r>
      <w:r w:rsidRPr="006C03AB">
        <w:rPr>
          <w:i/>
          <w:lang w:val="es-ES"/>
        </w:rPr>
        <w:t>et al.</w:t>
      </w:r>
      <w:r w:rsidR="00E67643" w:rsidRPr="006C03AB">
        <w:rPr>
          <w:lang w:val="es-ES"/>
        </w:rPr>
        <w:t>,</w:t>
      </w:r>
      <w:r w:rsidRPr="006C03AB">
        <w:rPr>
          <w:lang w:val="es-ES"/>
        </w:rPr>
        <w:t xml:space="preserve"> 2014)</w:t>
      </w:r>
      <w:r w:rsidR="00433D11" w:rsidRPr="00433D11">
        <w:rPr>
          <w:rStyle w:val="FootnoteReference"/>
        </w:rPr>
        <w:t xml:space="preserve"> </w:t>
      </w:r>
      <w:r w:rsidR="00433D11">
        <w:rPr>
          <w:rStyle w:val="FootnoteReference"/>
        </w:rPr>
        <w:footnoteReference w:id="6"/>
      </w:r>
      <w:r w:rsidRPr="006C03AB">
        <w:rPr>
          <w:lang w:val="es-ES"/>
        </w:rPr>
        <w:t>.</w:t>
      </w:r>
    </w:p>
    <w:p w14:paraId="1564815C" w14:textId="340864E0" w:rsidR="00D828AF" w:rsidRPr="006C03AB" w:rsidRDefault="00D828AF" w:rsidP="00E5614E">
      <w:pPr>
        <w:pBdr>
          <w:top w:val="single" w:sz="4" w:space="1" w:color="auto"/>
          <w:left w:val="single" w:sz="4" w:space="4" w:color="auto"/>
          <w:bottom w:val="single" w:sz="4" w:space="1" w:color="auto"/>
          <w:right w:val="single" w:sz="4" w:space="4" w:color="auto"/>
        </w:pBdr>
        <w:shd w:val="clear" w:color="auto" w:fill="E0E0E0"/>
        <w:spacing w:after="120"/>
        <w:ind w:left="1247"/>
        <w:rPr>
          <w:lang w:val="es-ES"/>
        </w:rPr>
      </w:pPr>
      <w:r w:rsidRPr="006C03AB">
        <w:rPr>
          <w:lang w:val="es-ES"/>
        </w:rPr>
        <w:t xml:space="preserve">Las hipótesis del </w:t>
      </w:r>
      <w:r w:rsidR="00F00796">
        <w:rPr>
          <w:lang w:val="es-ES"/>
        </w:rPr>
        <w:t>IPCC</w:t>
      </w:r>
      <w:r w:rsidRPr="006C03AB">
        <w:rPr>
          <w:lang w:val="es-ES"/>
        </w:rPr>
        <w:t xml:space="preserve"> en su forma actual plantean una serie de desafíos para su utilización en las evaluacio</w:t>
      </w:r>
      <w:r w:rsidR="00E67643" w:rsidRPr="006C03AB">
        <w:rPr>
          <w:lang w:val="es-ES"/>
        </w:rPr>
        <w:t xml:space="preserve">nes de la </w:t>
      </w:r>
      <w:r w:rsidR="00F00796">
        <w:rPr>
          <w:lang w:val="es-ES"/>
        </w:rPr>
        <w:t>IPBES</w:t>
      </w:r>
      <w:r w:rsidR="00E67643" w:rsidRPr="006C03AB">
        <w:rPr>
          <w:lang w:val="es-ES"/>
        </w:rPr>
        <w:t xml:space="preserve">, como son </w:t>
      </w:r>
      <w:r w:rsidRPr="006C03AB">
        <w:rPr>
          <w:lang w:val="es-ES"/>
        </w:rPr>
        <w:t xml:space="preserve">i) un conjunto incompleto de motores de cambio directos e indirectos que se necesitan para establecer modelos de impactos en la diversidad biológica y los servicios de los ecosistemas (por ejemplo, la presencia de especies invasoras y la explotación de la biodiversidad); ii) estrategias de adaptación y mitigación que se centran en el cambio climático (por ejemplo, el despliegue de bioenergía a gran escala), en ocasiones en detrimento de la diversidad biológica y los aspectos fundamentales del bienestar humano; y iii) el enfoque en la dinámica de escala mundial a largo plazo (décadas o siglos), lo que significa que con frecuencia las hipótesis son incompatibles con las hipótesis a corto plazo y en escalas inferiores a la mundial. La estrecha colaboración entre el </w:t>
      </w:r>
      <w:r w:rsidR="00F00796">
        <w:rPr>
          <w:lang w:val="es-ES"/>
        </w:rPr>
        <w:t>IPCC</w:t>
      </w:r>
      <w:r w:rsidRPr="006C03AB">
        <w:rPr>
          <w:lang w:val="es-ES"/>
        </w:rPr>
        <w:t xml:space="preserve"> y la </w:t>
      </w:r>
      <w:r w:rsidR="00F00796">
        <w:rPr>
          <w:lang w:val="es-ES"/>
        </w:rPr>
        <w:t>IPBES</w:t>
      </w:r>
      <w:r w:rsidR="00F00796" w:rsidRPr="006C03AB">
        <w:rPr>
          <w:lang w:val="es-ES"/>
        </w:rPr>
        <w:t xml:space="preserve"> </w:t>
      </w:r>
      <w:r w:rsidRPr="006C03AB">
        <w:rPr>
          <w:lang w:val="es-ES"/>
        </w:rPr>
        <w:t xml:space="preserve">ofrecería la oportunidad de aprovechar los puntos fuertes de las hipótesis de las nuevas vías socioeconómicas compartidas y, al mismo tiempo, respondería a las necesidades de la </w:t>
      </w:r>
      <w:r w:rsidR="00F00796">
        <w:rPr>
          <w:lang w:val="es-ES"/>
        </w:rPr>
        <w:t>IPBES</w:t>
      </w:r>
      <w:r w:rsidRPr="006C03AB">
        <w:rPr>
          <w:lang w:val="es-ES"/>
        </w:rPr>
        <w:t>. Para más detalles véanse los capítulos 3 y 8.</w:t>
      </w:r>
    </w:p>
    <w:p w14:paraId="23CC36A8" w14:textId="4112AB82" w:rsidR="00D828AF" w:rsidRPr="006C03AB" w:rsidRDefault="00D828AF" w:rsidP="00E5614E">
      <w:pPr>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3.2: Existe toda una gama de modelos disponibles para evaluar los efectos de las hipótesis de los motores de cambio y las intervenciones normativas sobre la diversidad biológica y los servicios de los ecosistemas, pero sigue habiendo impo</w:t>
      </w:r>
      <w:r w:rsidR="00110125" w:rsidRPr="006C03AB">
        <w:rPr>
          <w:b/>
          <w:lang w:val="es-ES"/>
        </w:rPr>
        <w:t>rtantes lagunas (capítulos 4, 5 y</w:t>
      </w:r>
      <w:r w:rsidRPr="006C03AB">
        <w:rPr>
          <w:b/>
          <w:lang w:val="es-ES"/>
        </w:rPr>
        <w:t xml:space="preserve"> 8).</w:t>
      </w:r>
      <w:r w:rsidRPr="006C03AB">
        <w:rPr>
          <w:lang w:val="es-ES"/>
        </w:rPr>
        <w:t xml:space="preserve"> Se trata de lagunas en i) modelos que vinculen de manera explícita los servicios de los ecosistemas (u otros beneficios que la gente obtiene de la naturaleza) con la diversidad biológica; ii) modelos que se ocupen de procesos ecológicos en escalas temporales y espaciales pertinentes para las necesidades de evaluación y de actividades de apoyo a las decisiones, incluidas las evaluaciones de la </w:t>
      </w:r>
      <w:r w:rsidR="00F00796">
        <w:rPr>
          <w:lang w:val="es-ES"/>
        </w:rPr>
        <w:t>IPBES</w:t>
      </w:r>
      <w:r w:rsidRPr="006C03AB">
        <w:rPr>
          <w:lang w:val="es-ES"/>
        </w:rPr>
        <w:t>; y iii) modelos que anticipen, y por lo tanto ofrezcan una alerta temprana de puntos de inflexión ecológicos y cambios de régimen.</w:t>
      </w:r>
    </w:p>
    <w:p w14:paraId="6C598300" w14:textId="4E65429E" w:rsidR="00D828AF" w:rsidRPr="006C03AB" w:rsidRDefault="00D828AF" w:rsidP="00E5614E">
      <w:pPr>
        <w:widowControl w:val="0"/>
        <w:tabs>
          <w:tab w:val="left" w:pos="220"/>
          <w:tab w:val="left" w:pos="720"/>
        </w:tabs>
        <w:autoSpaceDE w:val="0"/>
        <w:autoSpaceDN w:val="0"/>
        <w:adjustRightInd w:val="0"/>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3.3: Habría que establecer mejores vínculos entre las hipótesis y los modelos de los motores indirectos de cambio, los motores directos, la naturaleza, los beneficios de la naturaleza para las personas y la buena calidad de vida, a fin de mejorar la comprensión y la explicación de importantes relaciones y retroalimentación entre estos componentes (capítulo</w:t>
      </w:r>
      <w:r w:rsidR="00E5614E" w:rsidRPr="006C03AB">
        <w:rPr>
          <w:b/>
          <w:lang w:val="es-ES"/>
        </w:rPr>
        <w:t> </w:t>
      </w:r>
      <w:r w:rsidRPr="006C03AB">
        <w:rPr>
          <w:b/>
          <w:lang w:val="es-ES"/>
        </w:rPr>
        <w:t>6).</w:t>
      </w:r>
      <w:r w:rsidRPr="006C03AB">
        <w:rPr>
          <w:lang w:val="es-ES"/>
        </w:rPr>
        <w:t xml:space="preserve"> Los vínculos entre la diversidad biológica, el funcionamiento de los ecosistemas y los servicios proporcionados por los ecosistemas se tienen muy poco en cuenta en la mayoría de las evaluaciones y en el diseño y la aplicación de políticas (capítulos 4 y 5). Lo mismo puede decirse con respecto a los vínculos entre los servicios de los ecosistemas y la calidad de vida (capítulo 5). Por ello, actualmente es difícil evaluar toda la serie de relaciones y respuestas establecidas en el marco conceptual de la Plataforma. </w:t>
      </w:r>
    </w:p>
    <w:p w14:paraId="41038B24" w14:textId="2210A916" w:rsidR="00D828AF" w:rsidRPr="006C03AB" w:rsidRDefault="00D828AF" w:rsidP="00E5614E">
      <w:pPr>
        <w:keepNext/>
        <w:keepLines/>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3.4: La incertidumbre asociada a las hipótesis y los modelos suele estar mal evaluada en los estudios publicados, lo cual puede provocar graves errores de concepto, tanto excesivamente optimistas como excesivamente pesimistas, en </w:t>
      </w:r>
      <w:r w:rsidR="00F37860" w:rsidRPr="006C03AB">
        <w:rPr>
          <w:b/>
          <w:lang w:val="es-ES"/>
        </w:rPr>
        <w:t>lo que respecta al</w:t>
      </w:r>
      <w:r w:rsidRPr="006C03AB">
        <w:rPr>
          <w:b/>
          <w:lang w:val="es-ES"/>
        </w:rPr>
        <w:t xml:space="preserve"> grado de confianza con el que se pueden utilizar los resultados en las actividades de evaluación y adopción de decisiones (todos los capítulos).</w:t>
      </w:r>
      <w:r w:rsidRPr="006C03AB">
        <w:rPr>
          <w:lang w:val="es-ES"/>
        </w:rPr>
        <w:t xml:space="preserve"> Si bien muchos estudios proporcionan un análisis de los puntos fuertes y las deficiencias de las hipótesis o el enfoque de formación de modelos, la mayoría de esos estudios no ofrecen una evaluación crítica de la solidez de sus resultados comparando sus proyecciones con grupos de datos completamente independientes (es decir, datos que no se utilizan en la construcción de modelos o en la calibración) o con otros tipos de hipótesis o modelos. Esto reduce en gran medida la confianza que los </w:t>
      </w:r>
      <w:r w:rsidR="00F37860" w:rsidRPr="006C03AB">
        <w:rPr>
          <w:lang w:val="es-ES"/>
        </w:rPr>
        <w:t>responsables</w:t>
      </w:r>
      <w:r w:rsidRPr="006C03AB">
        <w:rPr>
          <w:lang w:val="es-ES"/>
        </w:rPr>
        <w:t xml:space="preserve"> de la adopción de decisiones pueden y deberían tener en las proyecciones de hipótesis y modelos.</w:t>
      </w:r>
    </w:p>
    <w:p w14:paraId="3FFDAC89" w14:textId="7F1B91F0" w:rsidR="00D828AF" w:rsidRPr="006C03AB" w:rsidRDefault="00D828AF" w:rsidP="00E5614E">
      <w:pPr>
        <w:keepNext/>
        <w:keepLines/>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3.5: Hay grandes deficiencias en la disponibilidad de datos para construir y </w:t>
      </w:r>
      <w:r w:rsidR="00F37860" w:rsidRPr="006C03AB">
        <w:rPr>
          <w:b/>
          <w:lang w:val="es-ES"/>
        </w:rPr>
        <w:t>poner a prueba</w:t>
      </w:r>
      <w:r w:rsidRPr="006C03AB">
        <w:rPr>
          <w:b/>
          <w:lang w:val="es-ES"/>
        </w:rPr>
        <w:t xml:space="preserve"> hipótesis y modelos, y sigue habiendo obstáculos significativos para el intercambio de datos (capítulos 7 y 8; </w:t>
      </w:r>
      <w:r w:rsidR="007D0013" w:rsidRPr="006C03AB">
        <w:rPr>
          <w:b/>
          <w:lang w:val="es-ES"/>
        </w:rPr>
        <w:t>figura</w:t>
      </w:r>
      <w:r w:rsidRPr="006C03AB">
        <w:rPr>
          <w:b/>
          <w:lang w:val="es-ES"/>
        </w:rPr>
        <w:t xml:space="preserve"> </w:t>
      </w:r>
      <w:r w:rsidR="006C03AB">
        <w:rPr>
          <w:b/>
          <w:lang w:val="es-ES"/>
        </w:rPr>
        <w:t>SPM.</w:t>
      </w:r>
      <w:r w:rsidRPr="006C03AB">
        <w:rPr>
          <w:b/>
          <w:lang w:val="es-ES"/>
        </w:rPr>
        <w:t>7).</w:t>
      </w:r>
      <w:r w:rsidR="00942E98" w:rsidRPr="006C03AB">
        <w:rPr>
          <w:lang w:val="es-ES"/>
        </w:rPr>
        <w:t xml:space="preserve"> </w:t>
      </w:r>
      <w:r w:rsidRPr="006C03AB">
        <w:rPr>
          <w:lang w:val="es-ES"/>
        </w:rPr>
        <w:t>Las coberturas espacial, temporal y taxonómica de los datos sobre cambios en la diversidad biológica, los ecosistemas y los servicios de los ecosistemas son desiguales. Del mismo modo, hay grandes deficiencias en los datos correspondientes a los motores de cambio directos e indirectos, y a menudo existen desajustes espaciales y temporales entre los datos sobre motores de cambio y sobre diversidad biológica y servicios de los ecosistemas. Se han logrado muchos avances en la movilización de los datos existentes sobre la diversidad biológica, los servicios de los ecosistemas y sus motores de cambio, pero sigue siendo necesario superar los obstáculos al intercambio de datos y llenar las principales lagunas en la cobertura de los datos existentes.</w:t>
      </w:r>
    </w:p>
    <w:p w14:paraId="01D0D00D" w14:textId="29D5D8B1" w:rsidR="00D828AF" w:rsidRPr="006C03AB" w:rsidRDefault="00D828AF" w:rsidP="00E5614E">
      <w:pPr>
        <w:spacing w:after="120"/>
        <w:ind w:left="1247"/>
        <w:rPr>
          <w:lang w:val="es-ES"/>
        </w:rPr>
      </w:pPr>
      <w:r w:rsidRPr="006C03AB">
        <w:rPr>
          <w:b/>
          <w:lang w:val="es-ES"/>
        </w:rPr>
        <w:t xml:space="preserve">Conclusión </w:t>
      </w:r>
      <w:r w:rsidR="00E67643" w:rsidRPr="006C03AB">
        <w:rPr>
          <w:b/>
          <w:lang w:val="es-ES"/>
        </w:rPr>
        <w:t>fundamental</w:t>
      </w:r>
      <w:r w:rsidRPr="006C03AB">
        <w:rPr>
          <w:b/>
          <w:lang w:val="es-ES"/>
        </w:rPr>
        <w:t xml:space="preserve"> 3.6: La capacidad humana y técnica necesaria para elaborar y utilizar hipótesis y modelos varía considerablemente entre regiones (capítulo 7).</w:t>
      </w:r>
      <w:r w:rsidR="00F37860" w:rsidRPr="006C03AB">
        <w:rPr>
          <w:b/>
          <w:lang w:val="es-ES"/>
        </w:rPr>
        <w:t xml:space="preserve"> </w:t>
      </w:r>
      <w:r w:rsidRPr="006C03AB">
        <w:rPr>
          <w:lang w:val="es-ES"/>
        </w:rPr>
        <w:t xml:space="preserve"> La creación de capacidad requiere la formación de los científicos y los responsables de las políticas en el uso de hipótesis y modelos, y la mejora del acceso a los datos y a programas informáticos intuitivos para el análisis de las hipótesis, así como a herramientas para la creación de modelos y de apoyo a las decisiones. El rápido aumento del acceso en línea a una amplia gama de datos y recursos de modelización puede ayudar en la creación de capacidad.</w:t>
      </w:r>
    </w:p>
    <w:p w14:paraId="42CA32C0" w14:textId="77777777" w:rsidR="00D828AF" w:rsidRPr="006C03AB" w:rsidRDefault="00D828AF" w:rsidP="00D828AF">
      <w:pPr>
        <w:ind w:left="1247"/>
        <w:rPr>
          <w:lang w:val="es-ES"/>
        </w:rPr>
      </w:pPr>
    </w:p>
    <w:p w14:paraId="3F3D0CD1" w14:textId="044A74AB" w:rsidR="00942E98" w:rsidRPr="006C03AB" w:rsidRDefault="00433D11" w:rsidP="00D828AF">
      <w:pPr>
        <w:pBdr>
          <w:top w:val="single" w:sz="4" w:space="1" w:color="auto"/>
          <w:left w:val="single" w:sz="4" w:space="4" w:color="auto"/>
          <w:bottom w:val="single" w:sz="4" w:space="1" w:color="auto"/>
          <w:right w:val="single" w:sz="4" w:space="4" w:color="auto"/>
        </w:pBdr>
        <w:shd w:val="clear" w:color="auto" w:fill="E0E0E0"/>
        <w:ind w:left="1247"/>
        <w:rPr>
          <w:lang w:val="es-ES"/>
        </w:rPr>
      </w:pPr>
      <w:r>
        <w:rPr>
          <w:noProof/>
          <w:lang w:val="es-ES" w:eastAsia="es-ES"/>
        </w:rPr>
        <w:drawing>
          <wp:inline distT="0" distB="0" distL="0" distR="0" wp14:anchorId="1213E201" wp14:editId="1C78A1BD">
            <wp:extent cx="5166995" cy="4180205"/>
            <wp:effectExtent l="0" t="0" r="0" b="10795"/>
            <wp:docPr id="24" name="Imagen 13" descr="S-SPM7_v4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PM7_v4_YE_16122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995" cy="4180205"/>
                    </a:xfrm>
                    <a:prstGeom prst="rect">
                      <a:avLst/>
                    </a:prstGeom>
                    <a:noFill/>
                    <a:ln>
                      <a:noFill/>
                    </a:ln>
                  </pic:spPr>
                </pic:pic>
              </a:graphicData>
            </a:graphic>
          </wp:inline>
        </w:drawing>
      </w:r>
    </w:p>
    <w:p w14:paraId="3283CF42" w14:textId="77777777" w:rsidR="00942E98" w:rsidRPr="006C03AB" w:rsidRDefault="00942E98" w:rsidP="00D828AF">
      <w:pPr>
        <w:pBdr>
          <w:top w:val="single" w:sz="4" w:space="1" w:color="auto"/>
          <w:left w:val="single" w:sz="4" w:space="4" w:color="auto"/>
          <w:bottom w:val="single" w:sz="4" w:space="1" w:color="auto"/>
          <w:right w:val="single" w:sz="4" w:space="4" w:color="auto"/>
        </w:pBdr>
        <w:shd w:val="clear" w:color="auto" w:fill="E0E0E0"/>
        <w:ind w:left="1247"/>
        <w:rPr>
          <w:lang w:val="es-ES"/>
        </w:rPr>
      </w:pPr>
    </w:p>
    <w:p w14:paraId="2F02D1F3" w14:textId="46E12F24" w:rsidR="00D828AF" w:rsidRPr="006C03AB" w:rsidRDefault="007D0013" w:rsidP="00D828AF">
      <w:pPr>
        <w:pBdr>
          <w:top w:val="single" w:sz="4" w:space="1" w:color="auto"/>
          <w:left w:val="single" w:sz="4" w:space="4" w:color="auto"/>
          <w:bottom w:val="single" w:sz="4" w:space="1" w:color="auto"/>
          <w:right w:val="single" w:sz="4" w:space="4" w:color="auto"/>
        </w:pBdr>
        <w:shd w:val="clear" w:color="auto" w:fill="E0E0E0"/>
        <w:ind w:left="1247"/>
        <w:rPr>
          <w:lang w:val="es-ES"/>
        </w:rPr>
      </w:pPr>
      <w:r w:rsidRPr="006C03AB">
        <w:rPr>
          <w:b/>
          <w:lang w:val="es-ES"/>
        </w:rPr>
        <w:t>Figura</w:t>
      </w:r>
      <w:r w:rsidR="00D828AF" w:rsidRPr="006C03AB">
        <w:rPr>
          <w:b/>
          <w:lang w:val="es-ES"/>
        </w:rPr>
        <w:t xml:space="preserve"> SPM.7 </w:t>
      </w:r>
      <w:r w:rsidR="00433D11">
        <w:rPr>
          <w:b/>
          <w:lang w:val="es-ES"/>
        </w:rPr>
        <w:t>–</w:t>
      </w:r>
      <w:r w:rsidR="00D828AF" w:rsidRPr="006C03AB">
        <w:rPr>
          <w:lang w:val="es-ES"/>
        </w:rPr>
        <w:t xml:space="preserve"> </w:t>
      </w:r>
      <w:r w:rsidR="00433D11">
        <w:rPr>
          <w:lang w:val="es-ES"/>
        </w:rPr>
        <w:t xml:space="preserve">Ejemplo de </w:t>
      </w:r>
      <w:r w:rsidR="00D828AF" w:rsidRPr="006C03AB">
        <w:rPr>
          <w:lang w:val="es-ES"/>
        </w:rPr>
        <w:t xml:space="preserve">Sesgo regional en la </w:t>
      </w:r>
      <w:r w:rsidR="00433D11">
        <w:rPr>
          <w:lang w:val="es-ES"/>
        </w:rPr>
        <w:t>disponibilidad</w:t>
      </w:r>
      <w:r w:rsidR="00433D11" w:rsidRPr="006C03AB">
        <w:rPr>
          <w:lang w:val="es-ES"/>
        </w:rPr>
        <w:t xml:space="preserve"> </w:t>
      </w:r>
      <w:r w:rsidR="00D828AF" w:rsidRPr="006C03AB">
        <w:rPr>
          <w:lang w:val="es-ES"/>
        </w:rPr>
        <w:t>de los datos sobre la diversidad biológica.</w:t>
      </w:r>
      <w:r w:rsidR="00942E98" w:rsidRPr="006C03AB">
        <w:rPr>
          <w:lang w:val="es-ES"/>
        </w:rPr>
        <w:t xml:space="preserve"> </w:t>
      </w:r>
      <w:r w:rsidR="00D828AF" w:rsidRPr="006C03AB">
        <w:rPr>
          <w:lang w:val="es-ES"/>
        </w:rPr>
        <w:t>El mapa muestra la distribución espacial de los registros de especies actualmente accesibles a través de la Infraestructura Mundial de Información sobre Biodiversidad. Los</w:t>
      </w:r>
      <w:r w:rsidR="00433D11">
        <w:rPr>
          <w:lang w:val="es-ES"/>
        </w:rPr>
        <w:t xml:space="preserve"> colores indican el número de registros de especies en una cuadrícula de 30 minutos sexagesimales (aproximadamente 50 km). Estos datos se usan con frecuencia para la elaboración y examen de modelos.</w:t>
      </w:r>
      <w:r w:rsidR="00D828AF" w:rsidRPr="006C03AB">
        <w:rPr>
          <w:lang w:val="es-ES"/>
        </w:rPr>
        <w:t xml:space="preserve"> Fuente: www.gbif.org. Para más detalles</w:t>
      </w:r>
      <w:r w:rsidR="00433D11">
        <w:rPr>
          <w:lang w:val="es-ES"/>
        </w:rPr>
        <w:t xml:space="preserve"> y explicación</w:t>
      </w:r>
      <w:r w:rsidR="00D828AF" w:rsidRPr="006C03AB">
        <w:rPr>
          <w:lang w:val="es-ES"/>
        </w:rPr>
        <w:t xml:space="preserve"> véanse los capítulos 7 y 8.</w:t>
      </w:r>
    </w:p>
    <w:p w14:paraId="4865528E" w14:textId="33C1A50B" w:rsidR="00A76496" w:rsidRDefault="00A76496" w:rsidP="00B11B26">
      <w:pPr>
        <w:pStyle w:val="CH1"/>
        <w:spacing w:before="0" w:after="0"/>
        <w:ind w:firstLine="0"/>
        <w:rPr>
          <w:b w:val="0"/>
          <w:sz w:val="20"/>
          <w:szCs w:val="20"/>
          <w:lang w:val="es-ES"/>
        </w:rPr>
      </w:pPr>
      <w:r>
        <w:rPr>
          <w:b w:val="0"/>
          <w:sz w:val="20"/>
          <w:szCs w:val="20"/>
          <w:lang w:val="es-ES"/>
        </w:rPr>
        <w:t>[Figura SPM.7]</w:t>
      </w:r>
    </w:p>
    <w:p w14:paraId="7622708F" w14:textId="77777777" w:rsidR="00B11B26" w:rsidRDefault="00A76496" w:rsidP="00B11B26">
      <w:pPr>
        <w:pStyle w:val="CH2"/>
        <w:spacing w:before="0" w:after="0"/>
        <w:ind w:firstLine="29"/>
        <w:rPr>
          <w:b w:val="0"/>
          <w:sz w:val="20"/>
          <w:szCs w:val="20"/>
          <w:lang w:val="es-ES_tradnl"/>
        </w:rPr>
      </w:pPr>
      <w:r w:rsidRPr="00081717">
        <w:rPr>
          <w:b w:val="0"/>
          <w:sz w:val="20"/>
          <w:szCs w:val="20"/>
        </w:rPr>
        <w:t xml:space="preserve">Global </w:t>
      </w:r>
      <w:r>
        <w:rPr>
          <w:b w:val="0"/>
          <w:sz w:val="20"/>
          <w:szCs w:val="20"/>
        </w:rPr>
        <w:t xml:space="preserve">Biodiversity Information Facility (GBIF) density = </w:t>
      </w:r>
      <w:r w:rsidRPr="00081717">
        <w:rPr>
          <w:b w:val="0"/>
          <w:sz w:val="20"/>
          <w:szCs w:val="20"/>
          <w:lang w:val="es-ES_tradnl"/>
        </w:rPr>
        <w:t xml:space="preserve">Densidad de la Infraestructura Mundial de Información </w:t>
      </w:r>
      <w:r w:rsidR="00E44B50">
        <w:rPr>
          <w:b w:val="0"/>
          <w:sz w:val="20"/>
          <w:szCs w:val="20"/>
          <w:lang w:val="es-ES_tradnl"/>
        </w:rPr>
        <w:t>sobre</w:t>
      </w:r>
      <w:r w:rsidRPr="00081717">
        <w:rPr>
          <w:b w:val="0"/>
          <w:sz w:val="20"/>
          <w:szCs w:val="20"/>
          <w:lang w:val="es-ES_tradnl"/>
        </w:rPr>
        <w:t xml:space="preserve"> Biodiversidad</w:t>
      </w:r>
    </w:p>
    <w:p w14:paraId="5171869A" w14:textId="77777777" w:rsidR="00B11B26" w:rsidRDefault="00A76496" w:rsidP="00B11B26">
      <w:pPr>
        <w:pStyle w:val="CH2"/>
        <w:spacing w:before="0" w:after="0"/>
        <w:ind w:firstLine="29"/>
        <w:rPr>
          <w:b w:val="0"/>
          <w:sz w:val="20"/>
          <w:szCs w:val="20"/>
          <w:lang w:val="es-ES_tradnl"/>
        </w:rPr>
      </w:pPr>
      <w:proofErr w:type="spellStart"/>
      <w:r>
        <w:rPr>
          <w:b w:val="0"/>
          <w:sz w:val="20"/>
          <w:szCs w:val="20"/>
          <w:lang w:val="es-ES_tradnl"/>
        </w:rPr>
        <w:t>Water</w:t>
      </w:r>
      <w:proofErr w:type="spellEnd"/>
      <w:r>
        <w:rPr>
          <w:b w:val="0"/>
          <w:sz w:val="20"/>
          <w:szCs w:val="20"/>
          <w:lang w:val="es-ES_tradnl"/>
        </w:rPr>
        <w:t xml:space="preserve"> </w:t>
      </w:r>
      <w:proofErr w:type="spellStart"/>
      <w:r>
        <w:rPr>
          <w:b w:val="0"/>
          <w:sz w:val="20"/>
          <w:szCs w:val="20"/>
          <w:lang w:val="es-ES_tradnl"/>
        </w:rPr>
        <w:t>background</w:t>
      </w:r>
      <w:proofErr w:type="spellEnd"/>
      <w:r>
        <w:rPr>
          <w:b w:val="0"/>
          <w:sz w:val="20"/>
          <w:szCs w:val="20"/>
          <w:lang w:val="es-ES_tradnl"/>
        </w:rPr>
        <w:t xml:space="preserve"> = </w:t>
      </w:r>
      <w:r w:rsidR="00E44B50">
        <w:rPr>
          <w:b w:val="0"/>
          <w:sz w:val="20"/>
          <w:szCs w:val="20"/>
          <w:lang w:val="es-ES_tradnl"/>
        </w:rPr>
        <w:t>Entorno acuático</w:t>
      </w:r>
    </w:p>
    <w:p w14:paraId="08159304" w14:textId="0AF742DB" w:rsidR="00A76496" w:rsidRPr="00081717" w:rsidRDefault="00E44B50" w:rsidP="00081717">
      <w:pPr>
        <w:pStyle w:val="CH2"/>
        <w:ind w:firstLine="29"/>
        <w:rPr>
          <w:b w:val="0"/>
          <w:sz w:val="20"/>
          <w:szCs w:val="20"/>
          <w:lang w:val="es-ES_tradnl"/>
        </w:rPr>
      </w:pPr>
      <w:proofErr w:type="spellStart"/>
      <w:r>
        <w:rPr>
          <w:b w:val="0"/>
          <w:sz w:val="20"/>
          <w:szCs w:val="20"/>
          <w:lang w:val="es-ES_tradnl"/>
        </w:rPr>
        <w:t>Number</w:t>
      </w:r>
      <w:proofErr w:type="spellEnd"/>
      <w:r>
        <w:rPr>
          <w:b w:val="0"/>
          <w:sz w:val="20"/>
          <w:szCs w:val="20"/>
          <w:lang w:val="es-ES_tradnl"/>
        </w:rPr>
        <w:t xml:space="preserve"> of </w:t>
      </w:r>
      <w:proofErr w:type="spellStart"/>
      <w:r>
        <w:rPr>
          <w:b w:val="0"/>
          <w:sz w:val="20"/>
          <w:szCs w:val="20"/>
          <w:lang w:val="es-ES_tradnl"/>
        </w:rPr>
        <w:t>species</w:t>
      </w:r>
      <w:proofErr w:type="spellEnd"/>
      <w:r>
        <w:rPr>
          <w:b w:val="0"/>
          <w:sz w:val="20"/>
          <w:szCs w:val="20"/>
          <w:lang w:val="es-ES_tradnl"/>
        </w:rPr>
        <w:t xml:space="preserve"> records in 30 </w:t>
      </w:r>
      <w:proofErr w:type="spellStart"/>
      <w:r>
        <w:rPr>
          <w:b w:val="0"/>
          <w:sz w:val="20"/>
          <w:szCs w:val="20"/>
          <w:lang w:val="es-ES_tradnl"/>
        </w:rPr>
        <w:t>arcminute</w:t>
      </w:r>
      <w:proofErr w:type="spellEnd"/>
      <w:r>
        <w:rPr>
          <w:b w:val="0"/>
          <w:sz w:val="20"/>
          <w:szCs w:val="20"/>
          <w:lang w:val="es-ES_tradnl"/>
        </w:rPr>
        <w:t xml:space="preserve"> </w:t>
      </w:r>
      <w:proofErr w:type="spellStart"/>
      <w:r>
        <w:rPr>
          <w:b w:val="0"/>
          <w:sz w:val="20"/>
          <w:szCs w:val="20"/>
          <w:lang w:val="es-ES_tradnl"/>
        </w:rPr>
        <w:t>grid</w:t>
      </w:r>
      <w:proofErr w:type="spellEnd"/>
      <w:r>
        <w:rPr>
          <w:b w:val="0"/>
          <w:sz w:val="20"/>
          <w:szCs w:val="20"/>
          <w:lang w:val="es-ES_tradnl"/>
        </w:rPr>
        <w:t xml:space="preserve"> </w:t>
      </w:r>
      <w:proofErr w:type="spellStart"/>
      <w:r>
        <w:rPr>
          <w:b w:val="0"/>
          <w:sz w:val="20"/>
          <w:szCs w:val="20"/>
          <w:lang w:val="es-ES_tradnl"/>
        </w:rPr>
        <w:t>cells</w:t>
      </w:r>
      <w:proofErr w:type="spellEnd"/>
      <w:r>
        <w:rPr>
          <w:b w:val="0"/>
          <w:sz w:val="20"/>
          <w:szCs w:val="20"/>
          <w:lang w:val="es-ES_tradnl"/>
        </w:rPr>
        <w:t xml:space="preserve"> = Número de registros de especies en una cuadrícula de 30 minutos </w:t>
      </w:r>
      <w:proofErr w:type="spellStart"/>
      <w:r>
        <w:rPr>
          <w:b w:val="0"/>
          <w:sz w:val="20"/>
          <w:szCs w:val="20"/>
          <w:lang w:val="es-ES_tradnl"/>
        </w:rPr>
        <w:t>sexagestimales</w:t>
      </w:r>
      <w:proofErr w:type="spellEnd"/>
    </w:p>
    <w:p w14:paraId="6E2BBEC5" w14:textId="305D929A" w:rsidR="00D828AF" w:rsidRPr="006C03AB" w:rsidRDefault="00D828AF" w:rsidP="00D828AF">
      <w:pPr>
        <w:pStyle w:val="CH1"/>
        <w:ind w:firstLine="0"/>
        <w:rPr>
          <w:lang w:val="es-ES"/>
        </w:rPr>
      </w:pPr>
      <w:r w:rsidRPr="006C03AB">
        <w:rPr>
          <w:lang w:val="es-ES"/>
        </w:rPr>
        <w:t>Orientación para la ciencia y la política</w:t>
      </w:r>
    </w:p>
    <w:p w14:paraId="1F428268" w14:textId="2D003AA8" w:rsidR="00D828AF" w:rsidRPr="006C03AB" w:rsidRDefault="00D828AF" w:rsidP="00E5614E">
      <w:pPr>
        <w:widowControl w:val="0"/>
        <w:tabs>
          <w:tab w:val="left" w:pos="220"/>
          <w:tab w:val="left" w:pos="720"/>
        </w:tabs>
        <w:autoSpaceDE w:val="0"/>
        <w:autoSpaceDN w:val="0"/>
        <w:adjustRightInd w:val="0"/>
        <w:spacing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1: Los científicos y los profesionales de las políticas deberían asegurar que los tipos de hipótesis, modelos e instrumentos de apoyo a las decisiones se adaptan cuidadosamente a las necesidades de cada contexto normativo o de adopción de decisiones concreto (capítulos 2 a 5).</w:t>
      </w:r>
      <w:r w:rsidRPr="006C03AB">
        <w:rPr>
          <w:lang w:val="es-ES"/>
        </w:rPr>
        <w:t xml:space="preserve"> Debe prestarse especial atención a i) la elección de los motores de cambio o las opciones normativas que determinan los tipos de hipótesis adecuadas (exploratorias, de búsqueda de objetivos o de selección de políticas); ii) los efectos en la naturaleza y en los beneficios de la naturaleza que resultan de interés y que determinan los tipos de modelos de impactos que deberían movilizarse; iii) los diversos valores que se deben abordar y que determinan los métodos apropiados para evaluar esos valores; y iv) el tipo de proceso</w:t>
      </w:r>
      <w:r w:rsidR="00DD37DA" w:rsidRPr="006C03AB">
        <w:rPr>
          <w:lang w:val="es-ES"/>
        </w:rPr>
        <w:t xml:space="preserve"> normativo o</w:t>
      </w:r>
      <w:r w:rsidRPr="006C03AB">
        <w:rPr>
          <w:lang w:val="es-ES"/>
        </w:rPr>
        <w:t xml:space="preserve"> de adopción de decisiones que recibe el apoyo y que determina la idoneidad de las diferentes herramientas de evaluación o de apoyo a las decisiones (análisis de criterios múltiples y evaluación de la estrategia de gestión).</w:t>
      </w:r>
    </w:p>
    <w:p w14:paraId="5591868E" w14:textId="1442289A" w:rsidR="00D828AF" w:rsidRPr="006C03AB" w:rsidRDefault="00D828AF" w:rsidP="00E5614E">
      <w:pPr>
        <w:widowControl w:val="0"/>
        <w:tabs>
          <w:tab w:val="left" w:pos="220"/>
          <w:tab w:val="left" w:pos="720"/>
        </w:tabs>
        <w:autoSpaceDE w:val="0"/>
        <w:autoSpaceDN w:val="0"/>
        <w:adjustRightInd w:val="0"/>
        <w:spacing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2: La comunidad científica, los </w:t>
      </w:r>
      <w:r w:rsidR="00DD37DA" w:rsidRPr="006C03AB">
        <w:rPr>
          <w:b/>
          <w:lang w:val="es-ES"/>
        </w:rPr>
        <w:t>responsables</w:t>
      </w:r>
      <w:r w:rsidRPr="006C03AB">
        <w:rPr>
          <w:b/>
          <w:lang w:val="es-ES"/>
        </w:rPr>
        <w:t xml:space="preserve"> de la formulación de políticas y los interesados deberían estudiar la posibilidad de mejorar y aplicar de modo más extenso los métodos de hipótesis participativa a fin de aumentar la pertinencia y la aceptación de l</w:t>
      </w:r>
      <w:r w:rsidR="00DD37DA" w:rsidRPr="006C03AB">
        <w:rPr>
          <w:b/>
          <w:lang w:val="es-ES"/>
        </w:rPr>
        <w:t>a</w:t>
      </w:r>
      <w:r w:rsidRPr="006C03AB">
        <w:rPr>
          <w:b/>
          <w:lang w:val="es-ES"/>
        </w:rPr>
        <w:t xml:space="preserve">s </w:t>
      </w:r>
      <w:r w:rsidR="00DD37DA" w:rsidRPr="006C03AB">
        <w:rPr>
          <w:b/>
          <w:lang w:val="es-ES"/>
        </w:rPr>
        <w:t>hipótesis</w:t>
      </w:r>
      <w:r w:rsidRPr="006C03AB">
        <w:rPr>
          <w:b/>
          <w:lang w:val="es-ES"/>
        </w:rPr>
        <w:t xml:space="preserve"> para la diversidad biológica y los servicios de los ecosistemas. Ello incluiría ampliar el centro de atención de los enfoques participativos, de escala predominantemente local, hasta escalas regionales y mundiales (capítulos 2, 3, 7 y 8).</w:t>
      </w:r>
      <w:r w:rsidRPr="006C03AB">
        <w:rPr>
          <w:lang w:val="es-ES"/>
        </w:rPr>
        <w:t xml:space="preserve"> Un esfuerzo de este tipo facilitaría el diálogo entre los interesados y expertos científicos a través del desarrollo y la aplicación de hipótesis y modelos. La ampliación de los métodos participativos a las escalas regional y mundial plantea retos importantes que necesitarán un gran aumento de la coordinación de los esfuerzos entre todos los actores que participan en la elaboración y la aplicación de las hipótesis y los modelos a diferentes escalas.</w:t>
      </w:r>
    </w:p>
    <w:p w14:paraId="4AE3C6F5" w14:textId="1344C47B" w:rsidR="00D828AF" w:rsidRPr="006C03AB" w:rsidRDefault="00D828AF" w:rsidP="00E5614E">
      <w:pPr>
        <w:spacing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3: La comunidad científica debería considerar la posibilidad de abordar las principales lagunas en los métodos de creación de modelos de impacto de las hipótesis de motores de cambio e intervenciones normativas sobre la diversidad biológica y los servicios de los ecosistemas que se han identificado en la evaluación (sinopsis en el capítulo 8, detalles en los capítulos 3 a 6).</w:t>
      </w:r>
      <w:r w:rsidRPr="006C03AB">
        <w:rPr>
          <w:lang w:val="es-ES"/>
        </w:rPr>
        <w:t xml:space="preserve"> El trabajo podría centrarse en los métodos para vincular los insumos y los productos entre los principales componentes de la cadena de hipótesis y creación de modelos (capítulo 8), y en la vinculación de hipótesis y modelos a través de las escalas espaciales y temporales. También se debería dar alta prioridad a impulsar y catalizar el desarrollo de modelos y los conocimientos fundamentales que vinculan explícitamente los servicios de los ecosistemas, y otros beneficios que se derivan de la naturaleza, a la biodiversidad, así como a las propiedades y los procesos de los ecosistemas. Una forma de lograr esto sería impulsar el desarrollo de enfoques inte</w:t>
      </w:r>
      <w:r w:rsidR="00A72F5E" w:rsidRPr="006C03AB">
        <w:rPr>
          <w:lang w:val="es-ES"/>
        </w:rPr>
        <w:t xml:space="preserve">grados a nivel de sistema para </w:t>
      </w:r>
      <w:r w:rsidRPr="006C03AB">
        <w:rPr>
          <w:lang w:val="es-ES"/>
        </w:rPr>
        <w:t xml:space="preserve">vincular las hipótesis y los modelos de los motores directos de cambio, los motores indirectos, la naturaleza y los beneficios de la naturaleza para el ser humano y la buena calidad de vida, con el fin de tener más en cuenta la importancia de las relaciones y la retroalimentación entre esos componentes (capítulo 6; </w:t>
      </w:r>
      <w:r w:rsidR="007D0013" w:rsidRPr="006C03AB">
        <w:rPr>
          <w:lang w:val="es-ES"/>
        </w:rPr>
        <w:t>figura</w:t>
      </w:r>
      <w:r w:rsidRPr="006C03AB">
        <w:rPr>
          <w:lang w:val="es-ES"/>
        </w:rPr>
        <w:t xml:space="preserve"> </w:t>
      </w:r>
      <w:r w:rsidR="006C03AB">
        <w:rPr>
          <w:lang w:val="es-ES"/>
        </w:rPr>
        <w:t>SPM.</w:t>
      </w:r>
      <w:r w:rsidRPr="006C03AB">
        <w:rPr>
          <w:lang w:val="es-ES"/>
        </w:rPr>
        <w:t>8). Esto podría incluir alentar y catalizar la extensión de los modelos de evaluación integrada, que ya se están utilizando ampliamente en otros dominios (por ejemplo, el clima, la energía y la agricultura), para incorporar mejor la elaboración de modelos de los factores de cambio y los efectos de relevancia directa para la diversidad biológica y los servicios de los ecosistemas.</w:t>
      </w:r>
    </w:p>
    <w:p w14:paraId="091424D1" w14:textId="77777777" w:rsidR="00D828AF" w:rsidRPr="006C03AB" w:rsidRDefault="00D828AF" w:rsidP="00D828AF">
      <w:pPr>
        <w:rPr>
          <w:lang w:val="es-ES"/>
        </w:rPr>
      </w:pPr>
      <w:r w:rsidRPr="006C03AB">
        <w:rPr>
          <w:lang w:val="es-ES"/>
        </w:rPr>
        <w:br w:type="page"/>
        <w:t xml:space="preserve"> </w:t>
      </w:r>
    </w:p>
    <w:p w14:paraId="7366E76E" w14:textId="77777777" w:rsidR="00A96002" w:rsidRPr="006C03AB" w:rsidRDefault="00A96002" w:rsidP="00A96002">
      <w:pPr>
        <w:rPr>
          <w:lang w:val="es-ES"/>
        </w:rPr>
      </w:pPr>
    </w:p>
    <w:p w14:paraId="264BE4F8" w14:textId="47DA5943" w:rsidR="00A96002" w:rsidRPr="006C03AB" w:rsidRDefault="00A96002" w:rsidP="00A9600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6C03AB">
        <w:rPr>
          <w:i/>
          <w:lang w:val="es-ES"/>
        </w:rPr>
        <w:t xml:space="preserve">    </w:t>
      </w:r>
      <w:r w:rsidR="00502961" w:rsidRPr="00081717">
        <w:rPr>
          <w:i/>
          <w:noProof/>
          <w:lang w:val="es-ES" w:eastAsia="es-ES"/>
        </w:rPr>
        <w:drawing>
          <wp:inline distT="0" distB="0" distL="0" distR="0" wp14:anchorId="6C3B3712" wp14:editId="4121CA9D">
            <wp:extent cx="5160010" cy="4390390"/>
            <wp:effectExtent l="0" t="0" r="0" b="3810"/>
            <wp:docPr id="25" name="Imagen 15" descr="S-SPM8_v8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PM8_v8_YE_161220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010" cy="4390390"/>
                    </a:xfrm>
                    <a:prstGeom prst="rect">
                      <a:avLst/>
                    </a:prstGeom>
                    <a:noFill/>
                    <a:ln>
                      <a:noFill/>
                    </a:ln>
                  </pic:spPr>
                </pic:pic>
              </a:graphicData>
            </a:graphic>
          </wp:inline>
        </w:drawing>
      </w:r>
    </w:p>
    <w:p w14:paraId="1199218A" w14:textId="3B6DB7A1" w:rsidR="00A96002" w:rsidRPr="006C03AB" w:rsidRDefault="007D0013" w:rsidP="00E5614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lang w:val="es-ES"/>
        </w:rPr>
      </w:pPr>
      <w:r w:rsidRPr="006C03AB">
        <w:rPr>
          <w:b/>
          <w:lang w:val="es-ES"/>
        </w:rPr>
        <w:t>Figura</w:t>
      </w:r>
      <w:r w:rsidR="00A96002" w:rsidRPr="006C03AB">
        <w:rPr>
          <w:b/>
          <w:lang w:val="es-ES"/>
        </w:rPr>
        <w:t xml:space="preserve"> SPM.8</w:t>
      </w:r>
      <w:r w:rsidR="00A96002" w:rsidRPr="006C03AB">
        <w:rPr>
          <w:lang w:val="es-ES"/>
        </w:rPr>
        <w:t xml:space="preserve"> </w:t>
      </w:r>
      <w:r w:rsidR="00DD37DA" w:rsidRPr="006C03AB">
        <w:rPr>
          <w:lang w:val="es-ES"/>
        </w:rPr>
        <w:t>–</w:t>
      </w:r>
      <w:r w:rsidR="00A96002" w:rsidRPr="006C03AB">
        <w:rPr>
          <w:lang w:val="es-ES"/>
        </w:rPr>
        <w:t xml:space="preserve"> </w:t>
      </w:r>
      <w:r w:rsidR="00502961">
        <w:rPr>
          <w:lang w:val="es-ES"/>
        </w:rPr>
        <w:t>Conexión de hipótesis y modelos</w:t>
      </w:r>
      <w:r w:rsidR="00DD37DA" w:rsidRPr="006C03AB">
        <w:rPr>
          <w:lang w:val="es-ES"/>
        </w:rPr>
        <w:t xml:space="preserve"> </w:t>
      </w:r>
      <w:r w:rsidR="00502961">
        <w:rPr>
          <w:lang w:val="es-ES"/>
        </w:rPr>
        <w:t xml:space="preserve">en cuatro dimensiones fundamentales, donde las flechas grises gruesas representan conexiones en el interior de cada dimensión. El cuadro A ilustra las conexiones entre los distintos componentes del marco conceptual (flechas grises gruesas), así como entre sus subcomponentes (flechas azules finas; por ejemplo conexión entre los subcomponentes de la naturaleza de biodiversidad y funciones de los ecosistemas). El cuadro B muestra las formas de conexión entre diferentes tipos de hipótesis, como las exploratorias y las de intervención. </w:t>
      </w:r>
      <w:r w:rsidR="0086599C">
        <w:rPr>
          <w:lang w:val="es-ES"/>
        </w:rPr>
        <w:t>El cuadro C presenta conexiones entre escalas espaciales de locales a mundial.</w:t>
      </w:r>
      <w:r w:rsidR="00502961">
        <w:rPr>
          <w:lang w:val="es-ES"/>
        </w:rPr>
        <w:t xml:space="preserve"> </w:t>
      </w:r>
      <w:r w:rsidR="0086599C">
        <w:rPr>
          <w:lang w:val="es-ES"/>
        </w:rPr>
        <w:t>El cuadro D ilustra la conexión entre el pasado, el presente y diversos horizontes temporales futuros (las líneas discontinuas indican u</w:t>
      </w:r>
      <w:r w:rsidR="00D5390E">
        <w:rPr>
          <w:lang w:val="es-ES"/>
        </w:rPr>
        <w:t xml:space="preserve">na </w:t>
      </w:r>
      <w:r w:rsidR="00F374B1">
        <w:rPr>
          <w:lang w:val="es-ES"/>
        </w:rPr>
        <w:t>serie</w:t>
      </w:r>
      <w:r w:rsidR="00D5390E">
        <w:rPr>
          <w:lang w:val="es-ES"/>
        </w:rPr>
        <w:t xml:space="preserve"> de hipótesis exploratorias).</w:t>
      </w:r>
      <w:r w:rsidR="00F374B1">
        <w:rPr>
          <w:lang w:val="es-ES"/>
        </w:rPr>
        <w:t xml:space="preserve"> Se puede utilizar una combinación de dos o más de estas dimensiones de conexión (p. ej. la conexión de diferentes tipos de hipótesis a través de escalas espaciales).</w:t>
      </w:r>
      <w:r w:rsidR="00502961">
        <w:rPr>
          <w:lang w:val="es-ES"/>
        </w:rPr>
        <w:t xml:space="preserve"> </w:t>
      </w:r>
      <w:r w:rsidR="00A96002" w:rsidRPr="006C03AB">
        <w:rPr>
          <w:lang w:val="es-ES"/>
        </w:rPr>
        <w:t>Para más detalles véase el capítulo 6.</w:t>
      </w:r>
    </w:p>
    <w:p w14:paraId="1B0638C5" w14:textId="77777777" w:rsidR="00E5614E" w:rsidRPr="00E44B50" w:rsidRDefault="00E5614E" w:rsidP="00E5614E">
      <w:pPr>
        <w:ind w:left="1247"/>
        <w:rPr>
          <w:lang w:val="es-ES"/>
        </w:rPr>
      </w:pPr>
      <w:r w:rsidRPr="00081717">
        <w:rPr>
          <w:lang w:val="es-ES"/>
        </w:rPr>
        <w:t>[Figura SPM.8]</w:t>
      </w:r>
    </w:p>
    <w:p w14:paraId="7D982F87" w14:textId="77777777" w:rsidR="001A0417" w:rsidRPr="00E44B50" w:rsidRDefault="001A0417" w:rsidP="00E5614E">
      <w:pPr>
        <w:ind w:left="1247"/>
        <w:rPr>
          <w:lang w:val="es-ES"/>
        </w:rPr>
      </w:pPr>
      <w:r w:rsidRPr="00081717">
        <w:rPr>
          <w:lang w:val="es-ES"/>
        </w:rPr>
        <w:t xml:space="preserve">A. </w:t>
      </w:r>
      <w:proofErr w:type="spellStart"/>
      <w:r w:rsidRPr="00081717">
        <w:rPr>
          <w:lang w:val="es-ES"/>
        </w:rPr>
        <w:t>Multiple</w:t>
      </w:r>
      <w:proofErr w:type="spellEnd"/>
      <w:r w:rsidRPr="00081717">
        <w:rPr>
          <w:lang w:val="es-ES"/>
        </w:rPr>
        <w:t xml:space="preserve"> </w:t>
      </w:r>
      <w:proofErr w:type="spellStart"/>
      <w:r w:rsidRPr="00081717">
        <w:rPr>
          <w:lang w:val="es-ES"/>
        </w:rPr>
        <w:t>system</w:t>
      </w:r>
      <w:proofErr w:type="spellEnd"/>
      <w:r w:rsidRPr="00081717">
        <w:rPr>
          <w:lang w:val="es-ES"/>
        </w:rPr>
        <w:t xml:space="preserve"> </w:t>
      </w:r>
      <w:proofErr w:type="spellStart"/>
      <w:r w:rsidRPr="00081717">
        <w:rPr>
          <w:lang w:val="es-ES"/>
        </w:rPr>
        <w:t>components</w:t>
      </w:r>
      <w:proofErr w:type="spellEnd"/>
      <w:r w:rsidRPr="00081717">
        <w:rPr>
          <w:lang w:val="es-ES"/>
        </w:rPr>
        <w:t xml:space="preserve"> = A. Múltiples componentes del sistema</w:t>
      </w:r>
    </w:p>
    <w:p w14:paraId="58BC9251" w14:textId="52644B66" w:rsidR="00E5614E" w:rsidRPr="00E44B50" w:rsidRDefault="00E5614E" w:rsidP="00E5614E">
      <w:pPr>
        <w:ind w:left="1247"/>
        <w:rPr>
          <w:lang w:val="es-ES"/>
        </w:rPr>
      </w:pPr>
      <w:proofErr w:type="spellStart"/>
      <w:r w:rsidRPr="00081717">
        <w:rPr>
          <w:lang w:val="es-ES"/>
        </w:rPr>
        <w:t>Good</w:t>
      </w:r>
      <w:proofErr w:type="spellEnd"/>
      <w:r w:rsidRPr="00081717">
        <w:rPr>
          <w:lang w:val="es-ES"/>
        </w:rPr>
        <w:t xml:space="preserve"> </w:t>
      </w:r>
      <w:proofErr w:type="spellStart"/>
      <w:r w:rsidRPr="00081717">
        <w:rPr>
          <w:lang w:val="es-ES"/>
        </w:rPr>
        <w:t>quality</w:t>
      </w:r>
      <w:proofErr w:type="spellEnd"/>
      <w:r w:rsidRPr="00081717">
        <w:rPr>
          <w:lang w:val="es-ES"/>
        </w:rPr>
        <w:t xml:space="preserve"> of </w:t>
      </w:r>
      <w:proofErr w:type="spellStart"/>
      <w:r w:rsidRPr="00081717">
        <w:rPr>
          <w:lang w:val="es-ES"/>
        </w:rPr>
        <w:t>life</w:t>
      </w:r>
      <w:proofErr w:type="spellEnd"/>
      <w:r w:rsidRPr="00081717">
        <w:rPr>
          <w:lang w:val="es-ES"/>
        </w:rPr>
        <w:t xml:space="preserve"> = Buena calidad de vida</w:t>
      </w:r>
    </w:p>
    <w:p w14:paraId="10307308" w14:textId="77777777" w:rsidR="00E5614E" w:rsidRPr="006C03AB" w:rsidRDefault="00E5614E" w:rsidP="00E5614E">
      <w:pPr>
        <w:ind w:left="1247"/>
        <w:rPr>
          <w:lang w:val="es-ES"/>
        </w:rPr>
      </w:pPr>
      <w:proofErr w:type="spellStart"/>
      <w:r w:rsidRPr="00081717">
        <w:rPr>
          <w:lang w:val="es-ES"/>
        </w:rPr>
        <w:t>Indirect</w:t>
      </w:r>
      <w:proofErr w:type="spellEnd"/>
      <w:r w:rsidRPr="00081717">
        <w:rPr>
          <w:lang w:val="es-ES"/>
        </w:rPr>
        <w:t xml:space="preserve"> drivers = Motores indirectos</w:t>
      </w:r>
    </w:p>
    <w:p w14:paraId="7F017617" w14:textId="77777777" w:rsidR="001A0417" w:rsidRDefault="001A0417" w:rsidP="00E5614E">
      <w:pPr>
        <w:ind w:left="1247"/>
        <w:rPr>
          <w:lang w:val="es-ES"/>
        </w:rPr>
      </w:pPr>
      <w:proofErr w:type="spellStart"/>
      <w:r>
        <w:rPr>
          <w:lang w:val="es-ES"/>
        </w:rPr>
        <w:t>Direct</w:t>
      </w:r>
      <w:proofErr w:type="spellEnd"/>
      <w:r>
        <w:rPr>
          <w:lang w:val="es-ES"/>
        </w:rPr>
        <w:t xml:space="preserve"> drivers = Motores directos</w:t>
      </w:r>
    </w:p>
    <w:p w14:paraId="110F1D5E" w14:textId="77777777" w:rsidR="001A0417" w:rsidRDefault="001A0417" w:rsidP="00E5614E">
      <w:pPr>
        <w:ind w:left="1247"/>
        <w:rPr>
          <w:lang w:val="es-ES"/>
        </w:rPr>
      </w:pPr>
      <w:proofErr w:type="spellStart"/>
      <w:r>
        <w:rPr>
          <w:lang w:val="es-ES"/>
        </w:rPr>
        <w:t>Nature</w:t>
      </w:r>
      <w:proofErr w:type="spellEnd"/>
      <w:r>
        <w:rPr>
          <w:lang w:val="es-ES"/>
        </w:rPr>
        <w:t xml:space="preserve"> = Naturaleza</w:t>
      </w:r>
    </w:p>
    <w:p w14:paraId="7F157DEE" w14:textId="77777777" w:rsidR="001A0417" w:rsidRDefault="001A0417" w:rsidP="00E5614E">
      <w:pPr>
        <w:ind w:left="1247"/>
        <w:rPr>
          <w:lang w:val="es-ES"/>
        </w:rPr>
      </w:pPr>
      <w:proofErr w:type="spellStart"/>
      <w:r>
        <w:rPr>
          <w:lang w:val="es-ES"/>
        </w:rPr>
        <w:t>Nature’s</w:t>
      </w:r>
      <w:proofErr w:type="spellEnd"/>
      <w:r>
        <w:rPr>
          <w:lang w:val="es-ES"/>
        </w:rPr>
        <w:t xml:space="preserve"> </w:t>
      </w:r>
      <w:proofErr w:type="spellStart"/>
      <w:r>
        <w:rPr>
          <w:lang w:val="es-ES"/>
        </w:rPr>
        <w:t>benefits</w:t>
      </w:r>
      <w:proofErr w:type="spellEnd"/>
      <w:r>
        <w:rPr>
          <w:lang w:val="es-ES"/>
        </w:rPr>
        <w:t xml:space="preserve"> = Beneficios de la naturaleza</w:t>
      </w:r>
    </w:p>
    <w:p w14:paraId="34940E1E" w14:textId="77777777" w:rsidR="001A0417" w:rsidRDefault="001A0417" w:rsidP="001A0417">
      <w:pPr>
        <w:ind w:left="1247"/>
        <w:rPr>
          <w:lang w:val="es-ES"/>
        </w:rPr>
      </w:pPr>
      <w:r>
        <w:rPr>
          <w:lang w:val="es-ES"/>
        </w:rPr>
        <w:t>Sub-</w:t>
      </w:r>
      <w:proofErr w:type="spellStart"/>
      <w:r>
        <w:rPr>
          <w:lang w:val="es-ES"/>
        </w:rPr>
        <w:t>component</w:t>
      </w:r>
      <w:proofErr w:type="spellEnd"/>
      <w:r>
        <w:rPr>
          <w:lang w:val="es-ES"/>
        </w:rPr>
        <w:t xml:space="preserve"> = Subcomponente</w:t>
      </w:r>
    </w:p>
    <w:p w14:paraId="3ADD492F" w14:textId="77777777" w:rsidR="001A0417" w:rsidRDefault="001A0417" w:rsidP="001A0417">
      <w:pPr>
        <w:ind w:left="1247"/>
        <w:rPr>
          <w:lang w:val="es-ES"/>
        </w:rPr>
      </w:pPr>
      <w:r>
        <w:rPr>
          <w:lang w:val="es-ES"/>
        </w:rPr>
        <w:t xml:space="preserve">B. </w:t>
      </w:r>
      <w:proofErr w:type="spellStart"/>
      <w:r>
        <w:rPr>
          <w:lang w:val="es-ES"/>
        </w:rPr>
        <w:t>Multiple</w:t>
      </w:r>
      <w:proofErr w:type="spellEnd"/>
      <w:r>
        <w:rPr>
          <w:lang w:val="es-ES"/>
        </w:rPr>
        <w:t xml:space="preserve"> </w:t>
      </w:r>
      <w:proofErr w:type="spellStart"/>
      <w:r>
        <w:rPr>
          <w:lang w:val="es-ES"/>
        </w:rPr>
        <w:t>scenario</w:t>
      </w:r>
      <w:proofErr w:type="spellEnd"/>
      <w:r>
        <w:rPr>
          <w:lang w:val="es-ES"/>
        </w:rPr>
        <w:t xml:space="preserve"> </w:t>
      </w:r>
      <w:proofErr w:type="spellStart"/>
      <w:r>
        <w:rPr>
          <w:lang w:val="es-ES"/>
        </w:rPr>
        <w:t>types</w:t>
      </w:r>
      <w:proofErr w:type="spellEnd"/>
      <w:r>
        <w:rPr>
          <w:lang w:val="es-ES"/>
        </w:rPr>
        <w:t xml:space="preserve"> = Múltiples tipos de hipótesis</w:t>
      </w:r>
    </w:p>
    <w:p w14:paraId="4574AF23" w14:textId="77777777" w:rsidR="001A0417" w:rsidRDefault="001A0417" w:rsidP="001A0417">
      <w:pPr>
        <w:ind w:left="1247"/>
        <w:rPr>
          <w:lang w:val="es-ES"/>
        </w:rPr>
      </w:pPr>
      <w:proofErr w:type="spellStart"/>
      <w:r>
        <w:rPr>
          <w:lang w:val="es-ES"/>
        </w:rPr>
        <w:t>State</w:t>
      </w:r>
      <w:proofErr w:type="spellEnd"/>
      <w:r>
        <w:rPr>
          <w:lang w:val="es-ES"/>
        </w:rPr>
        <w:t xml:space="preserve"> of </w:t>
      </w:r>
      <w:proofErr w:type="spellStart"/>
      <w:r>
        <w:rPr>
          <w:lang w:val="es-ES"/>
        </w:rPr>
        <w:t>nature</w:t>
      </w:r>
      <w:proofErr w:type="spellEnd"/>
      <w:r>
        <w:rPr>
          <w:lang w:val="es-ES"/>
        </w:rPr>
        <w:t xml:space="preserve"> </w:t>
      </w:r>
      <w:proofErr w:type="spellStart"/>
      <w:r>
        <w:rPr>
          <w:lang w:val="es-ES"/>
        </w:rPr>
        <w:t>or</w:t>
      </w:r>
      <w:proofErr w:type="spellEnd"/>
      <w:r>
        <w:rPr>
          <w:lang w:val="es-ES"/>
        </w:rPr>
        <w:t xml:space="preserve"> </w:t>
      </w:r>
      <w:proofErr w:type="spellStart"/>
      <w:r>
        <w:rPr>
          <w:lang w:val="es-ES"/>
        </w:rPr>
        <w:t>nature’s</w:t>
      </w:r>
      <w:proofErr w:type="spellEnd"/>
      <w:r>
        <w:rPr>
          <w:lang w:val="es-ES"/>
        </w:rPr>
        <w:t xml:space="preserve"> </w:t>
      </w:r>
      <w:proofErr w:type="spellStart"/>
      <w:r>
        <w:rPr>
          <w:lang w:val="es-ES"/>
        </w:rPr>
        <w:t>benefits</w:t>
      </w:r>
      <w:proofErr w:type="spellEnd"/>
      <w:r>
        <w:rPr>
          <w:lang w:val="es-ES"/>
        </w:rPr>
        <w:t xml:space="preserve"> = Estado de la naturaleza o los beneficios de la naturaleza</w:t>
      </w:r>
    </w:p>
    <w:p w14:paraId="24ABED62" w14:textId="77777777" w:rsidR="001A0417" w:rsidRDefault="001A0417" w:rsidP="001A0417">
      <w:pPr>
        <w:ind w:left="1247"/>
        <w:rPr>
          <w:lang w:val="es-ES"/>
        </w:rPr>
      </w:pPr>
      <w:proofErr w:type="spellStart"/>
      <w:r>
        <w:rPr>
          <w:lang w:val="es-ES"/>
        </w:rPr>
        <w:t>Intervention</w:t>
      </w:r>
      <w:proofErr w:type="spellEnd"/>
      <w:r>
        <w:rPr>
          <w:lang w:val="es-ES"/>
        </w:rPr>
        <w:t xml:space="preserve"> </w:t>
      </w:r>
      <w:proofErr w:type="spellStart"/>
      <w:r>
        <w:rPr>
          <w:lang w:val="es-ES"/>
        </w:rPr>
        <w:t>options</w:t>
      </w:r>
      <w:proofErr w:type="spellEnd"/>
      <w:r>
        <w:rPr>
          <w:lang w:val="es-ES"/>
        </w:rPr>
        <w:t xml:space="preserve"> = Opciones de intervención</w:t>
      </w:r>
    </w:p>
    <w:p w14:paraId="00118FCB" w14:textId="77777777" w:rsidR="001A0417" w:rsidRDefault="001A0417" w:rsidP="001A0417">
      <w:pPr>
        <w:ind w:left="1247"/>
        <w:rPr>
          <w:lang w:val="es-ES"/>
        </w:rPr>
      </w:pPr>
      <w:proofErr w:type="spellStart"/>
      <w:r>
        <w:rPr>
          <w:lang w:val="es-ES"/>
        </w:rPr>
        <w:t>Exploratory</w:t>
      </w:r>
      <w:proofErr w:type="spellEnd"/>
      <w:r>
        <w:rPr>
          <w:lang w:val="es-ES"/>
        </w:rPr>
        <w:t xml:space="preserve"> </w:t>
      </w:r>
      <w:proofErr w:type="spellStart"/>
      <w:r>
        <w:rPr>
          <w:lang w:val="es-ES"/>
        </w:rPr>
        <w:t>scenario</w:t>
      </w:r>
      <w:proofErr w:type="spellEnd"/>
      <w:r>
        <w:rPr>
          <w:lang w:val="es-ES"/>
        </w:rPr>
        <w:t xml:space="preserve"> 1 = Hipótesis exploratoria 1</w:t>
      </w:r>
    </w:p>
    <w:p w14:paraId="7A6F5EB6" w14:textId="151DB2B7" w:rsidR="001A0417" w:rsidRDefault="001A0417" w:rsidP="001A0417">
      <w:pPr>
        <w:ind w:left="1247"/>
        <w:rPr>
          <w:lang w:val="es-ES"/>
        </w:rPr>
      </w:pPr>
      <w:proofErr w:type="spellStart"/>
      <w:r>
        <w:rPr>
          <w:lang w:val="es-ES"/>
        </w:rPr>
        <w:t>Intervention</w:t>
      </w:r>
      <w:proofErr w:type="spellEnd"/>
      <w:r>
        <w:rPr>
          <w:lang w:val="es-ES"/>
        </w:rPr>
        <w:t xml:space="preserve"> </w:t>
      </w:r>
      <w:proofErr w:type="spellStart"/>
      <w:r>
        <w:rPr>
          <w:lang w:val="es-ES"/>
        </w:rPr>
        <w:t>options</w:t>
      </w:r>
      <w:proofErr w:type="spellEnd"/>
      <w:r>
        <w:rPr>
          <w:lang w:val="es-ES"/>
        </w:rPr>
        <w:t xml:space="preserve"> = Opciones</w:t>
      </w:r>
      <w:r w:rsidR="00E44B50">
        <w:rPr>
          <w:lang w:val="es-ES"/>
        </w:rPr>
        <w:t xml:space="preserve"> </w:t>
      </w:r>
      <w:r>
        <w:rPr>
          <w:lang w:val="es-ES"/>
        </w:rPr>
        <w:t>de intervención</w:t>
      </w:r>
    </w:p>
    <w:p w14:paraId="6B65B51C" w14:textId="77777777" w:rsidR="001A0417" w:rsidRDefault="001A0417" w:rsidP="001A0417">
      <w:pPr>
        <w:ind w:left="1247"/>
        <w:rPr>
          <w:lang w:val="es-ES"/>
        </w:rPr>
      </w:pPr>
      <w:proofErr w:type="spellStart"/>
      <w:r>
        <w:rPr>
          <w:lang w:val="es-ES"/>
        </w:rPr>
        <w:t>Exploratory</w:t>
      </w:r>
      <w:proofErr w:type="spellEnd"/>
      <w:r>
        <w:rPr>
          <w:lang w:val="es-ES"/>
        </w:rPr>
        <w:t xml:space="preserve"> </w:t>
      </w:r>
      <w:proofErr w:type="spellStart"/>
      <w:r>
        <w:rPr>
          <w:lang w:val="es-ES"/>
        </w:rPr>
        <w:t>scenario</w:t>
      </w:r>
      <w:proofErr w:type="spellEnd"/>
      <w:r>
        <w:rPr>
          <w:lang w:val="es-ES"/>
        </w:rPr>
        <w:t xml:space="preserve"> 2 = Hipótesis exploratoria 2</w:t>
      </w:r>
    </w:p>
    <w:p w14:paraId="6F42FE13" w14:textId="77777777" w:rsidR="001A0417" w:rsidRDefault="001A0417" w:rsidP="001A0417">
      <w:pPr>
        <w:ind w:left="1247"/>
        <w:rPr>
          <w:lang w:val="es-ES"/>
        </w:rPr>
      </w:pPr>
      <w:proofErr w:type="spellStart"/>
      <w:r>
        <w:rPr>
          <w:lang w:val="es-ES"/>
        </w:rPr>
        <w:t>Present</w:t>
      </w:r>
      <w:proofErr w:type="spellEnd"/>
      <w:r>
        <w:rPr>
          <w:lang w:val="es-ES"/>
        </w:rPr>
        <w:t xml:space="preserve"> = Presente</w:t>
      </w:r>
    </w:p>
    <w:p w14:paraId="2D8B952A" w14:textId="77777777" w:rsidR="001A0417" w:rsidRDefault="001A0417" w:rsidP="001A0417">
      <w:pPr>
        <w:ind w:left="1247"/>
        <w:rPr>
          <w:lang w:val="es-ES"/>
        </w:rPr>
      </w:pPr>
      <w:proofErr w:type="spellStart"/>
      <w:r>
        <w:rPr>
          <w:lang w:val="es-ES"/>
        </w:rPr>
        <w:t>Future</w:t>
      </w:r>
      <w:proofErr w:type="spellEnd"/>
      <w:r>
        <w:rPr>
          <w:lang w:val="es-ES"/>
        </w:rPr>
        <w:t xml:space="preserve"> = Futuro</w:t>
      </w:r>
    </w:p>
    <w:p w14:paraId="1A014435" w14:textId="64766CA6" w:rsidR="00E5614E" w:rsidRPr="006C03AB" w:rsidRDefault="001A0417" w:rsidP="001A0417">
      <w:pPr>
        <w:ind w:left="1247"/>
        <w:rPr>
          <w:lang w:val="es-ES"/>
        </w:rPr>
      </w:pPr>
      <w:r>
        <w:rPr>
          <w:lang w:val="es-ES"/>
        </w:rPr>
        <w:t xml:space="preserve">C. </w:t>
      </w:r>
      <w:proofErr w:type="spellStart"/>
      <w:r>
        <w:rPr>
          <w:lang w:val="es-ES"/>
        </w:rPr>
        <w:t>Multiple</w:t>
      </w:r>
      <w:proofErr w:type="spellEnd"/>
      <w:r>
        <w:rPr>
          <w:lang w:val="es-ES"/>
        </w:rPr>
        <w:t xml:space="preserve"> </w:t>
      </w:r>
      <w:proofErr w:type="spellStart"/>
      <w:r>
        <w:rPr>
          <w:lang w:val="es-ES"/>
        </w:rPr>
        <w:t>spatial</w:t>
      </w:r>
      <w:proofErr w:type="spellEnd"/>
      <w:r>
        <w:rPr>
          <w:lang w:val="es-ES"/>
        </w:rPr>
        <w:t xml:space="preserve"> </w:t>
      </w:r>
      <w:proofErr w:type="spellStart"/>
      <w:r>
        <w:rPr>
          <w:lang w:val="es-ES"/>
        </w:rPr>
        <w:t>scales</w:t>
      </w:r>
      <w:proofErr w:type="spellEnd"/>
      <w:r>
        <w:rPr>
          <w:lang w:val="es-ES"/>
        </w:rPr>
        <w:t xml:space="preserve"> = C. Múltiples escalas espaciales</w:t>
      </w:r>
    </w:p>
    <w:p w14:paraId="3DA25E46" w14:textId="77777777" w:rsidR="00E5614E" w:rsidRPr="006C03AB" w:rsidRDefault="00E5614E" w:rsidP="00E5614E">
      <w:pPr>
        <w:ind w:left="1247"/>
        <w:rPr>
          <w:lang w:val="es-ES"/>
        </w:rPr>
      </w:pPr>
      <w:r w:rsidRPr="006C03AB">
        <w:rPr>
          <w:lang w:val="es-ES"/>
        </w:rPr>
        <w:t>Global = Mundial</w:t>
      </w:r>
    </w:p>
    <w:p w14:paraId="1907860A" w14:textId="78978761" w:rsidR="00E5614E" w:rsidRPr="006C03AB" w:rsidRDefault="001A0417" w:rsidP="00E5614E">
      <w:pPr>
        <w:ind w:left="1247"/>
        <w:rPr>
          <w:lang w:val="es-ES"/>
        </w:rPr>
      </w:pPr>
      <w:r>
        <w:rPr>
          <w:lang w:val="es-ES"/>
        </w:rPr>
        <w:t>Regional = Regional</w:t>
      </w:r>
    </w:p>
    <w:p w14:paraId="50ADE29B" w14:textId="77777777" w:rsidR="00E5614E" w:rsidRPr="00E44B50" w:rsidRDefault="00E5614E" w:rsidP="00E5614E">
      <w:pPr>
        <w:ind w:left="1247"/>
        <w:rPr>
          <w:lang w:val="es-ES"/>
        </w:rPr>
      </w:pPr>
      <w:r w:rsidRPr="00081717">
        <w:rPr>
          <w:lang w:val="es-ES"/>
        </w:rPr>
        <w:t>Local = Local</w:t>
      </w:r>
    </w:p>
    <w:p w14:paraId="39DB3E42" w14:textId="51354381" w:rsidR="00E5614E" w:rsidRPr="006C03AB" w:rsidRDefault="001A0417" w:rsidP="00E5614E">
      <w:pPr>
        <w:ind w:left="1247"/>
        <w:rPr>
          <w:lang w:val="es-ES"/>
        </w:rPr>
      </w:pPr>
      <w:r w:rsidRPr="00081717">
        <w:rPr>
          <w:lang w:val="es-ES"/>
        </w:rPr>
        <w:t xml:space="preserve">D. </w:t>
      </w:r>
      <w:proofErr w:type="spellStart"/>
      <w:r w:rsidRPr="00081717">
        <w:rPr>
          <w:lang w:val="es-ES"/>
        </w:rPr>
        <w:t>Multiple</w:t>
      </w:r>
      <w:proofErr w:type="spellEnd"/>
      <w:r w:rsidRPr="00081717">
        <w:rPr>
          <w:lang w:val="es-ES"/>
        </w:rPr>
        <w:t xml:space="preserve"> temporal</w:t>
      </w:r>
      <w:r w:rsidR="00E5614E" w:rsidRPr="00081717">
        <w:rPr>
          <w:lang w:val="es-ES"/>
        </w:rPr>
        <w:t xml:space="preserve"> </w:t>
      </w:r>
      <w:proofErr w:type="spellStart"/>
      <w:r w:rsidR="00E5614E" w:rsidRPr="00081717">
        <w:rPr>
          <w:lang w:val="es-ES"/>
        </w:rPr>
        <w:t>scales</w:t>
      </w:r>
      <w:proofErr w:type="spellEnd"/>
      <w:r w:rsidR="00E5614E" w:rsidRPr="00081717">
        <w:rPr>
          <w:lang w:val="es-ES"/>
        </w:rPr>
        <w:t xml:space="preserve"> = </w:t>
      </w:r>
      <w:r w:rsidRPr="00081717">
        <w:rPr>
          <w:lang w:val="es-ES"/>
        </w:rPr>
        <w:t xml:space="preserve">D. Múltiples </w:t>
      </w:r>
      <w:r w:rsidR="00E5614E" w:rsidRPr="00081717">
        <w:rPr>
          <w:lang w:val="es-ES"/>
        </w:rPr>
        <w:t xml:space="preserve">escalas </w:t>
      </w:r>
      <w:r w:rsidRPr="00081717">
        <w:rPr>
          <w:lang w:val="es-ES"/>
        </w:rPr>
        <w:t>temporales</w:t>
      </w:r>
    </w:p>
    <w:p w14:paraId="683C28E1" w14:textId="77777777" w:rsidR="00076240" w:rsidRDefault="00076240" w:rsidP="00076240">
      <w:pPr>
        <w:ind w:left="1247"/>
        <w:rPr>
          <w:lang w:val="es-ES"/>
        </w:rPr>
      </w:pPr>
      <w:proofErr w:type="spellStart"/>
      <w:r>
        <w:rPr>
          <w:lang w:val="es-ES"/>
        </w:rPr>
        <w:t>State</w:t>
      </w:r>
      <w:proofErr w:type="spellEnd"/>
      <w:r>
        <w:rPr>
          <w:lang w:val="es-ES"/>
        </w:rPr>
        <w:t xml:space="preserve"> of </w:t>
      </w:r>
      <w:proofErr w:type="spellStart"/>
      <w:r>
        <w:rPr>
          <w:lang w:val="es-ES"/>
        </w:rPr>
        <w:t>nature</w:t>
      </w:r>
      <w:proofErr w:type="spellEnd"/>
      <w:r>
        <w:rPr>
          <w:lang w:val="es-ES"/>
        </w:rPr>
        <w:t xml:space="preserve"> </w:t>
      </w:r>
      <w:proofErr w:type="spellStart"/>
      <w:r>
        <w:rPr>
          <w:lang w:val="es-ES"/>
        </w:rPr>
        <w:t>or</w:t>
      </w:r>
      <w:proofErr w:type="spellEnd"/>
      <w:r>
        <w:rPr>
          <w:lang w:val="es-ES"/>
        </w:rPr>
        <w:t xml:space="preserve"> </w:t>
      </w:r>
      <w:proofErr w:type="spellStart"/>
      <w:r>
        <w:rPr>
          <w:lang w:val="es-ES"/>
        </w:rPr>
        <w:t>nature’s</w:t>
      </w:r>
      <w:proofErr w:type="spellEnd"/>
      <w:r>
        <w:rPr>
          <w:lang w:val="es-ES"/>
        </w:rPr>
        <w:t xml:space="preserve"> </w:t>
      </w:r>
      <w:proofErr w:type="spellStart"/>
      <w:r>
        <w:rPr>
          <w:lang w:val="es-ES"/>
        </w:rPr>
        <w:t>benefits</w:t>
      </w:r>
      <w:proofErr w:type="spellEnd"/>
      <w:r>
        <w:rPr>
          <w:lang w:val="es-ES"/>
        </w:rPr>
        <w:t xml:space="preserve"> = Estado de la naturaleza o los beneficios de la naturaleza</w:t>
      </w:r>
    </w:p>
    <w:p w14:paraId="1DD46EA8" w14:textId="77777777" w:rsidR="00076240" w:rsidRDefault="00076240" w:rsidP="00E5614E">
      <w:pPr>
        <w:ind w:left="1247"/>
        <w:rPr>
          <w:lang w:val="es-ES"/>
        </w:rPr>
      </w:pPr>
      <w:proofErr w:type="spellStart"/>
      <w:r>
        <w:rPr>
          <w:lang w:val="es-ES"/>
        </w:rPr>
        <w:t>Past</w:t>
      </w:r>
      <w:proofErr w:type="spellEnd"/>
      <w:r>
        <w:rPr>
          <w:lang w:val="es-ES"/>
        </w:rPr>
        <w:t xml:space="preserve"> = Pasado</w:t>
      </w:r>
    </w:p>
    <w:p w14:paraId="6A0C0BEE" w14:textId="77777777" w:rsidR="00076240" w:rsidRDefault="00076240" w:rsidP="00E5614E">
      <w:pPr>
        <w:ind w:left="1247"/>
        <w:rPr>
          <w:lang w:val="es-ES"/>
        </w:rPr>
      </w:pPr>
      <w:proofErr w:type="spellStart"/>
      <w:r>
        <w:rPr>
          <w:lang w:val="es-ES"/>
        </w:rPr>
        <w:t>Present</w:t>
      </w:r>
      <w:proofErr w:type="spellEnd"/>
      <w:r>
        <w:rPr>
          <w:lang w:val="es-ES"/>
        </w:rPr>
        <w:t xml:space="preserve"> = Presente</w:t>
      </w:r>
    </w:p>
    <w:p w14:paraId="31F99A27" w14:textId="77777777" w:rsidR="00076240" w:rsidRDefault="00076240" w:rsidP="00E5614E">
      <w:pPr>
        <w:ind w:left="1247"/>
        <w:rPr>
          <w:lang w:val="es-ES"/>
        </w:rPr>
      </w:pPr>
      <w:r>
        <w:rPr>
          <w:lang w:val="es-ES"/>
        </w:rPr>
        <w:t>Short-</w:t>
      </w:r>
      <w:proofErr w:type="spellStart"/>
      <w:r>
        <w:rPr>
          <w:lang w:val="es-ES"/>
        </w:rPr>
        <w:t>term</w:t>
      </w:r>
      <w:proofErr w:type="spellEnd"/>
      <w:r>
        <w:rPr>
          <w:lang w:val="es-ES"/>
        </w:rPr>
        <w:t xml:space="preserve"> </w:t>
      </w:r>
      <w:proofErr w:type="spellStart"/>
      <w:r>
        <w:rPr>
          <w:lang w:val="es-ES"/>
        </w:rPr>
        <w:t>future</w:t>
      </w:r>
      <w:proofErr w:type="spellEnd"/>
      <w:r>
        <w:rPr>
          <w:lang w:val="es-ES"/>
        </w:rPr>
        <w:t xml:space="preserve"> = Futuro a corto plazo</w:t>
      </w:r>
    </w:p>
    <w:p w14:paraId="44EB8BB2" w14:textId="77777777" w:rsidR="00076240" w:rsidRDefault="00076240" w:rsidP="00E5614E">
      <w:pPr>
        <w:ind w:left="1247"/>
        <w:rPr>
          <w:lang w:val="es-ES"/>
        </w:rPr>
      </w:pPr>
      <w:r>
        <w:rPr>
          <w:lang w:val="es-ES"/>
        </w:rPr>
        <w:t>Medium-</w:t>
      </w:r>
      <w:proofErr w:type="spellStart"/>
      <w:r>
        <w:rPr>
          <w:lang w:val="es-ES"/>
        </w:rPr>
        <w:t>term</w:t>
      </w:r>
      <w:proofErr w:type="spellEnd"/>
      <w:r>
        <w:rPr>
          <w:lang w:val="es-ES"/>
        </w:rPr>
        <w:t xml:space="preserve"> </w:t>
      </w:r>
      <w:proofErr w:type="spellStart"/>
      <w:r>
        <w:rPr>
          <w:lang w:val="es-ES"/>
        </w:rPr>
        <w:t>future</w:t>
      </w:r>
      <w:proofErr w:type="spellEnd"/>
      <w:r>
        <w:rPr>
          <w:lang w:val="es-ES"/>
        </w:rPr>
        <w:t xml:space="preserve"> = Futuro a medio plazo</w:t>
      </w:r>
    </w:p>
    <w:p w14:paraId="548C0770" w14:textId="632283B8" w:rsidR="00E5614E" w:rsidRPr="006C03AB" w:rsidRDefault="00076240" w:rsidP="00E5614E">
      <w:pPr>
        <w:ind w:left="1247"/>
        <w:rPr>
          <w:b/>
          <w:lang w:val="es-ES"/>
        </w:rPr>
      </w:pPr>
      <w:r>
        <w:rPr>
          <w:lang w:val="es-ES"/>
        </w:rPr>
        <w:t>Long-</w:t>
      </w:r>
      <w:proofErr w:type="spellStart"/>
      <w:r>
        <w:rPr>
          <w:lang w:val="es-ES"/>
        </w:rPr>
        <w:t>term</w:t>
      </w:r>
      <w:proofErr w:type="spellEnd"/>
      <w:r>
        <w:rPr>
          <w:lang w:val="es-ES"/>
        </w:rPr>
        <w:t xml:space="preserve"> </w:t>
      </w:r>
      <w:proofErr w:type="spellStart"/>
      <w:r>
        <w:rPr>
          <w:lang w:val="es-ES"/>
        </w:rPr>
        <w:t>future</w:t>
      </w:r>
      <w:proofErr w:type="spellEnd"/>
      <w:r>
        <w:rPr>
          <w:lang w:val="es-ES"/>
        </w:rPr>
        <w:t xml:space="preserve"> = Futuro a largo plazo</w:t>
      </w:r>
    </w:p>
    <w:p w14:paraId="3AA8601C" w14:textId="7508ACF7" w:rsidR="00A96002" w:rsidRPr="006C03AB" w:rsidRDefault="00A96002" w:rsidP="00B11B26">
      <w:pPr>
        <w:spacing w:before="240"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4: La comunidad científica debería estudiar la posibilidad de elaborar enfoques prácticos y eficaces para evaluar y comunicar los niveles de incertidumbre asociados a las hipótesis y los modelos, así como instrumentos para aplicar esos enfoques a la evaluación y la adopción de decisiones (sinopsis en el capítulo 8; detalles en los capítulos 2 a 7).</w:t>
      </w:r>
      <w:r w:rsidRPr="006C03AB">
        <w:rPr>
          <w:lang w:val="es-ES"/>
        </w:rPr>
        <w:t xml:space="preserve"> Esto incluiría el establecimiento de normas sobre las mejores prácticas, utilizando </w:t>
      </w:r>
      <w:proofErr w:type="spellStart"/>
      <w:r w:rsidR="00DD37DA" w:rsidRPr="006C03AB">
        <w:rPr>
          <w:lang w:val="es-ES"/>
        </w:rPr>
        <w:t>inter</w:t>
      </w:r>
      <w:r w:rsidRPr="006C03AB">
        <w:rPr>
          <w:lang w:val="es-ES"/>
        </w:rPr>
        <w:t>comparaciones</w:t>
      </w:r>
      <w:proofErr w:type="spellEnd"/>
      <w:r w:rsidRPr="006C03AB">
        <w:rPr>
          <w:lang w:val="es-ES"/>
        </w:rPr>
        <w:t xml:space="preserve"> datos</w:t>
      </w:r>
      <w:r w:rsidR="00C052D5" w:rsidRPr="006C03AB">
        <w:rPr>
          <w:lang w:val="es-ES"/>
        </w:rPr>
        <w:noBreakHyphen/>
      </w:r>
      <w:r w:rsidRPr="006C03AB">
        <w:rPr>
          <w:lang w:val="es-ES"/>
        </w:rPr>
        <w:t>modelos y modelos</w:t>
      </w:r>
      <w:r w:rsidR="00C052D5" w:rsidRPr="006C03AB">
        <w:rPr>
          <w:lang w:val="es-ES"/>
        </w:rPr>
        <w:noBreakHyphen/>
      </w:r>
      <w:r w:rsidRPr="006C03AB">
        <w:rPr>
          <w:lang w:val="es-ES"/>
        </w:rPr>
        <w:t>modelos para proporcionar evaluaciones</w:t>
      </w:r>
      <w:r w:rsidR="00DD37DA" w:rsidRPr="006C03AB">
        <w:rPr>
          <w:lang w:val="es-ES"/>
        </w:rPr>
        <w:t xml:space="preserve"> de incertidumbre</w:t>
      </w:r>
      <w:r w:rsidRPr="006C03AB">
        <w:rPr>
          <w:lang w:val="es-ES"/>
        </w:rPr>
        <w:t xml:space="preserve"> sólidas y transparentes, y el fomento de nuevas investigaciones sobre métodos para medir y comunicar la incertidumbre y sus efectos en la toma de decisiones. </w:t>
      </w:r>
    </w:p>
    <w:p w14:paraId="71C4472B" w14:textId="4F83BBFF" w:rsidR="00A96002" w:rsidRPr="006C03AB" w:rsidRDefault="00A96002" w:rsidP="00E5614E">
      <w:pPr>
        <w:spacing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5: Los titulares de los datos y las instituciones deben mejorar la accesibilidad de las fuentes de datos bien documentadas y trabajar en estrecha colaboración con las comunidades de investigadores, observadores (incluida la ciencia ciudadana) e indicadores para colmar las lagunas en la recopilación y disposición de datos (sinopsis en el capítulo 8; recomendaciones más específicas en los capítulos 2 a 7).</w:t>
      </w:r>
      <w:r w:rsidRPr="006C03AB">
        <w:rPr>
          <w:lang w:val="es-ES"/>
        </w:rPr>
        <w:t xml:space="preserve"> En muchos casos, esto coincidirá con los esfuerzos para mejorar la recopilación y el acceso a los datos para cuantificar la situación y la tendencia. Sin embargo, las hipótesis y los modelos necesitan tipos adicionales de datos para el desarrollo y el ensayo que deben tenerse en cuenta a la hora de elaborar o perfeccionar los sistemas de supervisión y las plataformas de intercambio de datos. </w:t>
      </w:r>
    </w:p>
    <w:p w14:paraId="7E2320F1" w14:textId="22699158" w:rsidR="00A96002" w:rsidRPr="006C03AB" w:rsidRDefault="00A96002" w:rsidP="00E5614E">
      <w:pPr>
        <w:spacing w:before="120" w:after="120"/>
        <w:ind w:left="1247"/>
        <w:rPr>
          <w:lang w:val="es-ES"/>
        </w:rPr>
      </w:pPr>
      <w:r w:rsidRPr="006C03AB">
        <w:rPr>
          <w:b/>
          <w:lang w:val="es-ES"/>
        </w:rPr>
        <w:t>Punto</w:t>
      </w:r>
      <w:r w:rsidR="00E67643" w:rsidRPr="006C03AB">
        <w:rPr>
          <w:b/>
          <w:lang w:val="es-ES"/>
        </w:rPr>
        <w:t xml:space="preserve"> de orientación</w:t>
      </w:r>
      <w:r w:rsidRPr="006C03AB">
        <w:rPr>
          <w:b/>
          <w:lang w:val="es-ES"/>
        </w:rPr>
        <w:t xml:space="preserve"> 6: Debe fomentarse la capacidad humana y técnica para la elaboración de hipótesis y la creación de modelos, en particular a través de la promoción del acceso libre y transparente a las herramientas de elaboración de hipótesis y modelos, así como a los datos necesarios para su desarrollo y ensayo (capítulo 7; </w:t>
      </w:r>
      <w:r w:rsidR="00CB01BC">
        <w:rPr>
          <w:b/>
          <w:lang w:val="es-ES"/>
        </w:rPr>
        <w:t>cuadro</w:t>
      </w:r>
      <w:r w:rsidR="00CB01BC" w:rsidRPr="006C03AB">
        <w:rPr>
          <w:b/>
          <w:lang w:val="es-ES"/>
        </w:rPr>
        <w:t xml:space="preserve"> </w:t>
      </w:r>
      <w:r w:rsidR="006C03AB">
        <w:rPr>
          <w:b/>
          <w:lang w:val="es-ES"/>
        </w:rPr>
        <w:t>SPM.</w:t>
      </w:r>
      <w:r w:rsidR="00CB01BC">
        <w:rPr>
          <w:b/>
          <w:lang w:val="es-ES"/>
        </w:rPr>
        <w:t>3</w:t>
      </w:r>
      <w:r w:rsidRPr="006C03AB">
        <w:rPr>
          <w:b/>
          <w:lang w:val="es-ES"/>
        </w:rPr>
        <w:t>).</w:t>
      </w:r>
      <w:r w:rsidRPr="006C03AB">
        <w:rPr>
          <w:lang w:val="es-ES"/>
        </w:rPr>
        <w:t xml:space="preserve"> Eso podría facilitarse mediante diversos mecanismos, entre ellos i) el apoyo a la realización de cursos de capacitación para los científicos y los </w:t>
      </w:r>
      <w:r w:rsidR="0002408C" w:rsidRPr="006C03AB">
        <w:rPr>
          <w:lang w:val="es-ES"/>
        </w:rPr>
        <w:t>responsables</w:t>
      </w:r>
      <w:r w:rsidRPr="006C03AB">
        <w:rPr>
          <w:lang w:val="es-ES"/>
        </w:rPr>
        <w:t xml:space="preserve"> de la adopción de decisiones; ii) el estímulo de la documentación rigurosa de hipótesis y modelos; iii) el estímulo del desarrollo de redes que ofrezcan oportunidades para que los científicos de todas las regiones puedan compartir los conocimientos, en particular mediante foros de usuarios, talleres, pasantías y proyectos de colaboración; y iv) el uso del catálogo de herramientas de apoyo normativo elaborado por la </w:t>
      </w:r>
      <w:r w:rsidR="00CB01BC">
        <w:rPr>
          <w:lang w:val="es-ES"/>
        </w:rPr>
        <w:t>IPBES</w:t>
      </w:r>
      <w:r w:rsidR="00CB01BC" w:rsidRPr="006C03AB">
        <w:rPr>
          <w:lang w:val="es-ES"/>
        </w:rPr>
        <w:t xml:space="preserve"> </w:t>
      </w:r>
      <w:r w:rsidRPr="006C03AB">
        <w:rPr>
          <w:lang w:val="es-ES"/>
        </w:rPr>
        <w:t>para promover el libre acceso a los modelos y las hipótesis, en la medida de lo posible en varios idiomas.</w:t>
      </w:r>
    </w:p>
    <w:p w14:paraId="66CD8FF4" w14:textId="77777777" w:rsidR="00B11B26" w:rsidRDefault="00B11B26">
      <w:pPr>
        <w:tabs>
          <w:tab w:val="clear" w:pos="1247"/>
          <w:tab w:val="clear" w:pos="1814"/>
          <w:tab w:val="clear" w:pos="2381"/>
          <w:tab w:val="clear" w:pos="2948"/>
          <w:tab w:val="clear" w:pos="3515"/>
        </w:tabs>
        <w:rPr>
          <w:lang w:val="es-ES"/>
        </w:rPr>
      </w:pPr>
      <w:r>
        <w:rPr>
          <w:lang w:val="es-ES"/>
        </w:rPr>
        <w:br w:type="page"/>
      </w:r>
    </w:p>
    <w:p w14:paraId="24B3AE3F" w14:textId="6EB3122F" w:rsidR="00A96002" w:rsidRDefault="00B11B26" w:rsidP="00A96002">
      <w:pPr>
        <w:widowControl w:val="0"/>
        <w:tabs>
          <w:tab w:val="left" w:pos="220"/>
          <w:tab w:val="left" w:pos="720"/>
        </w:tabs>
        <w:autoSpaceDE w:val="0"/>
        <w:autoSpaceDN w:val="0"/>
        <w:adjustRightInd w:val="0"/>
        <w:ind w:left="1247"/>
        <w:rPr>
          <w:lang w:val="es-ES"/>
        </w:rPr>
      </w:pPr>
      <w:r w:rsidRPr="00081717">
        <w:rPr>
          <w:noProof/>
          <w:lang w:val="es-ES" w:eastAsia="es-ES"/>
        </w:rPr>
        <mc:AlternateContent>
          <mc:Choice Requires="wps">
            <w:drawing>
              <wp:anchor distT="0" distB="0" distL="114300" distR="114300" simplePos="0" relativeHeight="251663360" behindDoc="1" locked="0" layoutInCell="1" allowOverlap="1" wp14:anchorId="4457AF1D" wp14:editId="1EDD2D9C">
                <wp:simplePos x="0" y="0"/>
                <wp:positionH relativeFrom="column">
                  <wp:posOffset>661670</wp:posOffset>
                </wp:positionH>
                <wp:positionV relativeFrom="paragraph">
                  <wp:posOffset>140970</wp:posOffset>
                </wp:positionV>
                <wp:extent cx="5502275" cy="3869690"/>
                <wp:effectExtent l="0" t="0" r="22225" b="1651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3869690"/>
                        </a:xfrm>
                        <a:prstGeom prst="rect">
                          <a:avLst/>
                        </a:prstGeom>
                        <a:solidFill>
                          <a:srgbClr val="D8D8D8"/>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1pt;margin-top:11.1pt;width:433.25pt;height:30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" fillcolor="#d8d8d8" strokeweight=".5pt"/>
            </w:pict>
          </mc:Fallback>
        </mc:AlternateContent>
      </w:r>
    </w:p>
    <w:p w14:paraId="72E5B9E8" w14:textId="417A50AA" w:rsidR="00CB01BC" w:rsidRDefault="00CB01BC" w:rsidP="00CB01BC">
      <w:pPr>
        <w:keepNext/>
        <w:keepLines/>
        <w:ind w:left="1247"/>
        <w:rPr>
          <w:lang w:val="en-AU"/>
        </w:rPr>
      </w:pPr>
    </w:p>
    <w:p w14:paraId="7219F955" w14:textId="5C78A3BD" w:rsidR="00CB01BC" w:rsidRPr="00081717" w:rsidRDefault="00185797" w:rsidP="00081717">
      <w:pPr>
        <w:spacing w:after="120"/>
        <w:ind w:left="1247"/>
        <w:rPr>
          <w:lang w:val="es-ES_tradnl"/>
        </w:rPr>
      </w:pPr>
      <w:r w:rsidRPr="00081717">
        <w:rPr>
          <w:b/>
          <w:lang w:val="es-ES_tradnl"/>
        </w:rPr>
        <w:t>Cuadro</w:t>
      </w:r>
      <w:r w:rsidR="00CB01BC" w:rsidRPr="00081717">
        <w:rPr>
          <w:b/>
          <w:lang w:val="es-ES_tradnl"/>
        </w:rPr>
        <w:t xml:space="preserve"> SPM.3 </w:t>
      </w:r>
      <w:r w:rsidRPr="00081717">
        <w:rPr>
          <w:b/>
          <w:lang w:val="es-ES_tradnl"/>
        </w:rPr>
        <w:t>–</w:t>
      </w:r>
      <w:r w:rsidR="00CB01BC" w:rsidRPr="00081717">
        <w:rPr>
          <w:lang w:val="es-ES_tradnl"/>
        </w:rPr>
        <w:t xml:space="preserve"> </w:t>
      </w:r>
      <w:r w:rsidRPr="00081717">
        <w:rPr>
          <w:lang w:val="es-ES_tradnl"/>
        </w:rPr>
        <w:t>Necesidades de creación de la capacidad para el desarrollo y el uso de hipótesis y modelos de diversidad biológica y servicios de los ecosistemas. Para más detalles véase el capítulo 7.</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89"/>
      </w:tblGrid>
      <w:tr w:rsidR="00CB01BC" w:rsidRPr="00136867" w14:paraId="347CA461"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A6A6A6"/>
            <w:hideMark/>
          </w:tcPr>
          <w:p w14:paraId="697F1C0D" w14:textId="67023CF8" w:rsidR="00CB01BC" w:rsidRPr="00081717" w:rsidRDefault="00CB01BC" w:rsidP="00291C72">
            <w:pPr>
              <w:keepNext/>
              <w:keepLines/>
              <w:spacing w:before="40" w:after="40"/>
              <w:outlineLvl w:val="3"/>
              <w:rPr>
                <w:rFonts w:eastAsia="Calibri"/>
                <w:b/>
                <w:color w:val="000000"/>
                <w:sz w:val="18"/>
                <w:szCs w:val="18"/>
                <w:lang w:val="es-ES_tradnl"/>
              </w:rPr>
            </w:pPr>
            <w:r w:rsidRPr="00081717">
              <w:rPr>
                <w:b/>
                <w:color w:val="000000"/>
                <w:sz w:val="18"/>
                <w:szCs w:val="18"/>
                <w:lang w:val="es-ES_tradnl"/>
              </w:rPr>
              <w:t>Activi</w:t>
            </w:r>
            <w:r w:rsidR="00291C72" w:rsidRPr="00081717">
              <w:rPr>
                <w:b/>
                <w:color w:val="000000"/>
                <w:sz w:val="18"/>
                <w:szCs w:val="18"/>
                <w:lang w:val="es-ES_tradnl"/>
              </w:rPr>
              <w:t>dad</w:t>
            </w:r>
          </w:p>
        </w:tc>
        <w:tc>
          <w:tcPr>
            <w:tcW w:w="5589" w:type="dxa"/>
            <w:tcBorders>
              <w:top w:val="single" w:sz="4" w:space="0" w:color="auto"/>
              <w:left w:val="single" w:sz="4" w:space="0" w:color="auto"/>
              <w:bottom w:val="single" w:sz="4" w:space="0" w:color="auto"/>
              <w:right w:val="single" w:sz="4" w:space="0" w:color="auto"/>
            </w:tcBorders>
            <w:shd w:val="clear" w:color="auto" w:fill="A6A6A6"/>
            <w:hideMark/>
          </w:tcPr>
          <w:p w14:paraId="4C640766" w14:textId="3D54FC3D" w:rsidR="00CB01BC" w:rsidRPr="00081717" w:rsidRDefault="00291C72" w:rsidP="00291C72">
            <w:pPr>
              <w:spacing w:before="40" w:after="40"/>
              <w:rPr>
                <w:b/>
                <w:color w:val="000000"/>
                <w:sz w:val="18"/>
                <w:szCs w:val="18"/>
                <w:lang w:val="es-ES_tradnl"/>
              </w:rPr>
            </w:pPr>
            <w:r w:rsidRPr="00081717">
              <w:rPr>
                <w:b/>
                <w:color w:val="000000"/>
                <w:sz w:val="18"/>
                <w:szCs w:val="18"/>
                <w:lang w:val="es-ES_tradnl"/>
              </w:rPr>
              <w:t>Necesidades de creación de capacidad</w:t>
            </w:r>
          </w:p>
        </w:tc>
      </w:tr>
      <w:tr w:rsidR="00CB01BC" w:rsidRPr="00136867" w14:paraId="315ABF53"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CBAEC4A" w14:textId="7E7D48D5" w:rsidR="00CB01BC" w:rsidRPr="00081717" w:rsidRDefault="00291C72" w:rsidP="00291C72">
            <w:pPr>
              <w:spacing w:before="40" w:after="40"/>
              <w:rPr>
                <w:sz w:val="18"/>
                <w:szCs w:val="18"/>
                <w:lang w:val="es-ES_tradnl"/>
              </w:rPr>
            </w:pPr>
            <w:r w:rsidRPr="00081717">
              <w:rPr>
                <w:sz w:val="18"/>
                <w:szCs w:val="18"/>
                <w:lang w:val="es-ES_tradnl"/>
              </w:rPr>
              <w:t>Participación de los interesados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1A079E90" w14:textId="689174A1" w:rsidR="00CB01BC" w:rsidRPr="00081717" w:rsidRDefault="00BA38CC"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Procesos y capacidad humana para facilitar la participación con diversos interesados, incluidos los poseedores de conocimientos tradicionales y locales</w:t>
            </w:r>
          </w:p>
        </w:tc>
      </w:tr>
      <w:tr w:rsidR="00CB01BC" w:rsidRPr="00136867" w14:paraId="5DF7BFFE"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16A91CC" w14:textId="6523762E" w:rsidR="00CB01BC" w:rsidRPr="00081717" w:rsidRDefault="00291C72" w:rsidP="00291C72">
            <w:pPr>
              <w:spacing w:before="40" w:after="40"/>
              <w:rPr>
                <w:sz w:val="18"/>
                <w:szCs w:val="18"/>
                <w:lang w:val="es-ES_tradnl"/>
              </w:rPr>
            </w:pPr>
            <w:r w:rsidRPr="00081717">
              <w:rPr>
                <w:sz w:val="18"/>
                <w:szCs w:val="18"/>
                <w:lang w:val="es-ES_tradnl"/>
              </w:rPr>
              <w:t>Definición del problema</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7067ECE3" w14:textId="5C81F276" w:rsidR="00CB01BC" w:rsidRPr="00081717" w:rsidRDefault="00BA38CC"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Capacidad para traducir las necesidades normativas o de gestión en hipótesis y modelos adecuados</w:t>
            </w:r>
          </w:p>
        </w:tc>
      </w:tr>
      <w:tr w:rsidR="00CB01BC" w:rsidRPr="00136867" w14:paraId="44277847"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48D5E80" w14:textId="540C625A" w:rsidR="00CB01BC" w:rsidRPr="00081717" w:rsidRDefault="00291C72" w:rsidP="00291C72">
            <w:pPr>
              <w:spacing w:before="40" w:after="40"/>
              <w:rPr>
                <w:sz w:val="18"/>
                <w:szCs w:val="18"/>
                <w:lang w:val="es-ES_tradnl"/>
              </w:rPr>
            </w:pPr>
            <w:r w:rsidRPr="00081717">
              <w:rPr>
                <w:sz w:val="18"/>
                <w:szCs w:val="18"/>
                <w:lang w:val="es-ES_tradnl"/>
              </w:rPr>
              <w:t>Análisis de hipótesis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3E6F0534" w14:textId="2E693804" w:rsidR="00CB01BC" w:rsidRPr="00081717" w:rsidRDefault="00CB01BC" w:rsidP="00081717">
            <w:pPr>
              <w:numPr>
                <w:ilvl w:val="0"/>
                <w:numId w:val="12"/>
              </w:numPr>
              <w:tabs>
                <w:tab w:val="left" w:pos="175"/>
              </w:tabs>
              <w:spacing w:before="40" w:after="40"/>
              <w:ind w:left="175" w:hanging="218"/>
              <w:rPr>
                <w:sz w:val="18"/>
                <w:szCs w:val="18"/>
                <w:lang w:val="es-ES_tradnl"/>
              </w:rPr>
            </w:pPr>
            <w:r w:rsidRPr="00081717">
              <w:rPr>
                <w:sz w:val="18"/>
                <w:szCs w:val="18"/>
                <w:lang w:val="es-ES_tradnl"/>
              </w:rPr>
              <w:t>Capaci</w:t>
            </w:r>
            <w:r w:rsidR="00BA38CC" w:rsidRPr="00081717">
              <w:rPr>
                <w:sz w:val="18"/>
                <w:szCs w:val="18"/>
                <w:lang w:val="es-ES_tradnl"/>
              </w:rPr>
              <w:t>dad para participar en la elaboración y el uso de hipótesis para ex</w:t>
            </w:r>
            <w:r w:rsidR="00136867">
              <w:rPr>
                <w:sz w:val="18"/>
                <w:szCs w:val="18"/>
                <w:lang w:val="es-ES_tradnl"/>
              </w:rPr>
              <w:t>p</w:t>
            </w:r>
            <w:r w:rsidR="00BA38CC" w:rsidRPr="00081717">
              <w:rPr>
                <w:sz w:val="18"/>
                <w:szCs w:val="18"/>
                <w:lang w:val="es-ES_tradnl"/>
              </w:rPr>
              <w:t>lorar posibles futuros e intervenciones normativas o de gestión</w:t>
            </w:r>
          </w:p>
        </w:tc>
      </w:tr>
      <w:tr w:rsidR="00CB01BC" w:rsidRPr="00136867" w14:paraId="3C304726"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93E1436" w14:textId="395C4665" w:rsidR="00CB01BC" w:rsidRPr="00081717" w:rsidRDefault="00291C72" w:rsidP="00291C72">
            <w:pPr>
              <w:spacing w:before="40" w:after="40"/>
              <w:rPr>
                <w:sz w:val="18"/>
                <w:szCs w:val="18"/>
                <w:lang w:val="es-ES_tradnl"/>
              </w:rPr>
            </w:pPr>
            <w:r w:rsidRPr="00081717">
              <w:rPr>
                <w:sz w:val="18"/>
                <w:szCs w:val="18"/>
                <w:lang w:val="es-ES_tradnl"/>
              </w:rPr>
              <w:t>Creación de modelos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1D9A1BFC" w14:textId="1596CAEC" w:rsidR="00CB01BC" w:rsidRPr="00081717" w:rsidRDefault="00CB01BC" w:rsidP="00081717">
            <w:pPr>
              <w:numPr>
                <w:ilvl w:val="0"/>
                <w:numId w:val="12"/>
              </w:numPr>
              <w:tabs>
                <w:tab w:val="left" w:pos="175"/>
              </w:tabs>
              <w:spacing w:before="40" w:after="40"/>
              <w:ind w:left="175" w:hanging="218"/>
              <w:rPr>
                <w:sz w:val="18"/>
                <w:szCs w:val="18"/>
                <w:lang w:val="es-ES_tradnl"/>
              </w:rPr>
            </w:pPr>
            <w:r w:rsidRPr="00081717">
              <w:rPr>
                <w:sz w:val="18"/>
                <w:szCs w:val="18"/>
                <w:lang w:val="es-ES_tradnl"/>
              </w:rPr>
              <w:t>Capaci</w:t>
            </w:r>
            <w:r w:rsidR="00BA38CC" w:rsidRPr="00081717">
              <w:rPr>
                <w:sz w:val="18"/>
                <w:szCs w:val="18"/>
                <w:lang w:val="es-ES_tradnl"/>
              </w:rPr>
              <w:t>dad para participar en la elaboración y el uso de modelos para traducir hipótesis en consecuencias esperadas para la biodiversidad y los servic</w:t>
            </w:r>
            <w:r w:rsidR="00136867">
              <w:rPr>
                <w:sz w:val="18"/>
                <w:szCs w:val="18"/>
                <w:lang w:val="es-ES_tradnl"/>
              </w:rPr>
              <w:t>i</w:t>
            </w:r>
            <w:r w:rsidR="00BA38CC" w:rsidRPr="00081717">
              <w:rPr>
                <w:sz w:val="18"/>
                <w:szCs w:val="18"/>
                <w:lang w:val="es-ES_tradnl"/>
              </w:rPr>
              <w:t>os de los ecosistemas</w:t>
            </w:r>
          </w:p>
        </w:tc>
      </w:tr>
      <w:tr w:rsidR="00CB01BC" w:rsidRPr="00136867" w14:paraId="6A3DFCC2"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32643EA" w14:textId="1B3D1FE7" w:rsidR="00CB01BC" w:rsidRPr="00081717" w:rsidRDefault="00F36A0A" w:rsidP="00F36A0A">
            <w:pPr>
              <w:spacing w:before="40" w:after="40"/>
              <w:rPr>
                <w:sz w:val="18"/>
                <w:szCs w:val="18"/>
                <w:lang w:val="es-ES_tradnl"/>
              </w:rPr>
            </w:pPr>
            <w:r w:rsidRPr="00081717">
              <w:rPr>
                <w:sz w:val="18"/>
                <w:szCs w:val="18"/>
                <w:lang w:val="es-ES_tradnl"/>
              </w:rPr>
              <w:t>Toma de decisiones normativas y de gestión</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0E0829F3" w14:textId="12EC60CE" w:rsidR="00CB01BC" w:rsidRPr="00081717" w:rsidRDefault="00CB01BC" w:rsidP="00EE70B6">
            <w:pPr>
              <w:numPr>
                <w:ilvl w:val="0"/>
                <w:numId w:val="12"/>
              </w:numPr>
              <w:tabs>
                <w:tab w:val="left" w:pos="175"/>
              </w:tabs>
              <w:spacing w:before="40" w:after="40"/>
              <w:ind w:left="175" w:hanging="218"/>
              <w:rPr>
                <w:sz w:val="18"/>
                <w:szCs w:val="18"/>
                <w:lang w:val="es-ES_tradnl"/>
              </w:rPr>
            </w:pPr>
            <w:r w:rsidRPr="00081717">
              <w:rPr>
                <w:sz w:val="18"/>
                <w:szCs w:val="18"/>
                <w:lang w:val="es-ES_tradnl"/>
              </w:rPr>
              <w:t>Capaci</w:t>
            </w:r>
            <w:r w:rsidR="00EE70B6" w:rsidRPr="00081717">
              <w:rPr>
                <w:sz w:val="18"/>
                <w:szCs w:val="18"/>
                <w:lang w:val="es-ES_tradnl"/>
              </w:rPr>
              <w:t>dad para integrar los resultados del análisis de las hipótesis y de los modelos en el contexto de toma de decisiones</w:t>
            </w:r>
          </w:p>
        </w:tc>
      </w:tr>
      <w:tr w:rsidR="00CB01BC" w:rsidRPr="00136867" w14:paraId="486E9EFB" w14:textId="77777777" w:rsidTr="007D1581">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7168221" w14:textId="554DDFC0" w:rsidR="00CB01BC" w:rsidRPr="00081717" w:rsidRDefault="00CB01BC" w:rsidP="00F36A0A">
            <w:pPr>
              <w:spacing w:before="40" w:after="40"/>
              <w:rPr>
                <w:sz w:val="18"/>
                <w:szCs w:val="18"/>
                <w:lang w:val="es-ES_tradnl"/>
              </w:rPr>
            </w:pPr>
            <w:r w:rsidRPr="00081717">
              <w:rPr>
                <w:sz w:val="18"/>
                <w:szCs w:val="18"/>
                <w:lang w:val="es-ES_tradnl"/>
              </w:rPr>
              <w:t>Acces</w:t>
            </w:r>
            <w:r w:rsidR="00F36A0A" w:rsidRPr="00081717">
              <w:rPr>
                <w:sz w:val="18"/>
                <w:szCs w:val="18"/>
                <w:lang w:val="es-ES_tradnl"/>
              </w:rPr>
              <w:t>o a los datos, la información y el conocimiento</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658B1C27" w14:textId="79B83883" w:rsidR="00CB01BC" w:rsidRPr="00081717" w:rsidRDefault="00EE70B6" w:rsidP="00CB01BC">
            <w:pPr>
              <w:numPr>
                <w:ilvl w:val="0"/>
                <w:numId w:val="12"/>
              </w:numPr>
              <w:tabs>
                <w:tab w:val="clear" w:pos="1247"/>
                <w:tab w:val="left" w:pos="175"/>
              </w:tabs>
              <w:spacing w:before="40" w:after="40"/>
              <w:ind w:left="175" w:hanging="218"/>
              <w:rPr>
                <w:sz w:val="18"/>
                <w:szCs w:val="18"/>
                <w:lang w:val="es-ES_tradnl"/>
              </w:rPr>
            </w:pPr>
            <w:r w:rsidRPr="00081717">
              <w:rPr>
                <w:sz w:val="18"/>
                <w:szCs w:val="18"/>
                <w:lang w:val="es-ES_tradnl"/>
              </w:rPr>
              <w:t>Accesibilidad de los datos</w:t>
            </w:r>
          </w:p>
          <w:p w14:paraId="24C40126" w14:textId="00986F3A" w:rsidR="00CB01BC" w:rsidRPr="00081717" w:rsidRDefault="00EE70B6"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Gestión de infraestructuras y bases de datos</w:t>
            </w:r>
          </w:p>
          <w:p w14:paraId="0E6CE7BF" w14:textId="7893A888" w:rsidR="00CB01BC" w:rsidRPr="00081717" w:rsidRDefault="00EE70B6"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Herramientas para la síntesis y la extrapolación de bases de datos</w:t>
            </w:r>
          </w:p>
          <w:p w14:paraId="0303552B" w14:textId="4A3B79C8" w:rsidR="00CB01BC" w:rsidRPr="00081717" w:rsidRDefault="00136867"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Estandarización de formatos y compatibilidad de programas informáticos</w:t>
            </w:r>
          </w:p>
          <w:p w14:paraId="31E710BD" w14:textId="4D797DF4" w:rsidR="00CB01BC" w:rsidRPr="00081717" w:rsidRDefault="00136867" w:rsidP="00CB01BC">
            <w:pPr>
              <w:numPr>
                <w:ilvl w:val="0"/>
                <w:numId w:val="12"/>
              </w:numPr>
              <w:tabs>
                <w:tab w:val="left" w:pos="175"/>
              </w:tabs>
              <w:spacing w:before="40" w:after="40"/>
              <w:ind w:left="175" w:hanging="218"/>
              <w:rPr>
                <w:sz w:val="18"/>
                <w:szCs w:val="18"/>
                <w:lang w:val="es-ES_tradnl"/>
              </w:rPr>
            </w:pPr>
            <w:r w:rsidRPr="00081717">
              <w:rPr>
                <w:sz w:val="18"/>
                <w:szCs w:val="18"/>
                <w:lang w:val="es-ES_tradnl"/>
              </w:rPr>
              <w:t>Recursos humanos y habilidad para contribuir, acceder, gestionar y actualizar bases de datos</w:t>
            </w:r>
          </w:p>
          <w:p w14:paraId="0879EC65" w14:textId="6A49DB26" w:rsidR="00CB01BC" w:rsidRPr="00081717" w:rsidRDefault="00136867" w:rsidP="00081717">
            <w:pPr>
              <w:numPr>
                <w:ilvl w:val="0"/>
                <w:numId w:val="12"/>
              </w:numPr>
              <w:tabs>
                <w:tab w:val="left" w:pos="175"/>
              </w:tabs>
              <w:spacing w:before="40" w:after="40"/>
              <w:ind w:left="175" w:hanging="218"/>
              <w:rPr>
                <w:sz w:val="18"/>
                <w:szCs w:val="18"/>
                <w:lang w:val="es-ES_tradnl"/>
              </w:rPr>
            </w:pPr>
            <w:r w:rsidRPr="00081717">
              <w:rPr>
                <w:sz w:val="18"/>
                <w:szCs w:val="18"/>
                <w:lang w:val="es-ES_tradnl"/>
              </w:rPr>
              <w:t>Herramientas y procesos para incorporar datos y conocimientos locales</w:t>
            </w:r>
          </w:p>
        </w:tc>
      </w:tr>
    </w:tbl>
    <w:p w14:paraId="570B5D0B" w14:textId="77777777" w:rsidR="00846D85" w:rsidRDefault="00846D85" w:rsidP="00B11B26">
      <w:pPr>
        <w:pStyle w:val="CH1"/>
        <w:spacing w:before="0"/>
        <w:rPr>
          <w:lang w:val="es-ES"/>
        </w:rPr>
      </w:pPr>
    </w:p>
    <w:p w14:paraId="37586EF7" w14:textId="77777777" w:rsidR="00846D85" w:rsidRDefault="00846D85">
      <w:pPr>
        <w:tabs>
          <w:tab w:val="clear" w:pos="1247"/>
          <w:tab w:val="clear" w:pos="1814"/>
          <w:tab w:val="clear" w:pos="2381"/>
          <w:tab w:val="clear" w:pos="2948"/>
          <w:tab w:val="clear" w:pos="3515"/>
        </w:tabs>
        <w:rPr>
          <w:b/>
          <w:sz w:val="28"/>
          <w:szCs w:val="28"/>
          <w:lang w:val="es-ES"/>
        </w:rPr>
      </w:pPr>
      <w:r>
        <w:rPr>
          <w:lang w:val="es-ES"/>
        </w:rPr>
        <w:br w:type="page"/>
      </w:r>
    </w:p>
    <w:p w14:paraId="414CDE66" w14:textId="69FD5951" w:rsidR="00A96002" w:rsidRPr="006C03AB" w:rsidRDefault="00A96002" w:rsidP="00B11B26">
      <w:pPr>
        <w:pStyle w:val="CH1"/>
        <w:spacing w:before="0"/>
        <w:rPr>
          <w:lang w:val="es-ES"/>
        </w:rPr>
      </w:pPr>
      <w:r w:rsidRPr="006C03AB">
        <w:rPr>
          <w:lang w:val="es-ES"/>
        </w:rPr>
        <w:tab/>
      </w:r>
      <w:r w:rsidRPr="006C03AB">
        <w:rPr>
          <w:lang w:val="es-ES"/>
        </w:rPr>
        <w:tab/>
        <w:t xml:space="preserve">Orientación para la </w:t>
      </w:r>
      <w:r w:rsidR="00136867">
        <w:rPr>
          <w:lang w:val="es-ES"/>
        </w:rPr>
        <w:t>IPBES</w:t>
      </w:r>
      <w:r w:rsidR="00136867" w:rsidRPr="006C03AB">
        <w:rPr>
          <w:lang w:val="es-ES"/>
        </w:rPr>
        <w:t xml:space="preserve"> </w:t>
      </w:r>
      <w:r w:rsidRPr="006C03AB">
        <w:rPr>
          <w:lang w:val="es-ES"/>
        </w:rPr>
        <w:t>y sus equipos de tareas y grupos de expertos</w:t>
      </w:r>
    </w:p>
    <w:p w14:paraId="3CFCBAE2" w14:textId="58EF3798" w:rsidR="00A96002" w:rsidRPr="006C03AB" w:rsidRDefault="00A96002" w:rsidP="00E26184">
      <w:pPr>
        <w:spacing w:after="120"/>
        <w:ind w:left="1247"/>
        <w:rPr>
          <w:lang w:val="es-ES"/>
        </w:rPr>
      </w:pPr>
      <w:r w:rsidRPr="006C03AB">
        <w:rPr>
          <w:b/>
          <w:lang w:val="es-ES"/>
        </w:rPr>
        <w:t xml:space="preserve">Punto </w:t>
      </w:r>
      <w:r w:rsidR="0002408C" w:rsidRPr="006C03AB">
        <w:rPr>
          <w:b/>
          <w:lang w:val="es-ES"/>
        </w:rPr>
        <w:t xml:space="preserve">1 </w:t>
      </w:r>
      <w:r w:rsidRPr="006C03AB">
        <w:rPr>
          <w:b/>
          <w:lang w:val="es-ES"/>
        </w:rPr>
        <w:t xml:space="preserve">de orientación para la </w:t>
      </w:r>
      <w:r w:rsidR="00136867">
        <w:rPr>
          <w:b/>
          <w:lang w:val="es-ES"/>
        </w:rPr>
        <w:t>IPBES</w:t>
      </w:r>
      <w:r w:rsidRPr="006C03AB">
        <w:rPr>
          <w:b/>
          <w:lang w:val="es-ES"/>
        </w:rPr>
        <w:t>:</w:t>
      </w:r>
      <w:r w:rsidRPr="006C03AB">
        <w:rPr>
          <w:lang w:val="es-ES"/>
        </w:rPr>
        <w:t xml:space="preserve"> </w:t>
      </w:r>
      <w:r w:rsidR="0002408C" w:rsidRPr="006C03AB">
        <w:rPr>
          <w:b/>
          <w:lang w:val="es-ES"/>
        </w:rPr>
        <w:t xml:space="preserve">La </w:t>
      </w:r>
      <w:r w:rsidR="00136867">
        <w:rPr>
          <w:b/>
          <w:lang w:val="es-ES"/>
        </w:rPr>
        <w:t>IPBES</w:t>
      </w:r>
      <w:r w:rsidR="00136867" w:rsidRPr="006C03AB">
        <w:rPr>
          <w:b/>
          <w:lang w:val="es-ES"/>
        </w:rPr>
        <w:t xml:space="preserve"> </w:t>
      </w:r>
      <w:r w:rsidRPr="006C03AB">
        <w:rPr>
          <w:b/>
          <w:lang w:val="es-ES"/>
        </w:rPr>
        <w:t xml:space="preserve">debería considerar la posibilidad de trabajar en estrecha colaboración con la comunidad científica a fin de elaborar un conjunto flexible y adaptable de hipótesis con múltiples escalas adaptadas específicamente a sus objetivos. </w:t>
      </w:r>
      <w:r w:rsidRPr="006C03AB">
        <w:rPr>
          <w:lang w:val="es-ES"/>
        </w:rPr>
        <w:t xml:space="preserve">Un conjunto común de </w:t>
      </w:r>
      <w:r w:rsidR="009D340F">
        <w:rPr>
          <w:lang w:val="es-ES"/>
        </w:rPr>
        <w:t>“</w:t>
      </w:r>
      <w:r w:rsidRPr="006C03AB">
        <w:rPr>
          <w:lang w:val="es-ES"/>
        </w:rPr>
        <w:t xml:space="preserve">hipótesis de la </w:t>
      </w:r>
      <w:r w:rsidR="00136867">
        <w:rPr>
          <w:lang w:val="es-ES"/>
        </w:rPr>
        <w:t>IPBES</w:t>
      </w:r>
      <w:r w:rsidR="009D340F">
        <w:rPr>
          <w:lang w:val="es-ES"/>
        </w:rPr>
        <w:t>”</w:t>
      </w:r>
      <w:r w:rsidRPr="006C03AB">
        <w:rPr>
          <w:lang w:val="es-ES"/>
        </w:rPr>
        <w:t xml:space="preserve"> mejoraría la coherencia y la comparabilidad entre las evaluaciones temáticas, regionales y mundiales. El conjunto deberá acomodar la integración de los motores de cambio pertinentes y las posibles intervenciones normativas que operan en un amplio espectro de escalas espaciales y temporales (capítulos 1 a 3 y 8; </w:t>
      </w:r>
      <w:r w:rsidR="00136867">
        <w:rPr>
          <w:lang w:val="es-ES"/>
        </w:rPr>
        <w:t>cuadro</w:t>
      </w:r>
      <w:r w:rsidR="00136867" w:rsidRPr="006C03AB">
        <w:rPr>
          <w:lang w:val="es-ES"/>
        </w:rPr>
        <w:t xml:space="preserve"> </w:t>
      </w:r>
      <w:r w:rsidRPr="006C03AB">
        <w:rPr>
          <w:lang w:val="es-ES"/>
        </w:rPr>
        <w:t>SPM.</w:t>
      </w:r>
      <w:r w:rsidR="00136867">
        <w:rPr>
          <w:lang w:val="es-ES"/>
        </w:rPr>
        <w:t>4</w:t>
      </w:r>
      <w:r w:rsidRPr="006C03AB">
        <w:rPr>
          <w:lang w:val="es-ES"/>
        </w:rPr>
        <w:t xml:space="preserve">). Debido a las limitaciones de tiempo, no es </w:t>
      </w:r>
      <w:r w:rsidRPr="004F2AB4">
        <w:rPr>
          <w:lang w:val="es-ES"/>
        </w:rPr>
        <w:t>probable que se pued</w:t>
      </w:r>
      <w:r w:rsidR="004F2AB4">
        <w:rPr>
          <w:lang w:val="es-ES"/>
        </w:rPr>
        <w:t>a</w:t>
      </w:r>
      <w:r w:rsidRPr="004F2AB4">
        <w:rPr>
          <w:lang w:val="es-ES"/>
        </w:rPr>
        <w:t>n desarrollar</w:t>
      </w:r>
      <w:r w:rsidRPr="006C03AB">
        <w:rPr>
          <w:lang w:val="es-ES"/>
        </w:rPr>
        <w:t xml:space="preserve"> para las evaluaciones temáticas y regionales que ya están en marcha, aunque hay margen para desarrollarlas para la evaluación mundial. La elaboración de </w:t>
      </w:r>
      <w:r w:rsidR="009D340F">
        <w:rPr>
          <w:lang w:val="es-ES"/>
        </w:rPr>
        <w:t>“</w:t>
      </w:r>
      <w:r w:rsidRPr="006C03AB">
        <w:rPr>
          <w:lang w:val="es-ES"/>
        </w:rPr>
        <w:t xml:space="preserve">hipótesis de la </w:t>
      </w:r>
      <w:r w:rsidR="00136867">
        <w:rPr>
          <w:lang w:val="es-ES"/>
        </w:rPr>
        <w:t>IPBES</w:t>
      </w:r>
      <w:r w:rsidR="009D340F">
        <w:rPr>
          <w:lang w:val="es-ES"/>
        </w:rPr>
        <w:t>”</w:t>
      </w:r>
      <w:r w:rsidRPr="006C03AB">
        <w:rPr>
          <w:lang w:val="es-ES"/>
        </w:rPr>
        <w:t xml:space="preserve"> debería verse como un objetivo estratégico a largo plazo para programas de trabajo posteriores, de manera similar al enfoque a largo plazo adoptado por el </w:t>
      </w:r>
      <w:r w:rsidR="00136867">
        <w:rPr>
          <w:lang w:val="es-ES"/>
        </w:rPr>
        <w:t>IPCC</w:t>
      </w:r>
      <w:r w:rsidRPr="006C03AB">
        <w:rPr>
          <w:lang w:val="es-ES"/>
        </w:rPr>
        <w:t xml:space="preserve">. Sin embargo, para abordar eficazmente los problemas específicos de la </w:t>
      </w:r>
      <w:r w:rsidR="00136867">
        <w:rPr>
          <w:lang w:val="es-ES"/>
        </w:rPr>
        <w:t>IPBES</w:t>
      </w:r>
      <w:r w:rsidR="00136867" w:rsidRPr="006C03AB">
        <w:rPr>
          <w:lang w:val="es-ES"/>
        </w:rPr>
        <w:t xml:space="preserve"> </w:t>
      </w:r>
      <w:r w:rsidRPr="006C03AB">
        <w:rPr>
          <w:lang w:val="es-ES"/>
        </w:rPr>
        <w:t xml:space="preserve">al </w:t>
      </w:r>
      <w:r w:rsidR="0002408C" w:rsidRPr="006C03AB">
        <w:rPr>
          <w:lang w:val="es-ES"/>
        </w:rPr>
        <w:t>tratar</w:t>
      </w:r>
      <w:r w:rsidRPr="006C03AB">
        <w:rPr>
          <w:lang w:val="es-ES"/>
        </w:rPr>
        <w:t xml:space="preserve"> los motores de cambio y las intervenciones normativas que operan en diferentes escalas espaciales y temporales, podría ser necesario que las hipótesis elaboradas para la </w:t>
      </w:r>
      <w:r w:rsidR="00136867">
        <w:rPr>
          <w:lang w:val="es-ES"/>
        </w:rPr>
        <w:t>IPBES</w:t>
      </w:r>
      <w:r w:rsidR="00136867" w:rsidRPr="006C03AB">
        <w:rPr>
          <w:lang w:val="es-ES"/>
        </w:rPr>
        <w:t xml:space="preserve"> </w:t>
      </w:r>
      <w:r w:rsidRPr="006C03AB">
        <w:rPr>
          <w:lang w:val="es-ES"/>
        </w:rPr>
        <w:t xml:space="preserve">tuvieran una estructura muy diferente a las utilizadas tradicionalmente en procesos como las evaluaciones del </w:t>
      </w:r>
      <w:r w:rsidR="00136867">
        <w:rPr>
          <w:lang w:val="es-ES"/>
        </w:rPr>
        <w:t>IPCC</w:t>
      </w:r>
      <w:r w:rsidRPr="006C03AB">
        <w:rPr>
          <w:lang w:val="es-ES"/>
        </w:rPr>
        <w:t xml:space="preserve"> y la Evaluación de Ecosistemas del Milenio. En lugar de asumir la forma de un conjunto discreto de líneas argumentales o trayectorias mundiales, las </w:t>
      </w:r>
      <w:r w:rsidR="009D340F">
        <w:rPr>
          <w:lang w:val="es-ES"/>
        </w:rPr>
        <w:t>“</w:t>
      </w:r>
      <w:r w:rsidRPr="006C03AB">
        <w:rPr>
          <w:lang w:val="es-ES"/>
        </w:rPr>
        <w:t xml:space="preserve">hipótesis de la </w:t>
      </w:r>
      <w:r w:rsidR="00136867">
        <w:rPr>
          <w:lang w:val="es-ES"/>
        </w:rPr>
        <w:t>IPBES</w:t>
      </w:r>
      <w:r w:rsidR="009D340F">
        <w:rPr>
          <w:lang w:val="es-ES"/>
        </w:rPr>
        <w:t>”</w:t>
      </w:r>
      <w:r w:rsidRPr="006C03AB">
        <w:rPr>
          <w:lang w:val="es-ES"/>
        </w:rPr>
        <w:t xml:space="preserve"> deberían estructurarse como un marco flexible de múltiples hipótesis exploratorias y de intervención que aborden los motores de cambio y las opciones normativas operando en diferentes escalas espaciales y temporales. La </w:t>
      </w:r>
      <w:r w:rsidR="00136867">
        <w:rPr>
          <w:lang w:val="es-ES"/>
        </w:rPr>
        <w:t>IPBES</w:t>
      </w:r>
      <w:r w:rsidR="00136867" w:rsidRPr="006C03AB">
        <w:rPr>
          <w:lang w:val="es-ES"/>
        </w:rPr>
        <w:t xml:space="preserve"> </w:t>
      </w:r>
      <w:r w:rsidRPr="006C03AB">
        <w:rPr>
          <w:lang w:val="es-ES"/>
        </w:rPr>
        <w:t xml:space="preserve">debería considerar la posibilidad de elaborar una estrategia de </w:t>
      </w:r>
      <w:r w:rsidR="0002408C" w:rsidRPr="006C03AB">
        <w:rPr>
          <w:lang w:val="es-ES"/>
        </w:rPr>
        <w:t>participación</w:t>
      </w:r>
      <w:r w:rsidRPr="006C03AB">
        <w:rPr>
          <w:lang w:val="es-ES"/>
        </w:rPr>
        <w:t xml:space="preserve"> rápida con la comunidad científica a fin de aplicar esta importante actividad.</w:t>
      </w:r>
    </w:p>
    <w:p w14:paraId="469A430C" w14:textId="00BDA610" w:rsidR="00A96002" w:rsidRPr="006C03AB" w:rsidRDefault="00A96002" w:rsidP="00E26184">
      <w:pPr>
        <w:widowControl w:val="0"/>
        <w:tabs>
          <w:tab w:val="left" w:pos="220"/>
          <w:tab w:val="left" w:pos="720"/>
        </w:tabs>
        <w:autoSpaceDE w:val="0"/>
        <w:autoSpaceDN w:val="0"/>
        <w:adjustRightInd w:val="0"/>
        <w:spacing w:after="120"/>
        <w:ind w:left="1247"/>
        <w:rPr>
          <w:lang w:val="es-ES"/>
        </w:rPr>
      </w:pPr>
      <w:r w:rsidRPr="006C03AB">
        <w:rPr>
          <w:b/>
          <w:lang w:val="es-ES"/>
        </w:rPr>
        <w:t xml:space="preserve">Punto </w:t>
      </w:r>
      <w:r w:rsidR="0002408C" w:rsidRPr="006C03AB">
        <w:rPr>
          <w:b/>
          <w:lang w:val="es-ES"/>
        </w:rPr>
        <w:t xml:space="preserve">2 </w:t>
      </w:r>
      <w:r w:rsidRPr="006C03AB">
        <w:rPr>
          <w:b/>
          <w:lang w:val="es-ES"/>
        </w:rPr>
        <w:t xml:space="preserve">de orientación para la </w:t>
      </w:r>
      <w:r w:rsidR="00136867">
        <w:rPr>
          <w:b/>
          <w:lang w:val="es-ES"/>
        </w:rPr>
        <w:t>IPBES</w:t>
      </w:r>
      <w:r w:rsidRPr="006C03AB">
        <w:rPr>
          <w:b/>
          <w:lang w:val="es-ES"/>
        </w:rPr>
        <w:t>: El tiempo disponible para la actual ronda de evaluaciones regionales y temáticas es insuficiente para permitir la elaboración rigurosa de nuevas hipótesis. Por lo tanto, la planificación de los expertos para utilizar hipótesis y modelos en estas evaluaciones debería considerar la posibilidad de centrarse en sintetizar los resultados de la aplicación de las hipótesis y los modelos existentes (capítulos 3 a 5).</w:t>
      </w:r>
      <w:r w:rsidRPr="006C03AB">
        <w:rPr>
          <w:lang w:val="es-ES"/>
        </w:rPr>
        <w:t xml:space="preserve"> La experiencia obtenida en evaluaciones anteriores a escala mundial y regional sugiere que el ciclo completo de elaboración de nuevas hipótesis mediante el análisis final</w:t>
      </w:r>
      <w:r w:rsidR="00A72F5E" w:rsidRPr="006C03AB">
        <w:rPr>
          <w:lang w:val="es-ES"/>
        </w:rPr>
        <w:t xml:space="preserve"> </w:t>
      </w:r>
      <w:r w:rsidRPr="006C03AB">
        <w:rPr>
          <w:lang w:val="es-ES"/>
        </w:rPr>
        <w:t xml:space="preserve">de los efectos basado en la modelización requiere un mínimo de tres años de trabajo, y a menudo más, para generar resultados de suficiente rigor y credibilidad a los efectos de las </w:t>
      </w:r>
      <w:r w:rsidR="009D340F">
        <w:rPr>
          <w:lang w:val="es-ES"/>
        </w:rPr>
        <w:t>“</w:t>
      </w:r>
      <w:r w:rsidRPr="006C03AB">
        <w:rPr>
          <w:lang w:val="es-ES"/>
        </w:rPr>
        <w:t xml:space="preserve">evaluaciones de la </w:t>
      </w:r>
      <w:r w:rsidR="007D1581">
        <w:rPr>
          <w:lang w:val="es-ES"/>
        </w:rPr>
        <w:t>IPBES</w:t>
      </w:r>
      <w:r w:rsidR="009D340F">
        <w:rPr>
          <w:lang w:val="es-ES"/>
        </w:rPr>
        <w:t>”</w:t>
      </w:r>
      <w:r w:rsidRPr="006C03AB">
        <w:rPr>
          <w:lang w:val="es-ES"/>
        </w:rPr>
        <w:t>. Por lo tanto, los expertos de la evaluación temática y regional deberían centrarse en colaborar estrechamente con otros productos</w:t>
      </w:r>
      <w:r w:rsidR="0002408C" w:rsidRPr="006C03AB">
        <w:rPr>
          <w:lang w:val="es-ES"/>
        </w:rPr>
        <w:t xml:space="preserve"> previstos</w:t>
      </w:r>
      <w:r w:rsidRPr="006C03AB">
        <w:rPr>
          <w:lang w:val="es-ES"/>
        </w:rPr>
        <w:t xml:space="preserve"> de la </w:t>
      </w:r>
      <w:r w:rsidR="007D1581">
        <w:rPr>
          <w:lang w:val="es-ES"/>
        </w:rPr>
        <w:t>IPBES</w:t>
      </w:r>
      <w:r w:rsidR="007D1581" w:rsidRPr="006C03AB">
        <w:rPr>
          <w:lang w:val="es-ES"/>
        </w:rPr>
        <w:t xml:space="preserve"> </w:t>
      </w:r>
      <w:r w:rsidRPr="006C03AB">
        <w:rPr>
          <w:lang w:val="es-ES"/>
        </w:rPr>
        <w:t xml:space="preserve">y expertos externos para aprovechar la fuerza de nuevos enfoques para analizar y sintetizar las mejores hipótesis exploratorias, de búsqueda de objetivos y de selección de políticas, disponibles a escala mundial, regional, nacional y local. Los enfoques adoptados por las cuatro evaluaciones regionales deberían ser suficientemente coherentes para permitir la contribución colectiva de resultados a la </w:t>
      </w:r>
      <w:r w:rsidR="007D1581">
        <w:rPr>
          <w:lang w:val="es-ES"/>
        </w:rPr>
        <w:t>e</w:t>
      </w:r>
      <w:r w:rsidRPr="006C03AB">
        <w:rPr>
          <w:lang w:val="es-ES"/>
        </w:rPr>
        <w:t xml:space="preserve">valuación </w:t>
      </w:r>
      <w:r w:rsidR="007D1581">
        <w:rPr>
          <w:lang w:val="es-ES"/>
        </w:rPr>
        <w:t>m</w:t>
      </w:r>
      <w:r w:rsidRPr="006C03AB">
        <w:rPr>
          <w:lang w:val="es-ES"/>
        </w:rPr>
        <w:t>undial, a la vez que permiten la existencia de importantes diferencias regionales.</w:t>
      </w:r>
    </w:p>
    <w:p w14:paraId="270B001F" w14:textId="3BE5F503" w:rsidR="00A96002" w:rsidRPr="006C03AB" w:rsidRDefault="00A96002" w:rsidP="00E26184">
      <w:pPr>
        <w:widowControl w:val="0"/>
        <w:tabs>
          <w:tab w:val="left" w:pos="220"/>
          <w:tab w:val="left" w:pos="720"/>
        </w:tabs>
        <w:autoSpaceDE w:val="0"/>
        <w:autoSpaceDN w:val="0"/>
        <w:adjustRightInd w:val="0"/>
        <w:spacing w:after="120"/>
        <w:ind w:left="1247"/>
        <w:rPr>
          <w:lang w:val="es-ES"/>
        </w:rPr>
      </w:pPr>
      <w:r w:rsidRPr="006C03AB">
        <w:rPr>
          <w:b/>
          <w:lang w:val="es-ES"/>
        </w:rPr>
        <w:t xml:space="preserve">Punto </w:t>
      </w:r>
      <w:r w:rsidR="0002408C" w:rsidRPr="006C03AB">
        <w:rPr>
          <w:b/>
          <w:lang w:val="es-ES"/>
        </w:rPr>
        <w:t xml:space="preserve">3 </w:t>
      </w:r>
      <w:r w:rsidRPr="006C03AB">
        <w:rPr>
          <w:b/>
          <w:lang w:val="es-ES"/>
        </w:rPr>
        <w:t xml:space="preserve">de orientación de </w:t>
      </w:r>
      <w:r w:rsidR="0002408C" w:rsidRPr="006C03AB">
        <w:rPr>
          <w:b/>
          <w:lang w:val="es-ES"/>
        </w:rPr>
        <w:t xml:space="preserve">la </w:t>
      </w:r>
      <w:r w:rsidR="007D1581">
        <w:rPr>
          <w:b/>
          <w:lang w:val="es-ES"/>
        </w:rPr>
        <w:t>IPBES</w:t>
      </w:r>
      <w:r w:rsidRPr="006C03AB">
        <w:rPr>
          <w:b/>
          <w:lang w:val="es-ES"/>
        </w:rPr>
        <w:t xml:space="preserve">: Con el fin de superar las barreras a la utilización de hipótesis y modelos, es importante que la </w:t>
      </w:r>
      <w:r w:rsidR="007D1581">
        <w:rPr>
          <w:b/>
          <w:lang w:val="es-ES"/>
        </w:rPr>
        <w:t>IPBES</w:t>
      </w:r>
      <w:r w:rsidR="007D1581" w:rsidRPr="006C03AB">
        <w:rPr>
          <w:b/>
          <w:lang w:val="es-ES"/>
        </w:rPr>
        <w:t xml:space="preserve"> </w:t>
      </w:r>
      <w:r w:rsidRPr="006C03AB">
        <w:rPr>
          <w:b/>
          <w:lang w:val="es-ES"/>
        </w:rPr>
        <w:t xml:space="preserve">siga apoyando y facilitando la creación de capacidad dentro de la comunidad científica y entre los </w:t>
      </w:r>
      <w:r w:rsidR="0002408C" w:rsidRPr="006C03AB">
        <w:rPr>
          <w:b/>
          <w:lang w:val="es-ES"/>
        </w:rPr>
        <w:t>responsables</w:t>
      </w:r>
      <w:r w:rsidRPr="006C03AB">
        <w:rPr>
          <w:b/>
          <w:lang w:val="es-ES"/>
        </w:rPr>
        <w:t xml:space="preserve"> de la formulación de políticas y la adopción de decisiones (capítulos 2 y</w:t>
      </w:r>
      <w:r w:rsidR="00E26184" w:rsidRPr="006C03AB">
        <w:rPr>
          <w:b/>
          <w:lang w:val="es-ES"/>
        </w:rPr>
        <w:t> </w:t>
      </w:r>
      <w:r w:rsidRPr="006C03AB">
        <w:rPr>
          <w:b/>
          <w:lang w:val="es-ES"/>
        </w:rPr>
        <w:t>7).</w:t>
      </w:r>
      <w:r w:rsidRPr="006C03AB">
        <w:rPr>
          <w:lang w:val="es-ES"/>
        </w:rPr>
        <w:t xml:space="preserve"> El equipo de tareas de la </w:t>
      </w:r>
      <w:r w:rsidR="007D1581">
        <w:rPr>
          <w:lang w:val="es-ES"/>
        </w:rPr>
        <w:t>IPBES</w:t>
      </w:r>
      <w:r w:rsidR="007D1581" w:rsidRPr="006C03AB">
        <w:rPr>
          <w:lang w:val="es-ES"/>
        </w:rPr>
        <w:t xml:space="preserve"> </w:t>
      </w:r>
      <w:r w:rsidRPr="006C03AB">
        <w:rPr>
          <w:lang w:val="es-ES"/>
        </w:rPr>
        <w:t xml:space="preserve">sobre </w:t>
      </w:r>
      <w:r w:rsidR="0002408C" w:rsidRPr="006C03AB">
        <w:rPr>
          <w:lang w:val="es-ES"/>
        </w:rPr>
        <w:t>creación</w:t>
      </w:r>
      <w:r w:rsidRPr="006C03AB">
        <w:rPr>
          <w:lang w:val="es-ES"/>
        </w:rPr>
        <w:t xml:space="preserve"> de capacidad podría desempeñar una función fundamental </w:t>
      </w:r>
      <w:r w:rsidR="0002408C" w:rsidRPr="006C03AB">
        <w:rPr>
          <w:lang w:val="es-ES"/>
        </w:rPr>
        <w:t xml:space="preserve">para </w:t>
      </w:r>
      <w:r w:rsidRPr="006C03AB">
        <w:rPr>
          <w:lang w:val="es-ES"/>
        </w:rPr>
        <w:t xml:space="preserve">conseguirlo ayudando a </w:t>
      </w:r>
      <w:r w:rsidR="0002408C" w:rsidRPr="006C03AB">
        <w:rPr>
          <w:lang w:val="es-ES"/>
        </w:rPr>
        <w:t>crear</w:t>
      </w:r>
      <w:r w:rsidRPr="006C03AB">
        <w:rPr>
          <w:lang w:val="es-ES"/>
        </w:rPr>
        <w:t xml:space="preserve"> capacidad humana y técnica, centrándose específicamente en</w:t>
      </w:r>
      <w:r w:rsidR="00E02581" w:rsidRPr="006C03AB">
        <w:rPr>
          <w:lang w:val="es-ES"/>
        </w:rPr>
        <w:t xml:space="preserve"> </w:t>
      </w:r>
      <w:r w:rsidRPr="006C03AB">
        <w:rPr>
          <w:lang w:val="es-ES"/>
        </w:rPr>
        <w:t xml:space="preserve">las habilidades necesarias para la elaboración y utilización de hipótesis y modelos. Esa participación debería ir asociada, cuando sea conveniente, a las redes y foros pertinentes que ya se han establecido en las comunidades de científicos y </w:t>
      </w:r>
      <w:r w:rsidR="0002408C" w:rsidRPr="006C03AB">
        <w:rPr>
          <w:lang w:val="es-ES"/>
        </w:rPr>
        <w:t>especialistas</w:t>
      </w:r>
      <w:r w:rsidRPr="006C03AB">
        <w:rPr>
          <w:lang w:val="es-ES"/>
        </w:rPr>
        <w:t xml:space="preserve">. La </w:t>
      </w:r>
      <w:r w:rsidR="007D1581">
        <w:rPr>
          <w:lang w:val="es-ES"/>
        </w:rPr>
        <w:t>IPBES</w:t>
      </w:r>
      <w:r w:rsidR="007D1581" w:rsidRPr="006C03AB">
        <w:rPr>
          <w:lang w:val="es-ES"/>
        </w:rPr>
        <w:t xml:space="preserve"> </w:t>
      </w:r>
      <w:r w:rsidRPr="006C03AB">
        <w:rPr>
          <w:lang w:val="es-ES"/>
        </w:rPr>
        <w:t>también debería establecer altos estándares de transparencia para todas las hipótesis y los modelos utilizados en sus evaluaciones o promovidos a través del producto</w:t>
      </w:r>
      <w:r w:rsidR="0002408C" w:rsidRPr="006C03AB">
        <w:rPr>
          <w:lang w:val="es-ES"/>
        </w:rPr>
        <w:t xml:space="preserve"> previsto</w:t>
      </w:r>
      <w:r w:rsidRPr="006C03AB">
        <w:rPr>
          <w:lang w:val="es-ES"/>
        </w:rPr>
        <w:t xml:space="preserve"> sobre instrumentos y metodologías de apoyo normativo.</w:t>
      </w:r>
    </w:p>
    <w:p w14:paraId="6C107A27" w14:textId="7337636F" w:rsidR="00A96002" w:rsidRPr="006C03AB" w:rsidRDefault="00A96002" w:rsidP="00E26184">
      <w:pPr>
        <w:widowControl w:val="0"/>
        <w:tabs>
          <w:tab w:val="left" w:pos="220"/>
          <w:tab w:val="left" w:pos="720"/>
        </w:tabs>
        <w:autoSpaceDE w:val="0"/>
        <w:autoSpaceDN w:val="0"/>
        <w:adjustRightInd w:val="0"/>
        <w:spacing w:after="120"/>
        <w:ind w:left="1247"/>
        <w:rPr>
          <w:lang w:val="es-ES"/>
        </w:rPr>
      </w:pPr>
      <w:r w:rsidRPr="006C03AB">
        <w:rPr>
          <w:b/>
          <w:lang w:val="es-ES"/>
        </w:rPr>
        <w:t xml:space="preserve">Punto </w:t>
      </w:r>
      <w:r w:rsidR="0002408C" w:rsidRPr="006C03AB">
        <w:rPr>
          <w:b/>
          <w:lang w:val="es-ES"/>
        </w:rPr>
        <w:t xml:space="preserve">4 </w:t>
      </w:r>
      <w:r w:rsidRPr="006C03AB">
        <w:rPr>
          <w:b/>
          <w:lang w:val="es-ES"/>
        </w:rPr>
        <w:t>de or</w:t>
      </w:r>
      <w:r w:rsidR="0002408C" w:rsidRPr="006C03AB">
        <w:rPr>
          <w:b/>
          <w:lang w:val="es-ES"/>
        </w:rPr>
        <w:t xml:space="preserve">ientación de la </w:t>
      </w:r>
      <w:r w:rsidR="007D1581">
        <w:rPr>
          <w:b/>
          <w:lang w:val="es-ES"/>
        </w:rPr>
        <w:t>IPBES</w:t>
      </w:r>
      <w:r w:rsidRPr="006C03AB">
        <w:rPr>
          <w:b/>
          <w:lang w:val="es-ES"/>
        </w:rPr>
        <w:t xml:space="preserve">: A causa del carácter sumamente técnico de las hipótesis y los modelos, es preferible que todos los productos de la </w:t>
      </w:r>
      <w:r w:rsidR="007D1581">
        <w:rPr>
          <w:b/>
          <w:lang w:val="es-ES"/>
        </w:rPr>
        <w:t>IPBES</w:t>
      </w:r>
      <w:r w:rsidR="007D1581" w:rsidRPr="006C03AB">
        <w:rPr>
          <w:b/>
          <w:lang w:val="es-ES"/>
        </w:rPr>
        <w:t xml:space="preserve"> </w:t>
      </w:r>
      <w:r w:rsidRPr="006C03AB">
        <w:rPr>
          <w:b/>
          <w:lang w:val="es-ES"/>
        </w:rPr>
        <w:t>cuenten con la participación de expertos con conocimientos sobre la utilidad y las limitaciones de las hipótesis, los modelos y las herramientas de apoyo a las decisiones (sinopsis en el capítulo 1; orientaciones específicas en todos los demás capítulos).</w:t>
      </w:r>
      <w:r w:rsidRPr="006C03AB">
        <w:rPr>
          <w:lang w:val="es-ES"/>
        </w:rPr>
        <w:t xml:space="preserve"> Este punto puede </w:t>
      </w:r>
      <w:r w:rsidR="007D1581">
        <w:rPr>
          <w:lang w:val="es-ES"/>
        </w:rPr>
        <w:t>abordarse</w:t>
      </w:r>
      <w:r w:rsidR="007D1581" w:rsidRPr="006C03AB">
        <w:rPr>
          <w:lang w:val="es-ES"/>
        </w:rPr>
        <w:t xml:space="preserve"> </w:t>
      </w:r>
      <w:r w:rsidRPr="006C03AB">
        <w:rPr>
          <w:lang w:val="es-ES"/>
        </w:rPr>
        <w:t xml:space="preserve">alentando la selección y el nombramiento de expertos familiarizados con las hipótesis y los modelos, teniendo en cuenta que se necesita experiencia en las distintas clases de hipótesis y modelos. Por la diversidad y la naturaleza a menudo técnica de las hipótesis y los modelos, los equipos de tareas y los grupos de expertos de la </w:t>
      </w:r>
      <w:r w:rsidR="007D1581">
        <w:rPr>
          <w:lang w:val="es-ES"/>
        </w:rPr>
        <w:t>IPBES</w:t>
      </w:r>
      <w:r w:rsidR="007D1581" w:rsidRPr="006C03AB">
        <w:rPr>
          <w:lang w:val="es-ES"/>
        </w:rPr>
        <w:t xml:space="preserve"> </w:t>
      </w:r>
      <w:r w:rsidRPr="006C03AB">
        <w:rPr>
          <w:lang w:val="es-ES"/>
        </w:rPr>
        <w:t>también deberían buscar asesoramiento y apoyo en el informe completo de la evaluación metodológica, la guía</w:t>
      </w:r>
      <w:r w:rsidR="00FC461A" w:rsidRPr="006C03AB">
        <w:rPr>
          <w:lang w:val="es-ES"/>
        </w:rPr>
        <w:t xml:space="preserve"> dinámica</w:t>
      </w:r>
      <w:r w:rsidRPr="006C03AB">
        <w:rPr>
          <w:lang w:val="es-ES"/>
        </w:rPr>
        <w:t xml:space="preserve"> asociada sobre hipótesis y modelos</w:t>
      </w:r>
      <w:r w:rsidR="00FC461A" w:rsidRPr="006C03AB">
        <w:rPr>
          <w:lang w:val="es-ES"/>
        </w:rPr>
        <w:t>,</w:t>
      </w:r>
      <w:r w:rsidRPr="006C03AB">
        <w:rPr>
          <w:lang w:val="es-ES"/>
        </w:rPr>
        <w:t xml:space="preserve"> y en los especialistas pertinentes que participan en los productos de la </w:t>
      </w:r>
      <w:r w:rsidR="007D1581">
        <w:rPr>
          <w:lang w:val="es-ES"/>
        </w:rPr>
        <w:t>IPBES</w:t>
      </w:r>
      <w:r w:rsidRPr="006C03AB">
        <w:rPr>
          <w:lang w:val="es-ES"/>
        </w:rPr>
        <w:t xml:space="preserve">, en particular el equipo de tareas sobre el conocimiento, la información y los datos. Debido a la importancia de los conocimientos indígenas y locales para los objetivos de la </w:t>
      </w:r>
      <w:r w:rsidR="007D1581">
        <w:rPr>
          <w:lang w:val="es-ES"/>
        </w:rPr>
        <w:t>IPBES</w:t>
      </w:r>
      <w:r w:rsidRPr="006C03AB">
        <w:rPr>
          <w:lang w:val="es-ES"/>
        </w:rPr>
        <w:t xml:space="preserve">, debería prestarse especial atención a la movilización de expertos con experiencia en la formulación y utilización de hipótesis y modelos que activen los conocimientos indígenas y locales, incluidos los enfoques participativos (capítulo 7). Los expertos que participan en los productos de la </w:t>
      </w:r>
      <w:r w:rsidR="007D1581">
        <w:rPr>
          <w:lang w:val="es-ES"/>
        </w:rPr>
        <w:t>IPBES</w:t>
      </w:r>
      <w:r w:rsidR="007D1581" w:rsidRPr="006C03AB">
        <w:rPr>
          <w:lang w:val="es-ES"/>
        </w:rPr>
        <w:t xml:space="preserve"> </w:t>
      </w:r>
      <w:r w:rsidRPr="006C03AB">
        <w:rPr>
          <w:lang w:val="es-ES"/>
        </w:rPr>
        <w:t xml:space="preserve">deberían trabajar en estrecha colaboración con el equipo de tareas de los conocimientos indígenas y locales en la aplicación de esos enfoques. Un mayor uso de métodos de hipótesis participativas en la labor emprendida o promovida por la </w:t>
      </w:r>
      <w:r w:rsidR="007D1581">
        <w:rPr>
          <w:lang w:val="es-ES"/>
        </w:rPr>
        <w:t>IPBES</w:t>
      </w:r>
      <w:r w:rsidR="007D1581" w:rsidRPr="006C03AB">
        <w:rPr>
          <w:lang w:val="es-ES"/>
        </w:rPr>
        <w:t xml:space="preserve"> </w:t>
      </w:r>
      <w:r w:rsidRPr="006C03AB">
        <w:rPr>
          <w:lang w:val="es-ES"/>
        </w:rPr>
        <w:t>puede ser una forma importante de mejorar la contribución de los conocimientos indígenas y locales.</w:t>
      </w:r>
    </w:p>
    <w:p w14:paraId="4F2B22A7" w14:textId="7895E5CF" w:rsidR="00A96002" w:rsidRPr="006C03AB" w:rsidRDefault="00A96002" w:rsidP="00E26184">
      <w:pPr>
        <w:keepNext/>
        <w:keepLines/>
        <w:widowControl w:val="0"/>
        <w:tabs>
          <w:tab w:val="left" w:pos="220"/>
          <w:tab w:val="left" w:pos="720"/>
        </w:tabs>
        <w:autoSpaceDE w:val="0"/>
        <w:autoSpaceDN w:val="0"/>
        <w:adjustRightInd w:val="0"/>
        <w:spacing w:after="120"/>
        <w:ind w:left="1247"/>
        <w:rPr>
          <w:lang w:val="es-ES"/>
        </w:rPr>
      </w:pPr>
      <w:r w:rsidRPr="006C03AB">
        <w:rPr>
          <w:b/>
          <w:lang w:val="es-ES"/>
        </w:rPr>
        <w:t xml:space="preserve">Punto </w:t>
      </w:r>
      <w:r w:rsidR="00FC461A" w:rsidRPr="006C03AB">
        <w:rPr>
          <w:b/>
          <w:lang w:val="es-ES"/>
        </w:rPr>
        <w:t xml:space="preserve">5 </w:t>
      </w:r>
      <w:r w:rsidRPr="006C03AB">
        <w:rPr>
          <w:b/>
          <w:lang w:val="es-ES"/>
        </w:rPr>
        <w:t xml:space="preserve">de orientación de la </w:t>
      </w:r>
      <w:r w:rsidR="007D1581">
        <w:rPr>
          <w:b/>
          <w:lang w:val="es-ES"/>
        </w:rPr>
        <w:t>IPBES</w:t>
      </w:r>
      <w:r w:rsidRPr="006C03AB">
        <w:rPr>
          <w:b/>
          <w:lang w:val="es-ES"/>
        </w:rPr>
        <w:t xml:space="preserve">: La </w:t>
      </w:r>
      <w:r w:rsidR="007D1581">
        <w:rPr>
          <w:b/>
          <w:lang w:val="es-ES"/>
        </w:rPr>
        <w:t>IPBES</w:t>
      </w:r>
      <w:r w:rsidR="007D1581" w:rsidRPr="006C03AB">
        <w:rPr>
          <w:b/>
          <w:lang w:val="es-ES"/>
        </w:rPr>
        <w:t xml:space="preserve"> </w:t>
      </w:r>
      <w:r w:rsidRPr="006C03AB">
        <w:rPr>
          <w:b/>
          <w:lang w:val="es-ES"/>
        </w:rPr>
        <w:t xml:space="preserve">debería considerar la posibilidad de poner en marcha mecanismos para ayudar a los expertos que participan en los productos de la </w:t>
      </w:r>
      <w:r w:rsidR="007D1581">
        <w:rPr>
          <w:b/>
          <w:lang w:val="es-ES"/>
        </w:rPr>
        <w:t>IPBES</w:t>
      </w:r>
      <w:r w:rsidR="007D1581" w:rsidRPr="006C03AB">
        <w:rPr>
          <w:b/>
          <w:lang w:val="es-ES"/>
        </w:rPr>
        <w:t xml:space="preserve"> </w:t>
      </w:r>
      <w:r w:rsidRPr="006C03AB">
        <w:rPr>
          <w:b/>
          <w:lang w:val="es-ES"/>
        </w:rPr>
        <w:t>a utilizar hipótesis y modelos y comunicar los resultados de manera eficaz.</w:t>
      </w:r>
      <w:r w:rsidR="00691D4A">
        <w:rPr>
          <w:lang w:val="es-ES"/>
        </w:rPr>
        <w:t xml:space="preserve"> Las evaluaciones de la </w:t>
      </w:r>
      <w:r w:rsidR="007D1581">
        <w:rPr>
          <w:lang w:val="es-ES"/>
        </w:rPr>
        <w:t>IPBES</w:t>
      </w:r>
      <w:r w:rsidR="007D1581" w:rsidRPr="006C03AB">
        <w:rPr>
          <w:lang w:val="es-ES"/>
        </w:rPr>
        <w:t xml:space="preserve"> </w:t>
      </w:r>
      <w:r w:rsidRPr="006C03AB">
        <w:rPr>
          <w:lang w:val="es-ES"/>
        </w:rPr>
        <w:t xml:space="preserve">deberán integrar las hipótesis y los modelos que operan en diferentes escalas, de modo que es probable que los expertos que participan en las evaluaciones necesiten asistencia para aplicar los métodos con los que vincular esas hipótesis y modelos </w:t>
      </w:r>
      <w:r w:rsidR="00FC461A" w:rsidRPr="006C03AB">
        <w:rPr>
          <w:lang w:val="es-ES"/>
        </w:rPr>
        <w:t>a través de</w:t>
      </w:r>
      <w:r w:rsidRPr="006C03AB">
        <w:rPr>
          <w:lang w:val="es-ES"/>
        </w:rPr>
        <w:t xml:space="preserve"> múltiples escalas espaciales y temporales (capítulos 2 a 6</w:t>
      </w:r>
      <w:r w:rsidR="00F22AA0" w:rsidRPr="006C03AB">
        <w:rPr>
          <w:lang w:val="es-ES"/>
        </w:rPr>
        <w:t xml:space="preserve"> y</w:t>
      </w:r>
      <w:r w:rsidRPr="006C03AB">
        <w:rPr>
          <w:lang w:val="es-ES"/>
        </w:rPr>
        <w:t xml:space="preserve"> 8). Muchos expertos que participan en los productos de la </w:t>
      </w:r>
      <w:r w:rsidR="001F7389">
        <w:rPr>
          <w:lang w:val="es-ES"/>
        </w:rPr>
        <w:t>IPBES</w:t>
      </w:r>
      <w:r w:rsidR="001F7389" w:rsidRPr="006C03AB">
        <w:rPr>
          <w:lang w:val="es-ES"/>
        </w:rPr>
        <w:t xml:space="preserve"> </w:t>
      </w:r>
      <w:r w:rsidRPr="006C03AB">
        <w:rPr>
          <w:lang w:val="es-ES"/>
        </w:rPr>
        <w:t xml:space="preserve">también necesitarán orientación para evaluar y comunicar las capacidades y limitaciones de las hipótesis y los modelos empleados en esas actividades, junto con los tipos, las fuentes y los niveles de incertidumbre asociados con las proyecciones resultantes (todos los capítulos). Con ese fin, el equipo de tareas sobre los conocimientos, la información y los datos, la labor en curso sobre la guía en evolución para las hipótesis y los modelos y otros productos pertinentes deberían considerar la posibilidad de elaborar directrices prácticas para evaluar y comunicar capacidades, limitaciones e incertidumbres asociadas con las hipótesis y los modelos. </w:t>
      </w:r>
    </w:p>
    <w:p w14:paraId="44DD3D81" w14:textId="65416E85" w:rsidR="004F0720" w:rsidRDefault="00A96002" w:rsidP="00E26184">
      <w:pPr>
        <w:widowControl w:val="0"/>
        <w:tabs>
          <w:tab w:val="left" w:pos="220"/>
          <w:tab w:val="left" w:pos="720"/>
        </w:tabs>
        <w:autoSpaceDE w:val="0"/>
        <w:autoSpaceDN w:val="0"/>
        <w:adjustRightInd w:val="0"/>
        <w:spacing w:after="120"/>
        <w:ind w:left="1247"/>
        <w:rPr>
          <w:lang w:val="es-ES"/>
        </w:rPr>
      </w:pPr>
      <w:r w:rsidRPr="006C03AB">
        <w:rPr>
          <w:b/>
          <w:lang w:val="es-ES"/>
        </w:rPr>
        <w:t>Punto</w:t>
      </w:r>
      <w:r w:rsidR="00FC461A" w:rsidRPr="006C03AB">
        <w:rPr>
          <w:b/>
          <w:lang w:val="es-ES"/>
        </w:rPr>
        <w:t xml:space="preserve"> 6</w:t>
      </w:r>
      <w:r w:rsidRPr="006C03AB">
        <w:rPr>
          <w:b/>
          <w:lang w:val="es-ES"/>
        </w:rPr>
        <w:t xml:space="preserve"> de orientación de la </w:t>
      </w:r>
      <w:r w:rsidR="001F7389">
        <w:rPr>
          <w:b/>
          <w:lang w:val="es-ES"/>
        </w:rPr>
        <w:t>IPBES</w:t>
      </w:r>
      <w:r w:rsidRPr="006C03AB">
        <w:rPr>
          <w:b/>
          <w:lang w:val="es-ES"/>
        </w:rPr>
        <w:t xml:space="preserve">: Las hipótesis y los modelos pueden promoverse a través de todos los productos de la </w:t>
      </w:r>
      <w:r w:rsidR="001F7389">
        <w:rPr>
          <w:b/>
          <w:lang w:val="es-ES"/>
        </w:rPr>
        <w:t>IPBES</w:t>
      </w:r>
      <w:r w:rsidRPr="006C03AB">
        <w:rPr>
          <w:b/>
          <w:lang w:val="es-ES"/>
        </w:rPr>
        <w:t>, de modo que los planes de ejecución de esos productos deberían revisarse para asegurar que reflejan ese potencial (capítulo 1 para la sinopsis; ejemplos en todos los capítulos).</w:t>
      </w:r>
      <w:r w:rsidRPr="006C03AB">
        <w:rPr>
          <w:lang w:val="es-ES"/>
        </w:rPr>
        <w:t xml:space="preserve"> Un uso eficaz de hipótesis y modelos en la formulación y aplicación de políticas precisará de la incorporación de esos enfoques en los procesos de adopción de decisiones a través de una amplia gama de contextos institucionales y escalas. La </w:t>
      </w:r>
      <w:r w:rsidR="001F7389">
        <w:rPr>
          <w:lang w:val="es-ES"/>
        </w:rPr>
        <w:t>IPBES</w:t>
      </w:r>
      <w:r w:rsidR="001F7389" w:rsidRPr="006C03AB">
        <w:rPr>
          <w:lang w:val="es-ES"/>
        </w:rPr>
        <w:t xml:space="preserve"> </w:t>
      </w:r>
      <w:r w:rsidRPr="006C03AB">
        <w:rPr>
          <w:lang w:val="es-ES"/>
        </w:rPr>
        <w:t xml:space="preserve">puede ayudar a lograr este objetivo complementando el uso de hipótesis y modelos en las evaluaciones regionales, mundiales y temáticas con la promoción y el </w:t>
      </w:r>
      <w:proofErr w:type="spellStart"/>
      <w:r w:rsidRPr="006C03AB">
        <w:rPr>
          <w:lang w:val="es-ES"/>
        </w:rPr>
        <w:t>facilitamiento</w:t>
      </w:r>
      <w:proofErr w:type="spellEnd"/>
      <w:r w:rsidRPr="006C03AB">
        <w:rPr>
          <w:lang w:val="es-ES"/>
        </w:rPr>
        <w:t xml:space="preserve"> de su incorporación a otros procesos fuera de la </w:t>
      </w:r>
      <w:r w:rsidR="001F7389">
        <w:rPr>
          <w:lang w:val="es-ES"/>
        </w:rPr>
        <w:t>IPBES</w:t>
      </w:r>
      <w:r w:rsidR="001F7389" w:rsidRPr="006C03AB">
        <w:rPr>
          <w:lang w:val="es-ES"/>
        </w:rPr>
        <w:t xml:space="preserve"> </w:t>
      </w:r>
      <w:r w:rsidRPr="006C03AB">
        <w:rPr>
          <w:lang w:val="es-ES"/>
        </w:rPr>
        <w:t>a través de sus grupos de tareas sobre construcción de la capacidad, conocimientos indígenas y locales, y conocimiento, información y datos, así como mediante su producto sobre instrumentos y metodologías de apoyo a las políticas y la guía dinámica sobre hipótesis y modelos.</w:t>
      </w:r>
    </w:p>
    <w:p w14:paraId="1A39D9BB" w14:textId="77777777" w:rsidR="004F0720" w:rsidRDefault="004F0720">
      <w:pPr>
        <w:tabs>
          <w:tab w:val="clear" w:pos="1247"/>
          <w:tab w:val="clear" w:pos="1814"/>
          <w:tab w:val="clear" w:pos="2381"/>
          <w:tab w:val="clear" w:pos="2948"/>
          <w:tab w:val="clear" w:pos="3515"/>
        </w:tabs>
        <w:rPr>
          <w:lang w:val="es-ES"/>
        </w:rPr>
      </w:pPr>
      <w:r>
        <w:rPr>
          <w:lang w:val="es-ES"/>
        </w:rPr>
        <w:br w:type="page"/>
      </w:r>
    </w:p>
    <w:p w14:paraId="04C06DD0" w14:textId="77777777" w:rsidR="00A96002" w:rsidRPr="006C03AB" w:rsidRDefault="00A96002" w:rsidP="00E26184">
      <w:pPr>
        <w:widowControl w:val="0"/>
        <w:tabs>
          <w:tab w:val="left" w:pos="220"/>
          <w:tab w:val="left" w:pos="720"/>
        </w:tabs>
        <w:autoSpaceDE w:val="0"/>
        <w:autoSpaceDN w:val="0"/>
        <w:adjustRightInd w:val="0"/>
        <w:spacing w:after="120"/>
        <w:ind w:left="1247"/>
        <w:rPr>
          <w:lang w:val="es-ES"/>
        </w:rPr>
      </w:pPr>
    </w:p>
    <w:p w14:paraId="540AB1B2" w14:textId="4387CEDC" w:rsidR="002B461B" w:rsidRPr="00081717" w:rsidRDefault="002B461B" w:rsidP="002B461B">
      <w:pPr>
        <w:spacing w:before="240" w:after="120"/>
        <w:ind w:left="1247"/>
        <w:rPr>
          <w:b/>
          <w:lang w:val="es-ES_tradnl"/>
        </w:rPr>
      </w:pPr>
      <w:r w:rsidRPr="00081717">
        <w:rPr>
          <w:b/>
          <w:noProof/>
          <w:lang w:val="es-ES" w:eastAsia="es-ES"/>
        </w:rPr>
        <mc:AlternateContent>
          <mc:Choice Requires="wps">
            <w:drawing>
              <wp:anchor distT="0" distB="0" distL="114300" distR="114300" simplePos="0" relativeHeight="251665408" behindDoc="1" locked="0" layoutInCell="1" allowOverlap="1" wp14:anchorId="39A6EE24" wp14:editId="06A68D9C">
                <wp:simplePos x="0" y="0"/>
                <wp:positionH relativeFrom="column">
                  <wp:posOffset>694327</wp:posOffset>
                </wp:positionH>
                <wp:positionV relativeFrom="paragraph">
                  <wp:posOffset>53340</wp:posOffset>
                </wp:positionV>
                <wp:extent cx="5381625" cy="5181600"/>
                <wp:effectExtent l="0" t="0" r="28575" b="1905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181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65pt;margin-top:4.2pt;width:423.75pt;height:4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" fillcolor="#d8d8d8"/>
            </w:pict>
          </mc:Fallback>
        </mc:AlternateContent>
      </w:r>
      <w:r w:rsidRPr="00081717">
        <w:rPr>
          <w:b/>
          <w:noProof/>
          <w:lang w:val="es-ES_tradnl" w:eastAsia="es-ES"/>
        </w:rPr>
        <w:t>Cuadro</w:t>
      </w:r>
      <w:r w:rsidRPr="00081717">
        <w:rPr>
          <w:b/>
          <w:lang w:val="es-ES_tradnl"/>
        </w:rPr>
        <w:t xml:space="preserve"> SPM.4 </w:t>
      </w:r>
      <w:r w:rsidRPr="00081717">
        <w:rPr>
          <w:lang w:val="es-ES_tradnl"/>
        </w:rPr>
        <w:t>– Características importantes de las hipótesis de la IPBES que po</w:t>
      </w:r>
      <w:r w:rsidR="00350EDC">
        <w:rPr>
          <w:lang w:val="es-ES_tradnl"/>
        </w:rPr>
        <w:t>d</w:t>
      </w:r>
      <w:r w:rsidRPr="00081717">
        <w:rPr>
          <w:lang w:val="es-ES_tradnl"/>
        </w:rPr>
        <w:t xml:space="preserve">rían elaborarse en apoyo de las actividades de la IPBES. El marco para estas hipótesis podría consistir en una familia de componentes interrelacionados en lugar de un conjunto individual de hipótesis. Estos componentes </w:t>
      </w:r>
      <w:r w:rsidR="00462F13" w:rsidRPr="00081717">
        <w:rPr>
          <w:lang w:val="es-ES_tradnl"/>
        </w:rPr>
        <w:t xml:space="preserve">pueden depender en gran medida de hipótesis existentes y otras que se están elaborando en otros contextos, </w:t>
      </w:r>
      <w:r w:rsidR="006E75EE" w:rsidRPr="00081717">
        <w:rPr>
          <w:lang w:val="es-ES_tradnl"/>
        </w:rPr>
        <w:t>especialmente métodos participativos y herramientas de elaboración para la creación y el análisis de conexiones entre e</w:t>
      </w:r>
      <w:r w:rsidR="00350EDC">
        <w:rPr>
          <w:lang w:val="es-ES_tradnl"/>
        </w:rPr>
        <w:t>s</w:t>
      </w:r>
      <w:r w:rsidR="006E75EE" w:rsidRPr="00081717">
        <w:rPr>
          <w:lang w:val="es-ES_tradnl"/>
        </w:rPr>
        <w:t>calas espaciales, a través de escalas temporales y entre distintos tipos de hipótesis</w:t>
      </w:r>
      <w:r w:rsidR="00341BC1">
        <w:rPr>
          <w:lang w:val="es-ES_tradnl"/>
        </w:rPr>
        <w:t xml:space="preserve"> </w:t>
      </w:r>
      <w:r w:rsidR="006E75EE" w:rsidRPr="00081717">
        <w:rPr>
          <w:lang w:val="es-ES_tradnl"/>
        </w:rPr>
        <w:t>(p. ej. exploratorias frente a hipótesis de intervención) como se indica en la figura SPM.8. Para saber más detalles, véanse los capítulos 3 y 6.</w:t>
      </w:r>
      <w:r w:rsidR="00462F13" w:rsidRPr="00081717">
        <w:rPr>
          <w:lang w:val="es-ES_tradnl"/>
        </w:rPr>
        <w:t xml:space="preserve"> </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111"/>
        <w:gridCol w:w="2583"/>
      </w:tblGrid>
      <w:tr w:rsidR="002A7947" w:rsidRPr="00350EDC" w14:paraId="09B862B1" w14:textId="77777777" w:rsidTr="00C45038">
        <w:tc>
          <w:tcPr>
            <w:tcW w:w="1386" w:type="dxa"/>
            <w:shd w:val="clear" w:color="auto" w:fill="A6A6A6"/>
            <w:vAlign w:val="bottom"/>
          </w:tcPr>
          <w:p w14:paraId="394FD29B" w14:textId="7710282D" w:rsidR="002B461B" w:rsidRPr="00081717" w:rsidRDefault="002B461B" w:rsidP="009571D8">
            <w:pPr>
              <w:spacing w:before="40" w:after="40"/>
              <w:rPr>
                <w:b/>
                <w:sz w:val="16"/>
                <w:szCs w:val="16"/>
                <w:lang w:val="es-ES_tradnl"/>
              </w:rPr>
            </w:pPr>
            <w:r w:rsidRPr="00081717">
              <w:rPr>
                <w:b/>
                <w:sz w:val="16"/>
                <w:szCs w:val="16"/>
                <w:lang w:val="es-ES_tradnl"/>
              </w:rPr>
              <w:t>C</w:t>
            </w:r>
            <w:r w:rsidR="009571D8" w:rsidRPr="00081717">
              <w:rPr>
                <w:b/>
                <w:sz w:val="16"/>
                <w:szCs w:val="16"/>
                <w:lang w:val="es-ES_tradnl"/>
              </w:rPr>
              <w:t xml:space="preserve">aracterísticas de un paquete ideal de </w:t>
            </w:r>
            <w:r w:rsidR="009D340F">
              <w:rPr>
                <w:b/>
                <w:sz w:val="16"/>
                <w:szCs w:val="16"/>
                <w:lang w:val="es-ES_tradnl"/>
              </w:rPr>
              <w:t>“</w:t>
            </w:r>
            <w:r w:rsidR="009571D8" w:rsidRPr="00081717">
              <w:rPr>
                <w:b/>
                <w:sz w:val="16"/>
                <w:szCs w:val="16"/>
                <w:lang w:val="es-ES_tradnl"/>
              </w:rPr>
              <w:t>hipótesis de la IPBES</w:t>
            </w:r>
            <w:r w:rsidR="009D340F">
              <w:rPr>
                <w:b/>
                <w:sz w:val="16"/>
                <w:szCs w:val="16"/>
                <w:lang w:val="es-ES_tradnl"/>
              </w:rPr>
              <w:t>”</w:t>
            </w:r>
          </w:p>
        </w:tc>
        <w:tc>
          <w:tcPr>
            <w:tcW w:w="4111" w:type="dxa"/>
            <w:shd w:val="clear" w:color="auto" w:fill="A6A6A6"/>
            <w:vAlign w:val="bottom"/>
          </w:tcPr>
          <w:p w14:paraId="464F4F16" w14:textId="7715315A" w:rsidR="002B461B" w:rsidRPr="00081717" w:rsidRDefault="006E75EE" w:rsidP="006E75EE">
            <w:pPr>
              <w:spacing w:before="40" w:after="40"/>
              <w:rPr>
                <w:b/>
                <w:sz w:val="16"/>
                <w:szCs w:val="16"/>
                <w:lang w:val="es-ES_tradnl"/>
              </w:rPr>
            </w:pPr>
            <w:r w:rsidRPr="00081717">
              <w:rPr>
                <w:b/>
                <w:sz w:val="16"/>
                <w:szCs w:val="16"/>
                <w:lang w:val="es-ES_tradnl"/>
              </w:rPr>
              <w:t>Por qué es importante</w:t>
            </w:r>
          </w:p>
        </w:tc>
        <w:tc>
          <w:tcPr>
            <w:tcW w:w="2583" w:type="dxa"/>
            <w:shd w:val="clear" w:color="auto" w:fill="A6A6A6"/>
            <w:vAlign w:val="bottom"/>
          </w:tcPr>
          <w:p w14:paraId="6B99E378" w14:textId="3A30478F" w:rsidR="002B461B" w:rsidRPr="00081717" w:rsidRDefault="002B461B" w:rsidP="006E75EE">
            <w:pPr>
              <w:spacing w:before="40" w:after="40"/>
              <w:rPr>
                <w:b/>
                <w:sz w:val="16"/>
                <w:szCs w:val="16"/>
                <w:lang w:val="es-ES_tradnl"/>
              </w:rPr>
            </w:pPr>
            <w:r w:rsidRPr="00081717">
              <w:rPr>
                <w:b/>
                <w:sz w:val="16"/>
                <w:szCs w:val="16"/>
                <w:lang w:val="es-ES_tradnl"/>
              </w:rPr>
              <w:t>E</w:t>
            </w:r>
            <w:r w:rsidR="006E75EE" w:rsidRPr="00081717">
              <w:rPr>
                <w:b/>
                <w:sz w:val="16"/>
                <w:szCs w:val="16"/>
                <w:lang w:val="es-ES_tradnl"/>
              </w:rPr>
              <w:t>jemplos</w:t>
            </w:r>
          </w:p>
        </w:tc>
      </w:tr>
      <w:tr w:rsidR="002A7947" w:rsidRPr="00350EDC" w14:paraId="148551EB" w14:textId="77777777" w:rsidTr="00C45038">
        <w:tc>
          <w:tcPr>
            <w:tcW w:w="1386" w:type="dxa"/>
            <w:shd w:val="clear" w:color="auto" w:fill="FFFFFF"/>
          </w:tcPr>
          <w:p w14:paraId="01AEC997" w14:textId="6F32883D" w:rsidR="002B461B" w:rsidRPr="00081717" w:rsidRDefault="009571D8" w:rsidP="009571D8">
            <w:pPr>
              <w:spacing w:before="40" w:after="40"/>
              <w:rPr>
                <w:sz w:val="16"/>
                <w:szCs w:val="16"/>
                <w:lang w:val="es-ES_tradnl"/>
              </w:rPr>
            </w:pPr>
            <w:r w:rsidRPr="00081717">
              <w:rPr>
                <w:sz w:val="16"/>
                <w:szCs w:val="16"/>
                <w:lang w:val="es-ES_tradnl"/>
              </w:rPr>
              <w:t>Múltiples escalas espaciales</w:t>
            </w:r>
            <w:r w:rsidR="002B461B" w:rsidRPr="00081717">
              <w:rPr>
                <w:sz w:val="16"/>
                <w:szCs w:val="16"/>
                <w:lang w:val="es-ES_tradnl"/>
              </w:rPr>
              <w:t xml:space="preserve"> </w:t>
            </w:r>
          </w:p>
        </w:tc>
        <w:tc>
          <w:tcPr>
            <w:tcW w:w="4111" w:type="dxa"/>
            <w:shd w:val="clear" w:color="auto" w:fill="FFFFFF"/>
          </w:tcPr>
          <w:p w14:paraId="29785C8E" w14:textId="022B8BB6" w:rsidR="002B461B" w:rsidRPr="00081717" w:rsidRDefault="00C45038" w:rsidP="009805AF">
            <w:pPr>
              <w:spacing w:before="40" w:after="40"/>
              <w:rPr>
                <w:sz w:val="16"/>
                <w:szCs w:val="16"/>
                <w:lang w:val="es-ES_tradnl"/>
              </w:rPr>
            </w:pPr>
            <w:r w:rsidRPr="00081717">
              <w:rPr>
                <w:sz w:val="16"/>
                <w:szCs w:val="16"/>
                <w:lang w:val="es-ES_tradnl"/>
              </w:rPr>
              <w:t xml:space="preserve">Diferentes motores de cambio operan a diferentes escalas espaciales. La importancia relativa de los motores varía también </w:t>
            </w:r>
            <w:r w:rsidR="009805AF" w:rsidRPr="00081717">
              <w:rPr>
                <w:sz w:val="16"/>
                <w:szCs w:val="16"/>
                <w:lang w:val="es-ES_tradnl"/>
              </w:rPr>
              <w:t>ampliamente entre localidades, países y regiones. La inclusión de escalas regionales, nacionales y locales mejora las oportunidades de creación de capacidad.</w:t>
            </w:r>
            <w:r w:rsidR="002B461B" w:rsidRPr="00081717">
              <w:rPr>
                <w:sz w:val="16"/>
                <w:szCs w:val="16"/>
                <w:lang w:val="es-ES_tradnl"/>
              </w:rPr>
              <w:t xml:space="preserve"> </w:t>
            </w:r>
          </w:p>
        </w:tc>
        <w:tc>
          <w:tcPr>
            <w:tcW w:w="2583" w:type="dxa"/>
            <w:shd w:val="clear" w:color="auto" w:fill="FFFFFF"/>
          </w:tcPr>
          <w:p w14:paraId="09837DFF" w14:textId="0335D718" w:rsidR="002B461B" w:rsidRPr="00081717" w:rsidRDefault="00E23C92" w:rsidP="00E23C92">
            <w:pPr>
              <w:spacing w:before="40" w:after="40"/>
              <w:rPr>
                <w:sz w:val="16"/>
                <w:szCs w:val="16"/>
                <w:lang w:val="es-ES_tradnl"/>
              </w:rPr>
            </w:pPr>
            <w:r w:rsidRPr="00081717">
              <w:rPr>
                <w:sz w:val="16"/>
                <w:szCs w:val="16"/>
                <w:lang w:val="es-ES_tradnl"/>
              </w:rPr>
              <w:t xml:space="preserve">Evaluación del Ecosistema de África del Sur, proyectos </w:t>
            </w:r>
            <w:r w:rsidR="009D340F">
              <w:rPr>
                <w:sz w:val="16"/>
                <w:szCs w:val="16"/>
                <w:lang w:val="es-ES_tradnl"/>
              </w:rPr>
              <w:t>“</w:t>
            </w:r>
            <w:r w:rsidR="002B461B" w:rsidRPr="00081717">
              <w:rPr>
                <w:sz w:val="16"/>
                <w:szCs w:val="16"/>
                <w:lang w:val="es-ES_tradnl"/>
              </w:rPr>
              <w:t>OPERAS</w:t>
            </w:r>
            <w:r w:rsidR="009D340F">
              <w:rPr>
                <w:sz w:val="16"/>
                <w:szCs w:val="16"/>
                <w:lang w:val="es-ES_tradnl"/>
              </w:rPr>
              <w:t>”</w:t>
            </w:r>
            <w:r w:rsidR="002B461B" w:rsidRPr="00081717">
              <w:rPr>
                <w:sz w:val="16"/>
                <w:szCs w:val="16"/>
                <w:lang w:val="es-ES_tradnl"/>
              </w:rPr>
              <w:t xml:space="preserve"> </w:t>
            </w:r>
            <w:r w:rsidRPr="00081717">
              <w:rPr>
                <w:sz w:val="16"/>
                <w:szCs w:val="16"/>
                <w:lang w:val="es-ES_tradnl"/>
              </w:rPr>
              <w:t>y</w:t>
            </w:r>
            <w:r w:rsidR="002B461B" w:rsidRPr="00081717">
              <w:rPr>
                <w:sz w:val="16"/>
                <w:szCs w:val="16"/>
                <w:lang w:val="es-ES_tradnl"/>
              </w:rPr>
              <w:t xml:space="preserve"> </w:t>
            </w:r>
            <w:r w:rsidR="009D340F">
              <w:rPr>
                <w:sz w:val="16"/>
                <w:szCs w:val="16"/>
                <w:lang w:val="es-ES_tradnl"/>
              </w:rPr>
              <w:t>“</w:t>
            </w:r>
            <w:r w:rsidR="002B461B" w:rsidRPr="00081717">
              <w:rPr>
                <w:sz w:val="16"/>
                <w:szCs w:val="16"/>
                <w:lang w:val="es-ES_tradnl"/>
              </w:rPr>
              <w:t>OPENNESS</w:t>
            </w:r>
            <w:r w:rsidR="009D340F">
              <w:rPr>
                <w:sz w:val="16"/>
                <w:szCs w:val="16"/>
                <w:lang w:val="es-ES_tradnl"/>
              </w:rPr>
              <w:t>”</w:t>
            </w:r>
            <w:r w:rsidR="002B461B" w:rsidRPr="00081717">
              <w:rPr>
                <w:sz w:val="16"/>
                <w:szCs w:val="16"/>
                <w:lang w:val="es-ES_tradnl"/>
              </w:rPr>
              <w:t xml:space="preserve"> </w:t>
            </w:r>
            <w:r w:rsidRPr="00081717">
              <w:rPr>
                <w:sz w:val="16"/>
                <w:szCs w:val="16"/>
                <w:lang w:val="es-ES_tradnl"/>
              </w:rPr>
              <w:t>de la Unión Europea</w:t>
            </w:r>
            <w:r w:rsidR="002B461B" w:rsidRPr="00081717">
              <w:rPr>
                <w:sz w:val="16"/>
                <w:szCs w:val="16"/>
                <w:lang w:val="es-ES_tradnl"/>
              </w:rPr>
              <w:t>.</w:t>
            </w:r>
          </w:p>
        </w:tc>
      </w:tr>
      <w:tr w:rsidR="002A7947" w:rsidRPr="00350EDC" w14:paraId="45B05E78" w14:textId="77777777" w:rsidTr="00C45038">
        <w:tc>
          <w:tcPr>
            <w:tcW w:w="1386" w:type="dxa"/>
            <w:shd w:val="clear" w:color="auto" w:fill="FFFFFF"/>
          </w:tcPr>
          <w:p w14:paraId="59A45346" w14:textId="088BE91B" w:rsidR="002B461B" w:rsidRPr="00081717" w:rsidRDefault="002B461B" w:rsidP="009571D8">
            <w:pPr>
              <w:spacing w:before="40" w:after="40"/>
              <w:rPr>
                <w:sz w:val="16"/>
                <w:szCs w:val="16"/>
                <w:lang w:val="es-ES_tradnl"/>
              </w:rPr>
            </w:pPr>
            <w:r w:rsidRPr="00081717">
              <w:rPr>
                <w:sz w:val="16"/>
                <w:szCs w:val="16"/>
                <w:lang w:val="es-ES_tradnl"/>
              </w:rPr>
              <w:t>M</w:t>
            </w:r>
            <w:r w:rsidR="009571D8" w:rsidRPr="00081717">
              <w:rPr>
                <w:sz w:val="16"/>
                <w:szCs w:val="16"/>
                <w:lang w:val="es-ES_tradnl"/>
              </w:rPr>
              <w:t>últiples escalas temporales</w:t>
            </w:r>
            <w:r w:rsidRPr="00081717">
              <w:rPr>
                <w:sz w:val="16"/>
                <w:szCs w:val="16"/>
                <w:lang w:val="es-ES_tradnl"/>
              </w:rPr>
              <w:t xml:space="preserve"> </w:t>
            </w:r>
          </w:p>
        </w:tc>
        <w:tc>
          <w:tcPr>
            <w:tcW w:w="4111" w:type="dxa"/>
            <w:shd w:val="clear" w:color="auto" w:fill="FFFFFF"/>
          </w:tcPr>
          <w:p w14:paraId="101B9965" w14:textId="522EA0BD" w:rsidR="002B461B" w:rsidRPr="00081717" w:rsidRDefault="00FB7394" w:rsidP="008628A1">
            <w:pPr>
              <w:spacing w:before="40" w:after="40"/>
              <w:rPr>
                <w:sz w:val="16"/>
                <w:szCs w:val="16"/>
                <w:lang w:val="es-ES_tradnl"/>
              </w:rPr>
            </w:pPr>
            <w:r w:rsidRPr="00081717">
              <w:rPr>
                <w:sz w:val="16"/>
                <w:szCs w:val="16"/>
                <w:lang w:val="es-ES_tradnl"/>
              </w:rPr>
              <w:t>A menudo la adopción de decisiones r</w:t>
            </w:r>
            <w:r w:rsidR="008628A1" w:rsidRPr="00081717">
              <w:rPr>
                <w:sz w:val="16"/>
                <w:szCs w:val="16"/>
                <w:lang w:val="es-ES_tradnl"/>
              </w:rPr>
              <w:t>equiere perspectivas a corto (diez</w:t>
            </w:r>
            <w:r w:rsidRPr="00081717">
              <w:rPr>
                <w:sz w:val="16"/>
                <w:szCs w:val="16"/>
                <w:lang w:val="es-ES_tradnl"/>
              </w:rPr>
              <w:t xml:space="preserve"> años o menos)</w:t>
            </w:r>
            <w:r w:rsidR="008628A1" w:rsidRPr="00081717">
              <w:rPr>
                <w:sz w:val="16"/>
                <w:szCs w:val="16"/>
                <w:lang w:val="es-ES_tradnl"/>
              </w:rPr>
              <w:t xml:space="preserve"> y largo plazo (varias décadas). La mayor parte de las evaluaciones ambientales internacionales se han centrado únicamente en las escalas a largo plazo.</w:t>
            </w:r>
          </w:p>
        </w:tc>
        <w:tc>
          <w:tcPr>
            <w:tcW w:w="2583" w:type="dxa"/>
            <w:shd w:val="clear" w:color="auto" w:fill="FFFFFF"/>
          </w:tcPr>
          <w:p w14:paraId="0DD87FED" w14:textId="64E1A769" w:rsidR="002B461B" w:rsidRPr="00081717" w:rsidRDefault="0048737A" w:rsidP="003325E1">
            <w:pPr>
              <w:spacing w:before="40" w:after="40"/>
              <w:rPr>
                <w:sz w:val="16"/>
                <w:szCs w:val="16"/>
                <w:lang w:val="es-ES_tradnl"/>
              </w:rPr>
            </w:pPr>
            <w:r w:rsidRPr="00081717">
              <w:rPr>
                <w:sz w:val="16"/>
                <w:szCs w:val="16"/>
                <w:lang w:val="es-ES_tradnl"/>
              </w:rPr>
              <w:t xml:space="preserve">Perspectiva </w:t>
            </w:r>
            <w:r w:rsidR="003325E1" w:rsidRPr="00081717">
              <w:rPr>
                <w:sz w:val="16"/>
                <w:szCs w:val="16"/>
                <w:lang w:val="es-ES_tradnl"/>
              </w:rPr>
              <w:t>Mundial de la Diversidad Biológica IV (véase el cuadro SPM.1)</w:t>
            </w:r>
          </w:p>
        </w:tc>
      </w:tr>
      <w:tr w:rsidR="002A7947" w:rsidRPr="00350EDC" w14:paraId="364B24E6" w14:textId="77777777" w:rsidTr="00C45038">
        <w:tc>
          <w:tcPr>
            <w:tcW w:w="1386" w:type="dxa"/>
            <w:shd w:val="clear" w:color="auto" w:fill="FFFFFF"/>
          </w:tcPr>
          <w:p w14:paraId="1A25045A" w14:textId="73FB1094" w:rsidR="002B461B" w:rsidRPr="00081717" w:rsidRDefault="009571D8" w:rsidP="009571D8">
            <w:pPr>
              <w:spacing w:before="40" w:after="40"/>
              <w:rPr>
                <w:sz w:val="16"/>
                <w:szCs w:val="16"/>
                <w:lang w:val="es-ES_tradnl"/>
              </w:rPr>
            </w:pPr>
            <w:r w:rsidRPr="00081717">
              <w:rPr>
                <w:sz w:val="16"/>
                <w:szCs w:val="16"/>
                <w:lang w:val="es-ES_tradnl"/>
              </w:rPr>
              <w:t>Múltiples tipos de hipótesis</w:t>
            </w:r>
          </w:p>
        </w:tc>
        <w:tc>
          <w:tcPr>
            <w:tcW w:w="4111" w:type="dxa"/>
            <w:shd w:val="clear" w:color="auto" w:fill="FFFFFF"/>
          </w:tcPr>
          <w:p w14:paraId="1924B39C" w14:textId="090CF936" w:rsidR="002B461B" w:rsidRPr="00081717" w:rsidRDefault="008628A1" w:rsidP="00DF52CC">
            <w:pPr>
              <w:spacing w:before="40" w:after="40"/>
              <w:rPr>
                <w:sz w:val="16"/>
                <w:szCs w:val="16"/>
                <w:lang w:val="es-ES_tradnl"/>
              </w:rPr>
            </w:pPr>
            <w:r w:rsidRPr="00081717">
              <w:rPr>
                <w:sz w:val="16"/>
                <w:szCs w:val="16"/>
                <w:lang w:val="es-ES_tradnl"/>
              </w:rPr>
              <w:t>Las hipótesis exploratorias, de búsqueda de objetivos y de selección de políticas cubren d</w:t>
            </w:r>
            <w:r w:rsidR="00350EDC">
              <w:rPr>
                <w:sz w:val="16"/>
                <w:szCs w:val="16"/>
                <w:lang w:val="es-ES_tradnl"/>
              </w:rPr>
              <w:t>i</w:t>
            </w:r>
            <w:r w:rsidRPr="00081717">
              <w:rPr>
                <w:sz w:val="16"/>
                <w:szCs w:val="16"/>
                <w:lang w:val="es-ES_tradnl"/>
              </w:rPr>
              <w:t>ferentes fases del ciclo normativo</w:t>
            </w:r>
            <w:r w:rsidR="00DF52CC" w:rsidRPr="00081717">
              <w:rPr>
                <w:sz w:val="16"/>
                <w:szCs w:val="16"/>
                <w:lang w:val="es-ES_tradnl"/>
              </w:rPr>
              <w:t>.</w:t>
            </w:r>
            <w:r w:rsidR="002B461B" w:rsidRPr="00081717">
              <w:rPr>
                <w:sz w:val="16"/>
                <w:szCs w:val="16"/>
                <w:lang w:val="es-ES_tradnl"/>
              </w:rPr>
              <w:t xml:space="preserve"> </w:t>
            </w:r>
          </w:p>
        </w:tc>
        <w:tc>
          <w:tcPr>
            <w:tcW w:w="2583" w:type="dxa"/>
            <w:shd w:val="clear" w:color="auto" w:fill="FFFFFF"/>
          </w:tcPr>
          <w:p w14:paraId="300B2304" w14:textId="7AE69C98" w:rsidR="002B461B" w:rsidRPr="00081717" w:rsidRDefault="002A7947" w:rsidP="002A7947">
            <w:pPr>
              <w:spacing w:before="40" w:after="40"/>
              <w:rPr>
                <w:sz w:val="16"/>
                <w:szCs w:val="16"/>
                <w:lang w:val="es-ES_tradnl"/>
              </w:rPr>
            </w:pPr>
            <w:r w:rsidRPr="00081717">
              <w:rPr>
                <w:sz w:val="16"/>
                <w:szCs w:val="16"/>
                <w:lang w:val="es-ES_tradnl"/>
              </w:rPr>
              <w:t>Perspectiva Mundial de la Diversidad Biológica IV (centrado principalmente en hipótesis exploratorias y de búsqueda de objetivos)</w:t>
            </w:r>
          </w:p>
        </w:tc>
      </w:tr>
      <w:tr w:rsidR="002A7947" w:rsidRPr="00350EDC" w14:paraId="4B5C504E" w14:textId="77777777" w:rsidTr="00C45038">
        <w:tc>
          <w:tcPr>
            <w:tcW w:w="1386" w:type="dxa"/>
            <w:shd w:val="clear" w:color="auto" w:fill="FFFFFF"/>
          </w:tcPr>
          <w:p w14:paraId="7BD35A3A" w14:textId="3010C983" w:rsidR="002B461B" w:rsidRPr="00081717" w:rsidRDefault="002B461B" w:rsidP="009571D8">
            <w:pPr>
              <w:spacing w:before="40" w:after="40"/>
              <w:rPr>
                <w:sz w:val="16"/>
                <w:szCs w:val="16"/>
                <w:lang w:val="es-ES_tradnl"/>
              </w:rPr>
            </w:pPr>
            <w:r w:rsidRPr="00081717">
              <w:rPr>
                <w:sz w:val="16"/>
                <w:szCs w:val="16"/>
                <w:lang w:val="es-ES_tradnl"/>
              </w:rPr>
              <w:t>Participat</w:t>
            </w:r>
            <w:r w:rsidR="009571D8" w:rsidRPr="00081717">
              <w:rPr>
                <w:sz w:val="16"/>
                <w:szCs w:val="16"/>
                <w:lang w:val="es-ES_tradnl"/>
              </w:rPr>
              <w:t>ivo</w:t>
            </w:r>
          </w:p>
        </w:tc>
        <w:tc>
          <w:tcPr>
            <w:tcW w:w="4111" w:type="dxa"/>
            <w:shd w:val="clear" w:color="auto" w:fill="FFFFFF"/>
          </w:tcPr>
          <w:p w14:paraId="763958A1" w14:textId="0671FDED" w:rsidR="002B461B" w:rsidRPr="00081717" w:rsidRDefault="00945C56" w:rsidP="00CC32BD">
            <w:pPr>
              <w:spacing w:before="40" w:after="40"/>
              <w:rPr>
                <w:sz w:val="16"/>
                <w:szCs w:val="16"/>
                <w:lang w:val="es-ES_tradnl"/>
              </w:rPr>
            </w:pPr>
            <w:r w:rsidRPr="00081717">
              <w:rPr>
                <w:sz w:val="16"/>
                <w:szCs w:val="16"/>
                <w:lang w:val="es-ES_tradnl"/>
              </w:rPr>
              <w:t xml:space="preserve">La participación de actores en la elaboración de hipótesis contribuye significativamente a la creación de capacidad en la interfaz entre ciencia y política y crea oportunidades </w:t>
            </w:r>
            <w:r w:rsidR="00CC32BD" w:rsidRPr="00081717">
              <w:rPr>
                <w:sz w:val="16"/>
                <w:szCs w:val="16"/>
                <w:lang w:val="es-ES_tradnl"/>
              </w:rPr>
              <w:t>de interacción con el conocimiento indígena y local.</w:t>
            </w:r>
          </w:p>
        </w:tc>
        <w:tc>
          <w:tcPr>
            <w:tcW w:w="2583" w:type="dxa"/>
            <w:shd w:val="clear" w:color="auto" w:fill="FFFFFF"/>
          </w:tcPr>
          <w:p w14:paraId="110A188B" w14:textId="016BFC59" w:rsidR="002B461B" w:rsidRPr="00081717" w:rsidRDefault="002A7947" w:rsidP="002A7947">
            <w:pPr>
              <w:spacing w:before="40" w:after="40"/>
              <w:rPr>
                <w:sz w:val="16"/>
                <w:szCs w:val="16"/>
                <w:lang w:val="es-ES_tradnl"/>
              </w:rPr>
            </w:pPr>
            <w:r w:rsidRPr="00081717">
              <w:rPr>
                <w:sz w:val="16"/>
                <w:szCs w:val="16"/>
                <w:lang w:val="es-ES_tradnl"/>
              </w:rPr>
              <w:t>Los mejores ejemplos se dan a escalas de local a nacional (véase el cuadro SPM.1 y la figura SPM.4)</w:t>
            </w:r>
          </w:p>
        </w:tc>
      </w:tr>
      <w:tr w:rsidR="002A7947" w:rsidRPr="00350EDC" w14:paraId="3CF91E6D" w14:textId="77777777" w:rsidTr="00C45038">
        <w:tc>
          <w:tcPr>
            <w:tcW w:w="1386" w:type="dxa"/>
            <w:shd w:val="clear" w:color="auto" w:fill="FFFFFF"/>
          </w:tcPr>
          <w:p w14:paraId="2F81A8F0" w14:textId="2FEBE832" w:rsidR="002B461B" w:rsidRPr="00081717" w:rsidRDefault="009571D8" w:rsidP="009571D8">
            <w:pPr>
              <w:spacing w:before="40" w:after="40"/>
              <w:rPr>
                <w:sz w:val="16"/>
                <w:szCs w:val="16"/>
                <w:lang w:val="es-ES_tradnl"/>
              </w:rPr>
            </w:pPr>
            <w:r w:rsidRPr="00081717">
              <w:rPr>
                <w:sz w:val="16"/>
                <w:szCs w:val="16"/>
                <w:lang w:val="es-ES_tradnl"/>
              </w:rPr>
              <w:t>Grandes interacciones con la elaboración de hipótesis en curso en otros sectores</w:t>
            </w:r>
          </w:p>
        </w:tc>
        <w:tc>
          <w:tcPr>
            <w:tcW w:w="4111" w:type="dxa"/>
            <w:shd w:val="clear" w:color="auto" w:fill="FFFFFF"/>
          </w:tcPr>
          <w:p w14:paraId="1C3AC88B" w14:textId="3E0A6989" w:rsidR="002B461B" w:rsidRPr="00081717" w:rsidRDefault="00CC32BD" w:rsidP="006613DA">
            <w:pPr>
              <w:spacing w:before="40" w:after="40"/>
              <w:rPr>
                <w:sz w:val="16"/>
                <w:szCs w:val="16"/>
                <w:lang w:val="es-ES_tradnl"/>
              </w:rPr>
            </w:pPr>
            <w:r w:rsidRPr="00081717">
              <w:rPr>
                <w:sz w:val="16"/>
                <w:szCs w:val="16"/>
                <w:lang w:val="es-ES_tradnl"/>
              </w:rPr>
              <w:t xml:space="preserve">Es importante tratar de evitar la duplicación de esfuerzos y </w:t>
            </w:r>
            <w:r w:rsidR="00054035" w:rsidRPr="00081717">
              <w:rPr>
                <w:sz w:val="16"/>
                <w:szCs w:val="16"/>
                <w:lang w:val="es-ES_tradnl"/>
              </w:rPr>
              <w:t xml:space="preserve">la movilización excesiva de los científicos y los responsables de la </w:t>
            </w:r>
            <w:r w:rsidR="006613DA" w:rsidRPr="00081717">
              <w:rPr>
                <w:sz w:val="16"/>
                <w:szCs w:val="16"/>
                <w:lang w:val="es-ES_tradnl"/>
              </w:rPr>
              <w:t>formulación de políticas. Aprovechar la gran complementariedad resulta beneficioso para todas las partes implicadas.</w:t>
            </w:r>
          </w:p>
        </w:tc>
        <w:tc>
          <w:tcPr>
            <w:tcW w:w="2583" w:type="dxa"/>
            <w:shd w:val="clear" w:color="auto" w:fill="FFFFFF"/>
          </w:tcPr>
          <w:p w14:paraId="162C4FAB" w14:textId="425319AE" w:rsidR="002B461B" w:rsidRPr="00081717" w:rsidRDefault="00350EDC" w:rsidP="00350EDC">
            <w:pPr>
              <w:spacing w:before="40" w:after="40"/>
              <w:rPr>
                <w:sz w:val="16"/>
                <w:szCs w:val="16"/>
                <w:lang w:val="es-ES_tradnl"/>
              </w:rPr>
            </w:pPr>
            <w:r w:rsidRPr="00081717">
              <w:rPr>
                <w:sz w:val="16"/>
                <w:szCs w:val="16"/>
                <w:lang w:val="es-ES_tradnl"/>
              </w:rPr>
              <w:t xml:space="preserve">Vínculos con las actividades de las vías socioeconómicas compartidas para hipótesis globales del IPCC (véase el recuadro SPM.1) Conexiones con otras iniciativas con hipótesis </w:t>
            </w:r>
            <w:proofErr w:type="spellStart"/>
            <w:r w:rsidRPr="00081717">
              <w:rPr>
                <w:sz w:val="16"/>
                <w:szCs w:val="16"/>
                <w:lang w:val="es-ES_tradnl"/>
              </w:rPr>
              <w:t>multiescala</w:t>
            </w:r>
            <w:proofErr w:type="spellEnd"/>
            <w:r w:rsidRPr="00081717">
              <w:rPr>
                <w:sz w:val="16"/>
                <w:szCs w:val="16"/>
                <w:lang w:val="es-ES_tradnl"/>
              </w:rPr>
              <w:t>.</w:t>
            </w:r>
          </w:p>
        </w:tc>
      </w:tr>
    </w:tbl>
    <w:p w14:paraId="3C110421" w14:textId="77777777" w:rsidR="002B461B" w:rsidRDefault="002B461B" w:rsidP="007E1B18">
      <w:pPr>
        <w:pStyle w:val="CH3"/>
        <w:keepNext w:val="0"/>
        <w:keepLines w:val="0"/>
        <w:widowControl w:val="0"/>
      </w:pPr>
    </w:p>
    <w:tbl>
      <w:tblPr>
        <w:tblW w:w="9713" w:type="dxa"/>
        <w:tblLayout w:type="fixed"/>
        <w:tblLook w:val="04A0" w:firstRow="1" w:lastRow="0" w:firstColumn="1" w:lastColumn="0" w:noHBand="0" w:noVBand="1"/>
      </w:tblPr>
      <w:tblGrid>
        <w:gridCol w:w="1942"/>
        <w:gridCol w:w="1942"/>
        <w:gridCol w:w="1943"/>
        <w:gridCol w:w="1943"/>
        <w:gridCol w:w="1943"/>
      </w:tblGrid>
      <w:tr w:rsidR="00A96002" w:rsidRPr="006C03AB" w14:paraId="16B5CC68" w14:textId="77777777" w:rsidTr="007E1B18">
        <w:tc>
          <w:tcPr>
            <w:tcW w:w="1942" w:type="dxa"/>
            <w:shd w:val="clear" w:color="auto" w:fill="auto"/>
          </w:tcPr>
          <w:p w14:paraId="12A66B01" w14:textId="77777777" w:rsidR="00A96002" w:rsidRPr="006C03AB" w:rsidRDefault="00A96002" w:rsidP="007E1B18">
            <w:pPr>
              <w:pStyle w:val="Normal-pool"/>
              <w:widowControl w:val="0"/>
              <w:spacing w:before="520"/>
              <w:rPr>
                <w:lang w:val="es-ES"/>
              </w:rPr>
            </w:pPr>
          </w:p>
        </w:tc>
        <w:tc>
          <w:tcPr>
            <w:tcW w:w="1942" w:type="dxa"/>
            <w:shd w:val="clear" w:color="auto" w:fill="auto"/>
          </w:tcPr>
          <w:p w14:paraId="1563C953" w14:textId="77777777" w:rsidR="00A96002" w:rsidRPr="006C03AB" w:rsidRDefault="00A96002" w:rsidP="007E1B18">
            <w:pPr>
              <w:pStyle w:val="Normal-pool"/>
              <w:widowControl w:val="0"/>
              <w:spacing w:before="520"/>
              <w:rPr>
                <w:lang w:val="es-ES"/>
              </w:rPr>
            </w:pPr>
          </w:p>
        </w:tc>
        <w:tc>
          <w:tcPr>
            <w:tcW w:w="1943" w:type="dxa"/>
            <w:tcBorders>
              <w:bottom w:val="single" w:sz="4" w:space="0" w:color="auto"/>
            </w:tcBorders>
            <w:shd w:val="clear" w:color="auto" w:fill="auto"/>
          </w:tcPr>
          <w:p w14:paraId="302F4554" w14:textId="77777777" w:rsidR="00A96002" w:rsidRPr="006C03AB" w:rsidRDefault="00A96002" w:rsidP="007E1B18">
            <w:pPr>
              <w:pStyle w:val="Normal-pool"/>
              <w:widowControl w:val="0"/>
              <w:spacing w:before="520"/>
              <w:rPr>
                <w:lang w:val="es-ES"/>
              </w:rPr>
            </w:pPr>
          </w:p>
        </w:tc>
        <w:tc>
          <w:tcPr>
            <w:tcW w:w="1943" w:type="dxa"/>
            <w:shd w:val="clear" w:color="auto" w:fill="auto"/>
          </w:tcPr>
          <w:p w14:paraId="208368A1" w14:textId="77777777" w:rsidR="00A96002" w:rsidRPr="006C03AB" w:rsidRDefault="00A96002" w:rsidP="007E1B18">
            <w:pPr>
              <w:pStyle w:val="Normal-pool"/>
              <w:widowControl w:val="0"/>
              <w:spacing w:before="520"/>
              <w:rPr>
                <w:lang w:val="es-ES"/>
              </w:rPr>
            </w:pPr>
          </w:p>
        </w:tc>
        <w:tc>
          <w:tcPr>
            <w:tcW w:w="1943" w:type="dxa"/>
            <w:shd w:val="clear" w:color="auto" w:fill="auto"/>
          </w:tcPr>
          <w:p w14:paraId="6C51BC68" w14:textId="77777777" w:rsidR="00A96002" w:rsidRPr="006C03AB" w:rsidRDefault="00A96002" w:rsidP="007E1B18">
            <w:pPr>
              <w:pStyle w:val="Normal-pool"/>
              <w:widowControl w:val="0"/>
              <w:spacing w:before="520"/>
              <w:rPr>
                <w:lang w:val="es-ES"/>
              </w:rPr>
            </w:pPr>
          </w:p>
        </w:tc>
      </w:tr>
    </w:tbl>
    <w:p w14:paraId="3BEE3195" w14:textId="77777777" w:rsidR="006C3823" w:rsidRPr="006C03AB" w:rsidRDefault="006C3823" w:rsidP="007E1B18">
      <w:pPr>
        <w:widowControl w:val="0"/>
        <w:rPr>
          <w:lang w:val="es-ES"/>
        </w:rPr>
      </w:pPr>
    </w:p>
    <w:sectPr w:rsidR="006C3823" w:rsidRPr="006C03AB" w:rsidSect="002542F9">
      <w:headerReference w:type="even" r:id="rId28"/>
      <w:headerReference w:type="default" r:id="rId29"/>
      <w:footerReference w:type="even" r:id="rId30"/>
      <w:footerReference w:type="default" r:id="rId31"/>
      <w:headerReference w:type="first" r:id="rId32"/>
      <w:footerReference w:type="first" r:id="rId33"/>
      <w:pgSz w:w="11900" w:h="16840" w:code="9"/>
      <w:pgMar w:top="907" w:right="99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02F8C" w14:textId="77777777" w:rsidR="00691D4A" w:rsidRDefault="00691D4A" w:rsidP="00661A4C">
      <w:r>
        <w:separator/>
      </w:r>
    </w:p>
  </w:endnote>
  <w:endnote w:type="continuationSeparator" w:id="0">
    <w:p w14:paraId="11C176EF" w14:textId="77777777" w:rsidR="00691D4A" w:rsidRDefault="00691D4A" w:rsidP="0066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98959" w14:textId="77777777" w:rsidR="00691D4A" w:rsidRPr="00642089" w:rsidRDefault="00691D4A">
    <w:pPr>
      <w:pStyle w:val="Footer"/>
      <w:rPr>
        <w:rFonts w:ascii="Times New Roman" w:hAnsi="Times New Roman" w:cs="Times New Roman"/>
        <w:b/>
      </w:rPr>
    </w:pPr>
    <w:r w:rsidRPr="00642089">
      <w:rPr>
        <w:rFonts w:ascii="Times New Roman" w:hAnsi="Times New Roman" w:cs="Times New Roman"/>
        <w:b/>
      </w:rPr>
      <w:fldChar w:fldCharType="begin"/>
    </w:r>
    <w:r w:rsidRPr="00642089">
      <w:rPr>
        <w:rFonts w:ascii="Times New Roman" w:hAnsi="Times New Roman" w:cs="Times New Roman"/>
        <w:b/>
      </w:rPr>
      <w:instrText xml:space="preserve"> PAGE   \* MERGEFORMAT </w:instrText>
    </w:r>
    <w:r w:rsidRPr="00642089">
      <w:rPr>
        <w:rFonts w:ascii="Times New Roman" w:hAnsi="Times New Roman" w:cs="Times New Roman"/>
        <w:b/>
      </w:rPr>
      <w:fldChar w:fldCharType="separate"/>
    </w:r>
    <w:r w:rsidR="002D3820">
      <w:rPr>
        <w:rFonts w:ascii="Times New Roman" w:hAnsi="Times New Roman" w:cs="Times New Roman"/>
        <w:b/>
        <w:noProof/>
      </w:rPr>
      <w:t>2</w:t>
    </w:r>
    <w:r w:rsidRPr="00642089">
      <w:rPr>
        <w:rFonts w:ascii="Times New Roman" w:hAnsi="Times New Roman" w:cs="Times New Roman"/>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97E5F" w14:textId="77777777" w:rsidR="00691D4A" w:rsidRPr="00642089" w:rsidRDefault="00691D4A" w:rsidP="00A96002">
    <w:pPr>
      <w:pStyle w:val="Footer"/>
      <w:jc w:val="right"/>
      <w:rPr>
        <w:rFonts w:ascii="Times New Roman" w:hAnsi="Times New Roman" w:cs="Times New Roman"/>
      </w:rPr>
    </w:pPr>
    <w:r w:rsidRPr="00642089">
      <w:rPr>
        <w:rFonts w:ascii="Times New Roman" w:hAnsi="Times New Roman" w:cs="Times New Roman"/>
        <w:b/>
      </w:rPr>
      <w:fldChar w:fldCharType="begin"/>
    </w:r>
    <w:r w:rsidRPr="00642089">
      <w:rPr>
        <w:rFonts w:ascii="Times New Roman" w:hAnsi="Times New Roman" w:cs="Times New Roman"/>
        <w:b/>
      </w:rPr>
      <w:instrText xml:space="preserve"> PAGE   \* MERGEFORMAT </w:instrText>
    </w:r>
    <w:r w:rsidRPr="00642089">
      <w:rPr>
        <w:rFonts w:ascii="Times New Roman" w:hAnsi="Times New Roman" w:cs="Times New Roman"/>
        <w:b/>
      </w:rPr>
      <w:fldChar w:fldCharType="separate"/>
    </w:r>
    <w:r w:rsidR="002D3820">
      <w:rPr>
        <w:rFonts w:ascii="Times New Roman" w:hAnsi="Times New Roman" w:cs="Times New Roman"/>
        <w:b/>
        <w:noProof/>
      </w:rPr>
      <w:t>27</w:t>
    </w:r>
    <w:r w:rsidRPr="00642089">
      <w:rPr>
        <w:rFonts w:ascii="Times New Roman" w:hAnsi="Times New Roman" w:cs="Times New Roman"/>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12DA" w14:textId="298FDCFB" w:rsidR="00691D4A" w:rsidRPr="00C052D5" w:rsidRDefault="00691D4A">
    <w:pPr>
      <w:pStyle w:val="Footer"/>
      <w:rPr>
        <w:rFonts w:ascii="Times New Roman" w:hAnsi="Times New Roman" w:cs="Times New Roman"/>
        <w:sz w:val="20"/>
        <w:szCs w:val="20"/>
      </w:rPr>
    </w:pPr>
    <w:r w:rsidRPr="00C052D5">
      <w:rPr>
        <w:rFonts w:ascii="Times New Roman" w:hAnsi="Times New Roman" w:cs="Times New Roman"/>
        <w:sz w:val="20"/>
        <w:szCs w:val="20"/>
        <w:lang w:val="es-ES"/>
      </w:rPr>
      <w:t>K150381</w:t>
    </w:r>
    <w:r>
      <w:rPr>
        <w:rFonts w:ascii="Times New Roman" w:hAnsi="Times New Roman" w:cs="Times New Roman"/>
        <w:sz w:val="20"/>
        <w:szCs w:val="20"/>
        <w:lang w:val="es-ES"/>
      </w:rPr>
      <w:t>9</w:t>
    </w:r>
    <w:r w:rsidRPr="00C052D5">
      <w:rPr>
        <w:rFonts w:ascii="Times New Roman" w:hAnsi="Times New Roman" w:cs="Times New Roman"/>
        <w:sz w:val="20"/>
        <w:szCs w:val="20"/>
        <w:lang w:val="es-ES"/>
      </w:rPr>
      <w:tab/>
    </w:r>
    <w:r>
      <w:rPr>
        <w:rFonts w:ascii="Times New Roman" w:hAnsi="Times New Roman" w:cs="Times New Roman"/>
        <w:sz w:val="20"/>
        <w:szCs w:val="20"/>
        <w:lang w:val="es-ES"/>
      </w:rPr>
      <w:t>110116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67AB9" w14:textId="77777777" w:rsidR="00691D4A" w:rsidRDefault="00691D4A" w:rsidP="00846D85">
      <w:pPr>
        <w:ind w:left="624"/>
      </w:pPr>
      <w:r>
        <w:separator/>
      </w:r>
    </w:p>
  </w:footnote>
  <w:footnote w:type="continuationSeparator" w:id="0">
    <w:p w14:paraId="5C77FC9C" w14:textId="77777777" w:rsidR="00691D4A" w:rsidRDefault="00691D4A" w:rsidP="00661A4C">
      <w:r>
        <w:continuationSeparator/>
      </w:r>
    </w:p>
  </w:footnote>
  <w:footnote w:id="1">
    <w:p w14:paraId="016CECB8" w14:textId="0F1D4847" w:rsidR="00691D4A" w:rsidRPr="00846D85" w:rsidRDefault="00691D4A" w:rsidP="00846D85">
      <w:pPr>
        <w:pStyle w:val="FootnoteText"/>
        <w:tabs>
          <w:tab w:val="clear" w:pos="1247"/>
          <w:tab w:val="right" w:pos="1195"/>
          <w:tab w:val="left" w:pos="1267"/>
          <w:tab w:val="left" w:pos="1742"/>
          <w:tab w:val="left" w:pos="2218"/>
          <w:tab w:val="left" w:pos="2693"/>
        </w:tabs>
        <w:rPr>
          <w:szCs w:val="18"/>
        </w:rPr>
      </w:pPr>
      <w:r w:rsidRPr="00846D85">
        <w:rPr>
          <w:szCs w:val="18"/>
          <w:lang w:val="es-ES"/>
        </w:rPr>
        <w:t>* IPBES/4/1</w:t>
      </w:r>
      <w:r>
        <w:rPr>
          <w:szCs w:val="18"/>
          <w:lang w:val="es-ES"/>
        </w:rPr>
        <w:t>.</w:t>
      </w:r>
    </w:p>
  </w:footnote>
  <w:footnote w:id="2">
    <w:p w14:paraId="582186BC" w14:textId="7826F315" w:rsidR="00691D4A" w:rsidRPr="00846D85" w:rsidRDefault="00691D4A" w:rsidP="00846D85">
      <w:pPr>
        <w:pStyle w:val="FootnoteText"/>
        <w:rPr>
          <w:szCs w:val="18"/>
          <w:lang w:val="es-ES"/>
        </w:rPr>
      </w:pPr>
      <w:r w:rsidRPr="00846D85">
        <w:rPr>
          <w:rStyle w:val="FootnoteReference"/>
          <w:sz w:val="18"/>
        </w:rPr>
        <w:footnoteRef/>
      </w:r>
      <w:r w:rsidRPr="00846D85">
        <w:rPr>
          <w:szCs w:val="18"/>
        </w:rPr>
        <w:t xml:space="preserve"> </w:t>
      </w:r>
      <w:proofErr w:type="spellStart"/>
      <w:r w:rsidRPr="00846D85">
        <w:rPr>
          <w:szCs w:val="18"/>
        </w:rPr>
        <w:t>Díaz</w:t>
      </w:r>
      <w:proofErr w:type="spellEnd"/>
      <w:r w:rsidRPr="00846D85">
        <w:rPr>
          <w:szCs w:val="18"/>
        </w:rPr>
        <w:t xml:space="preserve">, S., </w:t>
      </w:r>
      <w:proofErr w:type="spellStart"/>
      <w:r w:rsidRPr="00846D85">
        <w:rPr>
          <w:szCs w:val="18"/>
        </w:rPr>
        <w:t>Demissew</w:t>
      </w:r>
      <w:proofErr w:type="spellEnd"/>
      <w:r w:rsidRPr="00846D85">
        <w:rPr>
          <w:szCs w:val="18"/>
        </w:rPr>
        <w:t xml:space="preserve">, S., Joly, C., </w:t>
      </w:r>
      <w:proofErr w:type="spellStart"/>
      <w:r w:rsidRPr="00846D85">
        <w:rPr>
          <w:szCs w:val="18"/>
        </w:rPr>
        <w:t>Lonsdale</w:t>
      </w:r>
      <w:proofErr w:type="spellEnd"/>
      <w:r w:rsidRPr="00846D85">
        <w:rPr>
          <w:szCs w:val="18"/>
        </w:rPr>
        <w:t xml:space="preserve">, W.M. y </w:t>
      </w:r>
      <w:proofErr w:type="spellStart"/>
      <w:r w:rsidRPr="00846D85">
        <w:rPr>
          <w:szCs w:val="18"/>
        </w:rPr>
        <w:t>Larigauderie</w:t>
      </w:r>
      <w:proofErr w:type="spellEnd"/>
      <w:r w:rsidRPr="00846D85">
        <w:rPr>
          <w:szCs w:val="18"/>
        </w:rPr>
        <w:t xml:space="preserve">, A., 2015: A Rosetta Stone for </w:t>
      </w:r>
      <w:proofErr w:type="spellStart"/>
      <w:r w:rsidRPr="00846D85">
        <w:rPr>
          <w:szCs w:val="18"/>
        </w:rPr>
        <w:t>nature’s</w:t>
      </w:r>
      <w:proofErr w:type="spellEnd"/>
      <w:r w:rsidRPr="00846D85">
        <w:rPr>
          <w:szCs w:val="18"/>
        </w:rPr>
        <w:t xml:space="preserve"> </w:t>
      </w:r>
      <w:proofErr w:type="spellStart"/>
      <w:r w:rsidRPr="00846D85">
        <w:rPr>
          <w:szCs w:val="18"/>
        </w:rPr>
        <w:t>benefits</w:t>
      </w:r>
      <w:proofErr w:type="spellEnd"/>
      <w:r w:rsidRPr="00846D85">
        <w:rPr>
          <w:szCs w:val="18"/>
        </w:rPr>
        <w:t xml:space="preserve"> to people. </w:t>
      </w:r>
      <w:proofErr w:type="spellStart"/>
      <w:r w:rsidRPr="00846D85">
        <w:rPr>
          <w:i/>
          <w:iCs/>
          <w:szCs w:val="18"/>
        </w:rPr>
        <w:t>PLoS</w:t>
      </w:r>
      <w:proofErr w:type="spellEnd"/>
      <w:r w:rsidRPr="00846D85">
        <w:rPr>
          <w:i/>
          <w:iCs/>
          <w:szCs w:val="18"/>
        </w:rPr>
        <w:t xml:space="preserve"> </w:t>
      </w:r>
      <w:proofErr w:type="spellStart"/>
      <w:r w:rsidRPr="00846D85">
        <w:rPr>
          <w:i/>
          <w:iCs/>
          <w:szCs w:val="18"/>
        </w:rPr>
        <w:t>Biology</w:t>
      </w:r>
      <w:proofErr w:type="spellEnd"/>
      <w:r w:rsidRPr="00846D85">
        <w:rPr>
          <w:i/>
          <w:iCs/>
          <w:szCs w:val="18"/>
        </w:rPr>
        <w:t xml:space="preserve"> </w:t>
      </w:r>
      <w:r w:rsidRPr="00846D85">
        <w:rPr>
          <w:b/>
          <w:bCs/>
          <w:szCs w:val="18"/>
        </w:rPr>
        <w:t>13</w:t>
      </w:r>
      <w:r w:rsidRPr="00846D85">
        <w:rPr>
          <w:szCs w:val="18"/>
        </w:rPr>
        <w:t>(1): e1002040.</w:t>
      </w:r>
    </w:p>
  </w:footnote>
  <w:footnote w:id="3">
    <w:p w14:paraId="45CCF765" w14:textId="5F2D0699" w:rsidR="00691D4A" w:rsidRPr="00846D85" w:rsidRDefault="00691D4A" w:rsidP="00846D85">
      <w:pPr>
        <w:spacing w:before="20" w:after="40"/>
        <w:ind w:left="1247"/>
        <w:rPr>
          <w:sz w:val="18"/>
          <w:szCs w:val="18"/>
          <w:lang w:val="es-ES_tradnl"/>
        </w:rPr>
      </w:pPr>
      <w:r w:rsidRPr="00846D85">
        <w:rPr>
          <w:rStyle w:val="FootnoteReference"/>
          <w:sz w:val="18"/>
        </w:rPr>
        <w:footnoteRef/>
      </w:r>
      <w:r w:rsidRPr="00846D85">
        <w:rPr>
          <w:sz w:val="18"/>
          <w:szCs w:val="18"/>
        </w:rPr>
        <w:t xml:space="preserve"> </w:t>
      </w:r>
      <w:proofErr w:type="spellStart"/>
      <w:r w:rsidRPr="00846D85">
        <w:rPr>
          <w:sz w:val="18"/>
          <w:szCs w:val="18"/>
          <w:lang w:val="es-ES_tradnl"/>
        </w:rPr>
        <w:t>Trisurat</w:t>
      </w:r>
      <w:proofErr w:type="spellEnd"/>
      <w:r w:rsidRPr="00846D85">
        <w:rPr>
          <w:sz w:val="18"/>
          <w:szCs w:val="18"/>
          <w:lang w:val="es-ES_tradnl"/>
        </w:rPr>
        <w:t xml:space="preserve">, Y., 2013: </w:t>
      </w:r>
      <w:proofErr w:type="spellStart"/>
      <w:r w:rsidRPr="00846D85">
        <w:rPr>
          <w:i/>
          <w:iCs/>
          <w:sz w:val="18"/>
          <w:szCs w:val="18"/>
          <w:lang w:val="es-ES_tradnl"/>
        </w:rPr>
        <w:t>Ecological</w:t>
      </w:r>
      <w:proofErr w:type="spellEnd"/>
      <w:r w:rsidRPr="00846D85">
        <w:rPr>
          <w:i/>
          <w:iCs/>
          <w:sz w:val="18"/>
          <w:szCs w:val="18"/>
          <w:lang w:val="es-ES_tradnl"/>
        </w:rPr>
        <w:t xml:space="preserve"> </w:t>
      </w:r>
      <w:proofErr w:type="spellStart"/>
      <w:r w:rsidRPr="00846D85">
        <w:rPr>
          <w:i/>
          <w:iCs/>
          <w:sz w:val="18"/>
          <w:szCs w:val="18"/>
          <w:lang w:val="es-ES_tradnl"/>
        </w:rPr>
        <w:t>Assessment</w:t>
      </w:r>
      <w:proofErr w:type="spellEnd"/>
      <w:r w:rsidRPr="00846D85">
        <w:rPr>
          <w:i/>
          <w:iCs/>
          <w:sz w:val="18"/>
          <w:szCs w:val="18"/>
          <w:lang w:val="es-ES_tradnl"/>
        </w:rPr>
        <w:t xml:space="preserve">: </w:t>
      </w:r>
      <w:proofErr w:type="spellStart"/>
      <w:r w:rsidRPr="00846D85">
        <w:rPr>
          <w:i/>
          <w:iCs/>
          <w:sz w:val="18"/>
          <w:szCs w:val="18"/>
          <w:lang w:val="es-ES_tradnl"/>
        </w:rPr>
        <w:t>Assessing</w:t>
      </w:r>
      <w:proofErr w:type="spellEnd"/>
      <w:r w:rsidRPr="00846D85">
        <w:rPr>
          <w:i/>
          <w:iCs/>
          <w:sz w:val="18"/>
          <w:szCs w:val="18"/>
          <w:lang w:val="es-ES_tradnl"/>
        </w:rPr>
        <w:t xml:space="preserve"> </w:t>
      </w:r>
      <w:proofErr w:type="spellStart"/>
      <w:r w:rsidRPr="00846D85">
        <w:rPr>
          <w:i/>
          <w:iCs/>
          <w:sz w:val="18"/>
          <w:szCs w:val="18"/>
          <w:lang w:val="es-ES_tradnl"/>
        </w:rPr>
        <w:t>Conditions</w:t>
      </w:r>
      <w:proofErr w:type="spellEnd"/>
      <w:r w:rsidRPr="00846D85">
        <w:rPr>
          <w:i/>
          <w:iCs/>
          <w:sz w:val="18"/>
          <w:szCs w:val="18"/>
          <w:lang w:val="es-ES_tradnl"/>
        </w:rPr>
        <w:t xml:space="preserve"> and </w:t>
      </w:r>
      <w:proofErr w:type="spellStart"/>
      <w:r w:rsidRPr="00846D85">
        <w:rPr>
          <w:i/>
          <w:iCs/>
          <w:sz w:val="18"/>
          <w:szCs w:val="18"/>
          <w:lang w:val="es-ES_tradnl"/>
        </w:rPr>
        <w:t>Trends</w:t>
      </w:r>
      <w:proofErr w:type="spellEnd"/>
      <w:r w:rsidRPr="00846D85">
        <w:rPr>
          <w:i/>
          <w:iCs/>
          <w:sz w:val="18"/>
          <w:szCs w:val="18"/>
          <w:lang w:val="es-ES_tradnl"/>
        </w:rPr>
        <w:t xml:space="preserve"> of </w:t>
      </w:r>
      <w:proofErr w:type="spellStart"/>
      <w:r w:rsidRPr="00846D85">
        <w:rPr>
          <w:i/>
          <w:iCs/>
          <w:sz w:val="18"/>
          <w:szCs w:val="18"/>
          <w:lang w:val="es-ES_tradnl"/>
        </w:rPr>
        <w:t>Ecosystem</w:t>
      </w:r>
      <w:proofErr w:type="spellEnd"/>
      <w:r w:rsidRPr="00846D85">
        <w:rPr>
          <w:i/>
          <w:iCs/>
          <w:sz w:val="18"/>
          <w:szCs w:val="18"/>
          <w:lang w:val="es-ES_tradnl"/>
        </w:rPr>
        <w:t xml:space="preserve"> </w:t>
      </w:r>
      <w:proofErr w:type="spellStart"/>
      <w:r w:rsidRPr="00846D85">
        <w:rPr>
          <w:i/>
          <w:iCs/>
          <w:sz w:val="18"/>
          <w:szCs w:val="18"/>
          <w:lang w:val="es-ES_tradnl"/>
        </w:rPr>
        <w:t>Services</w:t>
      </w:r>
      <w:proofErr w:type="spellEnd"/>
      <w:r w:rsidRPr="00846D85">
        <w:rPr>
          <w:i/>
          <w:iCs/>
          <w:sz w:val="18"/>
          <w:szCs w:val="18"/>
          <w:lang w:val="es-ES_tradnl"/>
        </w:rPr>
        <w:t xml:space="preserve"> of </w:t>
      </w:r>
      <w:proofErr w:type="spellStart"/>
      <w:r w:rsidRPr="00846D85">
        <w:rPr>
          <w:i/>
          <w:iCs/>
          <w:sz w:val="18"/>
          <w:szCs w:val="18"/>
          <w:lang w:val="es-ES_tradnl"/>
        </w:rPr>
        <w:t>Thadee</w:t>
      </w:r>
      <w:proofErr w:type="spellEnd"/>
      <w:r w:rsidRPr="00846D85">
        <w:rPr>
          <w:i/>
          <w:iCs/>
          <w:sz w:val="18"/>
          <w:szCs w:val="18"/>
          <w:lang w:val="es-ES_tradnl"/>
        </w:rPr>
        <w:t xml:space="preserve"> </w:t>
      </w:r>
      <w:proofErr w:type="spellStart"/>
      <w:r w:rsidRPr="00846D85">
        <w:rPr>
          <w:i/>
          <w:iCs/>
          <w:sz w:val="18"/>
          <w:szCs w:val="18"/>
          <w:lang w:val="es-ES_tradnl"/>
        </w:rPr>
        <w:t>watershed</w:t>
      </w:r>
      <w:proofErr w:type="spellEnd"/>
      <w:r w:rsidRPr="00846D85">
        <w:rPr>
          <w:i/>
          <w:iCs/>
          <w:sz w:val="18"/>
          <w:szCs w:val="18"/>
          <w:lang w:val="es-ES_tradnl"/>
        </w:rPr>
        <w:t xml:space="preserve">, </w:t>
      </w:r>
      <w:proofErr w:type="spellStart"/>
      <w:r w:rsidRPr="00846D85">
        <w:rPr>
          <w:i/>
          <w:iCs/>
          <w:sz w:val="18"/>
          <w:szCs w:val="18"/>
          <w:lang w:val="es-ES_tradnl"/>
        </w:rPr>
        <w:t>Nakhon</w:t>
      </w:r>
      <w:proofErr w:type="spellEnd"/>
      <w:r w:rsidRPr="00846D85">
        <w:rPr>
          <w:i/>
          <w:iCs/>
          <w:sz w:val="18"/>
          <w:szCs w:val="18"/>
          <w:lang w:val="es-ES_tradnl"/>
        </w:rPr>
        <w:t xml:space="preserve"> Si </w:t>
      </w:r>
      <w:proofErr w:type="spellStart"/>
      <w:r w:rsidRPr="00846D85">
        <w:rPr>
          <w:i/>
          <w:iCs/>
          <w:sz w:val="18"/>
          <w:szCs w:val="18"/>
          <w:lang w:val="es-ES_tradnl"/>
        </w:rPr>
        <w:t>Thammarat</w:t>
      </w:r>
      <w:proofErr w:type="spellEnd"/>
      <w:r w:rsidRPr="00846D85">
        <w:rPr>
          <w:i/>
          <w:iCs/>
          <w:sz w:val="18"/>
          <w:szCs w:val="18"/>
          <w:lang w:val="es-ES_tradnl"/>
        </w:rPr>
        <w:t xml:space="preserve"> </w:t>
      </w:r>
      <w:proofErr w:type="spellStart"/>
      <w:r w:rsidRPr="00846D85">
        <w:rPr>
          <w:i/>
          <w:iCs/>
          <w:sz w:val="18"/>
          <w:szCs w:val="18"/>
          <w:lang w:val="es-ES_tradnl"/>
        </w:rPr>
        <w:t>Province</w:t>
      </w:r>
      <w:proofErr w:type="spellEnd"/>
      <w:r w:rsidRPr="00846D85">
        <w:rPr>
          <w:i/>
          <w:iCs/>
          <w:sz w:val="18"/>
          <w:szCs w:val="18"/>
          <w:lang w:val="es-ES_tradnl"/>
        </w:rPr>
        <w:t xml:space="preserve"> (en tailandés con resumen en inglés). Informe final presentado al ECO-BEST Project. </w:t>
      </w:r>
      <w:r w:rsidRPr="00846D85">
        <w:rPr>
          <w:sz w:val="18"/>
          <w:szCs w:val="18"/>
          <w:lang w:val="es-ES_tradnl"/>
        </w:rPr>
        <w:t xml:space="preserve">Bangkok, Facultad de Ciencias Forestales, </w:t>
      </w:r>
      <w:proofErr w:type="spellStart"/>
      <w:r w:rsidRPr="00846D85">
        <w:rPr>
          <w:sz w:val="18"/>
          <w:szCs w:val="18"/>
          <w:lang w:val="es-ES_tradnl"/>
        </w:rPr>
        <w:t>Kasetsart</w:t>
      </w:r>
      <w:proofErr w:type="spellEnd"/>
      <w:r w:rsidRPr="00846D85">
        <w:rPr>
          <w:sz w:val="18"/>
          <w:szCs w:val="18"/>
          <w:lang w:val="es-ES_tradnl"/>
        </w:rPr>
        <w:t xml:space="preserve"> </w:t>
      </w:r>
      <w:proofErr w:type="spellStart"/>
      <w:r w:rsidRPr="00846D85">
        <w:rPr>
          <w:sz w:val="18"/>
          <w:szCs w:val="18"/>
          <w:lang w:val="es-ES_tradnl"/>
        </w:rPr>
        <w:t>University</w:t>
      </w:r>
      <w:proofErr w:type="spellEnd"/>
      <w:r w:rsidRPr="00846D85">
        <w:rPr>
          <w:sz w:val="18"/>
          <w:szCs w:val="18"/>
          <w:lang w:val="es-ES_tradnl"/>
        </w:rPr>
        <w:t>.</w:t>
      </w:r>
    </w:p>
  </w:footnote>
  <w:footnote w:id="4">
    <w:p w14:paraId="2C2EEDCE" w14:textId="77777777" w:rsidR="00691D4A" w:rsidRPr="00846D85" w:rsidRDefault="00691D4A" w:rsidP="004F0720">
      <w:pPr>
        <w:widowControl w:val="0"/>
        <w:autoSpaceDE w:val="0"/>
        <w:autoSpaceDN w:val="0"/>
        <w:adjustRightInd w:val="0"/>
        <w:spacing w:before="20" w:after="40"/>
        <w:ind w:left="1247"/>
        <w:rPr>
          <w:sz w:val="18"/>
          <w:szCs w:val="18"/>
        </w:rPr>
      </w:pPr>
      <w:r w:rsidRPr="00846D85">
        <w:rPr>
          <w:rStyle w:val="FootnoteReference"/>
          <w:sz w:val="18"/>
        </w:rPr>
        <w:footnoteRef/>
      </w:r>
      <w:r w:rsidRPr="00846D85">
        <w:rPr>
          <w:sz w:val="18"/>
          <w:szCs w:val="18"/>
        </w:rPr>
        <w:t xml:space="preserve"> Bateman, I.J., Harwood, A.R., Mace, G.M., Watson, R.T., </w:t>
      </w:r>
      <w:proofErr w:type="spellStart"/>
      <w:r w:rsidRPr="00846D85">
        <w:rPr>
          <w:sz w:val="18"/>
          <w:szCs w:val="18"/>
        </w:rPr>
        <w:t>Abson</w:t>
      </w:r>
      <w:proofErr w:type="spellEnd"/>
      <w:r w:rsidRPr="00846D85">
        <w:rPr>
          <w:sz w:val="18"/>
          <w:szCs w:val="18"/>
        </w:rPr>
        <w:t xml:space="preserve">, D.J., Andrews, B., </w:t>
      </w:r>
      <w:proofErr w:type="spellStart"/>
      <w:r w:rsidRPr="00846D85">
        <w:rPr>
          <w:sz w:val="18"/>
          <w:szCs w:val="18"/>
        </w:rPr>
        <w:t>Binner</w:t>
      </w:r>
      <w:proofErr w:type="spellEnd"/>
      <w:r w:rsidRPr="00846D85">
        <w:rPr>
          <w:sz w:val="18"/>
          <w:szCs w:val="18"/>
        </w:rPr>
        <w:t xml:space="preserve">, A., Crowe, A., Day, B.H., </w:t>
      </w:r>
      <w:proofErr w:type="spellStart"/>
      <w:r w:rsidRPr="00846D85">
        <w:rPr>
          <w:sz w:val="18"/>
          <w:szCs w:val="18"/>
        </w:rPr>
        <w:t>Dugdale</w:t>
      </w:r>
      <w:proofErr w:type="spellEnd"/>
      <w:r w:rsidRPr="00846D85">
        <w:rPr>
          <w:sz w:val="18"/>
          <w:szCs w:val="18"/>
        </w:rPr>
        <w:t xml:space="preserve">, S., </w:t>
      </w:r>
      <w:proofErr w:type="spellStart"/>
      <w:r w:rsidRPr="00846D85">
        <w:rPr>
          <w:sz w:val="18"/>
          <w:szCs w:val="18"/>
        </w:rPr>
        <w:t>Fezzi</w:t>
      </w:r>
      <w:proofErr w:type="spellEnd"/>
      <w:r w:rsidRPr="00846D85">
        <w:rPr>
          <w:sz w:val="18"/>
          <w:szCs w:val="18"/>
        </w:rPr>
        <w:t xml:space="preserve">, C., </w:t>
      </w:r>
      <w:proofErr w:type="spellStart"/>
      <w:r w:rsidRPr="00846D85">
        <w:rPr>
          <w:sz w:val="18"/>
          <w:szCs w:val="18"/>
        </w:rPr>
        <w:t>Foden</w:t>
      </w:r>
      <w:proofErr w:type="spellEnd"/>
      <w:r w:rsidRPr="00846D85">
        <w:rPr>
          <w:sz w:val="18"/>
          <w:szCs w:val="18"/>
        </w:rPr>
        <w:t xml:space="preserve">, J., Hadley, D., Haines-Young, R., Hulme, M., </w:t>
      </w:r>
      <w:proofErr w:type="spellStart"/>
      <w:r w:rsidRPr="00846D85">
        <w:rPr>
          <w:sz w:val="18"/>
          <w:szCs w:val="18"/>
        </w:rPr>
        <w:t>Kontoleon</w:t>
      </w:r>
      <w:proofErr w:type="spellEnd"/>
      <w:r w:rsidRPr="00846D85">
        <w:rPr>
          <w:sz w:val="18"/>
          <w:szCs w:val="18"/>
        </w:rPr>
        <w:t xml:space="preserve">, A., Lovett, A.A., </w:t>
      </w:r>
      <w:proofErr w:type="spellStart"/>
      <w:r w:rsidRPr="00846D85">
        <w:rPr>
          <w:sz w:val="18"/>
          <w:szCs w:val="18"/>
        </w:rPr>
        <w:t>Munday</w:t>
      </w:r>
      <w:proofErr w:type="spellEnd"/>
      <w:r w:rsidRPr="00846D85">
        <w:rPr>
          <w:sz w:val="18"/>
          <w:szCs w:val="18"/>
        </w:rPr>
        <w:t xml:space="preserve">, P., </w:t>
      </w:r>
      <w:proofErr w:type="spellStart"/>
      <w:r w:rsidRPr="00846D85">
        <w:rPr>
          <w:sz w:val="18"/>
          <w:szCs w:val="18"/>
        </w:rPr>
        <w:t>Pascual</w:t>
      </w:r>
      <w:proofErr w:type="spellEnd"/>
      <w:r w:rsidRPr="00846D85">
        <w:rPr>
          <w:sz w:val="18"/>
          <w:szCs w:val="18"/>
        </w:rPr>
        <w:t xml:space="preserve">, U., Paterson, J., </w:t>
      </w:r>
      <w:proofErr w:type="spellStart"/>
      <w:r w:rsidRPr="00846D85">
        <w:rPr>
          <w:sz w:val="18"/>
          <w:szCs w:val="18"/>
        </w:rPr>
        <w:t>Perino</w:t>
      </w:r>
      <w:proofErr w:type="spellEnd"/>
      <w:r w:rsidRPr="00846D85">
        <w:rPr>
          <w:sz w:val="18"/>
          <w:szCs w:val="18"/>
        </w:rPr>
        <w:t xml:space="preserve">, G., </w:t>
      </w:r>
      <w:proofErr w:type="spellStart"/>
      <w:r w:rsidRPr="00846D85">
        <w:rPr>
          <w:sz w:val="18"/>
          <w:szCs w:val="18"/>
        </w:rPr>
        <w:t>Sen</w:t>
      </w:r>
      <w:proofErr w:type="spellEnd"/>
      <w:r w:rsidRPr="00846D85">
        <w:rPr>
          <w:sz w:val="18"/>
          <w:szCs w:val="18"/>
        </w:rPr>
        <w:t xml:space="preserve">, A., </w:t>
      </w:r>
      <w:proofErr w:type="spellStart"/>
      <w:r w:rsidRPr="00846D85">
        <w:rPr>
          <w:sz w:val="18"/>
          <w:szCs w:val="18"/>
        </w:rPr>
        <w:t>Siriwardena</w:t>
      </w:r>
      <w:proofErr w:type="spellEnd"/>
      <w:r w:rsidRPr="00846D85">
        <w:rPr>
          <w:sz w:val="18"/>
          <w:szCs w:val="18"/>
        </w:rPr>
        <w:t xml:space="preserve">, G., van </w:t>
      </w:r>
      <w:proofErr w:type="spellStart"/>
      <w:r w:rsidRPr="00846D85">
        <w:rPr>
          <w:sz w:val="18"/>
          <w:szCs w:val="18"/>
        </w:rPr>
        <w:t>Soest</w:t>
      </w:r>
      <w:proofErr w:type="spellEnd"/>
      <w:r w:rsidRPr="00846D85">
        <w:rPr>
          <w:sz w:val="18"/>
          <w:szCs w:val="18"/>
        </w:rPr>
        <w:t xml:space="preserve">, D. y </w:t>
      </w:r>
      <w:proofErr w:type="spellStart"/>
      <w:r w:rsidRPr="00846D85">
        <w:rPr>
          <w:sz w:val="18"/>
          <w:szCs w:val="18"/>
        </w:rPr>
        <w:t>Termansen</w:t>
      </w:r>
      <w:proofErr w:type="spellEnd"/>
      <w:r w:rsidRPr="00846D85">
        <w:rPr>
          <w:sz w:val="18"/>
          <w:szCs w:val="18"/>
        </w:rPr>
        <w:t xml:space="preserve">, M., 2013: Bringing Ecosystem Services into Economic Decision-Making: Land Use in the United Kingdom. </w:t>
      </w:r>
      <w:r w:rsidRPr="00846D85">
        <w:rPr>
          <w:i/>
          <w:iCs/>
          <w:sz w:val="18"/>
          <w:szCs w:val="18"/>
        </w:rPr>
        <w:t>Science</w:t>
      </w:r>
      <w:r w:rsidRPr="00846D85">
        <w:rPr>
          <w:sz w:val="18"/>
          <w:szCs w:val="18"/>
        </w:rPr>
        <w:t xml:space="preserve">, </w:t>
      </w:r>
      <w:r w:rsidRPr="00846D85">
        <w:rPr>
          <w:b/>
          <w:bCs/>
          <w:sz w:val="18"/>
          <w:szCs w:val="18"/>
        </w:rPr>
        <w:t>341</w:t>
      </w:r>
      <w:r w:rsidRPr="00846D85">
        <w:rPr>
          <w:sz w:val="18"/>
          <w:szCs w:val="18"/>
        </w:rPr>
        <w:t xml:space="preserve">(6141): 45-50. </w:t>
      </w:r>
    </w:p>
    <w:p w14:paraId="1F65D067" w14:textId="77777777" w:rsidR="00691D4A" w:rsidRPr="00846D85" w:rsidRDefault="00691D4A" w:rsidP="004F0720">
      <w:pPr>
        <w:widowControl w:val="0"/>
        <w:autoSpaceDE w:val="0"/>
        <w:autoSpaceDN w:val="0"/>
        <w:adjustRightInd w:val="0"/>
        <w:spacing w:before="20" w:after="40"/>
        <w:ind w:left="1247"/>
        <w:rPr>
          <w:sz w:val="18"/>
          <w:szCs w:val="18"/>
          <w:lang w:eastAsia="en-GB"/>
        </w:rPr>
      </w:pPr>
      <w:r w:rsidRPr="00846D85">
        <w:rPr>
          <w:sz w:val="18"/>
          <w:szCs w:val="18"/>
          <w:lang w:eastAsia="en-GB"/>
        </w:rPr>
        <w:t xml:space="preserve">ICEM, 2010: MRC Strategic Environmental Assessment of hydropower on the Mekong mainstream. </w:t>
      </w:r>
      <w:proofErr w:type="gramStart"/>
      <w:r w:rsidRPr="00846D85">
        <w:rPr>
          <w:sz w:val="18"/>
          <w:szCs w:val="18"/>
          <w:lang w:eastAsia="en-GB"/>
        </w:rPr>
        <w:t>International Centre for Environmental Management Hanoi, Viet Nam.</w:t>
      </w:r>
      <w:proofErr w:type="gramEnd"/>
      <w:r w:rsidRPr="00846D85">
        <w:rPr>
          <w:sz w:val="18"/>
          <w:szCs w:val="18"/>
          <w:lang w:eastAsia="en-GB"/>
        </w:rPr>
        <w:t xml:space="preserve"> </w:t>
      </w:r>
    </w:p>
    <w:p w14:paraId="26F8DE91" w14:textId="0D58E07A" w:rsidR="00691D4A" w:rsidRPr="00846D85" w:rsidRDefault="00691D4A" w:rsidP="004F0720">
      <w:pPr>
        <w:widowControl w:val="0"/>
        <w:autoSpaceDE w:val="0"/>
        <w:autoSpaceDN w:val="0"/>
        <w:adjustRightInd w:val="0"/>
        <w:spacing w:before="20" w:after="40"/>
        <w:ind w:left="1247"/>
        <w:rPr>
          <w:sz w:val="18"/>
          <w:szCs w:val="18"/>
          <w:lang w:val="es-ES_tradnl" w:eastAsia="en-GB"/>
        </w:rPr>
      </w:pPr>
      <w:r w:rsidRPr="00846D85">
        <w:rPr>
          <w:sz w:val="18"/>
          <w:szCs w:val="18"/>
          <w:lang w:eastAsia="en-GB"/>
        </w:rPr>
        <w:t xml:space="preserve">IPCC, 2014: Climate Change 2014: Impacts, Adaptation, and Vulnerability. Part A: Global and </w:t>
      </w:r>
      <w:proofErr w:type="spellStart"/>
      <w:r w:rsidRPr="00846D85">
        <w:rPr>
          <w:sz w:val="18"/>
          <w:szCs w:val="18"/>
          <w:lang w:eastAsia="en-GB"/>
        </w:rPr>
        <w:t>Sectoral</w:t>
      </w:r>
      <w:proofErr w:type="spellEnd"/>
      <w:r w:rsidRPr="00846D85">
        <w:rPr>
          <w:sz w:val="18"/>
          <w:szCs w:val="18"/>
          <w:lang w:eastAsia="en-GB"/>
        </w:rPr>
        <w:t xml:space="preserve"> Aspects. </w:t>
      </w:r>
      <w:proofErr w:type="gramStart"/>
      <w:r w:rsidRPr="00846D85">
        <w:rPr>
          <w:sz w:val="18"/>
          <w:szCs w:val="18"/>
          <w:lang w:eastAsia="en-GB"/>
        </w:rPr>
        <w:t>Contribution of Working Group II to the Fifth Assessment Report of the Intergovernmental Panel on Climate Change.</w:t>
      </w:r>
      <w:proofErr w:type="gramEnd"/>
      <w:r w:rsidRPr="00846D85">
        <w:rPr>
          <w:sz w:val="18"/>
          <w:szCs w:val="18"/>
          <w:lang w:eastAsia="en-GB"/>
        </w:rPr>
        <w:t xml:space="preserve"> Cambridge University Press, [Field, C.B., V.R. Barros, D.J. </w:t>
      </w:r>
      <w:proofErr w:type="spellStart"/>
      <w:r w:rsidRPr="00846D85">
        <w:rPr>
          <w:sz w:val="18"/>
          <w:szCs w:val="18"/>
          <w:lang w:eastAsia="en-GB"/>
        </w:rPr>
        <w:t>Dokken</w:t>
      </w:r>
      <w:proofErr w:type="spellEnd"/>
      <w:r w:rsidRPr="00846D85">
        <w:rPr>
          <w:sz w:val="18"/>
          <w:szCs w:val="18"/>
          <w:lang w:eastAsia="en-GB"/>
        </w:rPr>
        <w:t xml:space="preserve">, K.J. Mach, M.D. </w:t>
      </w:r>
      <w:proofErr w:type="spellStart"/>
      <w:r w:rsidRPr="00846D85">
        <w:rPr>
          <w:sz w:val="18"/>
          <w:szCs w:val="18"/>
          <w:lang w:eastAsia="en-GB"/>
        </w:rPr>
        <w:t>Mastrandrea</w:t>
      </w:r>
      <w:proofErr w:type="spellEnd"/>
      <w:r w:rsidRPr="00846D85">
        <w:rPr>
          <w:sz w:val="18"/>
          <w:szCs w:val="18"/>
          <w:lang w:eastAsia="en-GB"/>
        </w:rPr>
        <w:t xml:space="preserve">, T.E. </w:t>
      </w:r>
      <w:proofErr w:type="spellStart"/>
      <w:r w:rsidRPr="00846D85">
        <w:rPr>
          <w:sz w:val="18"/>
          <w:szCs w:val="18"/>
          <w:lang w:eastAsia="en-GB"/>
        </w:rPr>
        <w:t>Bilir</w:t>
      </w:r>
      <w:proofErr w:type="spellEnd"/>
      <w:r w:rsidRPr="00846D85">
        <w:rPr>
          <w:sz w:val="18"/>
          <w:szCs w:val="18"/>
          <w:lang w:eastAsia="en-GB"/>
        </w:rPr>
        <w:t xml:space="preserve">, M. </w:t>
      </w:r>
      <w:proofErr w:type="spellStart"/>
      <w:r w:rsidRPr="00846D85">
        <w:rPr>
          <w:sz w:val="18"/>
          <w:szCs w:val="18"/>
          <w:lang w:eastAsia="en-GB"/>
        </w:rPr>
        <w:t>Chatterjee</w:t>
      </w:r>
      <w:proofErr w:type="spellEnd"/>
      <w:r w:rsidRPr="00846D85">
        <w:rPr>
          <w:sz w:val="18"/>
          <w:szCs w:val="18"/>
          <w:lang w:eastAsia="en-GB"/>
        </w:rPr>
        <w:t xml:space="preserve">, K.L. </w:t>
      </w:r>
      <w:proofErr w:type="spellStart"/>
      <w:r w:rsidRPr="00846D85">
        <w:rPr>
          <w:sz w:val="18"/>
          <w:szCs w:val="18"/>
          <w:lang w:eastAsia="en-GB"/>
        </w:rPr>
        <w:t>Ebi</w:t>
      </w:r>
      <w:proofErr w:type="spellEnd"/>
      <w:r w:rsidRPr="00846D85">
        <w:rPr>
          <w:sz w:val="18"/>
          <w:szCs w:val="18"/>
          <w:lang w:eastAsia="en-GB"/>
        </w:rPr>
        <w:t xml:space="preserve">, Y.O. Estrada, R.C. </w:t>
      </w:r>
      <w:proofErr w:type="spellStart"/>
      <w:r w:rsidRPr="00846D85">
        <w:rPr>
          <w:sz w:val="18"/>
          <w:szCs w:val="18"/>
          <w:lang w:eastAsia="en-GB"/>
        </w:rPr>
        <w:t>Genova</w:t>
      </w:r>
      <w:proofErr w:type="spellEnd"/>
      <w:r w:rsidRPr="00846D85">
        <w:rPr>
          <w:sz w:val="18"/>
          <w:szCs w:val="18"/>
          <w:lang w:eastAsia="en-GB"/>
        </w:rPr>
        <w:t xml:space="preserve">, B. </w:t>
      </w:r>
      <w:proofErr w:type="spellStart"/>
      <w:r w:rsidRPr="00846D85">
        <w:rPr>
          <w:sz w:val="18"/>
          <w:szCs w:val="18"/>
          <w:lang w:eastAsia="en-GB"/>
        </w:rPr>
        <w:t>Girma</w:t>
      </w:r>
      <w:proofErr w:type="spellEnd"/>
      <w:r w:rsidRPr="00846D85">
        <w:rPr>
          <w:sz w:val="18"/>
          <w:szCs w:val="18"/>
          <w:lang w:eastAsia="en-GB"/>
        </w:rPr>
        <w:t xml:space="preserve">, E.S. </w:t>
      </w:r>
      <w:proofErr w:type="spellStart"/>
      <w:r w:rsidRPr="00846D85">
        <w:rPr>
          <w:sz w:val="18"/>
          <w:szCs w:val="18"/>
          <w:lang w:eastAsia="en-GB"/>
        </w:rPr>
        <w:t>Kissel</w:t>
      </w:r>
      <w:proofErr w:type="spellEnd"/>
      <w:r w:rsidRPr="00846D85">
        <w:rPr>
          <w:sz w:val="18"/>
          <w:szCs w:val="18"/>
          <w:lang w:eastAsia="en-GB"/>
        </w:rPr>
        <w:t xml:space="preserve">, A.N. Levy, S. </w:t>
      </w:r>
      <w:proofErr w:type="spellStart"/>
      <w:r w:rsidRPr="00846D85">
        <w:rPr>
          <w:sz w:val="18"/>
          <w:szCs w:val="18"/>
          <w:lang w:eastAsia="en-GB"/>
        </w:rPr>
        <w:t>MacCracken</w:t>
      </w:r>
      <w:proofErr w:type="spellEnd"/>
      <w:r w:rsidRPr="00846D85">
        <w:rPr>
          <w:sz w:val="18"/>
          <w:szCs w:val="18"/>
          <w:lang w:eastAsia="en-GB"/>
        </w:rPr>
        <w:t xml:space="preserve">, P.R. </w:t>
      </w:r>
      <w:proofErr w:type="spellStart"/>
      <w:r w:rsidRPr="00846D85">
        <w:rPr>
          <w:sz w:val="18"/>
          <w:szCs w:val="18"/>
          <w:lang w:eastAsia="en-GB"/>
        </w:rPr>
        <w:t>Mastrandrea</w:t>
      </w:r>
      <w:proofErr w:type="spellEnd"/>
      <w:r w:rsidRPr="00846D85">
        <w:rPr>
          <w:sz w:val="18"/>
          <w:szCs w:val="18"/>
          <w:lang w:eastAsia="en-GB"/>
        </w:rPr>
        <w:t xml:space="preserve">, y L.L. White (eds.)], </w:t>
      </w:r>
      <w:r w:rsidRPr="00846D85">
        <w:rPr>
          <w:sz w:val="18"/>
          <w:szCs w:val="18"/>
          <w:lang w:val="es-ES_tradnl" w:eastAsia="en-GB"/>
        </w:rPr>
        <w:t>Cambridge (Reino Unido) y Nueva York, (NY, EE.UU.).</w:t>
      </w:r>
      <w:r w:rsidRPr="00846D85">
        <w:rPr>
          <w:sz w:val="18"/>
          <w:szCs w:val="18"/>
          <w:lang w:val="es-ES_tradnl"/>
        </w:rPr>
        <w:t xml:space="preserve"> </w:t>
      </w:r>
    </w:p>
    <w:p w14:paraId="347F2888" w14:textId="77777777" w:rsidR="00691D4A" w:rsidRPr="00846D85" w:rsidRDefault="00691D4A" w:rsidP="004F0720">
      <w:pPr>
        <w:widowControl w:val="0"/>
        <w:autoSpaceDE w:val="0"/>
        <w:autoSpaceDN w:val="0"/>
        <w:adjustRightInd w:val="0"/>
        <w:spacing w:before="20" w:after="40"/>
        <w:ind w:left="1247"/>
        <w:rPr>
          <w:sz w:val="18"/>
          <w:szCs w:val="18"/>
          <w:lang w:eastAsia="en-GB"/>
        </w:rPr>
      </w:pPr>
      <w:r w:rsidRPr="00846D85">
        <w:rPr>
          <w:sz w:val="18"/>
          <w:szCs w:val="18"/>
          <w:lang w:eastAsia="en-GB"/>
        </w:rPr>
        <w:t xml:space="preserve">IPCC, 2014: Climate Change 2014: Mitigation of Climate Change. </w:t>
      </w:r>
      <w:proofErr w:type="gramStart"/>
      <w:r w:rsidRPr="00846D85">
        <w:rPr>
          <w:sz w:val="18"/>
          <w:szCs w:val="18"/>
          <w:lang w:eastAsia="en-GB"/>
        </w:rPr>
        <w:t>Contribution of Working Group III to the Fifth Assessment Report of the Intergovernmental Panel on Climate Change.</w:t>
      </w:r>
      <w:proofErr w:type="gramEnd"/>
      <w:r w:rsidRPr="00846D85">
        <w:rPr>
          <w:sz w:val="18"/>
          <w:szCs w:val="18"/>
          <w:lang w:eastAsia="en-GB"/>
        </w:rPr>
        <w:t xml:space="preserve"> Cambridge University Press, [</w:t>
      </w:r>
      <w:proofErr w:type="spellStart"/>
      <w:r w:rsidRPr="00846D85">
        <w:rPr>
          <w:sz w:val="18"/>
          <w:szCs w:val="18"/>
          <w:lang w:eastAsia="en-GB"/>
        </w:rPr>
        <w:t>Edenhofer</w:t>
      </w:r>
      <w:proofErr w:type="spellEnd"/>
      <w:r w:rsidRPr="00846D85">
        <w:rPr>
          <w:sz w:val="18"/>
          <w:szCs w:val="18"/>
          <w:lang w:eastAsia="en-GB"/>
        </w:rPr>
        <w:t xml:space="preserve">, O., R. </w:t>
      </w:r>
      <w:proofErr w:type="spellStart"/>
      <w:r w:rsidRPr="00846D85">
        <w:rPr>
          <w:sz w:val="18"/>
          <w:szCs w:val="18"/>
          <w:lang w:eastAsia="en-GB"/>
        </w:rPr>
        <w:t>Pichs-Madruga</w:t>
      </w:r>
      <w:proofErr w:type="spellEnd"/>
      <w:r w:rsidRPr="00846D85">
        <w:rPr>
          <w:sz w:val="18"/>
          <w:szCs w:val="18"/>
          <w:lang w:eastAsia="en-GB"/>
        </w:rPr>
        <w:t xml:space="preserve">, Y. </w:t>
      </w:r>
      <w:proofErr w:type="spellStart"/>
      <w:r w:rsidRPr="00846D85">
        <w:rPr>
          <w:sz w:val="18"/>
          <w:szCs w:val="18"/>
          <w:lang w:eastAsia="en-GB"/>
        </w:rPr>
        <w:t>Sokona</w:t>
      </w:r>
      <w:proofErr w:type="spellEnd"/>
      <w:r w:rsidRPr="00846D85">
        <w:rPr>
          <w:sz w:val="18"/>
          <w:szCs w:val="18"/>
          <w:lang w:eastAsia="en-GB"/>
        </w:rPr>
        <w:t xml:space="preserve">, E. </w:t>
      </w:r>
      <w:proofErr w:type="spellStart"/>
      <w:r w:rsidRPr="00846D85">
        <w:rPr>
          <w:sz w:val="18"/>
          <w:szCs w:val="18"/>
          <w:lang w:eastAsia="en-GB"/>
        </w:rPr>
        <w:t>Farahani</w:t>
      </w:r>
      <w:proofErr w:type="spellEnd"/>
      <w:r w:rsidRPr="00846D85">
        <w:rPr>
          <w:sz w:val="18"/>
          <w:szCs w:val="18"/>
          <w:lang w:eastAsia="en-GB"/>
        </w:rPr>
        <w:t xml:space="preserve">, S. </w:t>
      </w:r>
      <w:proofErr w:type="spellStart"/>
      <w:r w:rsidRPr="00846D85">
        <w:rPr>
          <w:sz w:val="18"/>
          <w:szCs w:val="18"/>
          <w:lang w:eastAsia="en-GB"/>
        </w:rPr>
        <w:t>Kadner</w:t>
      </w:r>
      <w:proofErr w:type="spellEnd"/>
      <w:r w:rsidRPr="00846D85">
        <w:rPr>
          <w:sz w:val="18"/>
          <w:szCs w:val="18"/>
          <w:lang w:eastAsia="en-GB"/>
        </w:rPr>
        <w:t xml:space="preserve">, K. </w:t>
      </w:r>
      <w:proofErr w:type="spellStart"/>
      <w:r w:rsidRPr="00846D85">
        <w:rPr>
          <w:sz w:val="18"/>
          <w:szCs w:val="18"/>
          <w:lang w:eastAsia="en-GB"/>
        </w:rPr>
        <w:t>Seyboth</w:t>
      </w:r>
      <w:proofErr w:type="spellEnd"/>
      <w:r w:rsidRPr="00846D85">
        <w:rPr>
          <w:sz w:val="18"/>
          <w:szCs w:val="18"/>
          <w:lang w:eastAsia="en-GB"/>
        </w:rPr>
        <w:t xml:space="preserve">, A. Adler, I. Baum, S. Brunner, P. </w:t>
      </w:r>
      <w:proofErr w:type="spellStart"/>
      <w:r w:rsidRPr="00846D85">
        <w:rPr>
          <w:sz w:val="18"/>
          <w:szCs w:val="18"/>
          <w:lang w:eastAsia="en-GB"/>
        </w:rPr>
        <w:t>Eickemeier</w:t>
      </w:r>
      <w:proofErr w:type="spellEnd"/>
      <w:r w:rsidRPr="00846D85">
        <w:rPr>
          <w:sz w:val="18"/>
          <w:szCs w:val="18"/>
          <w:lang w:eastAsia="en-GB"/>
        </w:rPr>
        <w:t xml:space="preserve">, B. </w:t>
      </w:r>
      <w:proofErr w:type="spellStart"/>
      <w:r w:rsidRPr="00846D85">
        <w:rPr>
          <w:sz w:val="18"/>
          <w:szCs w:val="18"/>
          <w:lang w:eastAsia="en-GB"/>
        </w:rPr>
        <w:t>Kriemann</w:t>
      </w:r>
      <w:proofErr w:type="spellEnd"/>
      <w:r w:rsidRPr="00846D85">
        <w:rPr>
          <w:sz w:val="18"/>
          <w:szCs w:val="18"/>
          <w:lang w:eastAsia="en-GB"/>
        </w:rPr>
        <w:t xml:space="preserve">, J. </w:t>
      </w:r>
      <w:proofErr w:type="spellStart"/>
      <w:r w:rsidRPr="00846D85">
        <w:rPr>
          <w:sz w:val="18"/>
          <w:szCs w:val="18"/>
          <w:lang w:eastAsia="en-GB"/>
        </w:rPr>
        <w:t>Savolainen</w:t>
      </w:r>
      <w:proofErr w:type="spellEnd"/>
      <w:r w:rsidRPr="00846D85">
        <w:rPr>
          <w:sz w:val="18"/>
          <w:szCs w:val="18"/>
          <w:lang w:eastAsia="en-GB"/>
        </w:rPr>
        <w:t xml:space="preserve">, S. </w:t>
      </w:r>
      <w:proofErr w:type="spellStart"/>
      <w:r w:rsidRPr="00846D85">
        <w:rPr>
          <w:sz w:val="18"/>
          <w:szCs w:val="18"/>
          <w:lang w:eastAsia="en-GB"/>
        </w:rPr>
        <w:t>Schlömer</w:t>
      </w:r>
      <w:proofErr w:type="spellEnd"/>
      <w:r w:rsidRPr="00846D85">
        <w:rPr>
          <w:sz w:val="18"/>
          <w:szCs w:val="18"/>
          <w:lang w:eastAsia="en-GB"/>
        </w:rPr>
        <w:t xml:space="preserve">, C. von </w:t>
      </w:r>
      <w:proofErr w:type="spellStart"/>
      <w:r w:rsidRPr="00846D85">
        <w:rPr>
          <w:sz w:val="18"/>
          <w:szCs w:val="18"/>
          <w:lang w:eastAsia="en-GB"/>
        </w:rPr>
        <w:t>Stechow</w:t>
      </w:r>
      <w:proofErr w:type="spellEnd"/>
      <w:r w:rsidRPr="00846D85">
        <w:rPr>
          <w:sz w:val="18"/>
          <w:szCs w:val="18"/>
          <w:lang w:eastAsia="en-GB"/>
        </w:rPr>
        <w:t xml:space="preserve">, T. </w:t>
      </w:r>
      <w:proofErr w:type="spellStart"/>
      <w:r w:rsidRPr="00846D85">
        <w:rPr>
          <w:sz w:val="18"/>
          <w:szCs w:val="18"/>
          <w:lang w:eastAsia="en-GB"/>
        </w:rPr>
        <w:t>Zwickel</w:t>
      </w:r>
      <w:proofErr w:type="spellEnd"/>
      <w:r w:rsidRPr="00846D85">
        <w:rPr>
          <w:sz w:val="18"/>
          <w:szCs w:val="18"/>
          <w:lang w:eastAsia="en-GB"/>
        </w:rPr>
        <w:t xml:space="preserve"> y J.C. Minx (eds.)], </w:t>
      </w:r>
      <w:r w:rsidRPr="00846D85">
        <w:rPr>
          <w:sz w:val="18"/>
          <w:szCs w:val="18"/>
          <w:lang w:val="es-ES_tradnl" w:eastAsia="en-GB"/>
        </w:rPr>
        <w:t>Cambridge (Reino Unido) y Nueva York (NY, EE.UU.).</w:t>
      </w:r>
    </w:p>
    <w:p w14:paraId="0D42CAAB"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r w:rsidRPr="00846D85">
        <w:rPr>
          <w:sz w:val="18"/>
          <w:szCs w:val="18"/>
          <w:lang w:eastAsia="en-GB"/>
        </w:rPr>
        <w:t>Kok</w:t>
      </w:r>
      <w:proofErr w:type="spellEnd"/>
      <w:r w:rsidRPr="00846D85">
        <w:rPr>
          <w:sz w:val="18"/>
          <w:szCs w:val="18"/>
          <w:lang w:eastAsia="en-GB"/>
        </w:rPr>
        <w:t xml:space="preserve">, M., </w:t>
      </w:r>
      <w:proofErr w:type="spellStart"/>
      <w:r w:rsidRPr="00846D85">
        <w:rPr>
          <w:sz w:val="18"/>
          <w:szCs w:val="18"/>
          <w:lang w:eastAsia="en-GB"/>
        </w:rPr>
        <w:t>Alkemade</w:t>
      </w:r>
      <w:proofErr w:type="spellEnd"/>
      <w:r w:rsidRPr="00846D85">
        <w:rPr>
          <w:sz w:val="18"/>
          <w:szCs w:val="18"/>
          <w:lang w:eastAsia="en-GB"/>
        </w:rPr>
        <w:t xml:space="preserve">, R., </w:t>
      </w:r>
      <w:proofErr w:type="spellStart"/>
      <w:r w:rsidRPr="00846D85">
        <w:rPr>
          <w:sz w:val="18"/>
          <w:szCs w:val="18"/>
          <w:lang w:eastAsia="en-GB"/>
        </w:rPr>
        <w:t>Bakkenes</w:t>
      </w:r>
      <w:proofErr w:type="spellEnd"/>
      <w:r w:rsidRPr="00846D85">
        <w:rPr>
          <w:sz w:val="18"/>
          <w:szCs w:val="18"/>
          <w:lang w:eastAsia="en-GB"/>
        </w:rPr>
        <w:t xml:space="preserve">, M., </w:t>
      </w:r>
      <w:proofErr w:type="spellStart"/>
      <w:r w:rsidRPr="00846D85">
        <w:rPr>
          <w:sz w:val="18"/>
          <w:szCs w:val="18"/>
          <w:lang w:eastAsia="en-GB"/>
        </w:rPr>
        <w:t>Boelee</w:t>
      </w:r>
      <w:proofErr w:type="spellEnd"/>
      <w:r w:rsidRPr="00846D85">
        <w:rPr>
          <w:sz w:val="18"/>
          <w:szCs w:val="18"/>
          <w:lang w:eastAsia="en-GB"/>
        </w:rPr>
        <w:t xml:space="preserve">, E., Christensen, V., Van </w:t>
      </w:r>
      <w:proofErr w:type="spellStart"/>
      <w:r w:rsidRPr="00846D85">
        <w:rPr>
          <w:sz w:val="18"/>
          <w:szCs w:val="18"/>
          <w:lang w:eastAsia="en-GB"/>
        </w:rPr>
        <w:t>Eerdt</w:t>
      </w:r>
      <w:proofErr w:type="spellEnd"/>
      <w:r w:rsidRPr="00846D85">
        <w:rPr>
          <w:sz w:val="18"/>
          <w:szCs w:val="18"/>
          <w:lang w:eastAsia="en-GB"/>
        </w:rPr>
        <w:t xml:space="preserve">, M., Van der </w:t>
      </w:r>
      <w:proofErr w:type="spellStart"/>
      <w:r w:rsidRPr="00846D85">
        <w:rPr>
          <w:sz w:val="18"/>
          <w:szCs w:val="18"/>
          <w:lang w:eastAsia="en-GB"/>
        </w:rPr>
        <w:t>Esch</w:t>
      </w:r>
      <w:proofErr w:type="spellEnd"/>
      <w:r w:rsidRPr="00846D85">
        <w:rPr>
          <w:sz w:val="18"/>
          <w:szCs w:val="18"/>
          <w:lang w:eastAsia="en-GB"/>
        </w:rPr>
        <w:t xml:space="preserve">, S., </w:t>
      </w:r>
      <w:proofErr w:type="spellStart"/>
      <w:r w:rsidRPr="00846D85">
        <w:rPr>
          <w:sz w:val="18"/>
          <w:szCs w:val="18"/>
          <w:lang w:eastAsia="en-GB"/>
        </w:rPr>
        <w:t>Karlsson-Vinkhuyzen</w:t>
      </w:r>
      <w:proofErr w:type="spellEnd"/>
      <w:r w:rsidRPr="00846D85">
        <w:rPr>
          <w:sz w:val="18"/>
          <w:szCs w:val="18"/>
          <w:lang w:eastAsia="en-GB"/>
        </w:rPr>
        <w:t xml:space="preserve">, S., </w:t>
      </w:r>
      <w:proofErr w:type="spellStart"/>
      <w:r w:rsidRPr="00846D85">
        <w:rPr>
          <w:sz w:val="18"/>
          <w:szCs w:val="18"/>
          <w:lang w:eastAsia="en-GB"/>
        </w:rPr>
        <w:t>Kram</w:t>
      </w:r>
      <w:proofErr w:type="spellEnd"/>
      <w:r w:rsidRPr="00846D85">
        <w:rPr>
          <w:sz w:val="18"/>
          <w:szCs w:val="18"/>
          <w:lang w:eastAsia="en-GB"/>
        </w:rPr>
        <w:t xml:space="preserve">, T., </w:t>
      </w:r>
      <w:proofErr w:type="spellStart"/>
      <w:r w:rsidRPr="00846D85">
        <w:rPr>
          <w:sz w:val="18"/>
          <w:szCs w:val="18"/>
          <w:lang w:eastAsia="en-GB"/>
        </w:rPr>
        <w:t>Lazarova</w:t>
      </w:r>
      <w:proofErr w:type="spellEnd"/>
      <w:r w:rsidRPr="00846D85">
        <w:rPr>
          <w:sz w:val="18"/>
          <w:szCs w:val="18"/>
          <w:lang w:eastAsia="en-GB"/>
        </w:rPr>
        <w:t xml:space="preserve">, T., </w:t>
      </w:r>
      <w:proofErr w:type="spellStart"/>
      <w:r w:rsidRPr="00846D85">
        <w:rPr>
          <w:sz w:val="18"/>
          <w:szCs w:val="18"/>
          <w:lang w:eastAsia="en-GB"/>
        </w:rPr>
        <w:t>Linderhof</w:t>
      </w:r>
      <w:proofErr w:type="spellEnd"/>
      <w:r w:rsidRPr="00846D85">
        <w:rPr>
          <w:sz w:val="18"/>
          <w:szCs w:val="18"/>
          <w:lang w:eastAsia="en-GB"/>
        </w:rPr>
        <w:t xml:space="preserve">, V., Lucas, P., </w:t>
      </w:r>
      <w:proofErr w:type="spellStart"/>
      <w:r w:rsidRPr="00846D85">
        <w:rPr>
          <w:sz w:val="18"/>
          <w:szCs w:val="18"/>
          <w:lang w:eastAsia="en-GB"/>
        </w:rPr>
        <w:t>Mandryk</w:t>
      </w:r>
      <w:proofErr w:type="spellEnd"/>
      <w:r w:rsidRPr="00846D85">
        <w:rPr>
          <w:sz w:val="18"/>
          <w:szCs w:val="18"/>
          <w:lang w:eastAsia="en-GB"/>
        </w:rPr>
        <w:t xml:space="preserve">, M., Meijer, J., Van </w:t>
      </w:r>
      <w:proofErr w:type="spellStart"/>
      <w:r w:rsidRPr="00846D85">
        <w:rPr>
          <w:sz w:val="18"/>
          <w:szCs w:val="18"/>
          <w:lang w:eastAsia="en-GB"/>
        </w:rPr>
        <w:t>Oorschot</w:t>
      </w:r>
      <w:proofErr w:type="spellEnd"/>
      <w:r w:rsidRPr="00846D85">
        <w:rPr>
          <w:sz w:val="18"/>
          <w:szCs w:val="18"/>
          <w:lang w:eastAsia="en-GB"/>
        </w:rPr>
        <w:t xml:space="preserve">, M., L., T., Van Hoof, L., </w:t>
      </w:r>
      <w:proofErr w:type="spellStart"/>
      <w:r w:rsidRPr="00846D85">
        <w:rPr>
          <w:sz w:val="18"/>
          <w:szCs w:val="18"/>
          <w:lang w:eastAsia="en-GB"/>
        </w:rPr>
        <w:t>Westhoek</w:t>
      </w:r>
      <w:proofErr w:type="spellEnd"/>
      <w:r w:rsidRPr="00846D85">
        <w:rPr>
          <w:sz w:val="18"/>
          <w:szCs w:val="18"/>
          <w:lang w:eastAsia="en-GB"/>
        </w:rPr>
        <w:t xml:space="preserve">, H. y </w:t>
      </w:r>
      <w:proofErr w:type="spellStart"/>
      <w:r w:rsidRPr="00846D85">
        <w:rPr>
          <w:sz w:val="18"/>
          <w:szCs w:val="18"/>
          <w:lang w:eastAsia="en-GB"/>
        </w:rPr>
        <w:t>Zagt</w:t>
      </w:r>
      <w:proofErr w:type="spellEnd"/>
      <w:r w:rsidRPr="00846D85">
        <w:rPr>
          <w:sz w:val="18"/>
          <w:szCs w:val="18"/>
          <w:lang w:eastAsia="en-GB"/>
        </w:rPr>
        <w:t xml:space="preserve">, R., 2014: How Sectors can Contribute to Sustainable Use and Conservation of Biodiversity. </w:t>
      </w:r>
      <w:proofErr w:type="gramStart"/>
      <w:r w:rsidRPr="00846D85">
        <w:rPr>
          <w:sz w:val="18"/>
          <w:szCs w:val="18"/>
          <w:lang w:eastAsia="en-GB"/>
        </w:rPr>
        <w:t>Secretariat of the Convention on Biological Diversity, Montreal (</w:t>
      </w:r>
      <w:proofErr w:type="spellStart"/>
      <w:r w:rsidRPr="00846D85">
        <w:rPr>
          <w:sz w:val="18"/>
          <w:szCs w:val="18"/>
          <w:lang w:eastAsia="en-GB"/>
        </w:rPr>
        <w:t>Canadá</w:t>
      </w:r>
      <w:proofErr w:type="spellEnd"/>
      <w:r w:rsidRPr="00846D85">
        <w:rPr>
          <w:sz w:val="18"/>
          <w:szCs w:val="18"/>
          <w:lang w:eastAsia="en-GB"/>
        </w:rPr>
        <w:t>).</w:t>
      </w:r>
      <w:proofErr w:type="gramEnd"/>
    </w:p>
    <w:p w14:paraId="5665ACC1"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r w:rsidRPr="00846D85">
        <w:rPr>
          <w:sz w:val="18"/>
          <w:szCs w:val="18"/>
          <w:lang w:eastAsia="en-GB"/>
        </w:rPr>
        <w:t>Leadley</w:t>
      </w:r>
      <w:proofErr w:type="spellEnd"/>
      <w:r w:rsidRPr="00846D85">
        <w:rPr>
          <w:sz w:val="18"/>
          <w:szCs w:val="18"/>
          <w:lang w:eastAsia="en-GB"/>
        </w:rPr>
        <w:t xml:space="preserve">, P.W., Krug, C.B., </w:t>
      </w:r>
      <w:proofErr w:type="spellStart"/>
      <w:r w:rsidRPr="00846D85">
        <w:rPr>
          <w:sz w:val="18"/>
          <w:szCs w:val="18"/>
          <w:lang w:eastAsia="en-GB"/>
        </w:rPr>
        <w:t>Alkemade</w:t>
      </w:r>
      <w:proofErr w:type="spellEnd"/>
      <w:r w:rsidRPr="00846D85">
        <w:rPr>
          <w:sz w:val="18"/>
          <w:szCs w:val="18"/>
          <w:lang w:eastAsia="en-GB"/>
        </w:rPr>
        <w:t xml:space="preserve">, R., Pereira, H.M., </w:t>
      </w:r>
      <w:proofErr w:type="spellStart"/>
      <w:r w:rsidRPr="00846D85">
        <w:rPr>
          <w:sz w:val="18"/>
          <w:szCs w:val="18"/>
          <w:lang w:eastAsia="en-GB"/>
        </w:rPr>
        <w:t>Sumaila</w:t>
      </w:r>
      <w:proofErr w:type="spellEnd"/>
      <w:r w:rsidRPr="00846D85">
        <w:rPr>
          <w:sz w:val="18"/>
          <w:szCs w:val="18"/>
          <w:lang w:eastAsia="en-GB"/>
        </w:rPr>
        <w:t xml:space="preserve">, U.R., Walpole, M., Marques, A., </w:t>
      </w:r>
      <w:proofErr w:type="spellStart"/>
      <w:r w:rsidRPr="00846D85">
        <w:rPr>
          <w:sz w:val="18"/>
          <w:szCs w:val="18"/>
          <w:lang w:eastAsia="en-GB"/>
        </w:rPr>
        <w:t>Newbold</w:t>
      </w:r>
      <w:proofErr w:type="spellEnd"/>
      <w:r w:rsidRPr="00846D85">
        <w:rPr>
          <w:sz w:val="18"/>
          <w:szCs w:val="18"/>
          <w:lang w:eastAsia="en-GB"/>
        </w:rPr>
        <w:t xml:space="preserve">, T., </w:t>
      </w:r>
      <w:proofErr w:type="spellStart"/>
      <w:r w:rsidRPr="00846D85">
        <w:rPr>
          <w:sz w:val="18"/>
          <w:szCs w:val="18"/>
          <w:lang w:eastAsia="en-GB"/>
        </w:rPr>
        <w:t>Teh</w:t>
      </w:r>
      <w:proofErr w:type="spellEnd"/>
      <w:r w:rsidRPr="00846D85">
        <w:rPr>
          <w:sz w:val="18"/>
          <w:szCs w:val="18"/>
          <w:lang w:eastAsia="en-GB"/>
        </w:rPr>
        <w:t xml:space="preserve">, L.S.L., Van </w:t>
      </w:r>
      <w:proofErr w:type="spellStart"/>
      <w:r w:rsidRPr="00846D85">
        <w:rPr>
          <w:sz w:val="18"/>
          <w:szCs w:val="18"/>
          <w:lang w:eastAsia="en-GB"/>
        </w:rPr>
        <w:t>Kolck</w:t>
      </w:r>
      <w:proofErr w:type="spellEnd"/>
      <w:r w:rsidRPr="00846D85">
        <w:rPr>
          <w:sz w:val="18"/>
          <w:szCs w:val="18"/>
          <w:lang w:eastAsia="en-GB"/>
        </w:rPr>
        <w:t xml:space="preserve">, J., </w:t>
      </w:r>
      <w:proofErr w:type="spellStart"/>
      <w:r w:rsidRPr="00846D85">
        <w:rPr>
          <w:sz w:val="18"/>
          <w:szCs w:val="18"/>
          <w:lang w:eastAsia="en-GB"/>
        </w:rPr>
        <w:t>Bellard</w:t>
      </w:r>
      <w:proofErr w:type="spellEnd"/>
      <w:r w:rsidRPr="00846D85">
        <w:rPr>
          <w:sz w:val="18"/>
          <w:szCs w:val="18"/>
          <w:lang w:eastAsia="en-GB"/>
        </w:rPr>
        <w:t xml:space="preserve">, C., </w:t>
      </w:r>
      <w:proofErr w:type="spellStart"/>
      <w:r w:rsidRPr="00846D85">
        <w:rPr>
          <w:sz w:val="18"/>
          <w:szCs w:val="18"/>
          <w:lang w:eastAsia="en-GB"/>
        </w:rPr>
        <w:t>Januchowski</w:t>
      </w:r>
      <w:proofErr w:type="spellEnd"/>
      <w:r w:rsidRPr="00846D85">
        <w:rPr>
          <w:sz w:val="18"/>
          <w:szCs w:val="18"/>
          <w:lang w:eastAsia="en-GB"/>
        </w:rPr>
        <w:t xml:space="preserve">-Hartley, S.R. y </w:t>
      </w:r>
      <w:proofErr w:type="spellStart"/>
      <w:r w:rsidRPr="00846D85">
        <w:rPr>
          <w:sz w:val="18"/>
          <w:szCs w:val="18"/>
          <w:lang w:eastAsia="en-GB"/>
        </w:rPr>
        <w:t>Mumby</w:t>
      </w:r>
      <w:proofErr w:type="spellEnd"/>
      <w:r w:rsidRPr="00846D85">
        <w:rPr>
          <w:sz w:val="18"/>
          <w:szCs w:val="18"/>
          <w:lang w:eastAsia="en-GB"/>
        </w:rPr>
        <w:t xml:space="preserve">, P.J., 2014: Progress towards the Aichi Biodiversity Targets: An Assessment of biodiversity Trends, Policy Scenarios and Key Actions. </w:t>
      </w:r>
      <w:proofErr w:type="gramStart"/>
      <w:r w:rsidRPr="00846D85">
        <w:rPr>
          <w:sz w:val="18"/>
          <w:szCs w:val="18"/>
          <w:lang w:eastAsia="en-GB"/>
        </w:rPr>
        <w:t>Secretariat of the Convention on Biological Diversity, Technical Series 78, Montreal (</w:t>
      </w:r>
      <w:r w:rsidRPr="00846D85">
        <w:rPr>
          <w:sz w:val="18"/>
          <w:szCs w:val="18"/>
          <w:lang w:val="es-ES_tradnl" w:eastAsia="en-GB"/>
        </w:rPr>
        <w:t>Canadá</w:t>
      </w:r>
      <w:r w:rsidRPr="00846D85">
        <w:rPr>
          <w:sz w:val="18"/>
          <w:szCs w:val="18"/>
          <w:lang w:eastAsia="en-GB"/>
        </w:rPr>
        <w:t>).</w:t>
      </w:r>
      <w:proofErr w:type="gramEnd"/>
    </w:p>
    <w:p w14:paraId="15A14F84" w14:textId="77777777" w:rsidR="00691D4A" w:rsidRPr="00846D85" w:rsidRDefault="00691D4A" w:rsidP="004F0720">
      <w:pPr>
        <w:widowControl w:val="0"/>
        <w:autoSpaceDE w:val="0"/>
        <w:autoSpaceDN w:val="0"/>
        <w:adjustRightInd w:val="0"/>
        <w:spacing w:before="20" w:after="40"/>
        <w:ind w:left="1247"/>
        <w:rPr>
          <w:b/>
          <w:sz w:val="18"/>
          <w:szCs w:val="18"/>
          <w:lang w:eastAsia="en-GB"/>
        </w:rPr>
      </w:pPr>
      <w:r w:rsidRPr="00846D85">
        <w:rPr>
          <w:sz w:val="18"/>
          <w:szCs w:val="18"/>
          <w:lang w:val="en-US" w:eastAsia="en-GB"/>
        </w:rPr>
        <w:t xml:space="preserve">MA, 2005: Ecosystems and Human Well-being: Scenarios, </w:t>
      </w:r>
      <w:r w:rsidRPr="00846D85">
        <w:rPr>
          <w:sz w:val="18"/>
          <w:szCs w:val="18"/>
          <w:lang w:val="es-ES_tradnl" w:eastAsia="en-GB"/>
        </w:rPr>
        <w:t>Volumen</w:t>
      </w:r>
      <w:r w:rsidRPr="00846D85">
        <w:rPr>
          <w:sz w:val="18"/>
          <w:szCs w:val="18"/>
          <w:lang w:val="en-US" w:eastAsia="en-GB"/>
        </w:rPr>
        <w:t xml:space="preserve"> 2</w:t>
      </w:r>
      <w:r w:rsidRPr="00846D85">
        <w:rPr>
          <w:sz w:val="18"/>
          <w:szCs w:val="18"/>
          <w:lang w:eastAsia="en-GB"/>
        </w:rPr>
        <w:t xml:space="preserve">. </w:t>
      </w:r>
      <w:proofErr w:type="gramStart"/>
      <w:r w:rsidRPr="00846D85">
        <w:rPr>
          <w:sz w:val="18"/>
          <w:szCs w:val="18"/>
          <w:lang w:eastAsia="en-GB"/>
        </w:rPr>
        <w:t>Island Press, Washington, DC.</w:t>
      </w:r>
      <w:proofErr w:type="gramEnd"/>
    </w:p>
    <w:p w14:paraId="687447E7"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r w:rsidRPr="00846D85">
        <w:rPr>
          <w:sz w:val="18"/>
          <w:szCs w:val="18"/>
          <w:lang w:eastAsia="en-GB"/>
        </w:rPr>
        <w:t>Plagányi</w:t>
      </w:r>
      <w:proofErr w:type="spellEnd"/>
      <w:r w:rsidRPr="00846D85">
        <w:rPr>
          <w:sz w:val="18"/>
          <w:szCs w:val="18"/>
          <w:lang w:eastAsia="en-GB"/>
        </w:rPr>
        <w:t xml:space="preserve">, É.E., </w:t>
      </w:r>
      <w:proofErr w:type="spellStart"/>
      <w:r w:rsidRPr="00846D85">
        <w:rPr>
          <w:sz w:val="18"/>
          <w:szCs w:val="18"/>
          <w:lang w:eastAsia="en-GB"/>
        </w:rPr>
        <w:t>Rademeyer</w:t>
      </w:r>
      <w:proofErr w:type="spellEnd"/>
      <w:r w:rsidRPr="00846D85">
        <w:rPr>
          <w:sz w:val="18"/>
          <w:szCs w:val="18"/>
          <w:lang w:eastAsia="en-GB"/>
        </w:rPr>
        <w:t xml:space="preserve">, R.A., Butterworth, D.S., Cunningham, C.L. y Johnston, </w:t>
      </w:r>
      <w:proofErr w:type="gramStart"/>
      <w:r w:rsidRPr="00846D85">
        <w:rPr>
          <w:sz w:val="18"/>
          <w:szCs w:val="18"/>
          <w:lang w:eastAsia="en-GB"/>
        </w:rPr>
        <w:t>S.J</w:t>
      </w:r>
      <w:proofErr w:type="gramEnd"/>
      <w:r w:rsidRPr="00846D85">
        <w:rPr>
          <w:sz w:val="18"/>
          <w:szCs w:val="18"/>
          <w:lang w:eastAsia="en-GB"/>
        </w:rPr>
        <w:t xml:space="preserve">., 2007: Making management procedures operational - innovations implemented in South Africa. </w:t>
      </w:r>
      <w:r w:rsidRPr="00846D85">
        <w:rPr>
          <w:i/>
          <w:iCs/>
          <w:sz w:val="18"/>
          <w:szCs w:val="18"/>
          <w:lang w:eastAsia="en-GB"/>
        </w:rPr>
        <w:t>ICES Journal of Marine Science</w:t>
      </w:r>
      <w:r w:rsidRPr="00846D85">
        <w:rPr>
          <w:sz w:val="18"/>
          <w:szCs w:val="18"/>
          <w:lang w:eastAsia="en-GB"/>
        </w:rPr>
        <w:t xml:space="preserve">, </w:t>
      </w:r>
      <w:r w:rsidRPr="00846D85">
        <w:rPr>
          <w:b/>
          <w:bCs/>
          <w:sz w:val="18"/>
          <w:szCs w:val="18"/>
          <w:lang w:eastAsia="en-GB"/>
        </w:rPr>
        <w:t>64</w:t>
      </w:r>
      <w:r w:rsidRPr="00846D85">
        <w:rPr>
          <w:sz w:val="18"/>
          <w:szCs w:val="18"/>
          <w:lang w:eastAsia="en-GB"/>
        </w:rPr>
        <w:t>(4): 626-632.</w:t>
      </w:r>
    </w:p>
    <w:p w14:paraId="4FF757A9"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r w:rsidRPr="00846D85">
        <w:rPr>
          <w:sz w:val="18"/>
          <w:szCs w:val="18"/>
          <w:lang w:eastAsia="en-GB"/>
        </w:rPr>
        <w:t>Rademeyer</w:t>
      </w:r>
      <w:proofErr w:type="spellEnd"/>
      <w:r w:rsidRPr="00846D85">
        <w:rPr>
          <w:sz w:val="18"/>
          <w:szCs w:val="18"/>
          <w:lang w:eastAsia="en-GB"/>
        </w:rPr>
        <w:t xml:space="preserve">, R.A., </w:t>
      </w:r>
      <w:proofErr w:type="spellStart"/>
      <w:r w:rsidRPr="00846D85">
        <w:rPr>
          <w:sz w:val="18"/>
          <w:szCs w:val="18"/>
          <w:lang w:eastAsia="en-GB"/>
        </w:rPr>
        <w:t>Plagányi</w:t>
      </w:r>
      <w:proofErr w:type="spellEnd"/>
      <w:r w:rsidRPr="00846D85">
        <w:rPr>
          <w:sz w:val="18"/>
          <w:szCs w:val="18"/>
          <w:lang w:eastAsia="en-GB"/>
        </w:rPr>
        <w:t xml:space="preserve">, É.E. y Butterworth, D.S., 2007: Tips and tricks in designing management procedures. </w:t>
      </w:r>
      <w:r w:rsidRPr="00846D85">
        <w:rPr>
          <w:i/>
          <w:iCs/>
          <w:sz w:val="18"/>
          <w:szCs w:val="18"/>
          <w:lang w:eastAsia="en-GB"/>
        </w:rPr>
        <w:t>ICES Journal of Marine Science</w:t>
      </w:r>
      <w:r w:rsidRPr="00846D85">
        <w:rPr>
          <w:sz w:val="18"/>
          <w:szCs w:val="18"/>
          <w:lang w:eastAsia="en-GB"/>
        </w:rPr>
        <w:t xml:space="preserve">, </w:t>
      </w:r>
      <w:r w:rsidRPr="00846D85">
        <w:rPr>
          <w:b/>
          <w:bCs/>
          <w:sz w:val="18"/>
          <w:szCs w:val="18"/>
          <w:lang w:eastAsia="en-GB"/>
        </w:rPr>
        <w:t>64</w:t>
      </w:r>
      <w:r w:rsidRPr="00846D85">
        <w:rPr>
          <w:sz w:val="18"/>
          <w:szCs w:val="18"/>
          <w:lang w:eastAsia="en-GB"/>
        </w:rPr>
        <w:t>(4): 618-625.</w:t>
      </w:r>
    </w:p>
    <w:p w14:paraId="5EEADA11"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r w:rsidRPr="00846D85">
        <w:rPr>
          <w:sz w:val="18"/>
          <w:szCs w:val="18"/>
          <w:lang w:eastAsia="en-GB"/>
        </w:rPr>
        <w:t>Tittensor</w:t>
      </w:r>
      <w:proofErr w:type="spellEnd"/>
      <w:r w:rsidRPr="00846D85">
        <w:rPr>
          <w:sz w:val="18"/>
          <w:szCs w:val="18"/>
          <w:lang w:eastAsia="en-GB"/>
        </w:rPr>
        <w:t xml:space="preserve">, D.P., Walpole, M., Hill, S.L.L., Boyce, D.G., Britten, G.L., Burgess, N.D., </w:t>
      </w:r>
      <w:proofErr w:type="spellStart"/>
      <w:r w:rsidRPr="00846D85">
        <w:rPr>
          <w:sz w:val="18"/>
          <w:szCs w:val="18"/>
          <w:lang w:eastAsia="en-GB"/>
        </w:rPr>
        <w:t>Butchart</w:t>
      </w:r>
      <w:proofErr w:type="spellEnd"/>
      <w:r w:rsidRPr="00846D85">
        <w:rPr>
          <w:sz w:val="18"/>
          <w:szCs w:val="18"/>
          <w:lang w:eastAsia="en-GB"/>
        </w:rPr>
        <w:t xml:space="preserve">, S.H.M., </w:t>
      </w:r>
      <w:proofErr w:type="spellStart"/>
      <w:r w:rsidRPr="00846D85">
        <w:rPr>
          <w:sz w:val="18"/>
          <w:szCs w:val="18"/>
          <w:lang w:eastAsia="en-GB"/>
        </w:rPr>
        <w:t>Leadley</w:t>
      </w:r>
      <w:proofErr w:type="spellEnd"/>
      <w:r w:rsidRPr="00846D85">
        <w:rPr>
          <w:sz w:val="18"/>
          <w:szCs w:val="18"/>
          <w:lang w:eastAsia="en-GB"/>
        </w:rPr>
        <w:t xml:space="preserve">, P.W., Regan, E.C., </w:t>
      </w:r>
      <w:proofErr w:type="spellStart"/>
      <w:r w:rsidRPr="00846D85">
        <w:rPr>
          <w:sz w:val="18"/>
          <w:szCs w:val="18"/>
          <w:lang w:eastAsia="en-GB"/>
        </w:rPr>
        <w:t>Alkemade</w:t>
      </w:r>
      <w:proofErr w:type="spellEnd"/>
      <w:r w:rsidRPr="00846D85">
        <w:rPr>
          <w:sz w:val="18"/>
          <w:szCs w:val="18"/>
          <w:lang w:eastAsia="en-GB"/>
        </w:rPr>
        <w:t xml:space="preserve">, R., </w:t>
      </w:r>
      <w:proofErr w:type="spellStart"/>
      <w:r w:rsidRPr="00846D85">
        <w:rPr>
          <w:sz w:val="18"/>
          <w:szCs w:val="18"/>
          <w:lang w:eastAsia="en-GB"/>
        </w:rPr>
        <w:t>Baumung</w:t>
      </w:r>
      <w:proofErr w:type="spellEnd"/>
      <w:r w:rsidRPr="00846D85">
        <w:rPr>
          <w:sz w:val="18"/>
          <w:szCs w:val="18"/>
          <w:lang w:eastAsia="en-GB"/>
        </w:rPr>
        <w:t xml:space="preserve">, R., </w:t>
      </w:r>
      <w:proofErr w:type="spellStart"/>
      <w:r w:rsidRPr="00846D85">
        <w:rPr>
          <w:sz w:val="18"/>
          <w:szCs w:val="18"/>
          <w:lang w:eastAsia="en-GB"/>
        </w:rPr>
        <w:t>Bellard</w:t>
      </w:r>
      <w:proofErr w:type="spellEnd"/>
      <w:r w:rsidRPr="00846D85">
        <w:rPr>
          <w:sz w:val="18"/>
          <w:szCs w:val="18"/>
          <w:lang w:eastAsia="en-GB"/>
        </w:rPr>
        <w:t xml:space="preserve">, C., </w:t>
      </w:r>
      <w:proofErr w:type="spellStart"/>
      <w:r w:rsidRPr="00846D85">
        <w:rPr>
          <w:sz w:val="18"/>
          <w:szCs w:val="18"/>
          <w:lang w:eastAsia="en-GB"/>
        </w:rPr>
        <w:t>Bouwman</w:t>
      </w:r>
      <w:proofErr w:type="spellEnd"/>
      <w:r w:rsidRPr="00846D85">
        <w:rPr>
          <w:sz w:val="18"/>
          <w:szCs w:val="18"/>
          <w:lang w:eastAsia="en-GB"/>
        </w:rPr>
        <w:t xml:space="preserve">, L., Bowles-Newark, N.J., </w:t>
      </w:r>
      <w:proofErr w:type="spellStart"/>
      <w:r w:rsidRPr="00846D85">
        <w:rPr>
          <w:sz w:val="18"/>
          <w:szCs w:val="18"/>
          <w:lang w:eastAsia="en-GB"/>
        </w:rPr>
        <w:t>Chenery</w:t>
      </w:r>
      <w:proofErr w:type="spellEnd"/>
      <w:r w:rsidRPr="00846D85">
        <w:rPr>
          <w:sz w:val="18"/>
          <w:szCs w:val="18"/>
          <w:lang w:eastAsia="en-GB"/>
        </w:rPr>
        <w:t xml:space="preserve">, A.M., Cheung, W.W.L., Christensen, V., Cooper, H.D., </w:t>
      </w:r>
      <w:proofErr w:type="spellStart"/>
      <w:r w:rsidRPr="00846D85">
        <w:rPr>
          <w:sz w:val="18"/>
          <w:szCs w:val="18"/>
          <w:lang w:eastAsia="en-GB"/>
        </w:rPr>
        <w:t>Crowther</w:t>
      </w:r>
      <w:proofErr w:type="spellEnd"/>
      <w:r w:rsidRPr="00846D85">
        <w:rPr>
          <w:sz w:val="18"/>
          <w:szCs w:val="18"/>
          <w:lang w:eastAsia="en-GB"/>
        </w:rPr>
        <w:t xml:space="preserve">, A.R., Dixon, M.J.R., </w:t>
      </w:r>
      <w:proofErr w:type="spellStart"/>
      <w:r w:rsidRPr="00846D85">
        <w:rPr>
          <w:sz w:val="18"/>
          <w:szCs w:val="18"/>
          <w:lang w:eastAsia="en-GB"/>
        </w:rPr>
        <w:t>Galli</w:t>
      </w:r>
      <w:proofErr w:type="spellEnd"/>
      <w:r w:rsidRPr="00846D85">
        <w:rPr>
          <w:sz w:val="18"/>
          <w:szCs w:val="18"/>
          <w:lang w:eastAsia="en-GB"/>
        </w:rPr>
        <w:t xml:space="preserve">, A., </w:t>
      </w:r>
      <w:proofErr w:type="spellStart"/>
      <w:r w:rsidRPr="00846D85">
        <w:rPr>
          <w:sz w:val="18"/>
          <w:szCs w:val="18"/>
          <w:lang w:eastAsia="en-GB"/>
        </w:rPr>
        <w:t>Gaveau</w:t>
      </w:r>
      <w:proofErr w:type="spellEnd"/>
      <w:r w:rsidRPr="00846D85">
        <w:rPr>
          <w:sz w:val="18"/>
          <w:szCs w:val="18"/>
          <w:lang w:eastAsia="en-GB"/>
        </w:rPr>
        <w:t xml:space="preserve">, V., Gregory, R.D., Gutierrez, N.L., Hirsch, T.L., </w:t>
      </w:r>
      <w:proofErr w:type="spellStart"/>
      <w:r w:rsidRPr="00846D85">
        <w:rPr>
          <w:sz w:val="18"/>
          <w:szCs w:val="18"/>
          <w:lang w:eastAsia="en-GB"/>
        </w:rPr>
        <w:t>Höft</w:t>
      </w:r>
      <w:proofErr w:type="spellEnd"/>
      <w:r w:rsidRPr="00846D85">
        <w:rPr>
          <w:sz w:val="18"/>
          <w:szCs w:val="18"/>
          <w:lang w:eastAsia="en-GB"/>
        </w:rPr>
        <w:t xml:space="preserve">, R., </w:t>
      </w:r>
      <w:proofErr w:type="spellStart"/>
      <w:r w:rsidRPr="00846D85">
        <w:rPr>
          <w:sz w:val="18"/>
          <w:szCs w:val="18"/>
          <w:lang w:eastAsia="en-GB"/>
        </w:rPr>
        <w:t>Januchowski</w:t>
      </w:r>
      <w:proofErr w:type="spellEnd"/>
      <w:r w:rsidRPr="00846D85">
        <w:rPr>
          <w:sz w:val="18"/>
          <w:szCs w:val="18"/>
          <w:lang w:eastAsia="en-GB"/>
        </w:rPr>
        <w:t xml:space="preserve">-Hartley, S.R., </w:t>
      </w:r>
      <w:proofErr w:type="spellStart"/>
      <w:r w:rsidRPr="00846D85">
        <w:rPr>
          <w:sz w:val="18"/>
          <w:szCs w:val="18"/>
          <w:lang w:eastAsia="en-GB"/>
        </w:rPr>
        <w:t>Karmann</w:t>
      </w:r>
      <w:proofErr w:type="spellEnd"/>
      <w:r w:rsidRPr="00846D85">
        <w:rPr>
          <w:sz w:val="18"/>
          <w:szCs w:val="18"/>
          <w:lang w:eastAsia="en-GB"/>
        </w:rPr>
        <w:t xml:space="preserve">, M., Krug, C.B., </w:t>
      </w:r>
      <w:proofErr w:type="spellStart"/>
      <w:r w:rsidRPr="00846D85">
        <w:rPr>
          <w:sz w:val="18"/>
          <w:szCs w:val="18"/>
          <w:lang w:eastAsia="en-GB"/>
        </w:rPr>
        <w:t>Leverington</w:t>
      </w:r>
      <w:proofErr w:type="spellEnd"/>
      <w:r w:rsidRPr="00846D85">
        <w:rPr>
          <w:sz w:val="18"/>
          <w:szCs w:val="18"/>
          <w:lang w:eastAsia="en-GB"/>
        </w:rPr>
        <w:t xml:space="preserve">, F.J., </w:t>
      </w:r>
      <w:proofErr w:type="spellStart"/>
      <w:r w:rsidRPr="00846D85">
        <w:rPr>
          <w:sz w:val="18"/>
          <w:szCs w:val="18"/>
          <w:lang w:eastAsia="en-GB"/>
        </w:rPr>
        <w:t>Loh</w:t>
      </w:r>
      <w:proofErr w:type="spellEnd"/>
      <w:r w:rsidRPr="00846D85">
        <w:rPr>
          <w:sz w:val="18"/>
          <w:szCs w:val="18"/>
          <w:lang w:eastAsia="en-GB"/>
        </w:rPr>
        <w:t xml:space="preserve">, J., </w:t>
      </w:r>
      <w:proofErr w:type="spellStart"/>
      <w:r w:rsidRPr="00846D85">
        <w:rPr>
          <w:sz w:val="18"/>
          <w:szCs w:val="18"/>
          <w:lang w:eastAsia="en-GB"/>
        </w:rPr>
        <w:t>Lojenga</w:t>
      </w:r>
      <w:proofErr w:type="spellEnd"/>
      <w:r w:rsidRPr="00846D85">
        <w:rPr>
          <w:sz w:val="18"/>
          <w:szCs w:val="18"/>
          <w:lang w:eastAsia="en-GB"/>
        </w:rPr>
        <w:t xml:space="preserve">, R.K., </w:t>
      </w:r>
      <w:proofErr w:type="spellStart"/>
      <w:r w:rsidRPr="00846D85">
        <w:rPr>
          <w:sz w:val="18"/>
          <w:szCs w:val="18"/>
          <w:lang w:eastAsia="en-GB"/>
        </w:rPr>
        <w:t>Malsch</w:t>
      </w:r>
      <w:proofErr w:type="spellEnd"/>
      <w:r w:rsidRPr="00846D85">
        <w:rPr>
          <w:sz w:val="18"/>
          <w:szCs w:val="18"/>
          <w:lang w:eastAsia="en-GB"/>
        </w:rPr>
        <w:t xml:space="preserve">, K., Marques, A., Morgan, D.H.W., </w:t>
      </w:r>
      <w:proofErr w:type="spellStart"/>
      <w:r w:rsidRPr="00846D85">
        <w:rPr>
          <w:sz w:val="18"/>
          <w:szCs w:val="18"/>
          <w:lang w:eastAsia="en-GB"/>
        </w:rPr>
        <w:t>Mumby</w:t>
      </w:r>
      <w:proofErr w:type="spellEnd"/>
      <w:r w:rsidRPr="00846D85">
        <w:rPr>
          <w:sz w:val="18"/>
          <w:szCs w:val="18"/>
          <w:lang w:eastAsia="en-GB"/>
        </w:rPr>
        <w:t xml:space="preserve">, P.J., </w:t>
      </w:r>
      <w:proofErr w:type="spellStart"/>
      <w:r w:rsidRPr="00846D85">
        <w:rPr>
          <w:sz w:val="18"/>
          <w:szCs w:val="18"/>
          <w:lang w:eastAsia="en-GB"/>
        </w:rPr>
        <w:t>Newbold</w:t>
      </w:r>
      <w:proofErr w:type="spellEnd"/>
      <w:r w:rsidRPr="00846D85">
        <w:rPr>
          <w:sz w:val="18"/>
          <w:szCs w:val="18"/>
          <w:lang w:eastAsia="en-GB"/>
        </w:rPr>
        <w:t xml:space="preserve">, T., Noonan-Mooney, K., </w:t>
      </w:r>
      <w:proofErr w:type="spellStart"/>
      <w:r w:rsidRPr="00846D85">
        <w:rPr>
          <w:sz w:val="18"/>
          <w:szCs w:val="18"/>
          <w:lang w:eastAsia="en-GB"/>
        </w:rPr>
        <w:t>Pagad</w:t>
      </w:r>
      <w:proofErr w:type="spellEnd"/>
      <w:r w:rsidRPr="00846D85">
        <w:rPr>
          <w:sz w:val="18"/>
          <w:szCs w:val="18"/>
          <w:lang w:eastAsia="en-GB"/>
        </w:rPr>
        <w:t xml:space="preserve">, S.N., Parks, B.C., Pereira, H.M., Robertson, T., </w:t>
      </w:r>
      <w:proofErr w:type="spellStart"/>
      <w:r w:rsidRPr="00846D85">
        <w:rPr>
          <w:sz w:val="18"/>
          <w:szCs w:val="18"/>
          <w:lang w:eastAsia="en-GB"/>
        </w:rPr>
        <w:t>Rondinini</w:t>
      </w:r>
      <w:proofErr w:type="spellEnd"/>
      <w:r w:rsidRPr="00846D85">
        <w:rPr>
          <w:sz w:val="18"/>
          <w:szCs w:val="18"/>
          <w:lang w:eastAsia="en-GB"/>
        </w:rPr>
        <w:t xml:space="preserve">, C., </w:t>
      </w:r>
      <w:proofErr w:type="spellStart"/>
      <w:r w:rsidRPr="00846D85">
        <w:rPr>
          <w:sz w:val="18"/>
          <w:szCs w:val="18"/>
          <w:lang w:eastAsia="en-GB"/>
        </w:rPr>
        <w:t>Santini</w:t>
      </w:r>
      <w:proofErr w:type="spellEnd"/>
      <w:r w:rsidRPr="00846D85">
        <w:rPr>
          <w:sz w:val="18"/>
          <w:szCs w:val="18"/>
          <w:lang w:eastAsia="en-GB"/>
        </w:rPr>
        <w:t xml:space="preserve">, L., </w:t>
      </w:r>
      <w:proofErr w:type="spellStart"/>
      <w:r w:rsidRPr="00846D85">
        <w:rPr>
          <w:sz w:val="18"/>
          <w:szCs w:val="18"/>
          <w:lang w:eastAsia="en-GB"/>
        </w:rPr>
        <w:t>Scharlemann</w:t>
      </w:r>
      <w:proofErr w:type="spellEnd"/>
      <w:r w:rsidRPr="00846D85">
        <w:rPr>
          <w:sz w:val="18"/>
          <w:szCs w:val="18"/>
          <w:lang w:eastAsia="en-GB"/>
        </w:rPr>
        <w:t xml:space="preserve">, J.P.W., Schindler, S., </w:t>
      </w:r>
      <w:proofErr w:type="spellStart"/>
      <w:r w:rsidRPr="00846D85">
        <w:rPr>
          <w:sz w:val="18"/>
          <w:szCs w:val="18"/>
          <w:lang w:eastAsia="en-GB"/>
        </w:rPr>
        <w:t>Sumaila</w:t>
      </w:r>
      <w:proofErr w:type="spellEnd"/>
      <w:r w:rsidRPr="00846D85">
        <w:rPr>
          <w:sz w:val="18"/>
          <w:szCs w:val="18"/>
          <w:lang w:eastAsia="en-GB"/>
        </w:rPr>
        <w:t xml:space="preserve">, U.R., </w:t>
      </w:r>
      <w:proofErr w:type="spellStart"/>
      <w:r w:rsidRPr="00846D85">
        <w:rPr>
          <w:sz w:val="18"/>
          <w:szCs w:val="18"/>
          <w:lang w:eastAsia="en-GB"/>
        </w:rPr>
        <w:t>Teh</w:t>
      </w:r>
      <w:proofErr w:type="spellEnd"/>
      <w:r w:rsidRPr="00846D85">
        <w:rPr>
          <w:sz w:val="18"/>
          <w:szCs w:val="18"/>
          <w:lang w:eastAsia="en-GB"/>
        </w:rPr>
        <w:t xml:space="preserve">, L.S.L., van </w:t>
      </w:r>
      <w:proofErr w:type="spellStart"/>
      <w:r w:rsidRPr="00846D85">
        <w:rPr>
          <w:sz w:val="18"/>
          <w:szCs w:val="18"/>
          <w:lang w:eastAsia="en-GB"/>
        </w:rPr>
        <w:t>Kolck</w:t>
      </w:r>
      <w:proofErr w:type="spellEnd"/>
      <w:r w:rsidRPr="00846D85">
        <w:rPr>
          <w:sz w:val="18"/>
          <w:szCs w:val="18"/>
          <w:lang w:eastAsia="en-GB"/>
        </w:rPr>
        <w:t xml:space="preserve">, J., Visconti, P. y Ye, Y., 2014: A mid-term analysis of progress toward international biodiversity targets. </w:t>
      </w:r>
      <w:r w:rsidRPr="00846D85">
        <w:rPr>
          <w:i/>
          <w:iCs/>
          <w:sz w:val="18"/>
          <w:szCs w:val="18"/>
          <w:lang w:eastAsia="en-GB"/>
        </w:rPr>
        <w:t>Science</w:t>
      </w:r>
      <w:r w:rsidRPr="00846D85">
        <w:rPr>
          <w:sz w:val="18"/>
          <w:szCs w:val="18"/>
          <w:lang w:eastAsia="en-GB"/>
        </w:rPr>
        <w:t xml:space="preserve">, </w:t>
      </w:r>
      <w:r w:rsidRPr="00846D85">
        <w:rPr>
          <w:b/>
          <w:bCs/>
          <w:sz w:val="18"/>
          <w:szCs w:val="18"/>
          <w:lang w:eastAsia="en-GB"/>
        </w:rPr>
        <w:t>346</w:t>
      </w:r>
      <w:r w:rsidRPr="00846D85">
        <w:rPr>
          <w:sz w:val="18"/>
          <w:szCs w:val="18"/>
          <w:lang w:eastAsia="en-GB"/>
        </w:rPr>
        <w:t>(6206): 241-244.</w:t>
      </w:r>
    </w:p>
    <w:p w14:paraId="72BC98B0" w14:textId="77777777" w:rsidR="00691D4A" w:rsidRPr="00846D85" w:rsidRDefault="00691D4A" w:rsidP="004F0720">
      <w:pPr>
        <w:widowControl w:val="0"/>
        <w:autoSpaceDE w:val="0"/>
        <w:autoSpaceDN w:val="0"/>
        <w:adjustRightInd w:val="0"/>
        <w:spacing w:before="20" w:after="40"/>
        <w:ind w:left="1247"/>
        <w:rPr>
          <w:sz w:val="18"/>
          <w:szCs w:val="18"/>
          <w:lang w:eastAsia="en-GB"/>
        </w:rPr>
      </w:pPr>
      <w:proofErr w:type="spellStart"/>
      <w:proofErr w:type="gramStart"/>
      <w:r w:rsidRPr="00846D85">
        <w:rPr>
          <w:sz w:val="18"/>
          <w:szCs w:val="18"/>
          <w:lang w:eastAsia="en-GB"/>
        </w:rPr>
        <w:t>sCBD</w:t>
      </w:r>
      <w:proofErr w:type="spellEnd"/>
      <w:proofErr w:type="gramEnd"/>
      <w:r w:rsidRPr="00846D85">
        <w:rPr>
          <w:sz w:val="18"/>
          <w:szCs w:val="18"/>
          <w:lang w:eastAsia="en-GB"/>
        </w:rPr>
        <w:t xml:space="preserve">, 2014: Global Biodiversity Outlook 4. </w:t>
      </w:r>
      <w:r w:rsidRPr="00846D85">
        <w:rPr>
          <w:sz w:val="18"/>
          <w:szCs w:val="18"/>
          <w:lang w:val="es-ES_tradnl" w:eastAsia="en-GB"/>
        </w:rPr>
        <w:t xml:space="preserve">Secretaría del Convenio sobre Diversidad Biológica, </w:t>
      </w:r>
      <w:r w:rsidRPr="00846D85">
        <w:rPr>
          <w:sz w:val="18"/>
          <w:szCs w:val="18"/>
          <w:lang w:eastAsia="en-GB"/>
        </w:rPr>
        <w:t>Montreal.</w:t>
      </w:r>
    </w:p>
    <w:p w14:paraId="483A81F6" w14:textId="77777777" w:rsidR="00691D4A" w:rsidRPr="00846D85" w:rsidRDefault="00691D4A" w:rsidP="004F0720">
      <w:pPr>
        <w:widowControl w:val="0"/>
        <w:autoSpaceDE w:val="0"/>
        <w:autoSpaceDN w:val="0"/>
        <w:adjustRightInd w:val="0"/>
        <w:spacing w:before="20" w:after="40"/>
        <w:ind w:left="1247"/>
        <w:rPr>
          <w:sz w:val="18"/>
          <w:szCs w:val="18"/>
          <w:lang w:val="es-ES_tradnl" w:eastAsia="en-GB"/>
        </w:rPr>
      </w:pPr>
      <w:r w:rsidRPr="00846D85">
        <w:rPr>
          <w:sz w:val="18"/>
          <w:szCs w:val="18"/>
          <w:lang w:eastAsia="en-GB"/>
        </w:rPr>
        <w:t xml:space="preserve">UK NEA, 2011: </w:t>
      </w:r>
      <w:r w:rsidRPr="00846D85">
        <w:rPr>
          <w:i/>
          <w:iCs/>
          <w:sz w:val="18"/>
          <w:szCs w:val="18"/>
          <w:lang w:eastAsia="en-GB"/>
        </w:rPr>
        <w:t xml:space="preserve">The UK National Ecosystem Assessment: synthesis of the key findings. </w:t>
      </w:r>
      <w:r w:rsidRPr="00846D85">
        <w:rPr>
          <w:sz w:val="18"/>
          <w:szCs w:val="18"/>
          <w:lang w:val="es-ES_tradnl" w:eastAsia="en-GB"/>
        </w:rPr>
        <w:t>Cambridge (Reino Unido), PNUMA-CMVC.</w:t>
      </w:r>
    </w:p>
    <w:p w14:paraId="0798951C" w14:textId="77777777" w:rsidR="00691D4A" w:rsidRPr="00846D85" w:rsidRDefault="00691D4A" w:rsidP="004F0720">
      <w:pPr>
        <w:widowControl w:val="0"/>
        <w:autoSpaceDE w:val="0"/>
        <w:autoSpaceDN w:val="0"/>
        <w:adjustRightInd w:val="0"/>
        <w:spacing w:before="20" w:after="40"/>
        <w:ind w:left="1247"/>
        <w:rPr>
          <w:sz w:val="18"/>
          <w:szCs w:val="18"/>
        </w:rPr>
      </w:pPr>
      <w:r w:rsidRPr="00846D85">
        <w:rPr>
          <w:sz w:val="18"/>
          <w:szCs w:val="18"/>
          <w:lang w:eastAsia="en-GB"/>
        </w:rPr>
        <w:t>Watson, R.T., 2012: The science–policy interface: the role of scientific assessments—</w:t>
      </w:r>
      <w:r w:rsidRPr="00846D85">
        <w:rPr>
          <w:sz w:val="18"/>
          <w:szCs w:val="18"/>
          <w:lang w:val="es-ES_tradnl" w:eastAsia="en-GB"/>
        </w:rPr>
        <w:t xml:space="preserve">Evaluación Nacional de Ecosistemas </w:t>
      </w:r>
      <w:proofErr w:type="gramStart"/>
      <w:r w:rsidRPr="00846D85">
        <w:rPr>
          <w:sz w:val="18"/>
          <w:szCs w:val="18"/>
          <w:lang w:val="es-ES_tradnl" w:eastAsia="en-GB"/>
        </w:rPr>
        <w:t>del</w:t>
      </w:r>
      <w:proofErr w:type="gramEnd"/>
      <w:r w:rsidRPr="00846D85">
        <w:rPr>
          <w:sz w:val="18"/>
          <w:szCs w:val="18"/>
          <w:lang w:val="es-ES_tradnl" w:eastAsia="en-GB"/>
        </w:rPr>
        <w:t xml:space="preserve"> Reino Unido</w:t>
      </w:r>
      <w:r w:rsidRPr="00846D85">
        <w:rPr>
          <w:sz w:val="18"/>
          <w:szCs w:val="18"/>
          <w:lang w:eastAsia="en-GB"/>
        </w:rPr>
        <w:t xml:space="preserve">. </w:t>
      </w:r>
      <w:r w:rsidRPr="00846D85">
        <w:rPr>
          <w:i/>
          <w:iCs/>
          <w:sz w:val="18"/>
          <w:szCs w:val="18"/>
          <w:lang w:eastAsia="en-GB"/>
        </w:rPr>
        <w:t>Proceedings of the Royal Society of London A: Mathematical, Physical and Engineering Sciences</w:t>
      </w:r>
      <w:r w:rsidRPr="00846D85">
        <w:rPr>
          <w:sz w:val="18"/>
          <w:szCs w:val="18"/>
          <w:lang w:eastAsia="en-GB"/>
        </w:rPr>
        <w:t xml:space="preserve">, </w:t>
      </w:r>
      <w:r w:rsidRPr="00846D85">
        <w:rPr>
          <w:b/>
          <w:bCs/>
          <w:sz w:val="18"/>
          <w:szCs w:val="18"/>
          <w:lang w:eastAsia="en-GB"/>
        </w:rPr>
        <w:t>468</w:t>
      </w:r>
      <w:r w:rsidRPr="00846D85">
        <w:rPr>
          <w:sz w:val="18"/>
          <w:szCs w:val="18"/>
          <w:lang w:eastAsia="en-GB"/>
        </w:rPr>
        <w:t>(2147): 3265-3281.</w:t>
      </w:r>
    </w:p>
  </w:footnote>
  <w:footnote w:id="5">
    <w:p w14:paraId="3AFA8CE8" w14:textId="77777777" w:rsidR="00691D4A" w:rsidRPr="00846D85" w:rsidRDefault="00691D4A" w:rsidP="00846D85">
      <w:pPr>
        <w:widowControl w:val="0"/>
        <w:autoSpaceDE w:val="0"/>
        <w:autoSpaceDN w:val="0"/>
        <w:adjustRightInd w:val="0"/>
        <w:spacing w:before="20" w:after="40"/>
        <w:ind w:left="1247"/>
        <w:rPr>
          <w:sz w:val="18"/>
          <w:szCs w:val="18"/>
        </w:rPr>
      </w:pPr>
      <w:r w:rsidRPr="00846D85">
        <w:rPr>
          <w:rStyle w:val="FootnoteReference"/>
          <w:sz w:val="18"/>
        </w:rPr>
        <w:footnoteRef/>
      </w:r>
      <w:r w:rsidRPr="00846D85">
        <w:rPr>
          <w:sz w:val="18"/>
          <w:szCs w:val="18"/>
        </w:rPr>
        <w:t xml:space="preserve"> Christensen, V., Walters, C.J. y </w:t>
      </w:r>
      <w:proofErr w:type="spellStart"/>
      <w:r w:rsidRPr="00846D85">
        <w:rPr>
          <w:sz w:val="18"/>
          <w:szCs w:val="18"/>
        </w:rPr>
        <w:t>Pauly</w:t>
      </w:r>
      <w:proofErr w:type="spellEnd"/>
      <w:r w:rsidRPr="00846D85">
        <w:rPr>
          <w:sz w:val="18"/>
          <w:szCs w:val="18"/>
        </w:rPr>
        <w:t xml:space="preserve">, D., 2005: </w:t>
      </w:r>
      <w:proofErr w:type="spellStart"/>
      <w:r w:rsidRPr="00846D85">
        <w:rPr>
          <w:i/>
          <w:iCs/>
          <w:sz w:val="18"/>
          <w:szCs w:val="18"/>
        </w:rPr>
        <w:t>Ecopath</w:t>
      </w:r>
      <w:proofErr w:type="spellEnd"/>
      <w:r w:rsidRPr="00846D85">
        <w:rPr>
          <w:i/>
          <w:iCs/>
          <w:sz w:val="18"/>
          <w:szCs w:val="18"/>
        </w:rPr>
        <w:t xml:space="preserve"> with </w:t>
      </w:r>
      <w:proofErr w:type="spellStart"/>
      <w:r w:rsidRPr="00846D85">
        <w:rPr>
          <w:i/>
          <w:iCs/>
          <w:sz w:val="18"/>
          <w:szCs w:val="18"/>
        </w:rPr>
        <w:t>Ecosim</w:t>
      </w:r>
      <w:proofErr w:type="spellEnd"/>
      <w:r w:rsidRPr="00846D85">
        <w:rPr>
          <w:i/>
          <w:iCs/>
          <w:sz w:val="18"/>
          <w:szCs w:val="18"/>
        </w:rPr>
        <w:t xml:space="preserve">: A User’s Guide. </w:t>
      </w:r>
      <w:r w:rsidRPr="00846D85">
        <w:rPr>
          <w:sz w:val="18"/>
          <w:szCs w:val="18"/>
        </w:rPr>
        <w:t>Vancouver (</w:t>
      </w:r>
      <w:proofErr w:type="spellStart"/>
      <w:r w:rsidRPr="00846D85">
        <w:rPr>
          <w:sz w:val="18"/>
          <w:szCs w:val="18"/>
        </w:rPr>
        <w:t>Canadá</w:t>
      </w:r>
      <w:proofErr w:type="spellEnd"/>
      <w:r w:rsidRPr="00846D85">
        <w:rPr>
          <w:sz w:val="18"/>
          <w:szCs w:val="18"/>
        </w:rPr>
        <w:t>), Fisheries Centre, University of British Columbia.</w:t>
      </w:r>
    </w:p>
    <w:p w14:paraId="38FC7A32" w14:textId="77777777" w:rsidR="00691D4A" w:rsidRPr="00846D85" w:rsidRDefault="00691D4A" w:rsidP="00846D85">
      <w:pPr>
        <w:widowControl w:val="0"/>
        <w:autoSpaceDE w:val="0"/>
        <w:autoSpaceDN w:val="0"/>
        <w:adjustRightInd w:val="0"/>
        <w:spacing w:before="20" w:after="40"/>
        <w:ind w:left="1247"/>
        <w:rPr>
          <w:sz w:val="18"/>
          <w:szCs w:val="18"/>
        </w:rPr>
      </w:pPr>
      <w:proofErr w:type="spellStart"/>
      <w:r w:rsidRPr="00846D85">
        <w:rPr>
          <w:sz w:val="18"/>
          <w:szCs w:val="18"/>
        </w:rPr>
        <w:t>Peh</w:t>
      </w:r>
      <w:proofErr w:type="spellEnd"/>
      <w:r w:rsidRPr="00846D85">
        <w:rPr>
          <w:sz w:val="18"/>
          <w:szCs w:val="18"/>
        </w:rPr>
        <w:t xml:space="preserve">, K.S.H., </w:t>
      </w:r>
      <w:proofErr w:type="spellStart"/>
      <w:r w:rsidRPr="00846D85">
        <w:rPr>
          <w:sz w:val="18"/>
          <w:szCs w:val="18"/>
        </w:rPr>
        <w:t>Balmford</w:t>
      </w:r>
      <w:proofErr w:type="spellEnd"/>
      <w:r w:rsidRPr="00846D85">
        <w:rPr>
          <w:sz w:val="18"/>
          <w:szCs w:val="18"/>
        </w:rPr>
        <w:t xml:space="preserve">, A.P., Bradbury, R.B., Brown, C., </w:t>
      </w:r>
      <w:proofErr w:type="spellStart"/>
      <w:r w:rsidRPr="00846D85">
        <w:rPr>
          <w:sz w:val="18"/>
          <w:szCs w:val="18"/>
        </w:rPr>
        <w:t>Butchart</w:t>
      </w:r>
      <w:proofErr w:type="spellEnd"/>
      <w:r w:rsidRPr="00846D85">
        <w:rPr>
          <w:sz w:val="18"/>
          <w:szCs w:val="18"/>
        </w:rPr>
        <w:t xml:space="preserve">, S.H.M., Hughes, F.M.R., </w:t>
      </w:r>
      <w:proofErr w:type="spellStart"/>
      <w:r w:rsidRPr="00846D85">
        <w:rPr>
          <w:sz w:val="18"/>
          <w:szCs w:val="18"/>
        </w:rPr>
        <w:t>Stattersfield</w:t>
      </w:r>
      <w:proofErr w:type="spellEnd"/>
      <w:r w:rsidRPr="00846D85">
        <w:rPr>
          <w:sz w:val="18"/>
          <w:szCs w:val="18"/>
        </w:rPr>
        <w:t xml:space="preserve">, A.J., Thomas, D.H.L., Walpole, M. y Birch, J.C., 2014: Toolkit for Ecosystem Service Site-based Assessment (TESSA). </w:t>
      </w:r>
      <w:proofErr w:type="spellStart"/>
      <w:proofErr w:type="gramStart"/>
      <w:r w:rsidRPr="00846D85">
        <w:rPr>
          <w:sz w:val="18"/>
          <w:szCs w:val="18"/>
        </w:rPr>
        <w:t>Versión</w:t>
      </w:r>
      <w:proofErr w:type="spellEnd"/>
      <w:r w:rsidRPr="00846D85">
        <w:rPr>
          <w:sz w:val="18"/>
          <w:szCs w:val="18"/>
        </w:rPr>
        <w:t xml:space="preserve"> 1.2.</w:t>
      </w:r>
      <w:proofErr w:type="gramEnd"/>
      <w:r w:rsidRPr="00846D85">
        <w:rPr>
          <w:sz w:val="18"/>
          <w:szCs w:val="18"/>
        </w:rPr>
        <w:t xml:space="preserve"> Cambridge (</w:t>
      </w:r>
      <w:proofErr w:type="spellStart"/>
      <w:r w:rsidRPr="00846D85">
        <w:rPr>
          <w:sz w:val="18"/>
          <w:szCs w:val="18"/>
        </w:rPr>
        <w:t>Reino</w:t>
      </w:r>
      <w:proofErr w:type="spellEnd"/>
      <w:r w:rsidRPr="00846D85">
        <w:rPr>
          <w:sz w:val="18"/>
          <w:szCs w:val="18"/>
        </w:rPr>
        <w:t xml:space="preserve"> </w:t>
      </w:r>
      <w:proofErr w:type="spellStart"/>
      <w:r w:rsidRPr="00846D85">
        <w:rPr>
          <w:sz w:val="18"/>
          <w:szCs w:val="18"/>
        </w:rPr>
        <w:t>Unido</w:t>
      </w:r>
      <w:proofErr w:type="spellEnd"/>
      <w:r w:rsidRPr="00846D85">
        <w:rPr>
          <w:sz w:val="18"/>
          <w:szCs w:val="18"/>
        </w:rPr>
        <w:t>).</w:t>
      </w:r>
    </w:p>
    <w:p w14:paraId="48E8A8CE" w14:textId="77777777" w:rsidR="00691D4A" w:rsidRPr="00846D85" w:rsidRDefault="00691D4A" w:rsidP="00846D85">
      <w:pPr>
        <w:widowControl w:val="0"/>
        <w:autoSpaceDE w:val="0"/>
        <w:autoSpaceDN w:val="0"/>
        <w:adjustRightInd w:val="0"/>
        <w:spacing w:before="20" w:after="40"/>
        <w:ind w:left="1247"/>
        <w:rPr>
          <w:sz w:val="18"/>
          <w:szCs w:val="18"/>
        </w:rPr>
      </w:pPr>
      <w:r w:rsidRPr="00846D85">
        <w:rPr>
          <w:sz w:val="18"/>
          <w:szCs w:val="18"/>
        </w:rPr>
        <w:t xml:space="preserve">Sharp, R., </w:t>
      </w:r>
      <w:proofErr w:type="spellStart"/>
      <w:r w:rsidRPr="00846D85">
        <w:rPr>
          <w:sz w:val="18"/>
          <w:szCs w:val="18"/>
        </w:rPr>
        <w:t>Tallis</w:t>
      </w:r>
      <w:proofErr w:type="spellEnd"/>
      <w:r w:rsidRPr="00846D85">
        <w:rPr>
          <w:sz w:val="18"/>
          <w:szCs w:val="18"/>
        </w:rPr>
        <w:t xml:space="preserve">, H.T., Ricketts, T., </w:t>
      </w:r>
      <w:proofErr w:type="spellStart"/>
      <w:r w:rsidRPr="00846D85">
        <w:rPr>
          <w:sz w:val="18"/>
          <w:szCs w:val="18"/>
        </w:rPr>
        <w:t>Guerry</w:t>
      </w:r>
      <w:proofErr w:type="spellEnd"/>
      <w:r w:rsidRPr="00846D85">
        <w:rPr>
          <w:sz w:val="18"/>
          <w:szCs w:val="18"/>
        </w:rPr>
        <w:t xml:space="preserve">, A.D., Wood, S.A., Chaplin-Kramer, R., Nelson, E., </w:t>
      </w:r>
      <w:proofErr w:type="spellStart"/>
      <w:r w:rsidRPr="00846D85">
        <w:rPr>
          <w:sz w:val="18"/>
          <w:szCs w:val="18"/>
        </w:rPr>
        <w:t>Ennaanay</w:t>
      </w:r>
      <w:proofErr w:type="spellEnd"/>
      <w:r w:rsidRPr="00846D85">
        <w:rPr>
          <w:sz w:val="18"/>
          <w:szCs w:val="18"/>
        </w:rPr>
        <w:t xml:space="preserve">, D., </w:t>
      </w:r>
      <w:proofErr w:type="spellStart"/>
      <w:r w:rsidRPr="00846D85">
        <w:rPr>
          <w:sz w:val="18"/>
          <w:szCs w:val="18"/>
        </w:rPr>
        <w:t>Wolny</w:t>
      </w:r>
      <w:proofErr w:type="spellEnd"/>
      <w:r w:rsidRPr="00846D85">
        <w:rPr>
          <w:sz w:val="18"/>
          <w:szCs w:val="18"/>
        </w:rPr>
        <w:t xml:space="preserve">, S., </w:t>
      </w:r>
      <w:proofErr w:type="spellStart"/>
      <w:r w:rsidRPr="00846D85">
        <w:rPr>
          <w:sz w:val="18"/>
          <w:szCs w:val="18"/>
        </w:rPr>
        <w:t>Olwero</w:t>
      </w:r>
      <w:proofErr w:type="spellEnd"/>
      <w:r w:rsidRPr="00846D85">
        <w:rPr>
          <w:sz w:val="18"/>
          <w:szCs w:val="18"/>
        </w:rPr>
        <w:t xml:space="preserve">, N., </w:t>
      </w:r>
      <w:proofErr w:type="spellStart"/>
      <w:r w:rsidRPr="00846D85">
        <w:rPr>
          <w:sz w:val="18"/>
          <w:szCs w:val="18"/>
        </w:rPr>
        <w:t>Vigerstol</w:t>
      </w:r>
      <w:proofErr w:type="spellEnd"/>
      <w:r w:rsidRPr="00846D85">
        <w:rPr>
          <w:sz w:val="18"/>
          <w:szCs w:val="18"/>
        </w:rPr>
        <w:t xml:space="preserve">, K., Pennington, D., Mendoza, G., </w:t>
      </w:r>
      <w:proofErr w:type="spellStart"/>
      <w:r w:rsidRPr="00846D85">
        <w:rPr>
          <w:sz w:val="18"/>
          <w:szCs w:val="18"/>
        </w:rPr>
        <w:t>Aukema</w:t>
      </w:r>
      <w:proofErr w:type="spellEnd"/>
      <w:r w:rsidRPr="00846D85">
        <w:rPr>
          <w:sz w:val="18"/>
          <w:szCs w:val="18"/>
        </w:rPr>
        <w:t xml:space="preserve">, J., Foster, J., Forrest, J., Cameron, D., </w:t>
      </w:r>
      <w:proofErr w:type="spellStart"/>
      <w:r w:rsidRPr="00846D85">
        <w:rPr>
          <w:sz w:val="18"/>
          <w:szCs w:val="18"/>
        </w:rPr>
        <w:t>Arkema</w:t>
      </w:r>
      <w:proofErr w:type="spellEnd"/>
      <w:r w:rsidRPr="00846D85">
        <w:rPr>
          <w:sz w:val="18"/>
          <w:szCs w:val="18"/>
        </w:rPr>
        <w:t xml:space="preserve">, K., </w:t>
      </w:r>
      <w:proofErr w:type="spellStart"/>
      <w:r w:rsidRPr="00846D85">
        <w:rPr>
          <w:sz w:val="18"/>
          <w:szCs w:val="18"/>
        </w:rPr>
        <w:t>Lonsdorf</w:t>
      </w:r>
      <w:proofErr w:type="spellEnd"/>
      <w:r w:rsidRPr="00846D85">
        <w:rPr>
          <w:sz w:val="18"/>
          <w:szCs w:val="18"/>
        </w:rPr>
        <w:t xml:space="preserve">, E., Kennedy, C., </w:t>
      </w:r>
      <w:proofErr w:type="spellStart"/>
      <w:r w:rsidRPr="00846D85">
        <w:rPr>
          <w:sz w:val="18"/>
          <w:szCs w:val="18"/>
        </w:rPr>
        <w:t>Verutes</w:t>
      </w:r>
      <w:proofErr w:type="spellEnd"/>
      <w:r w:rsidRPr="00846D85">
        <w:rPr>
          <w:sz w:val="18"/>
          <w:szCs w:val="18"/>
        </w:rPr>
        <w:t xml:space="preserve">, G., Kim, C.K., </w:t>
      </w:r>
      <w:proofErr w:type="spellStart"/>
      <w:r w:rsidRPr="00846D85">
        <w:rPr>
          <w:sz w:val="18"/>
          <w:szCs w:val="18"/>
        </w:rPr>
        <w:t>Guannel</w:t>
      </w:r>
      <w:proofErr w:type="spellEnd"/>
      <w:r w:rsidRPr="00846D85">
        <w:rPr>
          <w:sz w:val="18"/>
          <w:szCs w:val="18"/>
        </w:rPr>
        <w:t xml:space="preserve">, G., </w:t>
      </w:r>
      <w:proofErr w:type="spellStart"/>
      <w:r w:rsidRPr="00846D85">
        <w:rPr>
          <w:sz w:val="18"/>
          <w:szCs w:val="18"/>
        </w:rPr>
        <w:t>Papenfus</w:t>
      </w:r>
      <w:proofErr w:type="spellEnd"/>
      <w:r w:rsidRPr="00846D85">
        <w:rPr>
          <w:sz w:val="18"/>
          <w:szCs w:val="18"/>
        </w:rPr>
        <w:t xml:space="preserve">, M., Toft, J., </w:t>
      </w:r>
      <w:proofErr w:type="spellStart"/>
      <w:r w:rsidRPr="00846D85">
        <w:rPr>
          <w:sz w:val="18"/>
          <w:szCs w:val="18"/>
        </w:rPr>
        <w:t>Marsik</w:t>
      </w:r>
      <w:proofErr w:type="spellEnd"/>
      <w:r w:rsidRPr="00846D85">
        <w:rPr>
          <w:sz w:val="18"/>
          <w:szCs w:val="18"/>
        </w:rPr>
        <w:t xml:space="preserve">, M., Bernhardt, J., Griffin, R., </w:t>
      </w:r>
      <w:proofErr w:type="spellStart"/>
      <w:r w:rsidRPr="00846D85">
        <w:rPr>
          <w:sz w:val="18"/>
          <w:szCs w:val="18"/>
        </w:rPr>
        <w:t>Glowinski</w:t>
      </w:r>
      <w:proofErr w:type="spellEnd"/>
      <w:r w:rsidRPr="00846D85">
        <w:rPr>
          <w:sz w:val="18"/>
          <w:szCs w:val="18"/>
        </w:rPr>
        <w:t xml:space="preserve">, K., Chaumont, N., Perelman, A., </w:t>
      </w:r>
      <w:proofErr w:type="spellStart"/>
      <w:r w:rsidRPr="00846D85">
        <w:rPr>
          <w:sz w:val="18"/>
          <w:szCs w:val="18"/>
        </w:rPr>
        <w:t>Lacayo</w:t>
      </w:r>
      <w:proofErr w:type="spellEnd"/>
      <w:r w:rsidRPr="00846D85">
        <w:rPr>
          <w:sz w:val="18"/>
          <w:szCs w:val="18"/>
        </w:rPr>
        <w:t xml:space="preserve">, M., </w:t>
      </w:r>
      <w:proofErr w:type="spellStart"/>
      <w:r w:rsidRPr="00846D85">
        <w:rPr>
          <w:sz w:val="18"/>
          <w:szCs w:val="18"/>
        </w:rPr>
        <w:t>Mandle</w:t>
      </w:r>
      <w:proofErr w:type="spellEnd"/>
      <w:r w:rsidRPr="00846D85">
        <w:rPr>
          <w:sz w:val="18"/>
          <w:szCs w:val="18"/>
        </w:rPr>
        <w:t xml:space="preserve">, L., Griffin, R. y Hamel, P., 2014: </w:t>
      </w:r>
      <w:proofErr w:type="spellStart"/>
      <w:r w:rsidRPr="00846D85">
        <w:rPr>
          <w:i/>
          <w:iCs/>
          <w:sz w:val="18"/>
          <w:szCs w:val="18"/>
        </w:rPr>
        <w:t>InVEST</w:t>
      </w:r>
      <w:proofErr w:type="spellEnd"/>
      <w:r w:rsidRPr="00846D85">
        <w:rPr>
          <w:i/>
          <w:iCs/>
          <w:sz w:val="18"/>
          <w:szCs w:val="18"/>
        </w:rPr>
        <w:t xml:space="preserve"> tip User’s Guide. </w:t>
      </w:r>
      <w:r w:rsidRPr="00846D85">
        <w:rPr>
          <w:sz w:val="18"/>
          <w:szCs w:val="18"/>
        </w:rPr>
        <w:t xml:space="preserve">Stanford, </w:t>
      </w:r>
      <w:proofErr w:type="gramStart"/>
      <w:r w:rsidRPr="00846D85">
        <w:rPr>
          <w:sz w:val="18"/>
          <w:szCs w:val="18"/>
        </w:rPr>
        <w:t>The</w:t>
      </w:r>
      <w:proofErr w:type="gramEnd"/>
      <w:r w:rsidRPr="00846D85">
        <w:rPr>
          <w:sz w:val="18"/>
          <w:szCs w:val="18"/>
        </w:rPr>
        <w:t xml:space="preserve"> Natural Capital Project.</w:t>
      </w:r>
    </w:p>
    <w:p w14:paraId="20A0BC1B" w14:textId="77777777" w:rsidR="00691D4A" w:rsidRPr="00846D85" w:rsidRDefault="00691D4A" w:rsidP="00846D85">
      <w:pPr>
        <w:widowControl w:val="0"/>
        <w:autoSpaceDE w:val="0"/>
        <w:autoSpaceDN w:val="0"/>
        <w:adjustRightInd w:val="0"/>
        <w:spacing w:before="20" w:after="40"/>
        <w:ind w:left="1247"/>
        <w:rPr>
          <w:sz w:val="18"/>
          <w:szCs w:val="18"/>
          <w:lang w:val="es-ES_tradnl"/>
        </w:rPr>
      </w:pPr>
      <w:proofErr w:type="spellStart"/>
      <w:r w:rsidRPr="00846D85">
        <w:rPr>
          <w:sz w:val="18"/>
          <w:szCs w:val="18"/>
        </w:rPr>
        <w:t>Stehfest</w:t>
      </w:r>
      <w:proofErr w:type="spellEnd"/>
      <w:r w:rsidRPr="00846D85">
        <w:rPr>
          <w:sz w:val="18"/>
          <w:szCs w:val="18"/>
        </w:rPr>
        <w:t xml:space="preserve">, E., Van </w:t>
      </w:r>
      <w:proofErr w:type="spellStart"/>
      <w:r w:rsidRPr="00846D85">
        <w:rPr>
          <w:sz w:val="18"/>
          <w:szCs w:val="18"/>
        </w:rPr>
        <w:t>Vuuren</w:t>
      </w:r>
      <w:proofErr w:type="spellEnd"/>
      <w:r w:rsidRPr="00846D85">
        <w:rPr>
          <w:sz w:val="18"/>
          <w:szCs w:val="18"/>
        </w:rPr>
        <w:t xml:space="preserve">, D., </w:t>
      </w:r>
      <w:proofErr w:type="spellStart"/>
      <w:r w:rsidRPr="00846D85">
        <w:rPr>
          <w:sz w:val="18"/>
          <w:szCs w:val="18"/>
        </w:rPr>
        <w:t>Kram</w:t>
      </w:r>
      <w:proofErr w:type="spellEnd"/>
      <w:r w:rsidRPr="00846D85">
        <w:rPr>
          <w:sz w:val="18"/>
          <w:szCs w:val="18"/>
        </w:rPr>
        <w:t xml:space="preserve">, T., </w:t>
      </w:r>
      <w:proofErr w:type="spellStart"/>
      <w:r w:rsidRPr="00846D85">
        <w:rPr>
          <w:sz w:val="18"/>
          <w:szCs w:val="18"/>
        </w:rPr>
        <w:t>Bouwman</w:t>
      </w:r>
      <w:proofErr w:type="spellEnd"/>
      <w:r w:rsidRPr="00846D85">
        <w:rPr>
          <w:sz w:val="18"/>
          <w:szCs w:val="18"/>
        </w:rPr>
        <w:t xml:space="preserve">, L., </w:t>
      </w:r>
      <w:proofErr w:type="spellStart"/>
      <w:r w:rsidRPr="00846D85">
        <w:rPr>
          <w:sz w:val="18"/>
          <w:szCs w:val="18"/>
        </w:rPr>
        <w:t>Alkemade</w:t>
      </w:r>
      <w:proofErr w:type="spellEnd"/>
      <w:r w:rsidRPr="00846D85">
        <w:rPr>
          <w:sz w:val="18"/>
          <w:szCs w:val="18"/>
        </w:rPr>
        <w:t xml:space="preserve">, R., </w:t>
      </w:r>
      <w:proofErr w:type="spellStart"/>
      <w:r w:rsidRPr="00846D85">
        <w:rPr>
          <w:sz w:val="18"/>
          <w:szCs w:val="18"/>
        </w:rPr>
        <w:t>Bakkenes</w:t>
      </w:r>
      <w:proofErr w:type="spellEnd"/>
      <w:r w:rsidRPr="00846D85">
        <w:rPr>
          <w:sz w:val="18"/>
          <w:szCs w:val="18"/>
        </w:rPr>
        <w:t xml:space="preserve">, M., </w:t>
      </w:r>
      <w:proofErr w:type="spellStart"/>
      <w:r w:rsidRPr="00846D85">
        <w:rPr>
          <w:sz w:val="18"/>
          <w:szCs w:val="18"/>
        </w:rPr>
        <w:t>Biemans</w:t>
      </w:r>
      <w:proofErr w:type="spellEnd"/>
      <w:r w:rsidRPr="00846D85">
        <w:rPr>
          <w:sz w:val="18"/>
          <w:szCs w:val="18"/>
        </w:rPr>
        <w:t xml:space="preserve">, H., </w:t>
      </w:r>
      <w:proofErr w:type="spellStart"/>
      <w:r w:rsidRPr="00846D85">
        <w:rPr>
          <w:sz w:val="18"/>
          <w:szCs w:val="18"/>
        </w:rPr>
        <w:t>Bouwman</w:t>
      </w:r>
      <w:proofErr w:type="spellEnd"/>
      <w:r w:rsidRPr="00846D85">
        <w:rPr>
          <w:sz w:val="18"/>
          <w:szCs w:val="18"/>
        </w:rPr>
        <w:t xml:space="preserve">, A., den </w:t>
      </w:r>
      <w:proofErr w:type="spellStart"/>
      <w:r w:rsidRPr="00846D85">
        <w:rPr>
          <w:sz w:val="18"/>
          <w:szCs w:val="18"/>
        </w:rPr>
        <w:t>Elzen</w:t>
      </w:r>
      <w:proofErr w:type="spellEnd"/>
      <w:r w:rsidRPr="00846D85">
        <w:rPr>
          <w:sz w:val="18"/>
          <w:szCs w:val="18"/>
        </w:rPr>
        <w:t xml:space="preserve">, M., </w:t>
      </w:r>
      <w:proofErr w:type="spellStart"/>
      <w:r w:rsidRPr="00846D85">
        <w:rPr>
          <w:sz w:val="18"/>
          <w:szCs w:val="18"/>
        </w:rPr>
        <w:t>Janse</w:t>
      </w:r>
      <w:proofErr w:type="spellEnd"/>
      <w:r w:rsidRPr="00846D85">
        <w:rPr>
          <w:sz w:val="18"/>
          <w:szCs w:val="18"/>
        </w:rPr>
        <w:t xml:space="preserve">, J., Lucas, P., van </w:t>
      </w:r>
      <w:proofErr w:type="spellStart"/>
      <w:r w:rsidRPr="00846D85">
        <w:rPr>
          <w:sz w:val="18"/>
          <w:szCs w:val="18"/>
        </w:rPr>
        <w:t>Minnen</w:t>
      </w:r>
      <w:proofErr w:type="spellEnd"/>
      <w:r w:rsidRPr="00846D85">
        <w:rPr>
          <w:sz w:val="18"/>
          <w:szCs w:val="18"/>
        </w:rPr>
        <w:t xml:space="preserve">, J., Müller, M. y </w:t>
      </w:r>
      <w:proofErr w:type="spellStart"/>
      <w:r w:rsidRPr="00846D85">
        <w:rPr>
          <w:sz w:val="18"/>
          <w:szCs w:val="18"/>
        </w:rPr>
        <w:t>Prins</w:t>
      </w:r>
      <w:proofErr w:type="spellEnd"/>
      <w:r w:rsidRPr="00846D85">
        <w:rPr>
          <w:sz w:val="18"/>
          <w:szCs w:val="18"/>
        </w:rPr>
        <w:t xml:space="preserve">, A., 2014: </w:t>
      </w:r>
      <w:r w:rsidRPr="00846D85">
        <w:rPr>
          <w:i/>
          <w:iCs/>
          <w:sz w:val="18"/>
          <w:szCs w:val="18"/>
        </w:rPr>
        <w:t xml:space="preserve">Integrated Assessment of Global Environmental Change with IMAGE 3.0. </w:t>
      </w:r>
      <w:proofErr w:type="gramStart"/>
      <w:r w:rsidRPr="00846D85">
        <w:rPr>
          <w:i/>
          <w:iCs/>
          <w:sz w:val="18"/>
          <w:szCs w:val="18"/>
        </w:rPr>
        <w:t>Model description and policy applications.</w:t>
      </w:r>
      <w:proofErr w:type="gramEnd"/>
      <w:r w:rsidRPr="00846D85">
        <w:rPr>
          <w:i/>
          <w:iCs/>
          <w:sz w:val="18"/>
          <w:szCs w:val="18"/>
        </w:rPr>
        <w:t xml:space="preserve"> </w:t>
      </w:r>
      <w:r w:rsidRPr="00846D85">
        <w:rPr>
          <w:iCs/>
          <w:sz w:val="18"/>
          <w:szCs w:val="18"/>
        </w:rPr>
        <w:t xml:space="preserve">La </w:t>
      </w:r>
      <w:proofErr w:type="spellStart"/>
      <w:r w:rsidRPr="00846D85">
        <w:rPr>
          <w:iCs/>
          <w:sz w:val="18"/>
          <w:szCs w:val="18"/>
        </w:rPr>
        <w:t>Haya</w:t>
      </w:r>
      <w:proofErr w:type="spellEnd"/>
      <w:r w:rsidRPr="00846D85">
        <w:rPr>
          <w:sz w:val="18"/>
          <w:szCs w:val="18"/>
        </w:rPr>
        <w:t xml:space="preserve">, PBL </w:t>
      </w:r>
      <w:r w:rsidRPr="00846D85">
        <w:rPr>
          <w:sz w:val="18"/>
          <w:szCs w:val="18"/>
          <w:lang w:val="es-ES_tradnl"/>
        </w:rPr>
        <w:t>Agencia de Evaluación Medioambiental de los Países Bajos.</w:t>
      </w:r>
    </w:p>
    <w:p w14:paraId="515D2668" w14:textId="77777777" w:rsidR="00691D4A" w:rsidRPr="00846D85" w:rsidRDefault="00691D4A" w:rsidP="00846D85">
      <w:pPr>
        <w:widowControl w:val="0"/>
        <w:autoSpaceDE w:val="0"/>
        <w:autoSpaceDN w:val="0"/>
        <w:adjustRightInd w:val="0"/>
        <w:spacing w:before="20" w:after="40"/>
        <w:ind w:left="1247"/>
        <w:rPr>
          <w:sz w:val="18"/>
          <w:szCs w:val="18"/>
        </w:rPr>
      </w:pPr>
      <w:r w:rsidRPr="00846D85">
        <w:rPr>
          <w:sz w:val="18"/>
          <w:szCs w:val="18"/>
        </w:rPr>
        <w:t xml:space="preserve">Villa, F., </w:t>
      </w:r>
      <w:proofErr w:type="spellStart"/>
      <w:r w:rsidRPr="00846D85">
        <w:rPr>
          <w:sz w:val="18"/>
          <w:szCs w:val="18"/>
        </w:rPr>
        <w:t>Bagstad</w:t>
      </w:r>
      <w:proofErr w:type="spellEnd"/>
      <w:r w:rsidRPr="00846D85">
        <w:rPr>
          <w:sz w:val="18"/>
          <w:szCs w:val="18"/>
        </w:rPr>
        <w:t xml:space="preserve">, K.J., Voigt, B., Johnson, G.W., </w:t>
      </w:r>
      <w:proofErr w:type="spellStart"/>
      <w:r w:rsidRPr="00846D85">
        <w:rPr>
          <w:sz w:val="18"/>
          <w:szCs w:val="18"/>
        </w:rPr>
        <w:t>Portela</w:t>
      </w:r>
      <w:proofErr w:type="spellEnd"/>
      <w:r w:rsidRPr="00846D85">
        <w:rPr>
          <w:sz w:val="18"/>
          <w:szCs w:val="18"/>
        </w:rPr>
        <w:t xml:space="preserve">, R., </w:t>
      </w:r>
      <w:proofErr w:type="spellStart"/>
      <w:r w:rsidRPr="00846D85">
        <w:rPr>
          <w:sz w:val="18"/>
          <w:szCs w:val="18"/>
        </w:rPr>
        <w:t>Honzák</w:t>
      </w:r>
      <w:proofErr w:type="spellEnd"/>
      <w:r w:rsidRPr="00846D85">
        <w:rPr>
          <w:sz w:val="18"/>
          <w:szCs w:val="18"/>
        </w:rPr>
        <w:t xml:space="preserve">, M. y </w:t>
      </w:r>
      <w:proofErr w:type="spellStart"/>
      <w:r w:rsidRPr="00846D85">
        <w:rPr>
          <w:sz w:val="18"/>
          <w:szCs w:val="18"/>
        </w:rPr>
        <w:t>Batker</w:t>
      </w:r>
      <w:proofErr w:type="spellEnd"/>
      <w:r w:rsidRPr="00846D85">
        <w:rPr>
          <w:sz w:val="18"/>
          <w:szCs w:val="18"/>
        </w:rPr>
        <w:t xml:space="preserve">, D., 2014: A Methodology for Adaptable and Robust Ecosystem Services Assessment. </w:t>
      </w:r>
      <w:proofErr w:type="spellStart"/>
      <w:r w:rsidRPr="00846D85">
        <w:rPr>
          <w:i/>
          <w:iCs/>
          <w:sz w:val="18"/>
          <w:szCs w:val="18"/>
        </w:rPr>
        <w:t>PLoS</w:t>
      </w:r>
      <w:proofErr w:type="spellEnd"/>
      <w:r w:rsidRPr="00846D85">
        <w:rPr>
          <w:i/>
          <w:iCs/>
          <w:sz w:val="18"/>
          <w:szCs w:val="18"/>
        </w:rPr>
        <w:t xml:space="preserve"> ONE</w:t>
      </w:r>
      <w:r w:rsidRPr="00846D85">
        <w:rPr>
          <w:sz w:val="18"/>
          <w:szCs w:val="18"/>
        </w:rPr>
        <w:t xml:space="preserve">, </w:t>
      </w:r>
      <w:r w:rsidRPr="00846D85">
        <w:rPr>
          <w:b/>
          <w:bCs/>
          <w:sz w:val="18"/>
          <w:szCs w:val="18"/>
        </w:rPr>
        <w:t>9</w:t>
      </w:r>
      <w:r w:rsidRPr="00846D85">
        <w:rPr>
          <w:sz w:val="18"/>
          <w:szCs w:val="18"/>
        </w:rPr>
        <w:t>(3): e91001.</w:t>
      </w:r>
    </w:p>
  </w:footnote>
  <w:footnote w:id="6">
    <w:p w14:paraId="13671DB2" w14:textId="10C58050" w:rsidR="00691D4A" w:rsidRPr="00846D85" w:rsidRDefault="00691D4A" w:rsidP="00846D85">
      <w:pPr>
        <w:widowControl w:val="0"/>
        <w:autoSpaceDE w:val="0"/>
        <w:autoSpaceDN w:val="0"/>
        <w:adjustRightInd w:val="0"/>
        <w:spacing w:before="20" w:after="40"/>
        <w:ind w:left="1247"/>
        <w:rPr>
          <w:sz w:val="18"/>
          <w:szCs w:val="18"/>
          <w:lang w:val="en-US"/>
        </w:rPr>
      </w:pPr>
      <w:r w:rsidRPr="00846D85">
        <w:rPr>
          <w:rStyle w:val="FootnoteReference"/>
          <w:sz w:val="18"/>
        </w:rPr>
        <w:footnoteRef/>
      </w:r>
      <w:r w:rsidRPr="00846D85">
        <w:rPr>
          <w:sz w:val="18"/>
          <w:szCs w:val="18"/>
        </w:rPr>
        <w:t xml:space="preserve"> O’Neill, B.C., </w:t>
      </w:r>
      <w:proofErr w:type="spellStart"/>
      <w:r w:rsidRPr="00846D85">
        <w:rPr>
          <w:sz w:val="18"/>
          <w:szCs w:val="18"/>
        </w:rPr>
        <w:t>Kriegler</w:t>
      </w:r>
      <w:proofErr w:type="spellEnd"/>
      <w:r w:rsidRPr="00846D85">
        <w:rPr>
          <w:sz w:val="18"/>
          <w:szCs w:val="18"/>
        </w:rPr>
        <w:t xml:space="preserve">, E., </w:t>
      </w:r>
      <w:proofErr w:type="spellStart"/>
      <w:r w:rsidRPr="00846D85">
        <w:rPr>
          <w:sz w:val="18"/>
          <w:szCs w:val="18"/>
        </w:rPr>
        <w:t>Riahi</w:t>
      </w:r>
      <w:proofErr w:type="spellEnd"/>
      <w:r w:rsidRPr="00846D85">
        <w:rPr>
          <w:sz w:val="18"/>
          <w:szCs w:val="18"/>
        </w:rPr>
        <w:t xml:space="preserve">, K., </w:t>
      </w:r>
      <w:proofErr w:type="spellStart"/>
      <w:r w:rsidRPr="00846D85">
        <w:rPr>
          <w:sz w:val="18"/>
          <w:szCs w:val="18"/>
        </w:rPr>
        <w:t>Ebi</w:t>
      </w:r>
      <w:proofErr w:type="spellEnd"/>
      <w:r w:rsidRPr="00846D85">
        <w:rPr>
          <w:sz w:val="18"/>
          <w:szCs w:val="18"/>
        </w:rPr>
        <w:t xml:space="preserve">, K.L., </w:t>
      </w:r>
      <w:proofErr w:type="spellStart"/>
      <w:r w:rsidRPr="00846D85">
        <w:rPr>
          <w:sz w:val="18"/>
          <w:szCs w:val="18"/>
        </w:rPr>
        <w:t>Hallegatte</w:t>
      </w:r>
      <w:proofErr w:type="spellEnd"/>
      <w:r w:rsidRPr="00846D85">
        <w:rPr>
          <w:sz w:val="18"/>
          <w:szCs w:val="18"/>
        </w:rPr>
        <w:t xml:space="preserve">, S., Carter, T.R., </w:t>
      </w:r>
      <w:proofErr w:type="spellStart"/>
      <w:r w:rsidRPr="00846D85">
        <w:rPr>
          <w:sz w:val="18"/>
          <w:szCs w:val="18"/>
        </w:rPr>
        <w:t>Mathur</w:t>
      </w:r>
      <w:proofErr w:type="spellEnd"/>
      <w:r w:rsidRPr="00846D85">
        <w:rPr>
          <w:sz w:val="18"/>
          <w:szCs w:val="18"/>
        </w:rPr>
        <w:t xml:space="preserve">, R. y van </w:t>
      </w:r>
      <w:proofErr w:type="spellStart"/>
      <w:r w:rsidRPr="00846D85">
        <w:rPr>
          <w:sz w:val="18"/>
          <w:szCs w:val="18"/>
        </w:rPr>
        <w:t>Vuuren</w:t>
      </w:r>
      <w:proofErr w:type="spellEnd"/>
      <w:r w:rsidRPr="00846D85">
        <w:rPr>
          <w:sz w:val="18"/>
          <w:szCs w:val="18"/>
        </w:rPr>
        <w:t xml:space="preserve">, D.P., 2014: A new scenario framework for climate change research: the concept of shared socioeconomic pathways. </w:t>
      </w:r>
      <w:r w:rsidRPr="00846D85">
        <w:rPr>
          <w:i/>
          <w:iCs/>
          <w:sz w:val="18"/>
          <w:szCs w:val="18"/>
        </w:rPr>
        <w:t>Climatic Change</w:t>
      </w:r>
      <w:r w:rsidRPr="00846D85">
        <w:rPr>
          <w:sz w:val="18"/>
          <w:szCs w:val="18"/>
        </w:rPr>
        <w:t xml:space="preserve">, </w:t>
      </w:r>
      <w:r w:rsidRPr="00846D85">
        <w:rPr>
          <w:b/>
          <w:bCs/>
          <w:sz w:val="18"/>
          <w:szCs w:val="18"/>
        </w:rPr>
        <w:t>122</w:t>
      </w:r>
      <w:r w:rsidRPr="00846D85">
        <w:rPr>
          <w:sz w:val="18"/>
          <w:szCs w:val="18"/>
        </w:rPr>
        <w:t>(3): 387-400.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4E68" w14:textId="1A229302" w:rsidR="00691D4A" w:rsidRPr="00642089" w:rsidRDefault="00691D4A">
    <w:pPr>
      <w:pStyle w:val="Header"/>
      <w:rPr>
        <w:rFonts w:ascii="Times New Roman" w:hAnsi="Times New Roman" w:cs="Times New Roman"/>
        <w:szCs w:val="18"/>
      </w:rPr>
    </w:pPr>
    <w:r w:rsidRPr="00642089">
      <w:rPr>
        <w:rFonts w:ascii="Times New Roman" w:hAnsi="Times New Roman" w:cs="Times New Roman"/>
        <w:szCs w:val="18"/>
      </w:rPr>
      <w:t>IPBES/4/4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24C9" w14:textId="3B6E6E8C" w:rsidR="00691D4A" w:rsidRPr="00642089" w:rsidRDefault="00691D4A" w:rsidP="00C052D5">
    <w:pPr>
      <w:pStyle w:val="Header"/>
      <w:jc w:val="right"/>
      <w:rPr>
        <w:rFonts w:ascii="Times New Roman" w:hAnsi="Times New Roman" w:cs="Times New Roman"/>
      </w:rPr>
    </w:pPr>
    <w:r w:rsidRPr="00642089">
      <w:rPr>
        <w:rFonts w:ascii="Times New Roman" w:hAnsi="Times New Roman" w:cs="Times New Roman"/>
        <w:szCs w:val="18"/>
      </w:rPr>
      <w:t>IPBES/4/4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028B9" w14:textId="2B77486F" w:rsidR="00691D4A" w:rsidRPr="00A374EB" w:rsidRDefault="00691D4A" w:rsidP="00A96002">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6E84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E1734F"/>
    <w:multiLevelType w:val="hybridMultilevel"/>
    <w:tmpl w:val="B4B2B01E"/>
    <w:lvl w:ilvl="0" w:tplc="F8207F10">
      <w:start w:val="1"/>
      <w:numFmt w:val="decimal"/>
      <w:lvlText w:val="%1."/>
      <w:lvlJc w:val="left"/>
      <w:pPr>
        <w:ind w:left="1620" w:hanging="360"/>
      </w:pPr>
      <w:rPr>
        <w:b w:val="0"/>
        <w:sz w:val="20"/>
        <w:szCs w:val="20"/>
      </w:rPr>
    </w:lvl>
    <w:lvl w:ilvl="1" w:tplc="08090019">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
    <w:nsid w:val="3C4B4917"/>
    <w:multiLevelType w:val="hybridMultilevel"/>
    <w:tmpl w:val="5AB41B14"/>
    <w:lvl w:ilvl="0" w:tplc="616E4C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FE217C"/>
    <w:multiLevelType w:val="hybridMultilevel"/>
    <w:tmpl w:val="98A22A9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
    <w:nsid w:val="62291BF8"/>
    <w:multiLevelType w:val="multilevel"/>
    <w:tmpl w:val="D07A6E4C"/>
    <w:numStyleLink w:val="Normallist"/>
  </w:abstractNum>
  <w:abstractNum w:abstractNumId="8">
    <w:nsid w:val="624D0160"/>
    <w:multiLevelType w:val="hybridMultilevel"/>
    <w:tmpl w:val="DC6EE0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6BF1450F"/>
    <w:multiLevelType w:val="hybridMultilevel"/>
    <w:tmpl w:val="BD444C32"/>
    <w:lvl w:ilvl="0" w:tplc="9CECB08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B2B77D4"/>
    <w:multiLevelType w:val="hybridMultilevel"/>
    <w:tmpl w:val="B7B63060"/>
    <w:lvl w:ilvl="0" w:tplc="0C0A0001">
      <w:start w:val="1"/>
      <w:numFmt w:val="bullet"/>
      <w:lvlText w:val=""/>
      <w:lvlJc w:val="left"/>
      <w:pPr>
        <w:ind w:left="5507" w:hanging="360"/>
      </w:pPr>
      <w:rPr>
        <w:rFonts w:ascii="Symbol" w:hAnsi="Symbol" w:hint="default"/>
      </w:rPr>
    </w:lvl>
    <w:lvl w:ilvl="1" w:tplc="0C0A0003" w:tentative="1">
      <w:start w:val="1"/>
      <w:numFmt w:val="bullet"/>
      <w:lvlText w:val="o"/>
      <w:lvlJc w:val="left"/>
      <w:pPr>
        <w:ind w:left="6227" w:hanging="360"/>
      </w:pPr>
      <w:rPr>
        <w:rFonts w:ascii="Courier New" w:hAnsi="Courier New" w:cs="Courier New" w:hint="default"/>
      </w:rPr>
    </w:lvl>
    <w:lvl w:ilvl="2" w:tplc="0C0A0005" w:tentative="1">
      <w:start w:val="1"/>
      <w:numFmt w:val="bullet"/>
      <w:lvlText w:val=""/>
      <w:lvlJc w:val="left"/>
      <w:pPr>
        <w:ind w:left="6947" w:hanging="360"/>
      </w:pPr>
      <w:rPr>
        <w:rFonts w:ascii="Wingdings" w:hAnsi="Wingdings" w:hint="default"/>
      </w:rPr>
    </w:lvl>
    <w:lvl w:ilvl="3" w:tplc="0C0A0001" w:tentative="1">
      <w:start w:val="1"/>
      <w:numFmt w:val="bullet"/>
      <w:lvlText w:val=""/>
      <w:lvlJc w:val="left"/>
      <w:pPr>
        <w:ind w:left="7667" w:hanging="360"/>
      </w:pPr>
      <w:rPr>
        <w:rFonts w:ascii="Symbol" w:hAnsi="Symbol" w:hint="default"/>
      </w:rPr>
    </w:lvl>
    <w:lvl w:ilvl="4" w:tplc="0C0A0003" w:tentative="1">
      <w:start w:val="1"/>
      <w:numFmt w:val="bullet"/>
      <w:lvlText w:val="o"/>
      <w:lvlJc w:val="left"/>
      <w:pPr>
        <w:ind w:left="8387" w:hanging="360"/>
      </w:pPr>
      <w:rPr>
        <w:rFonts w:ascii="Courier New" w:hAnsi="Courier New" w:cs="Courier New" w:hint="default"/>
      </w:rPr>
    </w:lvl>
    <w:lvl w:ilvl="5" w:tplc="0C0A0005" w:tentative="1">
      <w:start w:val="1"/>
      <w:numFmt w:val="bullet"/>
      <w:lvlText w:val=""/>
      <w:lvlJc w:val="left"/>
      <w:pPr>
        <w:ind w:left="9107" w:hanging="360"/>
      </w:pPr>
      <w:rPr>
        <w:rFonts w:ascii="Wingdings" w:hAnsi="Wingdings" w:hint="default"/>
      </w:rPr>
    </w:lvl>
    <w:lvl w:ilvl="6" w:tplc="0C0A0001" w:tentative="1">
      <w:start w:val="1"/>
      <w:numFmt w:val="bullet"/>
      <w:lvlText w:val=""/>
      <w:lvlJc w:val="left"/>
      <w:pPr>
        <w:ind w:left="9827" w:hanging="360"/>
      </w:pPr>
      <w:rPr>
        <w:rFonts w:ascii="Symbol" w:hAnsi="Symbol" w:hint="default"/>
      </w:rPr>
    </w:lvl>
    <w:lvl w:ilvl="7" w:tplc="0C0A0003" w:tentative="1">
      <w:start w:val="1"/>
      <w:numFmt w:val="bullet"/>
      <w:lvlText w:val="o"/>
      <w:lvlJc w:val="left"/>
      <w:pPr>
        <w:ind w:left="10547" w:hanging="360"/>
      </w:pPr>
      <w:rPr>
        <w:rFonts w:ascii="Courier New" w:hAnsi="Courier New" w:cs="Courier New" w:hint="default"/>
      </w:rPr>
    </w:lvl>
    <w:lvl w:ilvl="8" w:tplc="0C0A0005" w:tentative="1">
      <w:start w:val="1"/>
      <w:numFmt w:val="bullet"/>
      <w:lvlText w:val=""/>
      <w:lvlJc w:val="left"/>
      <w:pPr>
        <w:ind w:left="11267" w:hanging="360"/>
      </w:pPr>
      <w:rPr>
        <w:rFonts w:ascii="Wingdings" w:hAnsi="Wingdings" w:hint="default"/>
      </w:rPr>
    </w:lvl>
  </w:abstractNum>
  <w:abstractNum w:abstractNumId="11">
    <w:nsid w:val="7C12142C"/>
    <w:multiLevelType w:val="hybridMultilevel"/>
    <w:tmpl w:val="38104FBA"/>
    <w:lvl w:ilvl="0" w:tplc="DDAEF13A">
      <w:start w:val="1"/>
      <w:numFmt w:val="decimal"/>
      <w:lvlText w:val="%1."/>
      <w:lvlJc w:val="left"/>
      <w:pPr>
        <w:ind w:left="1967" w:hanging="360"/>
      </w:pPr>
      <w:rPr>
        <w:rFonts w:ascii="Times New Roman" w:hAnsi="Times New Roman" w:hint="default"/>
        <w:sz w:val="20"/>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num w:numId="1">
    <w:abstractNumId w:val="2"/>
  </w:num>
  <w:num w:numId="2">
    <w:abstractNumId w:val="3"/>
  </w:num>
  <w:num w:numId="3">
    <w:abstractNumId w:val="6"/>
  </w:num>
  <w:num w:numId="4">
    <w:abstractNumId w:val="7"/>
  </w:num>
  <w:num w:numId="5">
    <w:abstractNumId w:val="11"/>
  </w:num>
  <w:num w:numId="6">
    <w:abstractNumId w:val="1"/>
  </w:num>
  <w:num w:numId="7">
    <w:abstractNumId w:val="9"/>
  </w:num>
  <w:num w:numId="8">
    <w:abstractNumId w:val="8"/>
  </w:num>
  <w:num w:numId="9">
    <w:abstractNumId w:val="5"/>
  </w:num>
  <w:num w:numId="10">
    <w:abstractNumId w:val="0"/>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A4C"/>
    <w:rsid w:val="000144E3"/>
    <w:rsid w:val="000164B6"/>
    <w:rsid w:val="0002408C"/>
    <w:rsid w:val="00045C4D"/>
    <w:rsid w:val="00054035"/>
    <w:rsid w:val="00076240"/>
    <w:rsid w:val="00081717"/>
    <w:rsid w:val="000858AA"/>
    <w:rsid w:val="000C2E24"/>
    <w:rsid w:val="000C56D1"/>
    <w:rsid w:val="000D4961"/>
    <w:rsid w:val="00110125"/>
    <w:rsid w:val="00112095"/>
    <w:rsid w:val="001166BF"/>
    <w:rsid w:val="0011715B"/>
    <w:rsid w:val="00127C0D"/>
    <w:rsid w:val="00136867"/>
    <w:rsid w:val="00145EDC"/>
    <w:rsid w:val="001567CE"/>
    <w:rsid w:val="00185797"/>
    <w:rsid w:val="00192B7B"/>
    <w:rsid w:val="001A0417"/>
    <w:rsid w:val="001C34E6"/>
    <w:rsid w:val="001C53E3"/>
    <w:rsid w:val="001D0016"/>
    <w:rsid w:val="001F7389"/>
    <w:rsid w:val="002266E3"/>
    <w:rsid w:val="002467E0"/>
    <w:rsid w:val="002542F9"/>
    <w:rsid w:val="00270206"/>
    <w:rsid w:val="00291C72"/>
    <w:rsid w:val="00297003"/>
    <w:rsid w:val="002A7947"/>
    <w:rsid w:val="002B461B"/>
    <w:rsid w:val="002B7C58"/>
    <w:rsid w:val="002C70E8"/>
    <w:rsid w:val="002D3820"/>
    <w:rsid w:val="002E5B9A"/>
    <w:rsid w:val="003325E1"/>
    <w:rsid w:val="003349D7"/>
    <w:rsid w:val="00341BC1"/>
    <w:rsid w:val="00350EDC"/>
    <w:rsid w:val="00355C90"/>
    <w:rsid w:val="00365BA0"/>
    <w:rsid w:val="0036696A"/>
    <w:rsid w:val="00370538"/>
    <w:rsid w:val="0037508D"/>
    <w:rsid w:val="00383BF9"/>
    <w:rsid w:val="003A591F"/>
    <w:rsid w:val="003C123E"/>
    <w:rsid w:val="003C1291"/>
    <w:rsid w:val="003C4CA6"/>
    <w:rsid w:val="00401532"/>
    <w:rsid w:val="00433D11"/>
    <w:rsid w:val="00443D7E"/>
    <w:rsid w:val="0046073F"/>
    <w:rsid w:val="00462F13"/>
    <w:rsid w:val="0048737A"/>
    <w:rsid w:val="004E1B9E"/>
    <w:rsid w:val="004E6193"/>
    <w:rsid w:val="004F0720"/>
    <w:rsid w:val="004F2AB4"/>
    <w:rsid w:val="004F2C8B"/>
    <w:rsid w:val="00500EF5"/>
    <w:rsid w:val="00502961"/>
    <w:rsid w:val="00507838"/>
    <w:rsid w:val="00530862"/>
    <w:rsid w:val="00536F7B"/>
    <w:rsid w:val="005529C9"/>
    <w:rsid w:val="00572420"/>
    <w:rsid w:val="00591A50"/>
    <w:rsid w:val="00596C59"/>
    <w:rsid w:val="005A2EFB"/>
    <w:rsid w:val="005D39F8"/>
    <w:rsid w:val="005F6A0F"/>
    <w:rsid w:val="00605514"/>
    <w:rsid w:val="00616097"/>
    <w:rsid w:val="006176A5"/>
    <w:rsid w:val="006327D9"/>
    <w:rsid w:val="00633A0A"/>
    <w:rsid w:val="00635845"/>
    <w:rsid w:val="006369FF"/>
    <w:rsid w:val="00637C1A"/>
    <w:rsid w:val="00642089"/>
    <w:rsid w:val="0064448A"/>
    <w:rsid w:val="0064553E"/>
    <w:rsid w:val="0065169F"/>
    <w:rsid w:val="006613DA"/>
    <w:rsid w:val="00661A4C"/>
    <w:rsid w:val="0066426F"/>
    <w:rsid w:val="00666BA7"/>
    <w:rsid w:val="00691D4A"/>
    <w:rsid w:val="00695DD1"/>
    <w:rsid w:val="006C03AB"/>
    <w:rsid w:val="006C3823"/>
    <w:rsid w:val="006C64E2"/>
    <w:rsid w:val="006E75EE"/>
    <w:rsid w:val="006F30C1"/>
    <w:rsid w:val="00700F63"/>
    <w:rsid w:val="00717661"/>
    <w:rsid w:val="00717FF4"/>
    <w:rsid w:val="007433A2"/>
    <w:rsid w:val="00744F4B"/>
    <w:rsid w:val="00746489"/>
    <w:rsid w:val="00750658"/>
    <w:rsid w:val="007835DE"/>
    <w:rsid w:val="0078375B"/>
    <w:rsid w:val="00791A88"/>
    <w:rsid w:val="007942BB"/>
    <w:rsid w:val="007A5E16"/>
    <w:rsid w:val="007A7667"/>
    <w:rsid w:val="007B3500"/>
    <w:rsid w:val="007B56A0"/>
    <w:rsid w:val="007B7415"/>
    <w:rsid w:val="007D0013"/>
    <w:rsid w:val="007D1581"/>
    <w:rsid w:val="007E1B18"/>
    <w:rsid w:val="007E6DF9"/>
    <w:rsid w:val="00812DFF"/>
    <w:rsid w:val="0083615F"/>
    <w:rsid w:val="0084302A"/>
    <w:rsid w:val="00843878"/>
    <w:rsid w:val="00846D85"/>
    <w:rsid w:val="00851C96"/>
    <w:rsid w:val="008628A1"/>
    <w:rsid w:val="0086599C"/>
    <w:rsid w:val="0087613B"/>
    <w:rsid w:val="008A5036"/>
    <w:rsid w:val="008B6D7F"/>
    <w:rsid w:val="008C0F8B"/>
    <w:rsid w:val="008C206F"/>
    <w:rsid w:val="009062AE"/>
    <w:rsid w:val="00925814"/>
    <w:rsid w:val="009377D7"/>
    <w:rsid w:val="00942E98"/>
    <w:rsid w:val="00945C56"/>
    <w:rsid w:val="009571D8"/>
    <w:rsid w:val="00962313"/>
    <w:rsid w:val="009656D8"/>
    <w:rsid w:val="009670C4"/>
    <w:rsid w:val="009805AF"/>
    <w:rsid w:val="00982F25"/>
    <w:rsid w:val="00984255"/>
    <w:rsid w:val="009932C4"/>
    <w:rsid w:val="009B779C"/>
    <w:rsid w:val="009C41DA"/>
    <w:rsid w:val="009D340F"/>
    <w:rsid w:val="009E1E5D"/>
    <w:rsid w:val="009F30C7"/>
    <w:rsid w:val="009F5A70"/>
    <w:rsid w:val="00A02520"/>
    <w:rsid w:val="00A163FB"/>
    <w:rsid w:val="00A4632E"/>
    <w:rsid w:val="00A72F5E"/>
    <w:rsid w:val="00A76496"/>
    <w:rsid w:val="00A77428"/>
    <w:rsid w:val="00A86ABF"/>
    <w:rsid w:val="00A96002"/>
    <w:rsid w:val="00AA1B5F"/>
    <w:rsid w:val="00AD4462"/>
    <w:rsid w:val="00AF4AF9"/>
    <w:rsid w:val="00AF763F"/>
    <w:rsid w:val="00B11B26"/>
    <w:rsid w:val="00B170CA"/>
    <w:rsid w:val="00B234D8"/>
    <w:rsid w:val="00B44D36"/>
    <w:rsid w:val="00B46C1F"/>
    <w:rsid w:val="00B54FDC"/>
    <w:rsid w:val="00B7769D"/>
    <w:rsid w:val="00BA38CC"/>
    <w:rsid w:val="00BA607A"/>
    <w:rsid w:val="00BC2007"/>
    <w:rsid w:val="00BD204D"/>
    <w:rsid w:val="00BF0F79"/>
    <w:rsid w:val="00BF706A"/>
    <w:rsid w:val="00C052D5"/>
    <w:rsid w:val="00C159B4"/>
    <w:rsid w:val="00C24852"/>
    <w:rsid w:val="00C37EC9"/>
    <w:rsid w:val="00C45038"/>
    <w:rsid w:val="00C64F82"/>
    <w:rsid w:val="00C71DDF"/>
    <w:rsid w:val="00C86468"/>
    <w:rsid w:val="00C97CD1"/>
    <w:rsid w:val="00CA0C5C"/>
    <w:rsid w:val="00CB01BC"/>
    <w:rsid w:val="00CC32BD"/>
    <w:rsid w:val="00CD001A"/>
    <w:rsid w:val="00D10A72"/>
    <w:rsid w:val="00D24A69"/>
    <w:rsid w:val="00D42232"/>
    <w:rsid w:val="00D51D7B"/>
    <w:rsid w:val="00D5390E"/>
    <w:rsid w:val="00D828AF"/>
    <w:rsid w:val="00D834C3"/>
    <w:rsid w:val="00DB562C"/>
    <w:rsid w:val="00DD0DCD"/>
    <w:rsid w:val="00DD37DA"/>
    <w:rsid w:val="00DF0764"/>
    <w:rsid w:val="00DF52CC"/>
    <w:rsid w:val="00E023F7"/>
    <w:rsid w:val="00E02581"/>
    <w:rsid w:val="00E0314D"/>
    <w:rsid w:val="00E03D4A"/>
    <w:rsid w:val="00E125A2"/>
    <w:rsid w:val="00E23C92"/>
    <w:rsid w:val="00E26184"/>
    <w:rsid w:val="00E44B50"/>
    <w:rsid w:val="00E467DA"/>
    <w:rsid w:val="00E5614E"/>
    <w:rsid w:val="00E63AA9"/>
    <w:rsid w:val="00E67643"/>
    <w:rsid w:val="00E83552"/>
    <w:rsid w:val="00EA6EC4"/>
    <w:rsid w:val="00EA7E7E"/>
    <w:rsid w:val="00EB41AF"/>
    <w:rsid w:val="00EC399D"/>
    <w:rsid w:val="00EC7AE2"/>
    <w:rsid w:val="00EE70B6"/>
    <w:rsid w:val="00F00796"/>
    <w:rsid w:val="00F06767"/>
    <w:rsid w:val="00F22AA0"/>
    <w:rsid w:val="00F329FB"/>
    <w:rsid w:val="00F35D91"/>
    <w:rsid w:val="00F36A0A"/>
    <w:rsid w:val="00F374B1"/>
    <w:rsid w:val="00F37860"/>
    <w:rsid w:val="00F40B19"/>
    <w:rsid w:val="00F52496"/>
    <w:rsid w:val="00F5796C"/>
    <w:rsid w:val="00F71EB8"/>
    <w:rsid w:val="00F90F38"/>
    <w:rsid w:val="00F970DD"/>
    <w:rsid w:val="00FB7394"/>
    <w:rsid w:val="00FC461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8B1B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A4C"/>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1">
    <w:name w:val="heading 1"/>
    <w:basedOn w:val="Normal"/>
    <w:next w:val="Normalnumber"/>
    <w:link w:val="Heading1Char"/>
    <w:qFormat/>
    <w:rsid w:val="00661A4C"/>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661A4C"/>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661A4C"/>
    <w:pPr>
      <w:spacing w:after="120"/>
      <w:ind w:left="1247" w:hanging="680"/>
      <w:outlineLvl w:val="2"/>
    </w:pPr>
    <w:rPr>
      <w:b/>
    </w:rPr>
  </w:style>
  <w:style w:type="paragraph" w:styleId="Heading4">
    <w:name w:val="heading 4"/>
    <w:basedOn w:val="Heading3"/>
    <w:next w:val="Normalnumber"/>
    <w:link w:val="Heading4Char"/>
    <w:qFormat/>
    <w:rsid w:val="00661A4C"/>
    <w:pPr>
      <w:keepNext/>
      <w:outlineLvl w:val="3"/>
    </w:pPr>
  </w:style>
  <w:style w:type="paragraph" w:styleId="Heading5">
    <w:name w:val="heading 5"/>
    <w:basedOn w:val="Normal"/>
    <w:next w:val="Normal"/>
    <w:link w:val="Heading5Char"/>
    <w:qFormat/>
    <w:rsid w:val="00661A4C"/>
    <w:pPr>
      <w:keepNext/>
      <w:outlineLvl w:val="4"/>
    </w:pPr>
    <w:rPr>
      <w:rFonts w:ascii="Univers" w:hAnsi="Univers"/>
      <w:b/>
      <w:sz w:val="24"/>
    </w:rPr>
  </w:style>
  <w:style w:type="paragraph" w:styleId="Heading6">
    <w:name w:val="heading 6"/>
    <w:basedOn w:val="Normal"/>
    <w:next w:val="Normal"/>
    <w:link w:val="Heading6Char"/>
    <w:qFormat/>
    <w:rsid w:val="00661A4C"/>
    <w:pPr>
      <w:keepNext/>
      <w:ind w:left="578"/>
      <w:outlineLvl w:val="5"/>
    </w:pPr>
    <w:rPr>
      <w:b/>
      <w:bCs/>
      <w:sz w:val="24"/>
    </w:rPr>
  </w:style>
  <w:style w:type="paragraph" w:styleId="Heading7">
    <w:name w:val="heading 7"/>
    <w:basedOn w:val="Normal"/>
    <w:next w:val="Normal"/>
    <w:link w:val="Heading7Char"/>
    <w:qFormat/>
    <w:rsid w:val="00661A4C"/>
    <w:pPr>
      <w:keepNext/>
      <w:widowControl w:val="0"/>
      <w:jc w:val="center"/>
      <w:outlineLvl w:val="6"/>
    </w:pPr>
    <w:rPr>
      <w:snapToGrid w:val="0"/>
      <w:u w:val="single"/>
      <w:lang w:val="en-US"/>
    </w:rPr>
  </w:style>
  <w:style w:type="paragraph" w:styleId="Heading8">
    <w:name w:val="heading 8"/>
    <w:basedOn w:val="Normal"/>
    <w:next w:val="Normal"/>
    <w:link w:val="Heading8Char"/>
    <w:qFormat/>
    <w:rsid w:val="00661A4C"/>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661A4C"/>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1A4C"/>
    <w:rPr>
      <w:rFonts w:ascii="Times New Roman" w:eastAsia="Times New Roman" w:hAnsi="Times New Roman" w:cs="Times New Roman"/>
      <w:b/>
      <w:sz w:val="28"/>
      <w:szCs w:val="20"/>
      <w:lang w:val="en-GB" w:eastAsia="en-US"/>
    </w:rPr>
  </w:style>
  <w:style w:type="character" w:customStyle="1" w:styleId="Heading2Char">
    <w:name w:val="Heading 2 Char"/>
    <w:aliases w:val="Chpt Char"/>
    <w:basedOn w:val="DefaultParagraphFont"/>
    <w:link w:val="Heading2"/>
    <w:rsid w:val="00661A4C"/>
    <w:rPr>
      <w:rFonts w:ascii="Times New Roman" w:eastAsia="Times New Roman" w:hAnsi="Times New Roman" w:cs="Times New Roman"/>
      <w:b/>
      <w:lang w:val="en-GB" w:eastAsia="en-US"/>
    </w:rPr>
  </w:style>
  <w:style w:type="character" w:customStyle="1" w:styleId="Heading3Char">
    <w:name w:val="Heading 3 Char"/>
    <w:basedOn w:val="DefaultParagraphFont"/>
    <w:link w:val="Heading3"/>
    <w:rsid w:val="00661A4C"/>
    <w:rPr>
      <w:rFonts w:ascii="Times New Roman" w:eastAsia="Times New Roman" w:hAnsi="Times New Roman" w:cs="Times New Roman"/>
      <w:b/>
      <w:sz w:val="20"/>
      <w:szCs w:val="20"/>
      <w:lang w:val="en-GB" w:eastAsia="en-US"/>
    </w:rPr>
  </w:style>
  <w:style w:type="character" w:customStyle="1" w:styleId="Heading4Char">
    <w:name w:val="Heading 4 Char"/>
    <w:basedOn w:val="DefaultParagraphFont"/>
    <w:link w:val="Heading4"/>
    <w:rsid w:val="00661A4C"/>
    <w:rPr>
      <w:rFonts w:ascii="Times New Roman" w:eastAsia="Times New Roman" w:hAnsi="Times New Roman" w:cs="Times New Roman"/>
      <w:b/>
      <w:sz w:val="20"/>
      <w:szCs w:val="20"/>
      <w:lang w:val="en-GB" w:eastAsia="en-US"/>
    </w:rPr>
  </w:style>
  <w:style w:type="character" w:customStyle="1" w:styleId="Heading5Char">
    <w:name w:val="Heading 5 Char"/>
    <w:basedOn w:val="DefaultParagraphFont"/>
    <w:link w:val="Heading5"/>
    <w:rsid w:val="00661A4C"/>
    <w:rPr>
      <w:rFonts w:ascii="Univers" w:eastAsia="Times New Roman" w:hAnsi="Univers" w:cs="Times New Roman"/>
      <w:b/>
      <w:szCs w:val="20"/>
      <w:lang w:val="en-GB" w:eastAsia="en-US"/>
    </w:rPr>
  </w:style>
  <w:style w:type="character" w:customStyle="1" w:styleId="Heading6Char">
    <w:name w:val="Heading 6 Char"/>
    <w:basedOn w:val="DefaultParagraphFont"/>
    <w:link w:val="Heading6"/>
    <w:rsid w:val="00661A4C"/>
    <w:rPr>
      <w:rFonts w:ascii="Times New Roman" w:eastAsia="Times New Roman" w:hAnsi="Times New Roman" w:cs="Times New Roman"/>
      <w:b/>
      <w:bCs/>
      <w:szCs w:val="20"/>
      <w:lang w:val="en-GB" w:eastAsia="en-US"/>
    </w:rPr>
  </w:style>
  <w:style w:type="character" w:customStyle="1" w:styleId="Heading7Char">
    <w:name w:val="Heading 7 Char"/>
    <w:basedOn w:val="DefaultParagraphFont"/>
    <w:link w:val="Heading7"/>
    <w:rsid w:val="00661A4C"/>
    <w:rPr>
      <w:rFonts w:ascii="Times New Roman" w:eastAsia="Times New Roman" w:hAnsi="Times New Roman" w:cs="Times New Roman"/>
      <w:snapToGrid w:val="0"/>
      <w:sz w:val="20"/>
      <w:szCs w:val="20"/>
      <w:u w:val="single"/>
      <w:lang w:val="en-US" w:eastAsia="en-US"/>
    </w:rPr>
  </w:style>
  <w:style w:type="character" w:customStyle="1" w:styleId="Heading8Char">
    <w:name w:val="Heading 8 Char"/>
    <w:basedOn w:val="DefaultParagraphFont"/>
    <w:link w:val="Heading8"/>
    <w:rsid w:val="00661A4C"/>
    <w:rPr>
      <w:rFonts w:ascii="Times New Roman" w:eastAsia="Times New Roman" w:hAnsi="Times New Roman" w:cs="Times New Roman"/>
      <w:snapToGrid w:val="0"/>
      <w:sz w:val="20"/>
      <w:szCs w:val="20"/>
      <w:u w:val="single"/>
      <w:lang w:val="en-US" w:eastAsia="en-US"/>
    </w:rPr>
  </w:style>
  <w:style w:type="character" w:customStyle="1" w:styleId="Heading9Char">
    <w:name w:val="Heading 9 Char"/>
    <w:basedOn w:val="DefaultParagraphFont"/>
    <w:link w:val="Heading9"/>
    <w:rsid w:val="00661A4C"/>
    <w:rPr>
      <w:rFonts w:ascii="Times New Roman" w:eastAsia="Times New Roman" w:hAnsi="Times New Roman" w:cs="Times New Roman"/>
      <w:snapToGrid w:val="0"/>
      <w:sz w:val="20"/>
      <w:szCs w:val="20"/>
      <w:u w:val="single"/>
      <w:lang w:val="en-US" w:eastAsia="en-US"/>
    </w:rPr>
  </w:style>
  <w:style w:type="character" w:styleId="PageNumber">
    <w:name w:val="page number"/>
    <w:semiHidden/>
    <w:rsid w:val="00661A4C"/>
    <w:rPr>
      <w:rFonts w:ascii="Times New Roman" w:hAnsi="Times New Roman"/>
      <w:b/>
      <w:sz w:val="18"/>
    </w:rPr>
  </w:style>
  <w:style w:type="table" w:customStyle="1" w:styleId="Tabledocright">
    <w:name w:val="Table_doc_right"/>
    <w:basedOn w:val="TableNormal"/>
    <w:rsid w:val="00661A4C"/>
    <w:pPr>
      <w:spacing w:before="40" w:after="40"/>
    </w:pPr>
    <w:rPr>
      <w:rFonts w:ascii="Times New Roman" w:eastAsia="Times New Roman" w:hAnsi="Times New Roman" w:cs="Times New Roman"/>
      <w:sz w:val="18"/>
      <w:szCs w:val="18"/>
      <w:lang w:val="es-ES"/>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661A4C"/>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661A4C"/>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661A4C"/>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661A4C"/>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661A4C"/>
    <w:rPr>
      <w:bCs w:val="0"/>
    </w:rPr>
  </w:style>
  <w:style w:type="paragraph" w:styleId="TableofFigures">
    <w:name w:val="table of figures"/>
    <w:basedOn w:val="Normal"/>
    <w:next w:val="Normal"/>
    <w:autoRedefine/>
    <w:semiHidden/>
    <w:rsid w:val="00661A4C"/>
    <w:pPr>
      <w:tabs>
        <w:tab w:val="clear" w:pos="1814"/>
        <w:tab w:val="clear" w:pos="2381"/>
        <w:tab w:val="clear" w:pos="2948"/>
        <w:tab w:val="clear" w:pos="3515"/>
      </w:tabs>
      <w:ind w:left="1814" w:hanging="567"/>
    </w:pPr>
  </w:style>
  <w:style w:type="paragraph" w:customStyle="1" w:styleId="CH1">
    <w:name w:val="CH1"/>
    <w:basedOn w:val="Normalpool"/>
    <w:next w:val="CH2"/>
    <w:rsid w:val="00661A4C"/>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661A4C"/>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661A4C"/>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661A4C"/>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661A4C"/>
    <w:rPr>
      <w:rFonts w:ascii="Arial" w:eastAsia="Times New Roman" w:hAnsi="Arial" w:cs="Times New Roman"/>
      <w:sz w:val="16"/>
      <w:szCs w:val="20"/>
      <w:lang w:val="es-ES"/>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661A4C"/>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661A4C"/>
    <w:pPr>
      <w:tabs>
        <w:tab w:val="left" w:pos="4321"/>
        <w:tab w:val="right" w:pos="8641"/>
      </w:tabs>
      <w:spacing w:before="60" w:after="120"/>
    </w:pPr>
    <w:rPr>
      <w:b/>
      <w:sz w:val="18"/>
    </w:rPr>
  </w:style>
  <w:style w:type="paragraph" w:customStyle="1" w:styleId="Headerpool">
    <w:name w:val="Header_pool"/>
    <w:basedOn w:val="Normal"/>
    <w:next w:val="Normal"/>
    <w:semiHidden/>
    <w:rsid w:val="00661A4C"/>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661A4C"/>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fr-FR" w:eastAsia="en-US"/>
    </w:rPr>
  </w:style>
  <w:style w:type="paragraph" w:customStyle="1" w:styleId="Footer-pool">
    <w:name w:val="Footer-pool"/>
    <w:basedOn w:val="Normal-pool"/>
    <w:next w:val="Normal-pool"/>
    <w:rsid w:val="00661A4C"/>
    <w:pPr>
      <w:tabs>
        <w:tab w:val="left" w:pos="4321"/>
        <w:tab w:val="right" w:pos="8641"/>
      </w:tabs>
      <w:spacing w:before="60" w:after="120"/>
    </w:pPr>
    <w:rPr>
      <w:b/>
      <w:sz w:val="18"/>
    </w:rPr>
  </w:style>
  <w:style w:type="paragraph" w:customStyle="1" w:styleId="Header-pool">
    <w:name w:val="Header-pool"/>
    <w:basedOn w:val="Normal-pool"/>
    <w:next w:val="Normal-pool"/>
    <w:rsid w:val="00661A4C"/>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661A4C"/>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character" w:styleId="FootnoteReference">
    <w:name w:val="footnote reference"/>
    <w:aliases w:val="16 Point,Superscript 6 Point,number,SUPERS,Footnote Reference Superscript"/>
    <w:rsid w:val="00661A4C"/>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rsid w:val="00661A4C"/>
    <w:pPr>
      <w:spacing w:before="20" w:after="40"/>
      <w:ind w:left="1247"/>
    </w:pPr>
    <w:rPr>
      <w:sz w:val="18"/>
      <w:lang w:eastAsia="x-none"/>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basedOn w:val="DefaultParagraphFont"/>
    <w:link w:val="FootnoteText"/>
    <w:rsid w:val="00661A4C"/>
    <w:rPr>
      <w:rFonts w:ascii="Times New Roman" w:eastAsia="Times New Roman" w:hAnsi="Times New Roman" w:cs="Times New Roman"/>
      <w:sz w:val="18"/>
      <w:szCs w:val="20"/>
      <w:lang w:val="fr-FR" w:eastAsia="x-none"/>
    </w:rPr>
  </w:style>
  <w:style w:type="table" w:styleId="TableGrid">
    <w:name w:val="Table Grid"/>
    <w:basedOn w:val="TableNormal"/>
    <w:rsid w:val="00661A4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oolChar">
    <w:name w:val="Normal-pool Char"/>
    <w:link w:val="Normal-pool"/>
    <w:rsid w:val="00661A4C"/>
    <w:rPr>
      <w:rFonts w:ascii="Times New Roman" w:eastAsia="Times New Roman" w:hAnsi="Times New Roman" w:cs="Times New Roman"/>
      <w:sz w:val="20"/>
      <w:szCs w:val="20"/>
      <w:lang w:val="en-GB" w:eastAsia="en-US"/>
    </w:rPr>
  </w:style>
  <w:style w:type="character" w:customStyle="1" w:styleId="NormalnumberChar">
    <w:name w:val="Normal_number Char"/>
    <w:link w:val="Normalnumber"/>
    <w:rsid w:val="00661A4C"/>
    <w:rPr>
      <w:lang w:val="en-GB"/>
    </w:rPr>
  </w:style>
  <w:style w:type="character" w:customStyle="1" w:styleId="FooterChar">
    <w:name w:val="Footer Char"/>
    <w:link w:val="Footer"/>
    <w:uiPriority w:val="99"/>
    <w:rsid w:val="00661A4C"/>
    <w:rPr>
      <w:sz w:val="18"/>
      <w:lang w:val="en-GB"/>
    </w:rPr>
  </w:style>
  <w:style w:type="paragraph" w:customStyle="1" w:styleId="Cuadrculamediana1-nfasis21">
    <w:name w:val="Cuadrícula mediana 1 - Énfasis 21"/>
    <w:basedOn w:val="Normal"/>
    <w:uiPriority w:val="34"/>
    <w:qFormat/>
    <w:rsid w:val="00661A4C"/>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character" w:customStyle="1" w:styleId="HeaderChar">
    <w:name w:val="Header Char"/>
    <w:link w:val="Header"/>
    <w:uiPriority w:val="99"/>
    <w:rsid w:val="00661A4C"/>
    <w:rPr>
      <w:b/>
      <w:sz w:val="18"/>
      <w:lang w:val="en-GB"/>
    </w:rPr>
  </w:style>
  <w:style w:type="table" w:customStyle="1" w:styleId="TableGrid1">
    <w:name w:val="Table Grid1"/>
    <w:basedOn w:val="TableNormal"/>
    <w:next w:val="TableGrid"/>
    <w:uiPriority w:val="59"/>
    <w:rsid w:val="00661A4C"/>
    <w:rPr>
      <w:rFonts w:ascii="Calibri" w:eastAsia="Calibri" w:hAnsi="Calibri" w:cs="Times New Roman"/>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661A4C"/>
  </w:style>
  <w:style w:type="paragraph" w:styleId="BalloonText">
    <w:name w:val="Balloon Text"/>
    <w:basedOn w:val="Normal"/>
    <w:link w:val="BalloonTextChar"/>
    <w:rsid w:val="00661A4C"/>
    <w:rPr>
      <w:rFonts w:ascii="Tahoma" w:hAnsi="Tahoma"/>
      <w:sz w:val="16"/>
      <w:szCs w:val="16"/>
    </w:rPr>
  </w:style>
  <w:style w:type="character" w:customStyle="1" w:styleId="BalloonTextChar">
    <w:name w:val="Balloon Text Char"/>
    <w:basedOn w:val="DefaultParagraphFont"/>
    <w:link w:val="BalloonText"/>
    <w:rsid w:val="00661A4C"/>
    <w:rPr>
      <w:rFonts w:ascii="Tahoma" w:eastAsia="Times New Roman" w:hAnsi="Tahoma" w:cs="Times New Roman"/>
      <w:sz w:val="16"/>
      <w:szCs w:val="16"/>
      <w:lang w:val="en-GB" w:eastAsia="en-US"/>
    </w:rPr>
  </w:style>
  <w:style w:type="character" w:styleId="FollowedHyperlink">
    <w:name w:val="FollowedHyperlink"/>
    <w:rsid w:val="00661A4C"/>
    <w:rPr>
      <w:color w:val="800080"/>
      <w:u w:val="single"/>
    </w:rPr>
  </w:style>
  <w:style w:type="paragraph" w:customStyle="1" w:styleId="Listamediana2-nfasis21">
    <w:name w:val="Lista mediana 2 - Énfasis 21"/>
    <w:hidden/>
    <w:uiPriority w:val="99"/>
    <w:semiHidden/>
    <w:rsid w:val="00661A4C"/>
    <w:rPr>
      <w:rFonts w:ascii="Times New Roman" w:eastAsia="Times New Roman" w:hAnsi="Times New Roman" w:cs="Times New Roman"/>
      <w:sz w:val="20"/>
      <w:szCs w:val="20"/>
      <w:lang w:val="en-GB" w:eastAsia="en-US"/>
    </w:rPr>
  </w:style>
  <w:style w:type="table" w:customStyle="1" w:styleId="AATable">
    <w:name w:val="AA_Table"/>
    <w:basedOn w:val="TableNormal"/>
    <w:semiHidden/>
    <w:rsid w:val="00661A4C"/>
    <w:rPr>
      <w:rFonts w:ascii="Times New Roman" w:eastAsia="Times New Roman" w:hAnsi="Times New Roman" w:cs="Times New Roman"/>
      <w:sz w:val="20"/>
      <w:szCs w:val="20"/>
      <w:lang w:val="es-ES"/>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661A4C"/>
    <w:pPr>
      <w:keepNext/>
      <w:keepLines/>
      <w:suppressAutoHyphens/>
      <w:ind w:right="5103"/>
    </w:pPr>
    <w:rPr>
      <w:b/>
      <w:lang w:val="en-GB"/>
    </w:rPr>
  </w:style>
  <w:style w:type="paragraph" w:customStyle="1" w:styleId="AATitle2">
    <w:name w:val="AA_Title2"/>
    <w:basedOn w:val="AATitle"/>
    <w:rsid w:val="00661A4C"/>
    <w:pPr>
      <w:tabs>
        <w:tab w:val="clear" w:pos="4082"/>
      </w:tabs>
      <w:spacing w:before="120" w:after="120"/>
      <w:ind w:right="4536"/>
    </w:pPr>
  </w:style>
  <w:style w:type="paragraph" w:customStyle="1" w:styleId="BBTitle">
    <w:name w:val="BB_Title"/>
    <w:basedOn w:val="Normalpool"/>
    <w:rsid w:val="00661A4C"/>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661A4C"/>
    <w:pPr>
      <w:tabs>
        <w:tab w:val="center" w:pos="4320"/>
        <w:tab w:val="right" w:pos="8640"/>
      </w:tabs>
      <w:spacing w:before="60" w:after="120"/>
    </w:pPr>
    <w:rPr>
      <w:rFonts w:asciiTheme="minorHAnsi" w:eastAsiaTheme="minorEastAsia" w:hAnsiTheme="minorHAnsi" w:cstheme="minorBidi"/>
      <w:sz w:val="18"/>
      <w:szCs w:val="24"/>
      <w:lang w:eastAsia="es-ES"/>
    </w:rPr>
  </w:style>
  <w:style w:type="character" w:customStyle="1" w:styleId="PiedepginaCar1">
    <w:name w:val="Pie de página Car1"/>
    <w:basedOn w:val="DefaultParagraphFont"/>
    <w:uiPriority w:val="99"/>
    <w:semiHidden/>
    <w:rsid w:val="00661A4C"/>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661A4C"/>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eastAsia="es-ES"/>
    </w:rPr>
  </w:style>
  <w:style w:type="character" w:customStyle="1" w:styleId="EncabezadoCar1">
    <w:name w:val="Encabezado Car1"/>
    <w:basedOn w:val="DefaultParagraphFont"/>
    <w:uiPriority w:val="99"/>
    <w:semiHidden/>
    <w:rsid w:val="00661A4C"/>
    <w:rPr>
      <w:rFonts w:ascii="Times New Roman" w:eastAsia="Times New Roman" w:hAnsi="Times New Roman" w:cs="Times New Roman"/>
      <w:sz w:val="20"/>
      <w:szCs w:val="20"/>
      <w:lang w:val="en-GB" w:eastAsia="en-US"/>
    </w:rPr>
  </w:style>
  <w:style w:type="character" w:styleId="Hyperlink">
    <w:name w:val="Hyperlink"/>
    <w:uiPriority w:val="99"/>
    <w:rsid w:val="00661A4C"/>
    <w:rPr>
      <w:rFonts w:ascii="Times New Roman" w:hAnsi="Times New Roman"/>
      <w:color w:val="auto"/>
      <w:sz w:val="20"/>
      <w:szCs w:val="20"/>
      <w:u w:val="none"/>
      <w:lang w:val="fr-FR"/>
    </w:rPr>
  </w:style>
  <w:style w:type="numbering" w:customStyle="1" w:styleId="Normallist">
    <w:name w:val="Normal_list"/>
    <w:basedOn w:val="NoList"/>
    <w:semiHidden/>
    <w:rsid w:val="00661A4C"/>
    <w:pPr>
      <w:numPr>
        <w:numId w:val="3"/>
      </w:numPr>
    </w:pPr>
  </w:style>
  <w:style w:type="paragraph" w:customStyle="1" w:styleId="NormalNonumber">
    <w:name w:val="Normal_No_number"/>
    <w:basedOn w:val="Normalpool"/>
    <w:rsid w:val="00661A4C"/>
    <w:pPr>
      <w:spacing w:after="120"/>
      <w:ind w:left="1247"/>
    </w:pPr>
    <w:rPr>
      <w:lang w:val="en-GB"/>
    </w:rPr>
  </w:style>
  <w:style w:type="paragraph" w:customStyle="1" w:styleId="Normalnumber">
    <w:name w:val="Normal_number"/>
    <w:basedOn w:val="Normalpool"/>
    <w:link w:val="NormalnumberChar"/>
    <w:rsid w:val="00661A4C"/>
    <w:pPr>
      <w:numPr>
        <w:numId w:val="4"/>
      </w:numPr>
      <w:spacing w:after="120"/>
    </w:pPr>
    <w:rPr>
      <w:rFonts w:asciiTheme="minorHAnsi" w:eastAsiaTheme="minorEastAsia" w:hAnsiTheme="minorHAnsi" w:cstheme="minorBidi"/>
      <w:sz w:val="24"/>
      <w:szCs w:val="24"/>
      <w:lang w:val="en-GB" w:eastAsia="es-ES"/>
    </w:rPr>
  </w:style>
  <w:style w:type="paragraph" w:customStyle="1" w:styleId="Titletable">
    <w:name w:val="Title_table"/>
    <w:basedOn w:val="Normalpool"/>
    <w:rsid w:val="00661A4C"/>
    <w:pPr>
      <w:keepNext/>
      <w:keepLines/>
      <w:suppressAutoHyphens/>
      <w:spacing w:after="60"/>
      <w:ind w:left="1247"/>
    </w:pPr>
    <w:rPr>
      <w:b/>
      <w:bCs/>
      <w:lang w:val="en-GB"/>
    </w:rPr>
  </w:style>
  <w:style w:type="paragraph" w:styleId="TOC1">
    <w:name w:val="toc 1"/>
    <w:basedOn w:val="Normalpool"/>
    <w:next w:val="Normalpool"/>
    <w:rsid w:val="00661A4C"/>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661A4C"/>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661A4C"/>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661A4C"/>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661A4C"/>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661A4C"/>
    <w:rPr>
      <w:b/>
      <w:bCs/>
      <w:sz w:val="28"/>
      <w:szCs w:val="22"/>
      <w:lang w:val="en-GB"/>
    </w:rPr>
  </w:style>
  <w:style w:type="paragraph" w:customStyle="1" w:styleId="ZZAnxtitle">
    <w:name w:val="ZZ_Anx_title"/>
    <w:basedOn w:val="Normalpool"/>
    <w:rsid w:val="00661A4C"/>
    <w:pPr>
      <w:spacing w:before="360" w:after="120"/>
      <w:ind w:left="1247"/>
    </w:pPr>
    <w:rPr>
      <w:b/>
      <w:bCs/>
      <w:sz w:val="28"/>
      <w:szCs w:val="26"/>
      <w:lang w:val="en-GB"/>
    </w:rPr>
  </w:style>
  <w:style w:type="character" w:styleId="CommentReference">
    <w:name w:val="annotation reference"/>
    <w:basedOn w:val="DefaultParagraphFont"/>
    <w:uiPriority w:val="99"/>
    <w:semiHidden/>
    <w:unhideWhenUsed/>
    <w:rsid w:val="007E6DF9"/>
    <w:rPr>
      <w:sz w:val="18"/>
      <w:szCs w:val="18"/>
    </w:rPr>
  </w:style>
  <w:style w:type="paragraph" w:styleId="CommentText">
    <w:name w:val="annotation text"/>
    <w:basedOn w:val="Normal"/>
    <w:link w:val="CommentTextChar"/>
    <w:uiPriority w:val="99"/>
    <w:semiHidden/>
    <w:unhideWhenUsed/>
    <w:rsid w:val="007E6DF9"/>
    <w:rPr>
      <w:sz w:val="24"/>
      <w:szCs w:val="24"/>
    </w:rPr>
  </w:style>
  <w:style w:type="character" w:customStyle="1" w:styleId="CommentTextChar">
    <w:name w:val="Comment Text Char"/>
    <w:basedOn w:val="DefaultParagraphFont"/>
    <w:link w:val="CommentText"/>
    <w:uiPriority w:val="99"/>
    <w:semiHidden/>
    <w:rsid w:val="007E6DF9"/>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7E6DF9"/>
    <w:rPr>
      <w:b/>
      <w:bCs/>
      <w:sz w:val="20"/>
      <w:szCs w:val="20"/>
    </w:rPr>
  </w:style>
  <w:style w:type="character" w:customStyle="1" w:styleId="CommentSubjectChar">
    <w:name w:val="Comment Subject Char"/>
    <w:basedOn w:val="CommentTextChar"/>
    <w:link w:val="CommentSubject"/>
    <w:uiPriority w:val="99"/>
    <w:semiHidden/>
    <w:rsid w:val="007E6DF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C052D5"/>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E261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A4C"/>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1">
    <w:name w:val="heading 1"/>
    <w:basedOn w:val="Normal"/>
    <w:next w:val="Normalnumber"/>
    <w:link w:val="Heading1Char"/>
    <w:qFormat/>
    <w:rsid w:val="00661A4C"/>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661A4C"/>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661A4C"/>
    <w:pPr>
      <w:spacing w:after="120"/>
      <w:ind w:left="1247" w:hanging="680"/>
      <w:outlineLvl w:val="2"/>
    </w:pPr>
    <w:rPr>
      <w:b/>
    </w:rPr>
  </w:style>
  <w:style w:type="paragraph" w:styleId="Heading4">
    <w:name w:val="heading 4"/>
    <w:basedOn w:val="Heading3"/>
    <w:next w:val="Normalnumber"/>
    <w:link w:val="Heading4Char"/>
    <w:qFormat/>
    <w:rsid w:val="00661A4C"/>
    <w:pPr>
      <w:keepNext/>
      <w:outlineLvl w:val="3"/>
    </w:pPr>
  </w:style>
  <w:style w:type="paragraph" w:styleId="Heading5">
    <w:name w:val="heading 5"/>
    <w:basedOn w:val="Normal"/>
    <w:next w:val="Normal"/>
    <w:link w:val="Heading5Char"/>
    <w:qFormat/>
    <w:rsid w:val="00661A4C"/>
    <w:pPr>
      <w:keepNext/>
      <w:outlineLvl w:val="4"/>
    </w:pPr>
    <w:rPr>
      <w:rFonts w:ascii="Univers" w:hAnsi="Univers"/>
      <w:b/>
      <w:sz w:val="24"/>
    </w:rPr>
  </w:style>
  <w:style w:type="paragraph" w:styleId="Heading6">
    <w:name w:val="heading 6"/>
    <w:basedOn w:val="Normal"/>
    <w:next w:val="Normal"/>
    <w:link w:val="Heading6Char"/>
    <w:qFormat/>
    <w:rsid w:val="00661A4C"/>
    <w:pPr>
      <w:keepNext/>
      <w:ind w:left="578"/>
      <w:outlineLvl w:val="5"/>
    </w:pPr>
    <w:rPr>
      <w:b/>
      <w:bCs/>
      <w:sz w:val="24"/>
    </w:rPr>
  </w:style>
  <w:style w:type="paragraph" w:styleId="Heading7">
    <w:name w:val="heading 7"/>
    <w:basedOn w:val="Normal"/>
    <w:next w:val="Normal"/>
    <w:link w:val="Heading7Char"/>
    <w:qFormat/>
    <w:rsid w:val="00661A4C"/>
    <w:pPr>
      <w:keepNext/>
      <w:widowControl w:val="0"/>
      <w:jc w:val="center"/>
      <w:outlineLvl w:val="6"/>
    </w:pPr>
    <w:rPr>
      <w:snapToGrid w:val="0"/>
      <w:u w:val="single"/>
      <w:lang w:val="en-US"/>
    </w:rPr>
  </w:style>
  <w:style w:type="paragraph" w:styleId="Heading8">
    <w:name w:val="heading 8"/>
    <w:basedOn w:val="Normal"/>
    <w:next w:val="Normal"/>
    <w:link w:val="Heading8Char"/>
    <w:qFormat/>
    <w:rsid w:val="00661A4C"/>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661A4C"/>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1A4C"/>
    <w:rPr>
      <w:rFonts w:ascii="Times New Roman" w:eastAsia="Times New Roman" w:hAnsi="Times New Roman" w:cs="Times New Roman"/>
      <w:b/>
      <w:sz w:val="28"/>
      <w:szCs w:val="20"/>
      <w:lang w:val="en-GB" w:eastAsia="en-US"/>
    </w:rPr>
  </w:style>
  <w:style w:type="character" w:customStyle="1" w:styleId="Heading2Char">
    <w:name w:val="Heading 2 Char"/>
    <w:aliases w:val="Chpt Char"/>
    <w:basedOn w:val="DefaultParagraphFont"/>
    <w:link w:val="Heading2"/>
    <w:rsid w:val="00661A4C"/>
    <w:rPr>
      <w:rFonts w:ascii="Times New Roman" w:eastAsia="Times New Roman" w:hAnsi="Times New Roman" w:cs="Times New Roman"/>
      <w:b/>
      <w:lang w:val="en-GB" w:eastAsia="en-US"/>
    </w:rPr>
  </w:style>
  <w:style w:type="character" w:customStyle="1" w:styleId="Heading3Char">
    <w:name w:val="Heading 3 Char"/>
    <w:basedOn w:val="DefaultParagraphFont"/>
    <w:link w:val="Heading3"/>
    <w:rsid w:val="00661A4C"/>
    <w:rPr>
      <w:rFonts w:ascii="Times New Roman" w:eastAsia="Times New Roman" w:hAnsi="Times New Roman" w:cs="Times New Roman"/>
      <w:b/>
      <w:sz w:val="20"/>
      <w:szCs w:val="20"/>
      <w:lang w:val="en-GB" w:eastAsia="en-US"/>
    </w:rPr>
  </w:style>
  <w:style w:type="character" w:customStyle="1" w:styleId="Heading4Char">
    <w:name w:val="Heading 4 Char"/>
    <w:basedOn w:val="DefaultParagraphFont"/>
    <w:link w:val="Heading4"/>
    <w:rsid w:val="00661A4C"/>
    <w:rPr>
      <w:rFonts w:ascii="Times New Roman" w:eastAsia="Times New Roman" w:hAnsi="Times New Roman" w:cs="Times New Roman"/>
      <w:b/>
      <w:sz w:val="20"/>
      <w:szCs w:val="20"/>
      <w:lang w:val="en-GB" w:eastAsia="en-US"/>
    </w:rPr>
  </w:style>
  <w:style w:type="character" w:customStyle="1" w:styleId="Heading5Char">
    <w:name w:val="Heading 5 Char"/>
    <w:basedOn w:val="DefaultParagraphFont"/>
    <w:link w:val="Heading5"/>
    <w:rsid w:val="00661A4C"/>
    <w:rPr>
      <w:rFonts w:ascii="Univers" w:eastAsia="Times New Roman" w:hAnsi="Univers" w:cs="Times New Roman"/>
      <w:b/>
      <w:szCs w:val="20"/>
      <w:lang w:val="en-GB" w:eastAsia="en-US"/>
    </w:rPr>
  </w:style>
  <w:style w:type="character" w:customStyle="1" w:styleId="Heading6Char">
    <w:name w:val="Heading 6 Char"/>
    <w:basedOn w:val="DefaultParagraphFont"/>
    <w:link w:val="Heading6"/>
    <w:rsid w:val="00661A4C"/>
    <w:rPr>
      <w:rFonts w:ascii="Times New Roman" w:eastAsia="Times New Roman" w:hAnsi="Times New Roman" w:cs="Times New Roman"/>
      <w:b/>
      <w:bCs/>
      <w:szCs w:val="20"/>
      <w:lang w:val="en-GB" w:eastAsia="en-US"/>
    </w:rPr>
  </w:style>
  <w:style w:type="character" w:customStyle="1" w:styleId="Heading7Char">
    <w:name w:val="Heading 7 Char"/>
    <w:basedOn w:val="DefaultParagraphFont"/>
    <w:link w:val="Heading7"/>
    <w:rsid w:val="00661A4C"/>
    <w:rPr>
      <w:rFonts w:ascii="Times New Roman" w:eastAsia="Times New Roman" w:hAnsi="Times New Roman" w:cs="Times New Roman"/>
      <w:snapToGrid w:val="0"/>
      <w:sz w:val="20"/>
      <w:szCs w:val="20"/>
      <w:u w:val="single"/>
      <w:lang w:val="en-US" w:eastAsia="en-US"/>
    </w:rPr>
  </w:style>
  <w:style w:type="character" w:customStyle="1" w:styleId="Heading8Char">
    <w:name w:val="Heading 8 Char"/>
    <w:basedOn w:val="DefaultParagraphFont"/>
    <w:link w:val="Heading8"/>
    <w:rsid w:val="00661A4C"/>
    <w:rPr>
      <w:rFonts w:ascii="Times New Roman" w:eastAsia="Times New Roman" w:hAnsi="Times New Roman" w:cs="Times New Roman"/>
      <w:snapToGrid w:val="0"/>
      <w:sz w:val="20"/>
      <w:szCs w:val="20"/>
      <w:u w:val="single"/>
      <w:lang w:val="en-US" w:eastAsia="en-US"/>
    </w:rPr>
  </w:style>
  <w:style w:type="character" w:customStyle="1" w:styleId="Heading9Char">
    <w:name w:val="Heading 9 Char"/>
    <w:basedOn w:val="DefaultParagraphFont"/>
    <w:link w:val="Heading9"/>
    <w:rsid w:val="00661A4C"/>
    <w:rPr>
      <w:rFonts w:ascii="Times New Roman" w:eastAsia="Times New Roman" w:hAnsi="Times New Roman" w:cs="Times New Roman"/>
      <w:snapToGrid w:val="0"/>
      <w:sz w:val="20"/>
      <w:szCs w:val="20"/>
      <w:u w:val="single"/>
      <w:lang w:val="en-US" w:eastAsia="en-US"/>
    </w:rPr>
  </w:style>
  <w:style w:type="character" w:styleId="PageNumber">
    <w:name w:val="page number"/>
    <w:semiHidden/>
    <w:rsid w:val="00661A4C"/>
    <w:rPr>
      <w:rFonts w:ascii="Times New Roman" w:hAnsi="Times New Roman"/>
      <w:b/>
      <w:sz w:val="18"/>
    </w:rPr>
  </w:style>
  <w:style w:type="table" w:customStyle="1" w:styleId="Tabledocright">
    <w:name w:val="Table_doc_right"/>
    <w:basedOn w:val="TableNormal"/>
    <w:rsid w:val="00661A4C"/>
    <w:pPr>
      <w:spacing w:before="40" w:after="40"/>
    </w:pPr>
    <w:rPr>
      <w:rFonts w:ascii="Times New Roman" w:eastAsia="Times New Roman" w:hAnsi="Times New Roman" w:cs="Times New Roman"/>
      <w:sz w:val="18"/>
      <w:szCs w:val="18"/>
      <w:lang w:val="es-ES"/>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661A4C"/>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661A4C"/>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661A4C"/>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661A4C"/>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661A4C"/>
    <w:rPr>
      <w:bCs w:val="0"/>
    </w:rPr>
  </w:style>
  <w:style w:type="paragraph" w:styleId="TableofFigures">
    <w:name w:val="table of figures"/>
    <w:basedOn w:val="Normal"/>
    <w:next w:val="Normal"/>
    <w:autoRedefine/>
    <w:semiHidden/>
    <w:rsid w:val="00661A4C"/>
    <w:pPr>
      <w:tabs>
        <w:tab w:val="clear" w:pos="1814"/>
        <w:tab w:val="clear" w:pos="2381"/>
        <w:tab w:val="clear" w:pos="2948"/>
        <w:tab w:val="clear" w:pos="3515"/>
      </w:tabs>
      <w:ind w:left="1814" w:hanging="567"/>
    </w:pPr>
  </w:style>
  <w:style w:type="paragraph" w:customStyle="1" w:styleId="CH1">
    <w:name w:val="CH1"/>
    <w:basedOn w:val="Normalpool"/>
    <w:next w:val="CH2"/>
    <w:rsid w:val="00661A4C"/>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661A4C"/>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661A4C"/>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661A4C"/>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661A4C"/>
    <w:rPr>
      <w:rFonts w:ascii="Arial" w:eastAsia="Times New Roman" w:hAnsi="Arial" w:cs="Times New Roman"/>
      <w:sz w:val="16"/>
      <w:szCs w:val="20"/>
      <w:lang w:val="es-ES"/>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661A4C"/>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661A4C"/>
    <w:pPr>
      <w:tabs>
        <w:tab w:val="left" w:pos="4321"/>
        <w:tab w:val="right" w:pos="8641"/>
      </w:tabs>
      <w:spacing w:before="60" w:after="120"/>
    </w:pPr>
    <w:rPr>
      <w:b/>
      <w:sz w:val="18"/>
    </w:rPr>
  </w:style>
  <w:style w:type="paragraph" w:customStyle="1" w:styleId="Headerpool">
    <w:name w:val="Header_pool"/>
    <w:basedOn w:val="Normal"/>
    <w:next w:val="Normal"/>
    <w:semiHidden/>
    <w:rsid w:val="00661A4C"/>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661A4C"/>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fr-FR" w:eastAsia="en-US"/>
    </w:rPr>
  </w:style>
  <w:style w:type="paragraph" w:customStyle="1" w:styleId="Footer-pool">
    <w:name w:val="Footer-pool"/>
    <w:basedOn w:val="Normal-pool"/>
    <w:next w:val="Normal-pool"/>
    <w:rsid w:val="00661A4C"/>
    <w:pPr>
      <w:tabs>
        <w:tab w:val="left" w:pos="4321"/>
        <w:tab w:val="right" w:pos="8641"/>
      </w:tabs>
      <w:spacing w:before="60" w:after="120"/>
    </w:pPr>
    <w:rPr>
      <w:b/>
      <w:sz w:val="18"/>
    </w:rPr>
  </w:style>
  <w:style w:type="paragraph" w:customStyle="1" w:styleId="Header-pool">
    <w:name w:val="Header-pool"/>
    <w:basedOn w:val="Normal-pool"/>
    <w:next w:val="Normal-pool"/>
    <w:rsid w:val="00661A4C"/>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661A4C"/>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character" w:styleId="FootnoteReference">
    <w:name w:val="footnote reference"/>
    <w:aliases w:val="16 Point,Superscript 6 Point,number,SUPERS,Footnote Reference Superscript"/>
    <w:rsid w:val="00661A4C"/>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rsid w:val="00661A4C"/>
    <w:pPr>
      <w:spacing w:before="20" w:after="40"/>
      <w:ind w:left="1247"/>
    </w:pPr>
    <w:rPr>
      <w:sz w:val="18"/>
      <w:lang w:eastAsia="x-none"/>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basedOn w:val="DefaultParagraphFont"/>
    <w:link w:val="FootnoteText"/>
    <w:rsid w:val="00661A4C"/>
    <w:rPr>
      <w:rFonts w:ascii="Times New Roman" w:eastAsia="Times New Roman" w:hAnsi="Times New Roman" w:cs="Times New Roman"/>
      <w:sz w:val="18"/>
      <w:szCs w:val="20"/>
      <w:lang w:val="fr-FR" w:eastAsia="x-none"/>
    </w:rPr>
  </w:style>
  <w:style w:type="table" w:styleId="TableGrid">
    <w:name w:val="Table Grid"/>
    <w:basedOn w:val="TableNormal"/>
    <w:rsid w:val="00661A4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oolChar">
    <w:name w:val="Normal-pool Char"/>
    <w:link w:val="Normal-pool"/>
    <w:rsid w:val="00661A4C"/>
    <w:rPr>
      <w:rFonts w:ascii="Times New Roman" w:eastAsia="Times New Roman" w:hAnsi="Times New Roman" w:cs="Times New Roman"/>
      <w:sz w:val="20"/>
      <w:szCs w:val="20"/>
      <w:lang w:val="en-GB" w:eastAsia="en-US"/>
    </w:rPr>
  </w:style>
  <w:style w:type="character" w:customStyle="1" w:styleId="NormalnumberChar">
    <w:name w:val="Normal_number Char"/>
    <w:link w:val="Normalnumber"/>
    <w:rsid w:val="00661A4C"/>
    <w:rPr>
      <w:lang w:val="en-GB"/>
    </w:rPr>
  </w:style>
  <w:style w:type="character" w:customStyle="1" w:styleId="FooterChar">
    <w:name w:val="Footer Char"/>
    <w:link w:val="Footer"/>
    <w:uiPriority w:val="99"/>
    <w:rsid w:val="00661A4C"/>
    <w:rPr>
      <w:sz w:val="18"/>
      <w:lang w:val="en-GB"/>
    </w:rPr>
  </w:style>
  <w:style w:type="paragraph" w:customStyle="1" w:styleId="Cuadrculamediana1-nfasis21">
    <w:name w:val="Cuadrícula mediana 1 - Énfasis 21"/>
    <w:basedOn w:val="Normal"/>
    <w:uiPriority w:val="34"/>
    <w:qFormat/>
    <w:rsid w:val="00661A4C"/>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character" w:customStyle="1" w:styleId="HeaderChar">
    <w:name w:val="Header Char"/>
    <w:link w:val="Header"/>
    <w:uiPriority w:val="99"/>
    <w:rsid w:val="00661A4C"/>
    <w:rPr>
      <w:b/>
      <w:sz w:val="18"/>
      <w:lang w:val="en-GB"/>
    </w:rPr>
  </w:style>
  <w:style w:type="table" w:customStyle="1" w:styleId="TableGrid1">
    <w:name w:val="Table Grid1"/>
    <w:basedOn w:val="TableNormal"/>
    <w:next w:val="TableGrid"/>
    <w:uiPriority w:val="59"/>
    <w:rsid w:val="00661A4C"/>
    <w:rPr>
      <w:rFonts w:ascii="Calibri" w:eastAsia="Calibri" w:hAnsi="Calibri" w:cs="Times New Roman"/>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661A4C"/>
  </w:style>
  <w:style w:type="paragraph" w:styleId="BalloonText">
    <w:name w:val="Balloon Text"/>
    <w:basedOn w:val="Normal"/>
    <w:link w:val="BalloonTextChar"/>
    <w:rsid w:val="00661A4C"/>
    <w:rPr>
      <w:rFonts w:ascii="Tahoma" w:hAnsi="Tahoma"/>
      <w:sz w:val="16"/>
      <w:szCs w:val="16"/>
    </w:rPr>
  </w:style>
  <w:style w:type="character" w:customStyle="1" w:styleId="BalloonTextChar">
    <w:name w:val="Balloon Text Char"/>
    <w:basedOn w:val="DefaultParagraphFont"/>
    <w:link w:val="BalloonText"/>
    <w:rsid w:val="00661A4C"/>
    <w:rPr>
      <w:rFonts w:ascii="Tahoma" w:eastAsia="Times New Roman" w:hAnsi="Tahoma" w:cs="Times New Roman"/>
      <w:sz w:val="16"/>
      <w:szCs w:val="16"/>
      <w:lang w:val="en-GB" w:eastAsia="en-US"/>
    </w:rPr>
  </w:style>
  <w:style w:type="character" w:styleId="FollowedHyperlink">
    <w:name w:val="FollowedHyperlink"/>
    <w:rsid w:val="00661A4C"/>
    <w:rPr>
      <w:color w:val="800080"/>
      <w:u w:val="single"/>
    </w:rPr>
  </w:style>
  <w:style w:type="paragraph" w:customStyle="1" w:styleId="Listamediana2-nfasis21">
    <w:name w:val="Lista mediana 2 - Énfasis 21"/>
    <w:hidden/>
    <w:uiPriority w:val="99"/>
    <w:semiHidden/>
    <w:rsid w:val="00661A4C"/>
    <w:rPr>
      <w:rFonts w:ascii="Times New Roman" w:eastAsia="Times New Roman" w:hAnsi="Times New Roman" w:cs="Times New Roman"/>
      <w:sz w:val="20"/>
      <w:szCs w:val="20"/>
      <w:lang w:val="en-GB" w:eastAsia="en-US"/>
    </w:rPr>
  </w:style>
  <w:style w:type="table" w:customStyle="1" w:styleId="AATable">
    <w:name w:val="AA_Table"/>
    <w:basedOn w:val="TableNormal"/>
    <w:semiHidden/>
    <w:rsid w:val="00661A4C"/>
    <w:rPr>
      <w:rFonts w:ascii="Times New Roman" w:eastAsia="Times New Roman" w:hAnsi="Times New Roman" w:cs="Times New Roman"/>
      <w:sz w:val="20"/>
      <w:szCs w:val="20"/>
      <w:lang w:val="es-ES"/>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661A4C"/>
    <w:pPr>
      <w:keepNext/>
      <w:keepLines/>
      <w:suppressAutoHyphens/>
      <w:ind w:right="5103"/>
    </w:pPr>
    <w:rPr>
      <w:b/>
      <w:lang w:val="en-GB"/>
    </w:rPr>
  </w:style>
  <w:style w:type="paragraph" w:customStyle="1" w:styleId="AATitle2">
    <w:name w:val="AA_Title2"/>
    <w:basedOn w:val="AATitle"/>
    <w:rsid w:val="00661A4C"/>
    <w:pPr>
      <w:tabs>
        <w:tab w:val="clear" w:pos="4082"/>
      </w:tabs>
      <w:spacing w:before="120" w:after="120"/>
      <w:ind w:right="4536"/>
    </w:pPr>
  </w:style>
  <w:style w:type="paragraph" w:customStyle="1" w:styleId="BBTitle">
    <w:name w:val="BB_Title"/>
    <w:basedOn w:val="Normalpool"/>
    <w:rsid w:val="00661A4C"/>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661A4C"/>
    <w:pPr>
      <w:tabs>
        <w:tab w:val="center" w:pos="4320"/>
        <w:tab w:val="right" w:pos="8640"/>
      </w:tabs>
      <w:spacing w:before="60" w:after="120"/>
    </w:pPr>
    <w:rPr>
      <w:rFonts w:asciiTheme="minorHAnsi" w:eastAsiaTheme="minorEastAsia" w:hAnsiTheme="minorHAnsi" w:cstheme="minorBidi"/>
      <w:sz w:val="18"/>
      <w:szCs w:val="24"/>
      <w:lang w:eastAsia="es-ES"/>
    </w:rPr>
  </w:style>
  <w:style w:type="character" w:customStyle="1" w:styleId="PiedepginaCar1">
    <w:name w:val="Pie de página Car1"/>
    <w:basedOn w:val="DefaultParagraphFont"/>
    <w:uiPriority w:val="99"/>
    <w:semiHidden/>
    <w:rsid w:val="00661A4C"/>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661A4C"/>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eastAsia="es-ES"/>
    </w:rPr>
  </w:style>
  <w:style w:type="character" w:customStyle="1" w:styleId="EncabezadoCar1">
    <w:name w:val="Encabezado Car1"/>
    <w:basedOn w:val="DefaultParagraphFont"/>
    <w:uiPriority w:val="99"/>
    <w:semiHidden/>
    <w:rsid w:val="00661A4C"/>
    <w:rPr>
      <w:rFonts w:ascii="Times New Roman" w:eastAsia="Times New Roman" w:hAnsi="Times New Roman" w:cs="Times New Roman"/>
      <w:sz w:val="20"/>
      <w:szCs w:val="20"/>
      <w:lang w:val="en-GB" w:eastAsia="en-US"/>
    </w:rPr>
  </w:style>
  <w:style w:type="character" w:styleId="Hyperlink">
    <w:name w:val="Hyperlink"/>
    <w:uiPriority w:val="99"/>
    <w:rsid w:val="00661A4C"/>
    <w:rPr>
      <w:rFonts w:ascii="Times New Roman" w:hAnsi="Times New Roman"/>
      <w:color w:val="auto"/>
      <w:sz w:val="20"/>
      <w:szCs w:val="20"/>
      <w:u w:val="none"/>
      <w:lang w:val="fr-FR"/>
    </w:rPr>
  </w:style>
  <w:style w:type="numbering" w:customStyle="1" w:styleId="Normallist">
    <w:name w:val="Normal_list"/>
    <w:basedOn w:val="NoList"/>
    <w:semiHidden/>
    <w:rsid w:val="00661A4C"/>
    <w:pPr>
      <w:numPr>
        <w:numId w:val="3"/>
      </w:numPr>
    </w:pPr>
  </w:style>
  <w:style w:type="paragraph" w:customStyle="1" w:styleId="NormalNonumber">
    <w:name w:val="Normal_No_number"/>
    <w:basedOn w:val="Normalpool"/>
    <w:rsid w:val="00661A4C"/>
    <w:pPr>
      <w:spacing w:after="120"/>
      <w:ind w:left="1247"/>
    </w:pPr>
    <w:rPr>
      <w:lang w:val="en-GB"/>
    </w:rPr>
  </w:style>
  <w:style w:type="paragraph" w:customStyle="1" w:styleId="Normalnumber">
    <w:name w:val="Normal_number"/>
    <w:basedOn w:val="Normalpool"/>
    <w:link w:val="NormalnumberChar"/>
    <w:rsid w:val="00661A4C"/>
    <w:pPr>
      <w:numPr>
        <w:numId w:val="4"/>
      </w:numPr>
      <w:spacing w:after="120"/>
    </w:pPr>
    <w:rPr>
      <w:rFonts w:asciiTheme="minorHAnsi" w:eastAsiaTheme="minorEastAsia" w:hAnsiTheme="minorHAnsi" w:cstheme="minorBidi"/>
      <w:sz w:val="24"/>
      <w:szCs w:val="24"/>
      <w:lang w:val="en-GB" w:eastAsia="es-ES"/>
    </w:rPr>
  </w:style>
  <w:style w:type="paragraph" w:customStyle="1" w:styleId="Titletable">
    <w:name w:val="Title_table"/>
    <w:basedOn w:val="Normalpool"/>
    <w:rsid w:val="00661A4C"/>
    <w:pPr>
      <w:keepNext/>
      <w:keepLines/>
      <w:suppressAutoHyphens/>
      <w:spacing w:after="60"/>
      <w:ind w:left="1247"/>
    </w:pPr>
    <w:rPr>
      <w:b/>
      <w:bCs/>
      <w:lang w:val="en-GB"/>
    </w:rPr>
  </w:style>
  <w:style w:type="paragraph" w:styleId="TOC1">
    <w:name w:val="toc 1"/>
    <w:basedOn w:val="Normalpool"/>
    <w:next w:val="Normalpool"/>
    <w:rsid w:val="00661A4C"/>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661A4C"/>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661A4C"/>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661A4C"/>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661A4C"/>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661A4C"/>
    <w:rPr>
      <w:b/>
      <w:bCs/>
      <w:sz w:val="28"/>
      <w:szCs w:val="22"/>
      <w:lang w:val="en-GB"/>
    </w:rPr>
  </w:style>
  <w:style w:type="paragraph" w:customStyle="1" w:styleId="ZZAnxtitle">
    <w:name w:val="ZZ_Anx_title"/>
    <w:basedOn w:val="Normalpool"/>
    <w:rsid w:val="00661A4C"/>
    <w:pPr>
      <w:spacing w:before="360" w:after="120"/>
      <w:ind w:left="1247"/>
    </w:pPr>
    <w:rPr>
      <w:b/>
      <w:bCs/>
      <w:sz w:val="28"/>
      <w:szCs w:val="26"/>
      <w:lang w:val="en-GB"/>
    </w:rPr>
  </w:style>
  <w:style w:type="character" w:styleId="CommentReference">
    <w:name w:val="annotation reference"/>
    <w:basedOn w:val="DefaultParagraphFont"/>
    <w:uiPriority w:val="99"/>
    <w:semiHidden/>
    <w:unhideWhenUsed/>
    <w:rsid w:val="007E6DF9"/>
    <w:rPr>
      <w:sz w:val="18"/>
      <w:szCs w:val="18"/>
    </w:rPr>
  </w:style>
  <w:style w:type="paragraph" w:styleId="CommentText">
    <w:name w:val="annotation text"/>
    <w:basedOn w:val="Normal"/>
    <w:link w:val="CommentTextChar"/>
    <w:uiPriority w:val="99"/>
    <w:semiHidden/>
    <w:unhideWhenUsed/>
    <w:rsid w:val="007E6DF9"/>
    <w:rPr>
      <w:sz w:val="24"/>
      <w:szCs w:val="24"/>
    </w:rPr>
  </w:style>
  <w:style w:type="character" w:customStyle="1" w:styleId="CommentTextChar">
    <w:name w:val="Comment Text Char"/>
    <w:basedOn w:val="DefaultParagraphFont"/>
    <w:link w:val="CommentText"/>
    <w:uiPriority w:val="99"/>
    <w:semiHidden/>
    <w:rsid w:val="007E6DF9"/>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7E6DF9"/>
    <w:rPr>
      <w:b/>
      <w:bCs/>
      <w:sz w:val="20"/>
      <w:szCs w:val="20"/>
    </w:rPr>
  </w:style>
  <w:style w:type="character" w:customStyle="1" w:styleId="CommentSubjectChar">
    <w:name w:val="Comment Subject Char"/>
    <w:basedOn w:val="CommentTextChar"/>
    <w:link w:val="CommentSubject"/>
    <w:uiPriority w:val="99"/>
    <w:semiHidden/>
    <w:rsid w:val="007E6DF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C052D5"/>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E261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themasites.pbl.nl/models/image/index.php/Main_Page"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naturalcapitalproject.org/invest/"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vm.vu.nl/en/Organisation/departments/spatial-analysis-decision-support/Clue/index.aspx"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globio.info/"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naturalcapitalproject.org/software/" TargetMode="External"/><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52CCA-D709-4E07-BC40-C1F8622D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12882</Words>
  <Characters>70854</Characters>
  <Application>Microsoft Office Word</Application>
  <DocSecurity>0</DocSecurity>
  <Lines>590</Lines>
  <Paragraphs>167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83569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 Barrachina</dc:creator>
  <cp:lastModifiedBy>Lucia Alvarez</cp:lastModifiedBy>
  <cp:revision>2</cp:revision>
  <cp:lastPrinted>2015-12-25T11:29:00Z</cp:lastPrinted>
  <dcterms:created xsi:type="dcterms:W3CDTF">2016-01-11T12:52:00Z</dcterms:created>
  <dcterms:modified xsi:type="dcterms:W3CDTF">2016-01-11T12:52:00Z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coral.barrachina</vt:lpwstr>
  </property>
  <property fmtid="{D5CDD505-2E9C-101B-9397-08002B2CF9AE}" pid="4" name="GeneratedDate">
    <vt:lpwstr>12/22/2015 6:30:34 PM</vt:lpwstr>
  </property>
  <property fmtid="{D5CDD505-2E9C-101B-9397-08002B2CF9AE}" pid="5" name="OriginalDocID">
    <vt:lpwstr>fb7320f3-531d-4e91-99f9-257a447c38f8</vt:lpwstr>
  </property>
</Properties>
</file>