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489"/>
        <w:gridCol w:w="475"/>
        <w:gridCol w:w="497"/>
        <w:gridCol w:w="835"/>
        <w:gridCol w:w="972"/>
        <w:gridCol w:w="2536"/>
        <w:gridCol w:w="284"/>
        <w:gridCol w:w="2409"/>
      </w:tblGrid>
      <w:tr w:rsidR="00ED02BE" w:rsidRPr="001F2296" w14:paraId="6BBE1078" w14:textId="77777777" w:rsidTr="00E0352D">
        <w:trPr>
          <w:cantSplit/>
          <w:trHeight w:val="1079"/>
          <w:jc w:val="right"/>
        </w:trPr>
        <w:tc>
          <w:tcPr>
            <w:tcW w:w="1489" w:type="dxa"/>
          </w:tcPr>
          <w:p w14:paraId="1CB3BF31" w14:textId="77777777" w:rsidR="00ED02BE" w:rsidRPr="001F2296" w:rsidRDefault="00ED02BE" w:rsidP="00E0352D">
            <w:pPr>
              <w:pStyle w:val="Normal-pool"/>
              <w:rPr>
                <w:sz w:val="27"/>
                <w:szCs w:val="27"/>
                <w:lang w:val="fr-FR"/>
              </w:rPr>
            </w:pPr>
            <w:bookmarkStart w:id="0" w:name="bookmark_49"/>
            <w:bookmarkStart w:id="1" w:name="_Hlk501529666"/>
            <w:bookmarkStart w:id="2" w:name="_Hlk501525875"/>
            <w:r w:rsidRPr="001F2296">
              <w:rPr>
                <w:rFonts w:ascii="Arial" w:hAnsi="Arial" w:cs="Arial"/>
                <w:b/>
                <w:sz w:val="27"/>
                <w:szCs w:val="27"/>
                <w:lang w:val="fr-FR"/>
              </w:rPr>
              <w:t>NATIONS UNIES</w:t>
            </w:r>
          </w:p>
        </w:tc>
        <w:tc>
          <w:tcPr>
            <w:tcW w:w="972" w:type="dxa"/>
            <w:gridSpan w:val="2"/>
            <w:tcBorders>
              <w:left w:val="nil"/>
            </w:tcBorders>
            <w:vAlign w:val="center"/>
          </w:tcPr>
          <w:p w14:paraId="36BA75B2" w14:textId="77777777" w:rsidR="00ED02BE" w:rsidRPr="001F2296" w:rsidRDefault="00ED02BE" w:rsidP="00E0352D">
            <w:pPr>
              <w:pStyle w:val="Normal-pool"/>
              <w:rPr>
                <w:lang w:val="fr-FR"/>
              </w:rPr>
            </w:pPr>
            <w:r w:rsidRPr="001F2296">
              <w:rPr>
                <w:noProof/>
                <w:lang w:val="fr-FR" w:eastAsia="en-GB"/>
              </w:rPr>
              <w:drawing>
                <wp:inline distT="0" distB="0" distL="0" distR="0" wp14:anchorId="5E7A79FC" wp14:editId="1BA6917D">
                  <wp:extent cx="537932" cy="468923"/>
                  <wp:effectExtent l="0" t="0" r="0" b="7620"/>
                  <wp:docPr id="1" name="Picture 1"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29" cy="475458"/>
                          </a:xfrm>
                          <a:prstGeom prst="rect">
                            <a:avLst/>
                          </a:prstGeom>
                          <a:noFill/>
                          <a:ln>
                            <a:noFill/>
                          </a:ln>
                        </pic:spPr>
                      </pic:pic>
                    </a:graphicData>
                  </a:graphic>
                </wp:inline>
              </w:drawing>
            </w:r>
          </w:p>
        </w:tc>
        <w:tc>
          <w:tcPr>
            <w:tcW w:w="835" w:type="dxa"/>
            <w:tcBorders>
              <w:left w:val="nil"/>
            </w:tcBorders>
            <w:vAlign w:val="center"/>
          </w:tcPr>
          <w:p w14:paraId="2A41FEAA" w14:textId="77777777" w:rsidR="00ED02BE" w:rsidRPr="001F2296" w:rsidRDefault="00ED02BE" w:rsidP="00E0352D">
            <w:pPr>
              <w:pStyle w:val="Normal-pool"/>
              <w:spacing w:before="160"/>
              <w:rPr>
                <w:lang w:val="fr-FR"/>
              </w:rPr>
            </w:pPr>
            <w:r w:rsidRPr="001F2296">
              <w:rPr>
                <w:noProof/>
                <w:lang w:val="fr-FR" w:eastAsia="en-GB"/>
              </w:rPr>
              <w:drawing>
                <wp:inline distT="0" distB="0" distL="0" distR="0" wp14:anchorId="60283330" wp14:editId="01409CEC">
                  <wp:extent cx="362710" cy="478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UE-3.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710" cy="478800"/>
                          </a:xfrm>
                          <a:prstGeom prst="rect">
                            <a:avLst/>
                          </a:prstGeom>
                        </pic:spPr>
                      </pic:pic>
                    </a:graphicData>
                  </a:graphic>
                </wp:inline>
              </w:drawing>
            </w:r>
          </w:p>
        </w:tc>
        <w:tc>
          <w:tcPr>
            <w:tcW w:w="972" w:type="dxa"/>
            <w:tcBorders>
              <w:left w:val="nil"/>
            </w:tcBorders>
            <w:vAlign w:val="center"/>
          </w:tcPr>
          <w:p w14:paraId="40D380CC" w14:textId="77777777" w:rsidR="00ED02BE" w:rsidRPr="001F2296" w:rsidRDefault="00ED02BE" w:rsidP="00E0352D">
            <w:pPr>
              <w:pStyle w:val="Normal-pool"/>
              <w:rPr>
                <w:lang w:val="fr-FR"/>
              </w:rPr>
            </w:pPr>
            <w:r w:rsidRPr="001F2296">
              <w:rPr>
                <w:noProof/>
                <w:lang w:val="fr-FR" w:eastAsia="en-GB"/>
              </w:rPr>
              <w:drawing>
                <wp:inline distT="0" distB="0" distL="0" distR="0" wp14:anchorId="26D0AD1A" wp14:editId="2E8D8E19">
                  <wp:extent cx="574431" cy="475392"/>
                  <wp:effectExtent l="0" t="0" r="0" b="1270"/>
                  <wp:docPr id="3"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2536" w:type="dxa"/>
            <w:tcBorders>
              <w:left w:val="nil"/>
            </w:tcBorders>
            <w:vAlign w:val="center"/>
          </w:tcPr>
          <w:p w14:paraId="0D00DF10" w14:textId="77777777" w:rsidR="00ED02BE" w:rsidRPr="001F2296" w:rsidRDefault="00ED02BE" w:rsidP="00E0352D">
            <w:pPr>
              <w:pStyle w:val="Normal-pool"/>
              <w:rPr>
                <w:lang w:val="fr-FR"/>
              </w:rPr>
            </w:pPr>
            <w:r w:rsidRPr="001F2296">
              <w:rPr>
                <w:noProof/>
                <w:lang w:val="fr-FR" w:eastAsia="en-GB"/>
              </w:rPr>
              <w:drawing>
                <wp:inline distT="0" distB="0" distL="0" distR="0" wp14:anchorId="07911749" wp14:editId="6436FE35">
                  <wp:extent cx="1485900" cy="354965"/>
                  <wp:effectExtent l="0" t="0" r="0" b="6985"/>
                  <wp:docPr id="32" name="Picture 6" descr="FA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O-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5900" cy="354965"/>
                          </a:xfrm>
                          <a:prstGeom prst="rect">
                            <a:avLst/>
                          </a:prstGeom>
                          <a:noFill/>
                          <a:ln>
                            <a:noFill/>
                          </a:ln>
                        </pic:spPr>
                      </pic:pic>
                    </a:graphicData>
                  </a:graphic>
                </wp:inline>
              </w:drawing>
            </w:r>
          </w:p>
        </w:tc>
        <w:tc>
          <w:tcPr>
            <w:tcW w:w="2693" w:type="dxa"/>
            <w:gridSpan w:val="2"/>
            <w:tcBorders>
              <w:left w:val="nil"/>
            </w:tcBorders>
          </w:tcPr>
          <w:p w14:paraId="757A3131" w14:textId="77777777" w:rsidR="00ED02BE" w:rsidRPr="001F2296" w:rsidRDefault="00ED02BE" w:rsidP="00E0352D">
            <w:pPr>
              <w:pStyle w:val="Normal-pool"/>
              <w:tabs>
                <w:tab w:val="clear" w:pos="2381"/>
              </w:tabs>
              <w:ind w:right="-108"/>
              <w:jc w:val="right"/>
              <w:rPr>
                <w:rFonts w:ascii="Arial" w:hAnsi="Arial" w:cs="Arial"/>
                <w:b/>
                <w:sz w:val="64"/>
                <w:szCs w:val="64"/>
                <w:lang w:val="fr-FR"/>
              </w:rPr>
            </w:pPr>
            <w:r w:rsidRPr="001F2296">
              <w:rPr>
                <w:noProof/>
                <w:lang w:val="fr-FR" w:eastAsia="en-GB"/>
              </w:rPr>
              <w:drawing>
                <wp:inline distT="0" distB="0" distL="0" distR="0" wp14:anchorId="2CC31FAB" wp14:editId="54A2AE33">
                  <wp:extent cx="304428" cy="635635"/>
                  <wp:effectExtent l="0" t="0" r="635"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UD.gif"/>
                          <pic:cNvPicPr/>
                        </pic:nvPicPr>
                        <pic:blipFill>
                          <a:blip r:embed="rId12">
                            <a:extLst>
                              <a:ext uri="{BEBA8EAE-BF5A-486C-A8C5-ECC9F3942E4B}">
                                <a14:imgProps xmlns:a14="http://schemas.microsoft.com/office/drawing/2010/main">
                                  <a14:imgLayer r:embed="rId13">
                                    <a14:imgEffect>
                                      <a14:sharpenSoften amount="10000"/>
                                    </a14:imgEffect>
                                    <a14:imgEffect>
                                      <a14:brightnessContrast bright="12000" contrast="21000"/>
                                    </a14:imgEffect>
                                  </a14:imgLayer>
                                </a14:imgProps>
                              </a:ext>
                              <a:ext uri="{28A0092B-C50C-407E-A947-70E740481C1C}">
                                <a14:useLocalDpi xmlns:a14="http://schemas.microsoft.com/office/drawing/2010/main" val="0"/>
                              </a:ext>
                            </a:extLst>
                          </a:blip>
                          <a:stretch>
                            <a:fillRect/>
                          </a:stretch>
                        </pic:blipFill>
                        <pic:spPr>
                          <a:xfrm>
                            <a:off x="0" y="0"/>
                            <a:ext cx="304428" cy="635635"/>
                          </a:xfrm>
                          <a:prstGeom prst="rect">
                            <a:avLst/>
                          </a:prstGeom>
                        </pic:spPr>
                      </pic:pic>
                    </a:graphicData>
                  </a:graphic>
                </wp:inline>
              </w:drawing>
            </w:r>
            <w:r w:rsidRPr="001F2296">
              <w:rPr>
                <w:lang w:val="fr-FR"/>
              </w:rPr>
              <w:tab/>
            </w:r>
            <w:r w:rsidRPr="001F2296">
              <w:rPr>
                <w:rFonts w:ascii="Arial" w:hAnsi="Arial" w:cs="Arial"/>
                <w:b/>
                <w:sz w:val="64"/>
                <w:szCs w:val="64"/>
                <w:lang w:val="fr-FR"/>
              </w:rPr>
              <w:t>BES</w:t>
            </w:r>
          </w:p>
        </w:tc>
      </w:tr>
      <w:tr w:rsidR="00ED02BE" w:rsidRPr="001F2296" w14:paraId="29830260" w14:textId="77777777" w:rsidTr="00E0352D">
        <w:trPr>
          <w:cantSplit/>
          <w:trHeight w:val="282"/>
          <w:jc w:val="right"/>
        </w:trPr>
        <w:tc>
          <w:tcPr>
            <w:tcW w:w="1489" w:type="dxa"/>
            <w:tcBorders>
              <w:bottom w:val="single" w:sz="2" w:space="0" w:color="auto"/>
            </w:tcBorders>
          </w:tcPr>
          <w:p w14:paraId="758ACC8B" w14:textId="77777777" w:rsidR="00ED02BE" w:rsidRPr="001F2296" w:rsidRDefault="00ED02BE" w:rsidP="00E0352D">
            <w:pPr>
              <w:rPr>
                <w:noProof/>
              </w:rPr>
            </w:pPr>
          </w:p>
        </w:tc>
        <w:tc>
          <w:tcPr>
            <w:tcW w:w="5599" w:type="dxa"/>
            <w:gridSpan w:val="6"/>
            <w:tcBorders>
              <w:bottom w:val="single" w:sz="2" w:space="0" w:color="auto"/>
            </w:tcBorders>
          </w:tcPr>
          <w:p w14:paraId="68D5E190" w14:textId="77777777" w:rsidR="00ED02BE" w:rsidRPr="001F2296" w:rsidRDefault="00ED02BE" w:rsidP="00E0352D">
            <w:pPr>
              <w:rPr>
                <w:b/>
                <w:noProof/>
                <w:sz w:val="24"/>
                <w:szCs w:val="24"/>
              </w:rPr>
            </w:pPr>
          </w:p>
        </w:tc>
        <w:tc>
          <w:tcPr>
            <w:tcW w:w="2409" w:type="dxa"/>
            <w:tcBorders>
              <w:bottom w:val="single" w:sz="2" w:space="0" w:color="auto"/>
            </w:tcBorders>
          </w:tcPr>
          <w:p w14:paraId="703B2EE5" w14:textId="18AFDF27" w:rsidR="00ED02BE" w:rsidRPr="001F2296" w:rsidRDefault="003C27F6" w:rsidP="00E0352D">
            <w:pPr>
              <w:pStyle w:val="Normal-pool"/>
              <w:spacing w:before="240"/>
              <w:ind w:left="232"/>
              <w:rPr>
                <w:noProof/>
                <w:lang w:val="fr-FR"/>
              </w:rPr>
            </w:pPr>
            <w:r w:rsidRPr="001F2296">
              <w:rPr>
                <w:b/>
                <w:noProof/>
                <w:sz w:val="24"/>
                <w:szCs w:val="24"/>
                <w:lang w:val="fr-FR"/>
              </w:rPr>
              <w:t>IPBES/</w:t>
            </w:r>
            <w:r w:rsidRPr="001F2296">
              <w:rPr>
                <w:noProof/>
                <w:szCs w:val="24"/>
                <w:lang w:val="fr-FR"/>
              </w:rPr>
              <w:t>6/15/Add.3</w:t>
            </w:r>
          </w:p>
        </w:tc>
      </w:tr>
      <w:tr w:rsidR="00ED02BE" w:rsidRPr="001F2296" w14:paraId="3DFA76C7" w14:textId="77777777" w:rsidTr="00E0352D">
        <w:trPr>
          <w:cantSplit/>
          <w:trHeight w:val="1433"/>
          <w:jc w:val="right"/>
        </w:trPr>
        <w:tc>
          <w:tcPr>
            <w:tcW w:w="1964" w:type="dxa"/>
            <w:gridSpan w:val="2"/>
            <w:tcBorders>
              <w:top w:val="single" w:sz="2" w:space="0" w:color="auto"/>
              <w:bottom w:val="single" w:sz="24" w:space="0" w:color="auto"/>
            </w:tcBorders>
          </w:tcPr>
          <w:p w14:paraId="21FEE808" w14:textId="77777777" w:rsidR="00ED02BE" w:rsidRPr="001F2296" w:rsidRDefault="00ED02BE" w:rsidP="00E0352D">
            <w:pPr>
              <w:spacing w:before="240" w:after="240"/>
              <w:rPr>
                <w:rFonts w:ascii="Arial" w:hAnsi="Arial" w:cs="Arial"/>
                <w:b/>
                <w:noProof/>
                <w:sz w:val="28"/>
                <w:szCs w:val="28"/>
              </w:rPr>
            </w:pPr>
            <w:r w:rsidRPr="001F2296">
              <w:rPr>
                <w:rFonts w:ascii="Arial" w:hAnsi="Arial" w:cs="Arial"/>
                <w:b/>
                <w:noProof/>
                <w:sz w:val="28"/>
                <w:szCs w:val="28"/>
                <w:lang w:eastAsia="en-GB"/>
              </w:rPr>
              <w:drawing>
                <wp:inline distT="0" distB="0" distL="0" distR="0" wp14:anchorId="0001B485" wp14:editId="5C770B8F">
                  <wp:extent cx="1111406" cy="5193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1408" cy="519380"/>
                          </a:xfrm>
                          <a:prstGeom prst="rect">
                            <a:avLst/>
                          </a:prstGeom>
                        </pic:spPr>
                      </pic:pic>
                    </a:graphicData>
                  </a:graphic>
                </wp:inline>
              </w:drawing>
            </w:r>
          </w:p>
        </w:tc>
        <w:tc>
          <w:tcPr>
            <w:tcW w:w="5124" w:type="dxa"/>
            <w:gridSpan w:val="5"/>
            <w:tcBorders>
              <w:top w:val="single" w:sz="2" w:space="0" w:color="auto"/>
              <w:bottom w:val="single" w:sz="24" w:space="0" w:color="auto"/>
            </w:tcBorders>
          </w:tcPr>
          <w:p w14:paraId="4B183580" w14:textId="77777777" w:rsidR="00ED02BE" w:rsidRPr="001F2296" w:rsidRDefault="00581624" w:rsidP="00E0352D">
            <w:pPr>
              <w:pStyle w:val="Normal-pool"/>
              <w:spacing w:before="120" w:after="240"/>
              <w:rPr>
                <w:noProof/>
                <w:lang w:val="fr-FR"/>
              </w:rPr>
            </w:pPr>
            <w:hyperlink r:id="rId15" w:tgtFrame="_blank" w:history="1">
              <w:r w:rsidR="00ED02BE" w:rsidRPr="001F2296">
                <w:rPr>
                  <w:rFonts w:ascii="Arial" w:hAnsi="Arial" w:cs="Arial"/>
                  <w:b/>
                  <w:noProof/>
                  <w:sz w:val="28"/>
                  <w:szCs w:val="28"/>
                  <w:lang w:val="fr-FR"/>
                </w:rPr>
                <w:t>Plateforme intergouvernementale scientifique et politique sur la biodiversité et les services écosystémiques</w:t>
              </w:r>
            </w:hyperlink>
          </w:p>
        </w:tc>
        <w:tc>
          <w:tcPr>
            <w:tcW w:w="2409" w:type="dxa"/>
            <w:tcBorders>
              <w:top w:val="single" w:sz="2" w:space="0" w:color="auto"/>
              <w:bottom w:val="single" w:sz="24" w:space="0" w:color="auto"/>
            </w:tcBorders>
          </w:tcPr>
          <w:p w14:paraId="7AC94AFC" w14:textId="7B20E755" w:rsidR="00ED02BE" w:rsidRPr="001F2296" w:rsidRDefault="00ED02BE" w:rsidP="00E0352D">
            <w:pPr>
              <w:pStyle w:val="Normal-pool"/>
              <w:spacing w:before="120"/>
              <w:ind w:left="233"/>
              <w:rPr>
                <w:noProof/>
                <w:lang w:val="fr-FR"/>
              </w:rPr>
            </w:pPr>
            <w:r w:rsidRPr="001F2296">
              <w:rPr>
                <w:noProof/>
                <w:lang w:val="fr-FR"/>
              </w:rPr>
              <w:t>Distr. </w:t>
            </w:r>
            <w:r w:rsidR="00F6085C" w:rsidRPr="001F2296">
              <w:rPr>
                <w:noProof/>
                <w:lang w:val="fr-FR"/>
              </w:rPr>
              <w:t>général</w:t>
            </w:r>
            <w:r w:rsidRPr="001F2296">
              <w:rPr>
                <w:noProof/>
                <w:lang w:val="fr-FR"/>
              </w:rPr>
              <w:t>e</w:t>
            </w:r>
            <w:r w:rsidR="00933148" w:rsidRPr="001F2296">
              <w:rPr>
                <w:noProof/>
                <w:lang w:val="fr-FR"/>
              </w:rPr>
              <w:t xml:space="preserve"> </w:t>
            </w:r>
            <w:r w:rsidR="00933148" w:rsidRPr="001F2296">
              <w:rPr>
                <w:noProof/>
                <w:lang w:val="fr-FR"/>
              </w:rPr>
              <w:br/>
              <w:t>2</w:t>
            </w:r>
            <w:r w:rsidR="00F6085C" w:rsidRPr="001F2296">
              <w:rPr>
                <w:noProof/>
                <w:lang w:val="fr-FR"/>
              </w:rPr>
              <w:t>3 avril</w:t>
            </w:r>
            <w:r w:rsidRPr="001F2296">
              <w:rPr>
                <w:noProof/>
                <w:lang w:val="fr-FR"/>
              </w:rPr>
              <w:t xml:space="preserve"> 2018</w:t>
            </w:r>
          </w:p>
          <w:p w14:paraId="174E9D6F" w14:textId="77777777" w:rsidR="00ED02BE" w:rsidRPr="001F2296" w:rsidRDefault="00ED02BE" w:rsidP="00E0352D">
            <w:pPr>
              <w:pStyle w:val="Normal-pool"/>
              <w:spacing w:before="120"/>
              <w:ind w:left="233"/>
              <w:rPr>
                <w:noProof/>
                <w:lang w:val="fr-FR"/>
              </w:rPr>
            </w:pPr>
            <w:r w:rsidRPr="001F2296">
              <w:rPr>
                <w:noProof/>
                <w:lang w:val="fr-FR"/>
              </w:rPr>
              <w:t xml:space="preserve">Français </w:t>
            </w:r>
            <w:r w:rsidRPr="001F2296">
              <w:rPr>
                <w:noProof/>
                <w:lang w:val="fr-FR"/>
              </w:rPr>
              <w:br/>
              <w:t>Original : anglais</w:t>
            </w:r>
          </w:p>
        </w:tc>
      </w:tr>
    </w:tbl>
    <w:p w14:paraId="4CAB86C3" w14:textId="77777777" w:rsidR="00ED02BE" w:rsidRPr="001F2296" w:rsidRDefault="00ED02BE" w:rsidP="00ED02BE">
      <w:pPr>
        <w:pStyle w:val="AATitle"/>
        <w:ind w:left="180" w:right="4160"/>
        <w:rPr>
          <w:noProof/>
          <w:lang w:val="fr-FR"/>
        </w:rPr>
      </w:pPr>
      <w:r w:rsidRPr="001F2296">
        <w:rPr>
          <w:noProof/>
          <w:lang w:val="fr-FR"/>
        </w:rPr>
        <w:t xml:space="preserve">Plénière de la Plateforme intergouvernementale </w:t>
      </w:r>
      <w:r w:rsidRPr="001F2296">
        <w:rPr>
          <w:noProof/>
          <w:lang w:val="fr-FR"/>
        </w:rPr>
        <w:br/>
        <w:t xml:space="preserve">scientifique et politique sur la biodiversité </w:t>
      </w:r>
      <w:r w:rsidRPr="001F2296">
        <w:rPr>
          <w:noProof/>
          <w:lang w:val="fr-FR"/>
        </w:rPr>
        <w:br/>
        <w:t>et les services écosystémiques</w:t>
      </w:r>
    </w:p>
    <w:p w14:paraId="6B5DB1D7" w14:textId="77777777" w:rsidR="00ED02BE" w:rsidRPr="001F2296" w:rsidRDefault="00ED02BE" w:rsidP="00ED02BE">
      <w:pPr>
        <w:pStyle w:val="AATitle"/>
        <w:ind w:left="180" w:right="4160"/>
        <w:rPr>
          <w:noProof/>
          <w:lang w:val="fr-FR"/>
        </w:rPr>
      </w:pPr>
      <w:r w:rsidRPr="001F2296">
        <w:rPr>
          <w:noProof/>
          <w:lang w:val="fr-FR"/>
        </w:rPr>
        <w:t>Sixième session</w:t>
      </w:r>
    </w:p>
    <w:p w14:paraId="047C7E7E" w14:textId="77777777" w:rsidR="00ED02BE" w:rsidRPr="001F2296" w:rsidRDefault="00ED02BE" w:rsidP="0005401C">
      <w:pPr>
        <w:pStyle w:val="AATitle"/>
        <w:ind w:left="180" w:right="4160"/>
        <w:rPr>
          <w:b w:val="0"/>
          <w:noProof/>
          <w:lang w:val="fr-FR" w:eastAsia="ja-JP"/>
        </w:rPr>
      </w:pPr>
      <w:r w:rsidRPr="001F2296">
        <w:rPr>
          <w:b w:val="0"/>
          <w:noProof/>
          <w:lang w:val="fr-FR" w:eastAsia="ja-JP"/>
        </w:rPr>
        <w:t>Medellin (Colombie), 18-24 mars 2018</w:t>
      </w:r>
    </w:p>
    <w:bookmarkEnd w:id="0"/>
    <w:p w14:paraId="57FB9595" w14:textId="77777777" w:rsidR="00F6085C" w:rsidRPr="001F2296" w:rsidRDefault="00F6085C" w:rsidP="001D6EDD">
      <w:pPr>
        <w:pStyle w:val="BBTitle"/>
        <w:rPr>
          <w:lang w:val="fr-FR"/>
        </w:rPr>
      </w:pPr>
      <w:r w:rsidRPr="001F2296">
        <w:rPr>
          <w:lang w:val="fr-FR"/>
        </w:rPr>
        <w:t>Rapport de la Plénière de la Plateforme intergouvernementale scientifique et politique sur la biodiversité et les services écosystémiques sur les travaux de sa sixième session</w:t>
      </w:r>
    </w:p>
    <w:p w14:paraId="5F44A5F1" w14:textId="77777777" w:rsidR="00F6085C" w:rsidRPr="001F2296" w:rsidRDefault="00F6085C" w:rsidP="001D6EDD">
      <w:pPr>
        <w:pStyle w:val="BBTitle"/>
        <w:rPr>
          <w:sz w:val="24"/>
          <w:lang w:val="fr-FR"/>
        </w:rPr>
      </w:pPr>
      <w:r w:rsidRPr="001F2296">
        <w:rPr>
          <w:sz w:val="24"/>
          <w:lang w:val="fr-FR"/>
        </w:rPr>
        <w:t>Additif</w:t>
      </w:r>
    </w:p>
    <w:p w14:paraId="1CBE0BB2" w14:textId="585BEF6B" w:rsidR="00BD6695" w:rsidRPr="001F2296" w:rsidRDefault="00F6085C" w:rsidP="001D6EDD">
      <w:pPr>
        <w:pStyle w:val="BBTitle"/>
        <w:rPr>
          <w:b w:val="0"/>
          <w:sz w:val="20"/>
          <w:szCs w:val="20"/>
          <w:lang w:val="fr-FR"/>
        </w:rPr>
      </w:pPr>
      <w:r w:rsidRPr="001F2296">
        <w:rPr>
          <w:b w:val="0"/>
          <w:sz w:val="20"/>
          <w:szCs w:val="20"/>
          <w:lang w:val="fr-FR"/>
        </w:rPr>
        <w:t xml:space="preserve">À sa sixième session, la </w:t>
      </w:r>
      <w:r w:rsidR="00B024B7" w:rsidRPr="001F2296">
        <w:rPr>
          <w:b w:val="0"/>
          <w:sz w:val="20"/>
          <w:szCs w:val="20"/>
          <w:lang w:val="fr-FR"/>
        </w:rPr>
        <w:t xml:space="preserve">Plateforme </w:t>
      </w:r>
      <w:r w:rsidRPr="001F2296">
        <w:rPr>
          <w:b w:val="0"/>
          <w:sz w:val="20"/>
          <w:szCs w:val="20"/>
          <w:lang w:val="fr-FR"/>
        </w:rPr>
        <w:t>intergouvernementale scientifique et politique sur la biodiversité et les services écosystémiques a approuvé, au paragraphe 6 de la section IV de sa décision IPBES-6/1, le r</w:t>
      </w:r>
      <w:r w:rsidR="00BD6695" w:rsidRPr="001F2296">
        <w:rPr>
          <w:b w:val="0"/>
          <w:sz w:val="20"/>
          <w:szCs w:val="20"/>
          <w:lang w:val="fr-FR"/>
        </w:rPr>
        <w:t>ésumé à l</w:t>
      </w:r>
      <w:r w:rsidR="00E0352D" w:rsidRPr="001F2296">
        <w:rPr>
          <w:b w:val="0"/>
          <w:sz w:val="20"/>
          <w:szCs w:val="20"/>
          <w:lang w:val="fr-FR"/>
        </w:rPr>
        <w:t>’</w:t>
      </w:r>
      <w:r w:rsidR="00BD6695" w:rsidRPr="001F2296">
        <w:rPr>
          <w:b w:val="0"/>
          <w:sz w:val="20"/>
          <w:szCs w:val="20"/>
          <w:lang w:val="fr-FR"/>
        </w:rPr>
        <w:t>intention des décideurs de l</w:t>
      </w:r>
      <w:r w:rsidR="00E0352D" w:rsidRPr="001F2296">
        <w:rPr>
          <w:b w:val="0"/>
          <w:sz w:val="20"/>
          <w:szCs w:val="20"/>
          <w:lang w:val="fr-FR"/>
        </w:rPr>
        <w:t>’</w:t>
      </w:r>
      <w:r w:rsidR="00BD6695" w:rsidRPr="001F2296">
        <w:rPr>
          <w:b w:val="0"/>
          <w:sz w:val="20"/>
          <w:szCs w:val="20"/>
          <w:lang w:val="fr-FR"/>
        </w:rPr>
        <w:t>évaluation régionale de la biodiversité et des services écosystémiques</w:t>
      </w:r>
      <w:r w:rsidR="00B834C8" w:rsidRPr="001F2296">
        <w:rPr>
          <w:b w:val="0"/>
          <w:sz w:val="20"/>
          <w:szCs w:val="20"/>
          <w:lang w:val="fr-FR"/>
        </w:rPr>
        <w:t xml:space="preserve"> </w:t>
      </w:r>
      <w:r w:rsidR="00BD6695" w:rsidRPr="001F2296">
        <w:rPr>
          <w:b w:val="0"/>
          <w:sz w:val="20"/>
          <w:szCs w:val="20"/>
          <w:lang w:val="fr-FR"/>
        </w:rPr>
        <w:t>pour l</w:t>
      </w:r>
      <w:r w:rsidR="00E0352D" w:rsidRPr="001F2296">
        <w:rPr>
          <w:b w:val="0"/>
          <w:sz w:val="20"/>
          <w:szCs w:val="20"/>
          <w:lang w:val="fr-FR"/>
        </w:rPr>
        <w:t>’</w:t>
      </w:r>
      <w:r w:rsidR="00BD6695" w:rsidRPr="001F2296">
        <w:rPr>
          <w:b w:val="0"/>
          <w:sz w:val="20"/>
          <w:szCs w:val="20"/>
          <w:lang w:val="fr-FR"/>
        </w:rPr>
        <w:t xml:space="preserve">Asie et le </w:t>
      </w:r>
      <w:bookmarkStart w:id="3" w:name="_Hlk499030572"/>
      <w:r w:rsidR="00BD6695" w:rsidRPr="001F2296">
        <w:rPr>
          <w:b w:val="0"/>
          <w:sz w:val="20"/>
          <w:szCs w:val="20"/>
          <w:lang w:val="fr-FR"/>
        </w:rPr>
        <w:t>Pacifique</w:t>
      </w:r>
      <w:r w:rsidR="00E06A60" w:rsidRPr="001F2296">
        <w:rPr>
          <w:b w:val="0"/>
          <w:sz w:val="20"/>
          <w:szCs w:val="20"/>
          <w:lang w:val="fr-FR"/>
        </w:rPr>
        <w:t xml:space="preserve"> reproduit dans l’annexe a</w:t>
      </w:r>
      <w:r w:rsidRPr="001F2296">
        <w:rPr>
          <w:b w:val="0"/>
          <w:sz w:val="20"/>
          <w:szCs w:val="20"/>
          <w:lang w:val="fr-FR"/>
        </w:rPr>
        <w:t>u présent additif.</w:t>
      </w:r>
    </w:p>
    <w:bookmarkEnd w:id="3"/>
    <w:p w14:paraId="11469382" w14:textId="77777777" w:rsidR="00BD6695" w:rsidRPr="001F2296" w:rsidRDefault="00BD6695" w:rsidP="001D6EDD">
      <w:pPr>
        <w:spacing w:after="120"/>
        <w:ind w:left="1247"/>
        <w:sectPr w:rsidR="00BD6695" w:rsidRPr="001F2296" w:rsidSect="00BD6695">
          <w:headerReference w:type="even" r:id="rId16"/>
          <w:headerReference w:type="default" r:id="rId17"/>
          <w:footerReference w:type="even" r:id="rId18"/>
          <w:footerReference w:type="default" r:id="rId19"/>
          <w:footerReference w:type="first" r:id="rId20"/>
          <w:pgSz w:w="11907" w:h="16839" w:code="9"/>
          <w:pgMar w:top="907" w:right="992" w:bottom="1418" w:left="1418" w:header="539" w:footer="975" w:gutter="0"/>
          <w:cols w:space="539"/>
          <w:titlePg/>
          <w:docGrid w:linePitch="360"/>
        </w:sectPr>
      </w:pPr>
    </w:p>
    <w:p w14:paraId="5B95A4FC" w14:textId="77777777" w:rsidR="00BD6695" w:rsidRPr="001F2296" w:rsidRDefault="00BD6695" w:rsidP="001D6EDD">
      <w:pPr>
        <w:pStyle w:val="ZZAnxheader"/>
        <w:rPr>
          <w:rFonts w:eastAsia="Calibri"/>
          <w:w w:val="103"/>
          <w:lang w:val="fr-FR"/>
        </w:rPr>
      </w:pPr>
      <w:r w:rsidRPr="001F2296">
        <w:rPr>
          <w:rFonts w:eastAsia="Calibri"/>
          <w:w w:val="103"/>
          <w:lang w:val="fr-FR"/>
        </w:rPr>
        <w:lastRenderedPageBreak/>
        <w:t xml:space="preserve">Annexe </w:t>
      </w:r>
    </w:p>
    <w:p w14:paraId="16E751AF" w14:textId="21B8CA83" w:rsidR="00BD6695" w:rsidRPr="001F2296" w:rsidRDefault="00BD6695" w:rsidP="001D6EDD">
      <w:pPr>
        <w:pStyle w:val="ZZAnxtitle"/>
        <w:rPr>
          <w:lang w:val="fr-FR"/>
        </w:rPr>
      </w:pPr>
      <w:bookmarkStart w:id="4" w:name="_Hlk501530631"/>
      <w:r w:rsidRPr="001F2296">
        <w:rPr>
          <w:lang w:val="fr-FR"/>
        </w:rPr>
        <w:t>Résumé à l</w:t>
      </w:r>
      <w:r w:rsidR="00E0352D" w:rsidRPr="001F2296">
        <w:rPr>
          <w:lang w:val="fr-FR"/>
        </w:rPr>
        <w:t>’</w:t>
      </w:r>
      <w:r w:rsidRPr="001F2296">
        <w:rPr>
          <w:lang w:val="fr-FR"/>
        </w:rPr>
        <w:t xml:space="preserve">intention des décideurs </w:t>
      </w:r>
      <w:bookmarkEnd w:id="4"/>
      <w:r w:rsidR="00971B84" w:rsidRPr="001F2296">
        <w:rPr>
          <w:lang w:val="fr-FR"/>
        </w:rPr>
        <w:t xml:space="preserve">du rapport </w:t>
      </w:r>
      <w:r w:rsidR="001D6EDD" w:rsidRPr="001F2296">
        <w:rPr>
          <w:lang w:val="fr-FR"/>
        </w:rPr>
        <w:t>sur l</w:t>
      </w:r>
      <w:r w:rsidR="00E0352D" w:rsidRPr="001F2296">
        <w:rPr>
          <w:lang w:val="fr-FR"/>
        </w:rPr>
        <w:t>’</w:t>
      </w:r>
      <w:r w:rsidR="00971B84" w:rsidRPr="001F2296">
        <w:rPr>
          <w:lang w:val="fr-FR"/>
        </w:rPr>
        <w:t>évaluation régionale de la biodiversité et des services écosystémiques pour l</w:t>
      </w:r>
      <w:r w:rsidR="00E0352D" w:rsidRPr="001F2296">
        <w:rPr>
          <w:lang w:val="fr-FR"/>
        </w:rPr>
        <w:t>’</w:t>
      </w:r>
      <w:r w:rsidR="00971B84" w:rsidRPr="001F2296">
        <w:rPr>
          <w:lang w:val="fr-FR"/>
        </w:rPr>
        <w:t>Asie et le Pacifique de la Plateforme intergouvernementale scientifique et politique sur la biodiversité et les services écosystémiques</w:t>
      </w:r>
    </w:p>
    <w:p w14:paraId="43355CE6" w14:textId="3888F331" w:rsidR="00BD6695" w:rsidRPr="001F2296" w:rsidRDefault="00BD6695" w:rsidP="006510E6">
      <w:pPr>
        <w:pStyle w:val="CH2"/>
        <w:spacing w:before="600"/>
        <w:rPr>
          <w:sz w:val="20"/>
          <w:szCs w:val="20"/>
          <w:lang w:val="fr-FR"/>
        </w:rPr>
      </w:pPr>
      <w:bookmarkStart w:id="5" w:name="_Toc495083607"/>
      <w:bookmarkStart w:id="6" w:name="_Toc495083778"/>
      <w:r w:rsidRPr="001F2296">
        <w:rPr>
          <w:rFonts w:eastAsia="Malgun Gothic"/>
          <w:lang w:val="fr-FR" w:eastAsia="ko-KR"/>
        </w:rPr>
        <w:tab/>
      </w:r>
      <w:r w:rsidRPr="001F2296">
        <w:rPr>
          <w:rFonts w:eastAsia="Malgun Gothic"/>
          <w:lang w:val="fr-FR" w:eastAsia="ko-KR"/>
        </w:rPr>
        <w:tab/>
      </w:r>
      <w:r w:rsidRPr="001F2296">
        <w:rPr>
          <w:sz w:val="20"/>
          <w:szCs w:val="20"/>
          <w:lang w:val="fr-FR"/>
        </w:rPr>
        <w:t>Auteurs :</w:t>
      </w:r>
      <w:r w:rsidR="00AC4392" w:rsidRPr="001F2296">
        <w:rPr>
          <w:vertAlign w:val="superscript"/>
          <w:lang w:val="fr-FR" w:eastAsia="ko-KR"/>
        </w:rPr>
        <w:t xml:space="preserve"> </w:t>
      </w:r>
    </w:p>
    <w:p w14:paraId="7139B17A" w14:textId="7BC307B9" w:rsidR="00BD6695" w:rsidRPr="001F2296" w:rsidRDefault="0014303F" w:rsidP="001D6EDD">
      <w:pPr>
        <w:pStyle w:val="Normal-pool"/>
        <w:spacing w:after="120"/>
        <w:ind w:left="1247"/>
        <w:rPr>
          <w:lang w:val="fr-FR" w:eastAsia="ko-KR"/>
        </w:rPr>
      </w:pPr>
      <w:r w:rsidRPr="001F2296">
        <w:rPr>
          <w:vertAlign w:val="superscript"/>
          <w:lang w:val="fr-FR"/>
        </w:rPr>
        <w:footnoteReference w:id="1"/>
      </w:r>
      <w:r w:rsidR="00BD6695" w:rsidRPr="001F2296">
        <w:rPr>
          <w:lang w:val="fr-FR" w:eastAsia="ko-KR"/>
        </w:rPr>
        <w:t>Madhav Karki (</w:t>
      </w:r>
      <w:r w:rsidR="00971B84" w:rsidRPr="001F2296">
        <w:rPr>
          <w:lang w:val="fr-FR" w:eastAsia="ko-KR"/>
        </w:rPr>
        <w:t xml:space="preserve">coprésident, </w:t>
      </w:r>
      <w:r w:rsidR="00BD6695" w:rsidRPr="001F2296">
        <w:rPr>
          <w:lang w:val="fr-FR" w:eastAsia="ko-KR"/>
        </w:rPr>
        <w:t>Népal), Sonali Senaratna Sellamuttu (</w:t>
      </w:r>
      <w:r w:rsidR="00971B84" w:rsidRPr="001F2296">
        <w:rPr>
          <w:lang w:val="fr-FR" w:eastAsia="ko-KR"/>
        </w:rPr>
        <w:t xml:space="preserve">coprésident, </w:t>
      </w:r>
      <w:r w:rsidR="00BD6695" w:rsidRPr="001F2296">
        <w:rPr>
          <w:lang w:val="fr-FR" w:eastAsia="ko-KR"/>
        </w:rPr>
        <w:t>Sri Lanka)</w:t>
      </w:r>
      <w:r w:rsidR="001D6EDD" w:rsidRPr="001F2296">
        <w:rPr>
          <w:lang w:val="fr-FR" w:eastAsia="ko-KR"/>
        </w:rPr>
        <w:t> ;</w:t>
      </w:r>
      <w:r w:rsidR="00BD6695" w:rsidRPr="001F2296">
        <w:rPr>
          <w:lang w:val="fr-FR" w:eastAsia="ko-KR"/>
        </w:rPr>
        <w:t xml:space="preserve"> Sana Okayasu (IPBES), Wataru Suzuki (IPBES), Lilibeth Acosta (Philippines/Allemagne), Yousef Alhafedh (Arabie saoudite), Jonathan A. Anticamara (Philippines), Anne-Ga</w:t>
      </w:r>
      <w:r w:rsidR="00F6085C" w:rsidRPr="001F2296">
        <w:rPr>
          <w:lang w:val="fr-FR" w:eastAsia="ko-KR"/>
        </w:rPr>
        <w:t>ë</w:t>
      </w:r>
      <w:r w:rsidR="00BD6695" w:rsidRPr="001F2296">
        <w:rPr>
          <w:lang w:val="fr-FR" w:eastAsia="ko-KR"/>
        </w:rPr>
        <w:t>lle Ausseil (Nouvelle-Zélande), Kirsten Davies (Australie), Alexandros Gasparatos (Grèce), Haripriya Gundimeda (Inde), Faridah-Hanum Ibrahim (Malaisie), Ryo Kohsaka (Japon), Ritesh Kumar (Inde), Shunsuke Managi (Japon), Wu Ning (Chine), Asha Rajvanshi (Inde), Gopal </w:t>
      </w:r>
      <w:r w:rsidR="00F6085C" w:rsidRPr="001F2296">
        <w:rPr>
          <w:lang w:val="fr-FR" w:eastAsia="ko-KR"/>
        </w:rPr>
        <w:t>S. </w:t>
      </w:r>
      <w:r w:rsidR="00BD6695" w:rsidRPr="001F2296">
        <w:rPr>
          <w:lang w:val="fr-FR" w:eastAsia="ko-KR"/>
        </w:rPr>
        <w:t>Rawat (Inde), Philip Riordan (Royaume-Uni</w:t>
      </w:r>
      <w:r w:rsidR="00971B84" w:rsidRPr="001F2296">
        <w:rPr>
          <w:lang w:val="fr-FR"/>
        </w:rPr>
        <w:t xml:space="preserve"> </w:t>
      </w:r>
      <w:r w:rsidR="00971B84" w:rsidRPr="001F2296">
        <w:rPr>
          <w:lang w:val="fr-FR" w:eastAsia="ko-KR"/>
        </w:rPr>
        <w:t>de Grande-Bretagne et d</w:t>
      </w:r>
      <w:r w:rsidR="00E0352D" w:rsidRPr="001F2296">
        <w:rPr>
          <w:lang w:val="fr-FR" w:eastAsia="ko-KR"/>
        </w:rPr>
        <w:t>’</w:t>
      </w:r>
      <w:r w:rsidR="00971B84" w:rsidRPr="001F2296">
        <w:rPr>
          <w:lang w:val="fr-FR" w:eastAsia="ko-KR"/>
        </w:rPr>
        <w:t>Irlande du Nord</w:t>
      </w:r>
      <w:r w:rsidR="00BD6695" w:rsidRPr="001F2296">
        <w:rPr>
          <w:lang w:val="fr-FR" w:eastAsia="ko-KR"/>
        </w:rPr>
        <w:t>), Shyam Sharma (Inde), Amjad Virk (Pakistan), Changyong Wang (Chine), Tetsukazu Yahara (Japon), Yeo-Chang Youn (République de Corée).</w:t>
      </w:r>
    </w:p>
    <w:p w14:paraId="4D5A91ED" w14:textId="17306177" w:rsidR="00BD6695" w:rsidRPr="001F2296" w:rsidRDefault="00BD6695" w:rsidP="006510E6">
      <w:pPr>
        <w:pStyle w:val="CH3"/>
        <w:spacing w:before="600"/>
        <w:rPr>
          <w:lang w:val="fr-FR"/>
        </w:rPr>
      </w:pPr>
      <w:r w:rsidRPr="001F2296">
        <w:rPr>
          <w:lang w:val="fr-FR"/>
        </w:rPr>
        <w:tab/>
      </w:r>
      <w:r w:rsidRPr="001F2296">
        <w:rPr>
          <w:lang w:val="fr-FR"/>
        </w:rPr>
        <w:tab/>
        <w:t>Experts ayant fourni un appui aux auteurs du résumé à l</w:t>
      </w:r>
      <w:r w:rsidR="00E0352D" w:rsidRPr="001F2296">
        <w:rPr>
          <w:lang w:val="fr-FR"/>
        </w:rPr>
        <w:t>’</w:t>
      </w:r>
      <w:r w:rsidRPr="001F2296">
        <w:rPr>
          <w:lang w:val="fr-FR"/>
        </w:rPr>
        <w:t>intention des décideurs :</w:t>
      </w:r>
    </w:p>
    <w:p w14:paraId="269D0DA3" w14:textId="77777777" w:rsidR="00BD6695" w:rsidRPr="001F2296" w:rsidRDefault="00BD6695" w:rsidP="001D6EDD">
      <w:pPr>
        <w:pStyle w:val="Normal-pool"/>
        <w:spacing w:after="120"/>
        <w:ind w:left="1247"/>
        <w:rPr>
          <w:lang w:val="fr-FR" w:eastAsia="ko-KR"/>
        </w:rPr>
      </w:pPr>
      <w:r w:rsidRPr="001F2296">
        <w:rPr>
          <w:lang w:val="fr-FR" w:eastAsia="ko-KR"/>
        </w:rPr>
        <w:t>Rajarshi Dasgupta (Inde), Shizuka Hashimoto (Japon), Yasuo Takahashi (Japon).</w:t>
      </w:r>
    </w:p>
    <w:bookmarkEnd w:id="1"/>
    <w:p w14:paraId="7220E633" w14:textId="4CE555F0" w:rsidR="00BD6695" w:rsidRPr="001F2296" w:rsidRDefault="00BD6695" w:rsidP="001D6EDD">
      <w:pPr>
        <w:pStyle w:val="CH3"/>
        <w:spacing w:before="360"/>
        <w:rPr>
          <w:lang w:val="fr-FR"/>
        </w:rPr>
      </w:pPr>
      <w:r w:rsidRPr="001F2296">
        <w:rPr>
          <w:lang w:val="fr-FR"/>
        </w:rPr>
        <w:tab/>
      </w:r>
      <w:r w:rsidRPr="001F2296">
        <w:rPr>
          <w:lang w:val="fr-FR"/>
        </w:rPr>
        <w:tab/>
      </w:r>
      <w:r w:rsidR="00B834C8" w:rsidRPr="001F2296">
        <w:rPr>
          <w:lang w:val="fr-FR"/>
        </w:rPr>
        <w:t xml:space="preserve">Le présent résumé </w:t>
      </w:r>
      <w:r w:rsidR="001D6EDD" w:rsidRPr="001F2296">
        <w:rPr>
          <w:lang w:val="fr-FR"/>
        </w:rPr>
        <w:t>à l</w:t>
      </w:r>
      <w:r w:rsidR="00E0352D" w:rsidRPr="001F2296">
        <w:rPr>
          <w:lang w:val="fr-FR"/>
        </w:rPr>
        <w:t>’</w:t>
      </w:r>
      <w:r w:rsidR="001D6EDD" w:rsidRPr="001F2296">
        <w:rPr>
          <w:lang w:val="fr-FR"/>
        </w:rPr>
        <w:t xml:space="preserve">intention des décidieurs </w:t>
      </w:r>
      <w:r w:rsidR="00B834C8" w:rsidRPr="001F2296">
        <w:rPr>
          <w:lang w:val="fr-FR"/>
        </w:rPr>
        <w:t>devrait être cité comme suit</w:t>
      </w:r>
      <w:r w:rsidRPr="001F2296">
        <w:rPr>
          <w:lang w:val="fr-FR"/>
        </w:rPr>
        <w:t> :</w:t>
      </w:r>
    </w:p>
    <w:p w14:paraId="732C375F" w14:textId="63A288C5" w:rsidR="00BD6695" w:rsidRPr="001F2296" w:rsidRDefault="00BD6695" w:rsidP="001D6EDD">
      <w:pPr>
        <w:pStyle w:val="Normal-pool"/>
        <w:spacing w:after="120"/>
        <w:ind w:left="1247"/>
        <w:rPr>
          <w:lang w:val="fr-FR" w:eastAsia="ko-KR"/>
        </w:rPr>
      </w:pPr>
      <w:r w:rsidRPr="001F2296">
        <w:rPr>
          <w:lang w:val="fr-FR" w:eastAsia="ko-KR"/>
        </w:rPr>
        <w:t>IPBES (2018) : Résumé à l</w:t>
      </w:r>
      <w:r w:rsidR="00E0352D" w:rsidRPr="001F2296">
        <w:rPr>
          <w:lang w:val="fr-FR" w:eastAsia="ko-KR"/>
        </w:rPr>
        <w:t>’</w:t>
      </w:r>
      <w:r w:rsidRPr="001F2296">
        <w:rPr>
          <w:lang w:val="fr-FR" w:eastAsia="ko-KR"/>
        </w:rPr>
        <w:t xml:space="preserve">intention des décideurs </w:t>
      </w:r>
      <w:bookmarkStart w:id="7" w:name="_Hlk503778734"/>
      <w:r w:rsidRPr="001F2296">
        <w:rPr>
          <w:lang w:val="fr-FR" w:eastAsia="ko-KR"/>
        </w:rPr>
        <w:t xml:space="preserve">du </w:t>
      </w:r>
      <w:bookmarkStart w:id="8" w:name="_Hlk502052109"/>
      <w:r w:rsidRPr="001F2296">
        <w:rPr>
          <w:lang w:val="fr-FR" w:eastAsia="ko-KR"/>
        </w:rPr>
        <w:t>rapport d</w:t>
      </w:r>
      <w:r w:rsidR="00E0352D" w:rsidRPr="001F2296">
        <w:rPr>
          <w:lang w:val="fr-FR" w:eastAsia="ko-KR"/>
        </w:rPr>
        <w:t>’</w:t>
      </w:r>
      <w:r w:rsidRPr="001F2296">
        <w:rPr>
          <w:lang w:val="fr-FR" w:eastAsia="ko-KR"/>
        </w:rPr>
        <w:t>évaluation régionale de la biodiversité et des services écosystémiques pour l</w:t>
      </w:r>
      <w:r w:rsidR="00E0352D" w:rsidRPr="001F2296">
        <w:rPr>
          <w:lang w:val="fr-FR" w:eastAsia="ko-KR"/>
        </w:rPr>
        <w:t>’</w:t>
      </w:r>
      <w:r w:rsidRPr="001F2296">
        <w:rPr>
          <w:lang w:val="fr-FR" w:eastAsia="ko-KR"/>
        </w:rPr>
        <w:t xml:space="preserve">Asie et le Pacifique </w:t>
      </w:r>
      <w:bookmarkEnd w:id="8"/>
      <w:r w:rsidRPr="001F2296">
        <w:rPr>
          <w:lang w:val="fr-FR" w:eastAsia="ko-KR"/>
        </w:rPr>
        <w:t>de la Plateforme intergouvernementale scientifique et politique sur la biodiversité et les services écosystémiques</w:t>
      </w:r>
      <w:bookmarkEnd w:id="7"/>
      <w:r w:rsidRPr="001F2296">
        <w:rPr>
          <w:lang w:val="fr-FR" w:eastAsia="ko-KR"/>
        </w:rPr>
        <w:t>. M. Karki, S. Senaratna Sellamuttu, S. Okayasu, W. Suzuki, L. Acosta, Y. Alhafedh, J.A. Anticamara, A.G. Ausseil, K. Davies, A. Gasparatos, H. Gundimeda, F.H. Ibrahim, R. Kohsaka, R. Kumar, S. Managi, N. Wu, A. Rajvanshi, G. </w:t>
      </w:r>
      <w:r w:rsidR="00F6085C" w:rsidRPr="001F2296">
        <w:rPr>
          <w:lang w:val="fr-FR" w:eastAsia="ko-KR"/>
        </w:rPr>
        <w:t>S. </w:t>
      </w:r>
      <w:r w:rsidRPr="001F2296">
        <w:rPr>
          <w:lang w:val="fr-FR" w:eastAsia="ko-KR"/>
        </w:rPr>
        <w:t>Rawat, P. Riordan, S. Sharma, A. Virk, C. Wang, T. Yahara et Y. Youn (sous la dir. de). Secrétariat de l</w:t>
      </w:r>
      <w:r w:rsidR="00E0352D" w:rsidRPr="001F2296">
        <w:rPr>
          <w:lang w:val="fr-FR" w:eastAsia="ko-KR"/>
        </w:rPr>
        <w:t>’</w:t>
      </w:r>
      <w:r w:rsidRPr="001F2296">
        <w:rPr>
          <w:lang w:val="fr-FR" w:eastAsia="ko-KR"/>
        </w:rPr>
        <w:t>IPBES, Bonn (Allemagne). [</w:t>
      </w:r>
      <w:r w:rsidR="006A62F2" w:rsidRPr="001F2296">
        <w:rPr>
          <w:lang w:val="fr-FR" w:eastAsia="ko-KR"/>
        </w:rPr>
        <w:t xml:space="preserve"> </w:t>
      </w:r>
      <w:r w:rsidRPr="001F2296">
        <w:rPr>
          <w:lang w:val="fr-FR" w:eastAsia="ko-KR"/>
        </w:rPr>
        <w:t>]</w:t>
      </w:r>
      <w:r w:rsidR="006A62F2" w:rsidRPr="001F2296">
        <w:rPr>
          <w:lang w:val="fr-FR" w:eastAsia="ko-KR"/>
        </w:rPr>
        <w:t xml:space="preserve"> </w:t>
      </w:r>
      <w:r w:rsidRPr="001F2296">
        <w:rPr>
          <w:lang w:val="fr-FR" w:eastAsia="ko-KR"/>
        </w:rPr>
        <w:t xml:space="preserve">pages. </w:t>
      </w:r>
    </w:p>
    <w:p w14:paraId="025539AB" w14:textId="77777777" w:rsidR="0005401C" w:rsidRPr="001F2296" w:rsidRDefault="00933148" w:rsidP="001D6EDD">
      <w:pPr>
        <w:pStyle w:val="Normal-pool"/>
        <w:spacing w:after="120"/>
        <w:ind w:left="1247"/>
        <w:rPr>
          <w:b/>
          <w:lang w:val="fr-FR" w:eastAsia="ko-KR"/>
        </w:rPr>
      </w:pPr>
      <w:r w:rsidRPr="001F2296">
        <w:rPr>
          <w:b/>
          <w:lang w:val="fr-FR" w:eastAsia="ko-KR"/>
        </w:rPr>
        <w:t>Déni de responsabilité :</w:t>
      </w:r>
    </w:p>
    <w:p w14:paraId="1A91F5DE" w14:textId="71B944F6" w:rsidR="00933148" w:rsidRPr="001F2296" w:rsidRDefault="00933148" w:rsidP="001D6EDD">
      <w:pPr>
        <w:pStyle w:val="Normal-pool"/>
        <w:spacing w:after="120"/>
        <w:ind w:left="1247"/>
        <w:rPr>
          <w:lang w:val="fr-FR" w:eastAsia="ko-KR"/>
        </w:rPr>
      </w:pPr>
      <w:r w:rsidRPr="001F2296">
        <w:rPr>
          <w:lang w:val="fr-FR" w:eastAsia="ko-KR"/>
        </w:rPr>
        <w:t>Les appellations employées dans le présent rapport et la présentation des données sur les cartes qui y figurent n</w:t>
      </w:r>
      <w:r w:rsidR="00E0352D" w:rsidRPr="001F2296">
        <w:rPr>
          <w:lang w:val="fr-FR" w:eastAsia="ko-KR"/>
        </w:rPr>
        <w:t>’</w:t>
      </w:r>
      <w:r w:rsidRPr="001F2296">
        <w:rPr>
          <w:lang w:val="fr-FR" w:eastAsia="ko-KR"/>
        </w:rPr>
        <w:t>impliquent de la part de la Plateforme aucune prise de position quant au statut juridique des pays, territoires, villes ou zones, ou de leurs autorités, ni quant au tracé de leurs frontières ou limites. Ces cartes ont été établies dans le seul but de faciliter l</w:t>
      </w:r>
      <w:r w:rsidR="00E0352D" w:rsidRPr="001F2296">
        <w:rPr>
          <w:lang w:val="fr-FR" w:eastAsia="ko-KR"/>
        </w:rPr>
        <w:t>’</w:t>
      </w:r>
      <w:r w:rsidRPr="001F2296">
        <w:rPr>
          <w:lang w:val="fr-FR" w:eastAsia="ko-KR"/>
        </w:rPr>
        <w:t>évaluation des vastes zones biogéographiques qui y figurent.</w:t>
      </w:r>
    </w:p>
    <w:p w14:paraId="6C920796" w14:textId="23F78330" w:rsidR="00BD6695" w:rsidRPr="001F2296" w:rsidRDefault="00BD6695" w:rsidP="001D6EDD">
      <w:pPr>
        <w:pStyle w:val="CH3"/>
        <w:spacing w:before="360"/>
        <w:rPr>
          <w:sz w:val="24"/>
          <w:szCs w:val="24"/>
          <w:lang w:val="fr-FR" w:eastAsia="ko-KR"/>
        </w:rPr>
      </w:pPr>
      <w:r w:rsidRPr="001F2296">
        <w:rPr>
          <w:lang w:val="fr-FR" w:eastAsia="ko-KR"/>
        </w:rPr>
        <w:tab/>
      </w:r>
      <w:r w:rsidRPr="001F2296">
        <w:rPr>
          <w:lang w:val="fr-FR" w:eastAsia="ko-KR"/>
        </w:rPr>
        <w:tab/>
        <w:t xml:space="preserve">Membres du comité de gestion </w:t>
      </w:r>
      <w:r w:rsidR="001D6EDD" w:rsidRPr="001F2296">
        <w:rPr>
          <w:lang w:val="fr-FR" w:eastAsia="ko-KR"/>
        </w:rPr>
        <w:t>ayant</w:t>
      </w:r>
      <w:r w:rsidRPr="001F2296">
        <w:rPr>
          <w:lang w:val="fr-FR" w:eastAsia="ko-KR"/>
        </w:rPr>
        <w:t xml:space="preserve"> fourni des orientations </w:t>
      </w:r>
      <w:r w:rsidR="001D6EDD" w:rsidRPr="001F2296">
        <w:rPr>
          <w:lang w:val="fr-FR" w:eastAsia="ko-KR"/>
        </w:rPr>
        <w:t xml:space="preserve">pour la </w:t>
      </w:r>
      <w:r w:rsidRPr="001F2296">
        <w:rPr>
          <w:lang w:val="fr-FR" w:eastAsia="ko-KR"/>
        </w:rPr>
        <w:t xml:space="preserve">réalisation </w:t>
      </w:r>
      <w:r w:rsidR="00AC4392" w:rsidRPr="001F2296">
        <w:rPr>
          <w:lang w:val="fr-FR" w:eastAsia="ko-KR"/>
        </w:rPr>
        <w:br/>
      </w:r>
      <w:r w:rsidRPr="001F2296">
        <w:rPr>
          <w:lang w:val="fr-FR" w:eastAsia="ko-KR"/>
        </w:rPr>
        <w:t xml:space="preserve">de </w:t>
      </w:r>
      <w:r w:rsidR="001D6EDD" w:rsidRPr="001F2296">
        <w:rPr>
          <w:lang w:val="fr-FR" w:eastAsia="ko-KR"/>
        </w:rPr>
        <w:t xml:space="preserve">la présente </w:t>
      </w:r>
      <w:r w:rsidRPr="001F2296">
        <w:rPr>
          <w:lang w:val="fr-FR" w:eastAsia="ko-KR"/>
        </w:rPr>
        <w:t>évaluation :</w:t>
      </w:r>
    </w:p>
    <w:p w14:paraId="3939F057" w14:textId="0A5C9AB7" w:rsidR="00BD6695" w:rsidRPr="001F2296" w:rsidRDefault="00BD6695" w:rsidP="001D6EDD">
      <w:pPr>
        <w:pStyle w:val="Normal-pool"/>
        <w:spacing w:after="120"/>
        <w:ind w:left="1247"/>
        <w:rPr>
          <w:lang w:val="fr-FR" w:eastAsia="ko-KR"/>
        </w:rPr>
      </w:pPr>
      <w:r w:rsidRPr="001F2296">
        <w:rPr>
          <w:lang w:val="fr-FR" w:eastAsia="ko-KR"/>
        </w:rPr>
        <w:t>Mark Lonsdale, Vinod </w:t>
      </w:r>
      <w:r w:rsidR="00F6085C" w:rsidRPr="001F2296">
        <w:rPr>
          <w:lang w:val="fr-FR" w:eastAsia="ko-KR"/>
        </w:rPr>
        <w:t>B. </w:t>
      </w:r>
      <w:r w:rsidRPr="001F2296">
        <w:rPr>
          <w:lang w:val="fr-FR" w:eastAsia="ko-KR"/>
        </w:rPr>
        <w:t>Mathur, Yoshihisa Shirayama (Groupe d</w:t>
      </w:r>
      <w:r w:rsidR="00E0352D" w:rsidRPr="001F2296">
        <w:rPr>
          <w:lang w:val="fr-FR" w:eastAsia="ko-KR"/>
        </w:rPr>
        <w:t>’</w:t>
      </w:r>
      <w:r w:rsidRPr="001F2296">
        <w:rPr>
          <w:lang w:val="fr-FR" w:eastAsia="ko-KR"/>
        </w:rPr>
        <w:t>experts multidisciplinaire), Asghar </w:t>
      </w:r>
      <w:r w:rsidR="0025415B" w:rsidRPr="001F2296">
        <w:rPr>
          <w:lang w:val="fr-FR" w:eastAsia="ko-KR"/>
        </w:rPr>
        <w:t>M. </w:t>
      </w:r>
      <w:r w:rsidRPr="001F2296">
        <w:rPr>
          <w:lang w:val="fr-FR" w:eastAsia="ko-KR"/>
        </w:rPr>
        <w:t>Fazel, Youngbae Suh (Bureau).</w:t>
      </w:r>
    </w:p>
    <w:p w14:paraId="7EC61457" w14:textId="77777777" w:rsidR="00BD6695" w:rsidRPr="001F2296" w:rsidRDefault="00BD6695" w:rsidP="00BD6695">
      <w:pPr>
        <w:ind w:left="1260"/>
        <w:rPr>
          <w:lang w:eastAsia="ko-KR"/>
        </w:rPr>
      </w:pPr>
      <w:r w:rsidRPr="001F2296">
        <w:rPr>
          <w:lang w:eastAsia="ko-KR"/>
        </w:rPr>
        <w:br w:type="page"/>
      </w:r>
    </w:p>
    <w:p w14:paraId="10074C8A" w14:textId="77777777" w:rsidR="00BD6695" w:rsidRPr="001F2296" w:rsidRDefault="00BD6695" w:rsidP="001D6EDD">
      <w:pPr>
        <w:pStyle w:val="CH1"/>
        <w:rPr>
          <w:lang w:val="fr-FR"/>
        </w:rPr>
      </w:pPr>
      <w:bookmarkStart w:id="9" w:name="_Toc500114107"/>
      <w:bookmarkStart w:id="10" w:name="_Toc495083613"/>
      <w:bookmarkStart w:id="11" w:name="_Toc495083784"/>
      <w:bookmarkEnd w:id="5"/>
      <w:bookmarkEnd w:id="6"/>
      <w:r w:rsidRPr="001F2296">
        <w:rPr>
          <w:lang w:val="fr-FR"/>
        </w:rPr>
        <w:lastRenderedPageBreak/>
        <w:tab/>
      </w:r>
      <w:r w:rsidRPr="001F2296">
        <w:rPr>
          <w:lang w:val="fr-FR"/>
        </w:rPr>
        <w:tab/>
      </w:r>
      <w:r w:rsidR="001D6EDD" w:rsidRPr="001F2296">
        <w:rPr>
          <w:lang w:val="fr-FR"/>
        </w:rPr>
        <w:t>Principaux m</w:t>
      </w:r>
      <w:r w:rsidRPr="001F2296">
        <w:rPr>
          <w:lang w:val="fr-FR"/>
        </w:rPr>
        <w:t>essages</w:t>
      </w:r>
      <w:bookmarkEnd w:id="9"/>
    </w:p>
    <w:p w14:paraId="030FF239" w14:textId="0D218F07" w:rsidR="00BD6695" w:rsidRPr="001F2296" w:rsidRDefault="00BD6695" w:rsidP="001D6EDD">
      <w:pPr>
        <w:pStyle w:val="CH2"/>
        <w:rPr>
          <w:lang w:val="fr-FR"/>
        </w:rPr>
      </w:pPr>
      <w:bookmarkStart w:id="12" w:name="_Toc500114108"/>
      <w:r w:rsidRPr="001F2296">
        <w:rPr>
          <w:lang w:val="fr-FR"/>
        </w:rPr>
        <w:tab/>
        <w:t>A.</w:t>
      </w:r>
      <w:r w:rsidRPr="001F2296">
        <w:rPr>
          <w:lang w:val="fr-FR"/>
        </w:rPr>
        <w:tab/>
      </w:r>
      <w:bookmarkEnd w:id="12"/>
      <w:r w:rsidR="009722AD" w:rsidRPr="001F2296">
        <w:rPr>
          <w:lang w:val="fr-FR"/>
        </w:rPr>
        <w:t xml:space="preserve">Importance des contributions de la nature au bien-être humain </w:t>
      </w:r>
      <w:r w:rsidR="00AB7294" w:rsidRPr="001F2296">
        <w:rPr>
          <w:lang w:val="fr-FR"/>
        </w:rPr>
        <w:br/>
      </w:r>
      <w:r w:rsidR="009722AD" w:rsidRPr="001F2296">
        <w:rPr>
          <w:lang w:val="fr-FR"/>
        </w:rPr>
        <w:t>et à une bonne qualité de vie</w:t>
      </w:r>
    </w:p>
    <w:p w14:paraId="15CC2F01" w14:textId="2A4DFCE0" w:rsidR="00BD6695" w:rsidRPr="001F2296" w:rsidRDefault="009722AD" w:rsidP="00695536">
      <w:pPr>
        <w:pStyle w:val="Normalnumber"/>
        <w:numPr>
          <w:ilvl w:val="6"/>
          <w:numId w:val="7"/>
        </w:numPr>
        <w:ind w:left="1276" w:firstLine="0"/>
        <w:rPr>
          <w:lang w:val="fr-FR"/>
        </w:rPr>
      </w:pPr>
      <w:bookmarkStart w:id="13" w:name="_Hlk502055653"/>
      <w:r w:rsidRPr="001F2296">
        <w:rPr>
          <w:b/>
          <w:lang w:val="fr-FR"/>
        </w:rPr>
        <w:t xml:space="preserve">La </w:t>
      </w:r>
      <w:r w:rsidR="001D6EDD" w:rsidRPr="001F2296">
        <w:rPr>
          <w:b/>
          <w:lang w:val="fr-FR"/>
        </w:rPr>
        <w:t>riche</w:t>
      </w:r>
      <w:r w:rsidRPr="001F2296">
        <w:rPr>
          <w:b/>
          <w:lang w:val="fr-FR"/>
        </w:rPr>
        <w:t xml:space="preserve"> biodiversité de la région de l</w:t>
      </w:r>
      <w:r w:rsidR="00E0352D" w:rsidRPr="001F2296">
        <w:rPr>
          <w:b/>
          <w:lang w:val="fr-FR"/>
        </w:rPr>
        <w:t>’</w:t>
      </w:r>
      <w:r w:rsidRPr="001F2296">
        <w:rPr>
          <w:b/>
          <w:lang w:val="fr-FR"/>
        </w:rPr>
        <w:t xml:space="preserve">Asie et du Pacifique </w:t>
      </w:r>
      <w:r w:rsidR="006652FF" w:rsidRPr="001F2296">
        <w:rPr>
          <w:b/>
          <w:lang w:val="fr-FR"/>
        </w:rPr>
        <w:t xml:space="preserve">et les précieux </w:t>
      </w:r>
      <w:r w:rsidRPr="001F2296">
        <w:rPr>
          <w:b/>
          <w:lang w:val="fr-FR"/>
        </w:rPr>
        <w:t xml:space="preserve">services </w:t>
      </w:r>
      <w:r w:rsidR="00DF33B1" w:rsidRPr="001F2296">
        <w:rPr>
          <w:b/>
          <w:lang w:val="fr-FR"/>
        </w:rPr>
        <w:t xml:space="preserve">rendus par les écosystèmes </w:t>
      </w:r>
      <w:r w:rsidRPr="001F2296">
        <w:rPr>
          <w:b/>
          <w:lang w:val="fr-FR"/>
        </w:rPr>
        <w:t xml:space="preserve">contribuent </w:t>
      </w:r>
      <w:r w:rsidR="00DF33B1" w:rsidRPr="001F2296">
        <w:rPr>
          <w:b/>
          <w:lang w:val="fr-FR"/>
        </w:rPr>
        <w:t xml:space="preserve">de manière essentielle </w:t>
      </w:r>
      <w:r w:rsidRPr="001F2296">
        <w:rPr>
          <w:b/>
          <w:lang w:val="fr-FR"/>
        </w:rPr>
        <w:t>au bien-être humain et au développement durable</w:t>
      </w:r>
      <w:bookmarkEnd w:id="13"/>
      <w:r w:rsidR="00AC196B" w:rsidRPr="001F2296">
        <w:rPr>
          <w:lang w:val="fr-FR"/>
        </w:rPr>
        <w:t>. La </w:t>
      </w:r>
      <w:r w:rsidRPr="001F2296">
        <w:rPr>
          <w:lang w:val="fr-FR"/>
        </w:rPr>
        <w:t>biodiversité de la région de l</w:t>
      </w:r>
      <w:r w:rsidR="00E0352D" w:rsidRPr="001F2296">
        <w:rPr>
          <w:lang w:val="fr-FR"/>
        </w:rPr>
        <w:t>’</w:t>
      </w:r>
      <w:r w:rsidRPr="001F2296">
        <w:rPr>
          <w:lang w:val="fr-FR"/>
        </w:rPr>
        <w:t>Asie et du Pacifique est importante pour l</w:t>
      </w:r>
      <w:r w:rsidR="00E0352D" w:rsidRPr="001F2296">
        <w:rPr>
          <w:lang w:val="fr-FR"/>
        </w:rPr>
        <w:t>’</w:t>
      </w:r>
      <w:r w:rsidRPr="001F2296">
        <w:rPr>
          <w:lang w:val="fr-FR"/>
        </w:rPr>
        <w:t>approvisionnement en nourriture, en eau et en énergie, pour la sécurité sanitaire ainsi que pour l</w:t>
      </w:r>
      <w:r w:rsidR="00E0352D" w:rsidRPr="001F2296">
        <w:rPr>
          <w:lang w:val="fr-FR"/>
        </w:rPr>
        <w:t>’</w:t>
      </w:r>
      <w:r w:rsidRPr="001F2296">
        <w:rPr>
          <w:lang w:val="fr-FR"/>
        </w:rPr>
        <w:t>épanouissement culturel et spirituel de ses 4,5 milliards d</w:t>
      </w:r>
      <w:r w:rsidR="00E0352D" w:rsidRPr="001F2296">
        <w:rPr>
          <w:lang w:val="fr-FR"/>
        </w:rPr>
        <w:t>’</w:t>
      </w:r>
      <w:r w:rsidRPr="001F2296">
        <w:rPr>
          <w:lang w:val="fr-FR"/>
        </w:rPr>
        <w:t xml:space="preserve">habitants. </w:t>
      </w:r>
      <w:bookmarkStart w:id="14" w:name="_Hlk502056813"/>
      <w:r w:rsidRPr="001F2296">
        <w:rPr>
          <w:lang w:val="fr-FR"/>
        </w:rPr>
        <w:t>De nombreux éléments montrent que le bien-être humain dans la région est profondément lié à la nature</w:t>
      </w:r>
      <w:bookmarkEnd w:id="14"/>
      <w:r w:rsidRPr="001F2296">
        <w:rPr>
          <w:lang w:val="fr-FR"/>
        </w:rPr>
        <w:t>, même s</w:t>
      </w:r>
      <w:r w:rsidR="00E0352D" w:rsidRPr="001F2296">
        <w:rPr>
          <w:lang w:val="fr-FR"/>
        </w:rPr>
        <w:t>’</w:t>
      </w:r>
      <w:r w:rsidRPr="001F2296">
        <w:rPr>
          <w:lang w:val="fr-FR"/>
        </w:rPr>
        <w:t>il existe des écarts importants en termes de dépendance d</w:t>
      </w:r>
      <w:r w:rsidR="00E0352D" w:rsidRPr="001F2296">
        <w:rPr>
          <w:lang w:val="fr-FR"/>
        </w:rPr>
        <w:t>’</w:t>
      </w:r>
      <w:r w:rsidRPr="001F2296">
        <w:rPr>
          <w:lang w:val="fr-FR"/>
        </w:rPr>
        <w:t>un endroit à l</w:t>
      </w:r>
      <w:r w:rsidR="00E0352D" w:rsidRPr="001F2296">
        <w:rPr>
          <w:lang w:val="fr-FR"/>
        </w:rPr>
        <w:t>’</w:t>
      </w:r>
      <w:r w:rsidRPr="001F2296">
        <w:rPr>
          <w:lang w:val="fr-FR"/>
        </w:rPr>
        <w:t>autre de la région</w:t>
      </w:r>
      <w:r w:rsidR="00BD6695" w:rsidRPr="001F2296">
        <w:rPr>
          <w:lang w:val="fr-FR"/>
        </w:rPr>
        <w:t>.</w:t>
      </w:r>
    </w:p>
    <w:p w14:paraId="5533F8FB" w14:textId="5C285CC5" w:rsidR="00BD6695" w:rsidRPr="001F2296" w:rsidRDefault="009722AD" w:rsidP="00695536">
      <w:pPr>
        <w:pStyle w:val="Normalnumber"/>
        <w:numPr>
          <w:ilvl w:val="6"/>
          <w:numId w:val="7"/>
        </w:numPr>
        <w:ind w:left="1276" w:firstLine="0"/>
        <w:rPr>
          <w:lang w:val="fr-FR"/>
        </w:rPr>
      </w:pPr>
      <w:r w:rsidRPr="001F2296">
        <w:rPr>
          <w:b/>
          <w:lang w:val="fr-FR"/>
        </w:rPr>
        <w:t>La région de l</w:t>
      </w:r>
      <w:r w:rsidR="00E0352D" w:rsidRPr="001F2296">
        <w:rPr>
          <w:b/>
          <w:lang w:val="fr-FR"/>
        </w:rPr>
        <w:t>’</w:t>
      </w:r>
      <w:r w:rsidRPr="001F2296">
        <w:rPr>
          <w:b/>
          <w:lang w:val="fr-FR"/>
        </w:rPr>
        <w:t>Asie et du Pacifique a enregistré une croissance économique rapide et connaît un des taux d</w:t>
      </w:r>
      <w:r w:rsidR="00E0352D" w:rsidRPr="001F2296">
        <w:rPr>
          <w:b/>
          <w:lang w:val="fr-FR"/>
        </w:rPr>
        <w:t>’</w:t>
      </w:r>
      <w:r w:rsidRPr="001F2296">
        <w:rPr>
          <w:b/>
          <w:lang w:val="fr-FR"/>
        </w:rPr>
        <w:t>urbanisation et d</w:t>
      </w:r>
      <w:r w:rsidR="00E0352D" w:rsidRPr="001F2296">
        <w:rPr>
          <w:b/>
          <w:lang w:val="fr-FR"/>
        </w:rPr>
        <w:t>’</w:t>
      </w:r>
      <w:r w:rsidRPr="001F2296">
        <w:rPr>
          <w:b/>
          <w:lang w:val="fr-FR"/>
        </w:rPr>
        <w:t xml:space="preserve">expansion agricole les plus élevés au monde. Cette évolution </w:t>
      </w:r>
      <w:r w:rsidR="001D6EDD" w:rsidRPr="001F2296">
        <w:rPr>
          <w:b/>
          <w:lang w:val="fr-FR"/>
        </w:rPr>
        <w:t>a eu de lourdes conséquences pour l</w:t>
      </w:r>
      <w:r w:rsidR="00E0352D" w:rsidRPr="001F2296">
        <w:rPr>
          <w:b/>
          <w:lang w:val="fr-FR"/>
        </w:rPr>
        <w:t>’</w:t>
      </w:r>
      <w:r w:rsidR="001D6EDD" w:rsidRPr="001F2296">
        <w:rPr>
          <w:b/>
          <w:lang w:val="fr-FR"/>
        </w:rPr>
        <w:t>environnement</w:t>
      </w:r>
      <w:r w:rsidRPr="001F2296">
        <w:rPr>
          <w:b/>
          <w:lang w:val="fr-FR"/>
        </w:rPr>
        <w:t>, entraînant la dégradation et l</w:t>
      </w:r>
      <w:r w:rsidR="00E0352D" w:rsidRPr="001F2296">
        <w:rPr>
          <w:b/>
          <w:lang w:val="fr-FR"/>
        </w:rPr>
        <w:t>’</w:t>
      </w:r>
      <w:r w:rsidRPr="001F2296">
        <w:rPr>
          <w:b/>
          <w:lang w:val="fr-FR"/>
        </w:rPr>
        <w:t>appauvrissement de la biodiversité.</w:t>
      </w:r>
      <w:r w:rsidRPr="001F2296">
        <w:rPr>
          <w:lang w:val="fr-FR"/>
        </w:rPr>
        <w:t xml:space="preserve"> </w:t>
      </w:r>
      <w:bookmarkStart w:id="15" w:name="_Hlk502062721"/>
      <w:r w:rsidRPr="001F2296">
        <w:rPr>
          <w:lang w:val="fr-FR"/>
        </w:rPr>
        <w:t>La région a maintenu un taux de croissance économique moyen de 7,6 %, en comparaison avec la moyenne mondiale de 3,4 % (de 1990 à 2010) et connaît un des taux d</w:t>
      </w:r>
      <w:r w:rsidR="00E0352D" w:rsidRPr="001F2296">
        <w:rPr>
          <w:lang w:val="fr-FR"/>
        </w:rPr>
        <w:t>’</w:t>
      </w:r>
      <w:r w:rsidRPr="001F2296">
        <w:rPr>
          <w:lang w:val="fr-FR"/>
        </w:rPr>
        <w:t>urbanisation les plus rapides au monde</w:t>
      </w:r>
      <w:bookmarkEnd w:id="15"/>
      <w:r w:rsidRPr="001F2296">
        <w:rPr>
          <w:lang w:val="fr-FR"/>
        </w:rPr>
        <w:t xml:space="preserve"> (2</w:t>
      </w:r>
      <w:r w:rsidR="0014303F" w:rsidRPr="001F2296">
        <w:rPr>
          <w:lang w:val="fr-FR"/>
        </w:rPr>
        <w:t>,0</w:t>
      </w:r>
      <w:r w:rsidRPr="001F2296">
        <w:rPr>
          <w:lang w:val="fr-FR"/>
        </w:rPr>
        <w:t xml:space="preserve"> à 3</w:t>
      </w:r>
      <w:r w:rsidR="0014303F" w:rsidRPr="001F2296">
        <w:rPr>
          <w:lang w:val="fr-FR"/>
        </w:rPr>
        <w:t>,0</w:t>
      </w:r>
      <w:r w:rsidRPr="001F2296">
        <w:rPr>
          <w:lang w:val="fr-FR"/>
        </w:rPr>
        <w:t> % par an). L</w:t>
      </w:r>
      <w:r w:rsidR="00E0352D" w:rsidRPr="001F2296">
        <w:rPr>
          <w:lang w:val="fr-FR"/>
        </w:rPr>
        <w:t>’</w:t>
      </w:r>
      <w:r w:rsidRPr="001F2296">
        <w:rPr>
          <w:lang w:val="fr-FR"/>
        </w:rPr>
        <w:t xml:space="preserve">expansion des terres agricoles a également été parmi les plus importantes au monde. Toutefois, </w:t>
      </w:r>
      <w:bookmarkStart w:id="16" w:name="_Hlk502063284"/>
      <w:r w:rsidRPr="001F2296">
        <w:rPr>
          <w:lang w:val="fr-FR"/>
        </w:rPr>
        <w:t>les transitions socioéconomiques rapides se sont faites à un coût élevé, entraînant un appauvrissement accéléré et permanent de la biodiversité dans les écosystèmes de la région de l</w:t>
      </w:r>
      <w:r w:rsidR="00E0352D" w:rsidRPr="001F2296">
        <w:rPr>
          <w:lang w:val="fr-FR"/>
        </w:rPr>
        <w:t>’</w:t>
      </w:r>
      <w:r w:rsidRPr="001F2296">
        <w:rPr>
          <w:lang w:val="fr-FR"/>
        </w:rPr>
        <w:t>Asie et du Pacifique</w:t>
      </w:r>
      <w:bookmarkEnd w:id="16"/>
      <w:r w:rsidR="00BD6695" w:rsidRPr="001F2296">
        <w:rPr>
          <w:lang w:val="fr-FR"/>
        </w:rPr>
        <w:t>.</w:t>
      </w:r>
    </w:p>
    <w:p w14:paraId="45E387D4" w14:textId="0243D55A" w:rsidR="00BD6695" w:rsidRPr="001F2296" w:rsidRDefault="009722AD" w:rsidP="00695536">
      <w:pPr>
        <w:pStyle w:val="Normalnumber"/>
        <w:numPr>
          <w:ilvl w:val="6"/>
          <w:numId w:val="7"/>
        </w:numPr>
        <w:ind w:left="1276" w:firstLine="0"/>
        <w:rPr>
          <w:lang w:val="fr-FR"/>
        </w:rPr>
      </w:pPr>
      <w:bookmarkStart w:id="17" w:name="_Hlk502063876"/>
      <w:r w:rsidRPr="001F2296">
        <w:rPr>
          <w:b/>
          <w:lang w:val="fr-FR"/>
        </w:rPr>
        <w:t>Bien que la région de l</w:t>
      </w:r>
      <w:r w:rsidR="00E0352D" w:rsidRPr="001F2296">
        <w:rPr>
          <w:b/>
          <w:lang w:val="fr-FR"/>
        </w:rPr>
        <w:t>’</w:t>
      </w:r>
      <w:r w:rsidRPr="001F2296">
        <w:rPr>
          <w:b/>
          <w:lang w:val="fr-FR"/>
        </w:rPr>
        <w:t>Asie et du Pacifique soit parvenue à réduire la pauvreté, une pauvreté de masse persiste dans certaines sous-régions</w:t>
      </w:r>
      <w:r w:rsidR="00DF33B1" w:rsidRPr="001F2296">
        <w:rPr>
          <w:b/>
          <w:lang w:val="fr-FR"/>
        </w:rPr>
        <w:t>. Assurer la pérennité des services fournis par les écosystèmes ainsi que l</w:t>
      </w:r>
      <w:r w:rsidR="00E0352D" w:rsidRPr="001F2296">
        <w:rPr>
          <w:b/>
          <w:lang w:val="fr-FR"/>
        </w:rPr>
        <w:t>’</w:t>
      </w:r>
      <w:r w:rsidR="00DF33B1" w:rsidRPr="001F2296">
        <w:rPr>
          <w:b/>
          <w:lang w:val="fr-FR"/>
        </w:rPr>
        <w:t xml:space="preserve">accès à ces derniers contribuera à réduire la pauvreté. </w:t>
      </w:r>
      <w:bookmarkEnd w:id="17"/>
      <w:r w:rsidR="003A70D4" w:rsidRPr="001F2296">
        <w:rPr>
          <w:lang w:val="fr-FR"/>
        </w:rPr>
        <w:t>La région de l</w:t>
      </w:r>
      <w:r w:rsidR="00E0352D" w:rsidRPr="001F2296">
        <w:rPr>
          <w:lang w:val="fr-FR"/>
        </w:rPr>
        <w:t>’</w:t>
      </w:r>
      <w:r w:rsidR="003A70D4" w:rsidRPr="001F2296">
        <w:rPr>
          <w:lang w:val="fr-FR"/>
        </w:rPr>
        <w:t xml:space="preserve">Asie et du Pacifique </w:t>
      </w:r>
      <w:bookmarkStart w:id="18" w:name="_Hlk502064367"/>
      <w:r w:rsidR="003A70D4" w:rsidRPr="001F2296">
        <w:rPr>
          <w:lang w:val="fr-FR"/>
        </w:rPr>
        <w:t>présente le nombre le plus important au monde de personnes vivant en-dessous du seuil de pauvreté</w:t>
      </w:r>
      <w:bookmarkEnd w:id="18"/>
      <w:r w:rsidR="003A70D4" w:rsidRPr="001F2296">
        <w:rPr>
          <w:lang w:val="fr-FR"/>
        </w:rPr>
        <w:t xml:space="preserve"> – sur les 767 millions </w:t>
      </w:r>
      <w:bookmarkStart w:id="19" w:name="_Hlk502064548"/>
      <w:r w:rsidR="003A70D4" w:rsidRPr="001F2296">
        <w:rPr>
          <w:lang w:val="fr-FR"/>
        </w:rPr>
        <w:t xml:space="preserve">de personnes pauvres dans le monde, </w:t>
      </w:r>
      <w:r w:rsidR="00BD6695" w:rsidRPr="001F2296">
        <w:rPr>
          <w:iCs/>
          <w:lang w:val="fr-FR"/>
        </w:rPr>
        <w:t>400</w:t>
      </w:r>
      <w:r w:rsidR="003A70D4" w:rsidRPr="001F2296">
        <w:rPr>
          <w:iCs/>
          <w:lang w:val="fr-FR"/>
        </w:rPr>
        <w:t> </w:t>
      </w:r>
      <w:r w:rsidR="00BD6695" w:rsidRPr="001F2296">
        <w:rPr>
          <w:iCs/>
          <w:lang w:val="fr-FR"/>
        </w:rPr>
        <w:t>million</w:t>
      </w:r>
      <w:r w:rsidR="003A70D4" w:rsidRPr="001F2296">
        <w:rPr>
          <w:iCs/>
          <w:lang w:val="fr-FR"/>
        </w:rPr>
        <w:t>s vivent dans la région de l</w:t>
      </w:r>
      <w:r w:rsidR="00E0352D" w:rsidRPr="001F2296">
        <w:rPr>
          <w:iCs/>
          <w:lang w:val="fr-FR"/>
        </w:rPr>
        <w:t>’</w:t>
      </w:r>
      <w:r w:rsidR="003A70D4" w:rsidRPr="001F2296">
        <w:rPr>
          <w:iCs/>
          <w:lang w:val="fr-FR"/>
        </w:rPr>
        <w:t xml:space="preserve">Asie et du Pacifique </w:t>
      </w:r>
      <w:bookmarkEnd w:id="19"/>
      <w:r w:rsidR="003A70D4" w:rsidRPr="001F2296">
        <w:rPr>
          <w:iCs/>
          <w:lang w:val="fr-FR"/>
        </w:rPr>
        <w:t>– même si les tendances s</w:t>
      </w:r>
      <w:r w:rsidR="00E0352D" w:rsidRPr="001F2296">
        <w:rPr>
          <w:iCs/>
          <w:lang w:val="fr-FR"/>
        </w:rPr>
        <w:t>’</w:t>
      </w:r>
      <w:r w:rsidR="003A70D4" w:rsidRPr="001F2296">
        <w:rPr>
          <w:iCs/>
          <w:lang w:val="fr-FR"/>
        </w:rPr>
        <w:t>améliorent</w:t>
      </w:r>
      <w:r w:rsidR="00BD6695" w:rsidRPr="001F2296">
        <w:rPr>
          <w:lang w:val="fr-FR"/>
        </w:rPr>
        <w:t>.</w:t>
      </w:r>
      <w:r w:rsidR="000730D7" w:rsidRPr="001F2296">
        <w:rPr>
          <w:lang w:val="fr-FR"/>
        </w:rPr>
        <w:t xml:space="preserve"> </w:t>
      </w:r>
      <w:bookmarkStart w:id="20" w:name="_Hlk502065061"/>
      <w:r w:rsidR="000730D7" w:rsidRPr="001F2296">
        <w:rPr>
          <w:lang w:val="fr-FR"/>
        </w:rPr>
        <w:t>L</w:t>
      </w:r>
      <w:r w:rsidR="00E0352D" w:rsidRPr="001F2296">
        <w:rPr>
          <w:lang w:val="fr-FR"/>
        </w:rPr>
        <w:t>’</w:t>
      </w:r>
      <w:r w:rsidR="000730D7" w:rsidRPr="001F2296">
        <w:rPr>
          <w:lang w:val="fr-FR"/>
        </w:rPr>
        <w:t>élimination de la pauvreté nécessite des stratégies multiples</w:t>
      </w:r>
      <w:r w:rsidR="00EF55A9" w:rsidRPr="001F2296">
        <w:rPr>
          <w:lang w:val="fr-FR"/>
        </w:rPr>
        <w:t xml:space="preserve">, notamment la gestion durable des systèmes de production alimentaire </w:t>
      </w:r>
      <w:r w:rsidR="00BD6695" w:rsidRPr="001F2296">
        <w:rPr>
          <w:lang w:val="fr-FR"/>
        </w:rPr>
        <w:t>(</w:t>
      </w:r>
      <w:r w:rsidR="00EF55A9" w:rsidRPr="001F2296">
        <w:rPr>
          <w:lang w:val="fr-FR"/>
        </w:rPr>
        <w:t>comme l</w:t>
      </w:r>
      <w:r w:rsidR="00E0352D" w:rsidRPr="001F2296">
        <w:rPr>
          <w:lang w:val="fr-FR"/>
        </w:rPr>
        <w:t>’</w:t>
      </w:r>
      <w:r w:rsidR="00BD6695" w:rsidRPr="001F2296">
        <w:rPr>
          <w:lang w:val="fr-FR"/>
        </w:rPr>
        <w:t xml:space="preserve">agriculture </w:t>
      </w:r>
      <w:r w:rsidR="00EF55A9" w:rsidRPr="001F2296">
        <w:rPr>
          <w:lang w:val="fr-FR"/>
        </w:rPr>
        <w:t>et l</w:t>
      </w:r>
      <w:r w:rsidR="00E0352D" w:rsidRPr="001F2296">
        <w:rPr>
          <w:lang w:val="fr-FR"/>
        </w:rPr>
        <w:t>’</w:t>
      </w:r>
      <w:r w:rsidR="00BD6695" w:rsidRPr="001F2296">
        <w:rPr>
          <w:lang w:val="fr-FR"/>
        </w:rPr>
        <w:t>aquaculture)</w:t>
      </w:r>
      <w:r w:rsidR="00EF55A9" w:rsidRPr="001F2296">
        <w:rPr>
          <w:lang w:val="fr-FR"/>
        </w:rPr>
        <w:t xml:space="preserve"> qui restent les principales sources de revenu et de </w:t>
      </w:r>
      <w:r w:rsidR="001D6EDD" w:rsidRPr="001F2296">
        <w:rPr>
          <w:lang w:val="fr-FR"/>
        </w:rPr>
        <w:t>nutrition</w:t>
      </w:r>
      <w:r w:rsidR="00EF55A9" w:rsidRPr="001F2296">
        <w:rPr>
          <w:lang w:val="fr-FR"/>
        </w:rPr>
        <w:t xml:space="preserve"> dans la région</w:t>
      </w:r>
      <w:bookmarkEnd w:id="20"/>
      <w:r w:rsidR="00BD6695" w:rsidRPr="001F2296">
        <w:rPr>
          <w:lang w:val="fr-FR"/>
        </w:rPr>
        <w:t xml:space="preserve">. </w:t>
      </w:r>
      <w:r w:rsidR="00EF55A9" w:rsidRPr="001F2296">
        <w:rPr>
          <w:lang w:val="fr-FR"/>
        </w:rPr>
        <w:t>De même</w:t>
      </w:r>
      <w:r w:rsidR="00BD6695" w:rsidRPr="001F2296">
        <w:rPr>
          <w:lang w:val="fr-FR"/>
        </w:rPr>
        <w:t>,</w:t>
      </w:r>
      <w:r w:rsidR="00EF55A9" w:rsidRPr="001F2296">
        <w:rPr>
          <w:lang w:val="fr-FR"/>
        </w:rPr>
        <w:t xml:space="preserve"> </w:t>
      </w:r>
      <w:bookmarkStart w:id="21" w:name="_Hlk502065197"/>
      <w:r w:rsidR="00EF55A9" w:rsidRPr="001F2296">
        <w:rPr>
          <w:lang w:val="fr-FR"/>
        </w:rPr>
        <w:t>les écosystèmes naturels terrestres, d</w:t>
      </w:r>
      <w:r w:rsidR="00E0352D" w:rsidRPr="001F2296">
        <w:rPr>
          <w:lang w:val="fr-FR"/>
        </w:rPr>
        <w:t>’</w:t>
      </w:r>
      <w:r w:rsidR="00EF55A9" w:rsidRPr="001F2296">
        <w:rPr>
          <w:lang w:val="fr-FR"/>
        </w:rPr>
        <w:t>eau douce et marins offrent également des biens et des services dont les populations ont besoin</w:t>
      </w:r>
      <w:r w:rsidR="00E266A0" w:rsidRPr="001F2296">
        <w:rPr>
          <w:lang w:val="fr-FR"/>
        </w:rPr>
        <w:t xml:space="preserve"> pour assurer leurs moyens de subsistance</w:t>
      </w:r>
      <w:r w:rsidR="00BD6695" w:rsidRPr="001F2296">
        <w:rPr>
          <w:lang w:val="fr-FR"/>
        </w:rPr>
        <w:t>.</w:t>
      </w:r>
      <w:r w:rsidR="00E266A0" w:rsidRPr="001F2296">
        <w:rPr>
          <w:lang w:val="fr-FR"/>
        </w:rPr>
        <w:t xml:space="preserve"> Assurer la pérennité de ces services d</w:t>
      </w:r>
      <w:r w:rsidR="00E0352D" w:rsidRPr="001F2296">
        <w:rPr>
          <w:lang w:val="fr-FR"/>
        </w:rPr>
        <w:t>’</w:t>
      </w:r>
      <w:r w:rsidR="00E266A0" w:rsidRPr="001F2296">
        <w:rPr>
          <w:lang w:val="fr-FR"/>
        </w:rPr>
        <w:t>approvisionnement contribuera à réduire la pauvreté</w:t>
      </w:r>
      <w:bookmarkEnd w:id="21"/>
      <w:r w:rsidR="00BD6695" w:rsidRPr="001F2296">
        <w:rPr>
          <w:lang w:val="fr-FR"/>
        </w:rPr>
        <w:t>.</w:t>
      </w:r>
    </w:p>
    <w:p w14:paraId="44DEB744" w14:textId="33274D31" w:rsidR="00BD6695" w:rsidRPr="001F2296" w:rsidRDefault="00FD7DF4" w:rsidP="00695536">
      <w:pPr>
        <w:pStyle w:val="Normalnumber"/>
        <w:numPr>
          <w:ilvl w:val="6"/>
          <w:numId w:val="7"/>
        </w:numPr>
        <w:ind w:left="1276" w:firstLine="0"/>
        <w:rPr>
          <w:lang w:val="fr-FR"/>
        </w:rPr>
      </w:pPr>
      <w:r w:rsidRPr="001F2296">
        <w:rPr>
          <w:b/>
          <w:bCs/>
          <w:lang w:val="fr-FR"/>
        </w:rPr>
        <w:t>Les valeurs et systèmes de valeurs</w:t>
      </w:r>
      <w:r w:rsidR="00FA794D" w:rsidRPr="001F2296">
        <w:rPr>
          <w:b/>
          <w:bCs/>
          <w:lang w:val="fr-FR"/>
        </w:rPr>
        <w:t xml:space="preserve"> qui varient</w:t>
      </w:r>
      <w:r w:rsidRPr="001F2296">
        <w:rPr>
          <w:b/>
          <w:bCs/>
          <w:lang w:val="fr-FR"/>
        </w:rPr>
        <w:t xml:space="preserve"> </w:t>
      </w:r>
      <w:r w:rsidR="00FA794D" w:rsidRPr="001F2296">
        <w:rPr>
          <w:b/>
          <w:bCs/>
          <w:lang w:val="fr-FR"/>
        </w:rPr>
        <w:t>d</w:t>
      </w:r>
      <w:r w:rsidR="00E0352D" w:rsidRPr="001F2296">
        <w:rPr>
          <w:b/>
          <w:bCs/>
          <w:lang w:val="fr-FR"/>
        </w:rPr>
        <w:t>’</w:t>
      </w:r>
      <w:r w:rsidR="00FA794D" w:rsidRPr="001F2296">
        <w:rPr>
          <w:b/>
          <w:bCs/>
          <w:lang w:val="fr-FR"/>
        </w:rPr>
        <w:t>un endroit à l</w:t>
      </w:r>
      <w:r w:rsidR="00E0352D" w:rsidRPr="001F2296">
        <w:rPr>
          <w:b/>
          <w:bCs/>
          <w:lang w:val="fr-FR"/>
        </w:rPr>
        <w:t>’</w:t>
      </w:r>
      <w:r w:rsidR="00FA794D" w:rsidRPr="001F2296">
        <w:rPr>
          <w:b/>
          <w:bCs/>
          <w:lang w:val="fr-FR"/>
        </w:rPr>
        <w:t>autre de la région de l</w:t>
      </w:r>
      <w:r w:rsidR="00E0352D" w:rsidRPr="001F2296">
        <w:rPr>
          <w:b/>
          <w:bCs/>
          <w:lang w:val="fr-FR"/>
        </w:rPr>
        <w:t>’</w:t>
      </w:r>
      <w:r w:rsidR="00FA794D" w:rsidRPr="001F2296">
        <w:rPr>
          <w:b/>
          <w:bCs/>
          <w:lang w:val="fr-FR"/>
        </w:rPr>
        <w:t>Asie et du Pacifique façonnent les interactions entre les populations et la nature</w:t>
      </w:r>
      <w:r w:rsidR="00BD6695" w:rsidRPr="001F2296">
        <w:rPr>
          <w:b/>
          <w:bCs/>
          <w:lang w:val="fr-FR"/>
        </w:rPr>
        <w:t>.</w:t>
      </w:r>
      <w:r w:rsidR="00FA794D" w:rsidRPr="001F2296">
        <w:rPr>
          <w:b/>
          <w:bCs/>
          <w:lang w:val="fr-FR"/>
        </w:rPr>
        <w:t xml:space="preserve"> Dans la mesure où il existe des lacunes importantes dans les données d</w:t>
      </w:r>
      <w:r w:rsidR="00E0352D" w:rsidRPr="001F2296">
        <w:rPr>
          <w:b/>
          <w:bCs/>
          <w:lang w:val="fr-FR"/>
        </w:rPr>
        <w:t>’</w:t>
      </w:r>
      <w:r w:rsidR="00FA794D" w:rsidRPr="001F2296">
        <w:rPr>
          <w:b/>
          <w:bCs/>
          <w:lang w:val="fr-FR"/>
        </w:rPr>
        <w:t>évaluation, il convient de faire preuve de prudence dans</w:t>
      </w:r>
      <w:r w:rsidR="0025606D" w:rsidRPr="001F2296">
        <w:rPr>
          <w:b/>
          <w:bCs/>
          <w:lang w:val="fr-FR"/>
        </w:rPr>
        <w:t xml:space="preserve"> le cadre de</w:t>
      </w:r>
      <w:r w:rsidR="00FA794D" w:rsidRPr="001F2296">
        <w:rPr>
          <w:b/>
          <w:bCs/>
          <w:lang w:val="fr-FR"/>
        </w:rPr>
        <w:t xml:space="preserve"> l</w:t>
      </w:r>
      <w:r w:rsidR="00E0352D" w:rsidRPr="001F2296">
        <w:rPr>
          <w:b/>
          <w:bCs/>
          <w:lang w:val="fr-FR"/>
        </w:rPr>
        <w:t>’</w:t>
      </w:r>
      <w:r w:rsidR="00FA794D" w:rsidRPr="001F2296">
        <w:rPr>
          <w:b/>
          <w:bCs/>
          <w:lang w:val="fr-FR"/>
        </w:rPr>
        <w:t>interprétation</w:t>
      </w:r>
      <w:r w:rsidR="00BD6695" w:rsidRPr="001F2296">
        <w:rPr>
          <w:b/>
          <w:bCs/>
          <w:lang w:val="fr-FR"/>
        </w:rPr>
        <w:t>.</w:t>
      </w:r>
      <w:r w:rsidR="00BD6695" w:rsidRPr="001F2296">
        <w:rPr>
          <w:bCs/>
          <w:lang w:val="fr-FR"/>
        </w:rPr>
        <w:t xml:space="preserve"> </w:t>
      </w:r>
      <w:r w:rsidR="009A620D" w:rsidRPr="001F2296">
        <w:rPr>
          <w:lang w:val="fr-FR"/>
        </w:rPr>
        <w:t xml:space="preserve">Si les populations de la région apprécient la nature pour ses contributions à leur bien-être spirituel, culturel et physique, </w:t>
      </w:r>
      <w:r w:rsidR="00CD16E4" w:rsidRPr="001F2296">
        <w:rPr>
          <w:lang w:val="fr-FR"/>
        </w:rPr>
        <w:t xml:space="preserve">la valeur économique de </w:t>
      </w:r>
      <w:r w:rsidR="009A620D" w:rsidRPr="001F2296">
        <w:rPr>
          <w:lang w:val="fr-FR"/>
        </w:rPr>
        <w:t xml:space="preserve">ces contributions </w:t>
      </w:r>
      <w:r w:rsidR="00CD16E4" w:rsidRPr="001F2296">
        <w:rPr>
          <w:lang w:val="fr-FR"/>
        </w:rPr>
        <w:t>a été évaluée</w:t>
      </w:r>
      <w:r w:rsidR="009A620D" w:rsidRPr="001F2296">
        <w:rPr>
          <w:lang w:val="fr-FR"/>
        </w:rPr>
        <w:t xml:space="preserve"> </w:t>
      </w:r>
      <w:r w:rsidR="00CC3A8E" w:rsidRPr="001F2296">
        <w:rPr>
          <w:lang w:val="fr-FR"/>
        </w:rPr>
        <w:t xml:space="preserve">dans des </w:t>
      </w:r>
      <w:r w:rsidR="00CD16E4" w:rsidRPr="001F2296">
        <w:rPr>
          <w:lang w:val="fr-FR"/>
        </w:rPr>
        <w:t>mesures différentes</w:t>
      </w:r>
      <w:r w:rsidR="00BD6695" w:rsidRPr="001F2296">
        <w:rPr>
          <w:lang w:val="fr-FR"/>
        </w:rPr>
        <w:t>.</w:t>
      </w:r>
      <w:r w:rsidR="009A620D" w:rsidRPr="001F2296">
        <w:rPr>
          <w:lang w:val="fr-FR"/>
        </w:rPr>
        <w:t xml:space="preserve"> Des études</w:t>
      </w:r>
      <w:r w:rsidR="00DE603C" w:rsidRPr="001F2296">
        <w:rPr>
          <w:lang w:val="fr-FR"/>
        </w:rPr>
        <w:t xml:space="preserve"> </w:t>
      </w:r>
      <w:r w:rsidR="001D6EDD" w:rsidRPr="001F2296">
        <w:rPr>
          <w:lang w:val="fr-FR"/>
        </w:rPr>
        <w:t>visant à évaluer</w:t>
      </w:r>
      <w:r w:rsidR="00002A8F" w:rsidRPr="001F2296">
        <w:rPr>
          <w:lang w:val="fr-FR"/>
        </w:rPr>
        <w:t xml:space="preserve"> la valeur</w:t>
      </w:r>
      <w:r w:rsidR="00DE603C" w:rsidRPr="001F2296">
        <w:rPr>
          <w:lang w:val="fr-FR"/>
        </w:rPr>
        <w:t xml:space="preserve"> des contributions </w:t>
      </w:r>
      <w:r w:rsidR="004322BC" w:rsidRPr="001F2296">
        <w:rPr>
          <w:lang w:val="fr-FR"/>
        </w:rPr>
        <w:t>apportées par</w:t>
      </w:r>
      <w:r w:rsidR="00DE603C" w:rsidRPr="001F2296">
        <w:rPr>
          <w:lang w:val="fr-FR"/>
        </w:rPr>
        <w:t xml:space="preserve"> la nature </w:t>
      </w:r>
      <w:r w:rsidR="00891F47" w:rsidRPr="001F2296">
        <w:rPr>
          <w:lang w:val="fr-FR"/>
        </w:rPr>
        <w:t>aux</w:t>
      </w:r>
      <w:r w:rsidR="00DE603C" w:rsidRPr="001F2296">
        <w:rPr>
          <w:lang w:val="fr-FR"/>
        </w:rPr>
        <w:t xml:space="preserve"> populations</w:t>
      </w:r>
      <w:r w:rsidR="00BD6695" w:rsidRPr="001F2296">
        <w:rPr>
          <w:szCs w:val="18"/>
          <w:vertAlign w:val="superscript"/>
          <w:lang w:val="fr-FR"/>
        </w:rPr>
        <w:footnoteReference w:id="2"/>
      </w:r>
      <w:r w:rsidR="00BD6695" w:rsidRPr="001F2296">
        <w:rPr>
          <w:lang w:val="fr-FR"/>
        </w:rPr>
        <w:t xml:space="preserve"> </w:t>
      </w:r>
      <w:r w:rsidR="00DE603C" w:rsidRPr="001F2296">
        <w:rPr>
          <w:lang w:val="fr-FR"/>
        </w:rPr>
        <w:t>dans la région de l</w:t>
      </w:r>
      <w:r w:rsidR="00E0352D" w:rsidRPr="001F2296">
        <w:rPr>
          <w:lang w:val="fr-FR"/>
        </w:rPr>
        <w:t>’</w:t>
      </w:r>
      <w:r w:rsidR="00DE603C" w:rsidRPr="001F2296">
        <w:rPr>
          <w:lang w:val="fr-FR"/>
        </w:rPr>
        <w:t>Asie et du Pacifique montrent qu</w:t>
      </w:r>
      <w:r w:rsidR="00E0352D" w:rsidRPr="001F2296">
        <w:rPr>
          <w:lang w:val="fr-FR"/>
        </w:rPr>
        <w:t>’</w:t>
      </w:r>
      <w:r w:rsidR="00DE603C" w:rsidRPr="001F2296">
        <w:rPr>
          <w:lang w:val="fr-FR"/>
        </w:rPr>
        <w:t>outre des services d</w:t>
      </w:r>
      <w:r w:rsidR="00E0352D" w:rsidRPr="001F2296">
        <w:rPr>
          <w:lang w:val="fr-FR"/>
        </w:rPr>
        <w:t>’</w:t>
      </w:r>
      <w:r w:rsidR="00DE603C" w:rsidRPr="001F2296">
        <w:rPr>
          <w:lang w:val="fr-FR"/>
        </w:rPr>
        <w:t>approvisionnement, des services de régulation sont également grandement appréciés, leur contribution à une bonne qualité de vie étant reconnue</w:t>
      </w:r>
      <w:r w:rsidR="00BD6695" w:rsidRPr="001F2296">
        <w:rPr>
          <w:bCs/>
          <w:color w:val="000000"/>
          <w:lang w:val="fr-FR"/>
        </w:rPr>
        <w:t>.</w:t>
      </w:r>
      <w:r w:rsidR="00DE603C" w:rsidRPr="001F2296">
        <w:rPr>
          <w:bCs/>
          <w:color w:val="000000"/>
          <w:lang w:val="fr-FR"/>
        </w:rPr>
        <w:t xml:space="preserve"> Toutefois, ces études sont </w:t>
      </w:r>
      <w:r w:rsidR="001052D9" w:rsidRPr="001F2296">
        <w:rPr>
          <w:bCs/>
          <w:color w:val="000000"/>
          <w:lang w:val="fr-FR"/>
        </w:rPr>
        <w:t>peu</w:t>
      </w:r>
      <w:r w:rsidR="00DE603C" w:rsidRPr="001F2296">
        <w:rPr>
          <w:bCs/>
          <w:color w:val="000000"/>
          <w:lang w:val="fr-FR"/>
        </w:rPr>
        <w:t xml:space="preserve"> nombreuses et proviennent </w:t>
      </w:r>
      <w:r w:rsidR="00797636" w:rsidRPr="001F2296">
        <w:rPr>
          <w:bCs/>
          <w:color w:val="000000"/>
          <w:lang w:val="fr-FR"/>
        </w:rPr>
        <w:t>en grande partie</w:t>
      </w:r>
      <w:r w:rsidR="00DE603C" w:rsidRPr="001F2296">
        <w:rPr>
          <w:bCs/>
          <w:color w:val="000000"/>
          <w:lang w:val="fr-FR"/>
        </w:rPr>
        <w:t xml:space="preserve"> d</w:t>
      </w:r>
      <w:r w:rsidR="00E0352D" w:rsidRPr="001F2296">
        <w:rPr>
          <w:bCs/>
          <w:color w:val="000000"/>
          <w:lang w:val="fr-FR"/>
        </w:rPr>
        <w:t>’</w:t>
      </w:r>
      <w:r w:rsidR="00DE603C" w:rsidRPr="001F2296">
        <w:rPr>
          <w:bCs/>
          <w:color w:val="000000"/>
          <w:lang w:val="fr-FR"/>
        </w:rPr>
        <w:t>Asie du Nord-Est et d</w:t>
      </w:r>
      <w:r w:rsidR="00E0352D" w:rsidRPr="001F2296">
        <w:rPr>
          <w:bCs/>
          <w:color w:val="000000"/>
          <w:lang w:val="fr-FR"/>
        </w:rPr>
        <w:t>’</w:t>
      </w:r>
      <w:r w:rsidR="00DE603C" w:rsidRPr="001F2296">
        <w:rPr>
          <w:bCs/>
          <w:color w:val="000000"/>
          <w:lang w:val="fr-FR"/>
        </w:rPr>
        <w:t>Océanie</w:t>
      </w:r>
      <w:r w:rsidR="00BD6695" w:rsidRPr="001F2296">
        <w:rPr>
          <w:lang w:val="fr-FR"/>
        </w:rPr>
        <w:t>.</w:t>
      </w:r>
    </w:p>
    <w:p w14:paraId="2F299115" w14:textId="77777777" w:rsidR="00BD6695" w:rsidRPr="001F2296" w:rsidRDefault="00BD6695" w:rsidP="00C936FD">
      <w:pPr>
        <w:pStyle w:val="CH2"/>
        <w:spacing w:before="0"/>
        <w:rPr>
          <w:lang w:val="fr-FR"/>
        </w:rPr>
      </w:pPr>
      <w:bookmarkStart w:id="22" w:name="_Toc500114109"/>
      <w:r w:rsidRPr="001F2296">
        <w:rPr>
          <w:lang w:val="fr-FR"/>
        </w:rPr>
        <w:tab/>
        <w:t>B.</w:t>
      </w:r>
      <w:r w:rsidRPr="001F2296">
        <w:rPr>
          <w:lang w:val="fr-FR"/>
        </w:rPr>
        <w:tab/>
      </w:r>
      <w:bookmarkStart w:id="23" w:name="_Hlk502146670"/>
      <w:r w:rsidR="00917942" w:rsidRPr="001F2296">
        <w:rPr>
          <w:lang w:val="fr-FR"/>
        </w:rPr>
        <w:t>Tendances diverses concernant la biodiversité et les services écosystémiques et rôle des facteurs sous-jacents</w:t>
      </w:r>
      <w:bookmarkEnd w:id="22"/>
      <w:bookmarkEnd w:id="23"/>
    </w:p>
    <w:p w14:paraId="68AFA340" w14:textId="720BBF73" w:rsidR="00BD6695" w:rsidRPr="001F2296" w:rsidRDefault="00AE5B9D" w:rsidP="00695536">
      <w:pPr>
        <w:pStyle w:val="Normalnumber"/>
        <w:numPr>
          <w:ilvl w:val="6"/>
          <w:numId w:val="7"/>
        </w:numPr>
        <w:ind w:left="1276" w:firstLine="0"/>
        <w:rPr>
          <w:lang w:val="fr-FR"/>
        </w:rPr>
      </w:pPr>
      <w:bookmarkStart w:id="24" w:name="_Hlk502146926"/>
      <w:r w:rsidRPr="001F2296">
        <w:rPr>
          <w:b/>
          <w:color w:val="000000"/>
          <w:lang w:val="fr-FR"/>
        </w:rPr>
        <w:t>La qualité de la biodiversité et des écosystèmes décline dans l’ensemble de la région de l’Asie et du Pacifique, mais elle est bien conservée dans certaines zones</w:t>
      </w:r>
      <w:bookmarkEnd w:id="24"/>
      <w:r w:rsidR="00BD6695" w:rsidRPr="001F2296">
        <w:rPr>
          <w:b/>
          <w:lang w:val="fr-FR"/>
        </w:rPr>
        <w:t xml:space="preserve">. </w:t>
      </w:r>
      <w:bookmarkStart w:id="25" w:name="_Hlk502147093"/>
      <w:r w:rsidR="000B110E" w:rsidRPr="001F2296">
        <w:rPr>
          <w:lang w:val="fr-FR"/>
        </w:rPr>
        <w:t>S</w:t>
      </w:r>
      <w:r w:rsidR="00E0352D" w:rsidRPr="001F2296">
        <w:rPr>
          <w:lang w:val="fr-FR"/>
        </w:rPr>
        <w:t>’</w:t>
      </w:r>
      <w:r w:rsidR="000B110E" w:rsidRPr="001F2296">
        <w:rPr>
          <w:lang w:val="fr-FR"/>
        </w:rPr>
        <w:t>agissant de l</w:t>
      </w:r>
      <w:r w:rsidR="00E0352D" w:rsidRPr="001F2296">
        <w:rPr>
          <w:lang w:val="fr-FR"/>
        </w:rPr>
        <w:t>’</w:t>
      </w:r>
      <w:r w:rsidR="000B110E" w:rsidRPr="001F2296">
        <w:rPr>
          <w:lang w:val="fr-FR"/>
        </w:rPr>
        <w:t>état de la biodiversité et des services écosystémiques dans la région, les tendances sont contrastées</w:t>
      </w:r>
      <w:bookmarkEnd w:id="25"/>
      <w:r w:rsidR="00BD6695" w:rsidRPr="001F2296">
        <w:rPr>
          <w:lang w:val="fr-FR"/>
        </w:rPr>
        <w:t>.</w:t>
      </w:r>
      <w:r w:rsidR="000B110E" w:rsidRPr="001F2296">
        <w:rPr>
          <w:lang w:val="fr-FR"/>
        </w:rPr>
        <w:t xml:space="preserve"> </w:t>
      </w:r>
      <w:bookmarkStart w:id="26" w:name="_Hlk502147225"/>
      <w:r w:rsidR="000B110E" w:rsidRPr="001F2296">
        <w:rPr>
          <w:lang w:val="fr-FR"/>
        </w:rPr>
        <w:t>Parmi les différents types d</w:t>
      </w:r>
      <w:r w:rsidR="00E0352D" w:rsidRPr="001F2296">
        <w:rPr>
          <w:lang w:val="fr-FR"/>
        </w:rPr>
        <w:t>’</w:t>
      </w:r>
      <w:r w:rsidR="000B110E" w:rsidRPr="001F2296">
        <w:rPr>
          <w:lang w:val="fr-FR"/>
        </w:rPr>
        <w:t>écosystèmes, les forêts, les écosystèmes alpins</w:t>
      </w:r>
      <w:r w:rsidR="008D5F30" w:rsidRPr="001F2296">
        <w:rPr>
          <w:lang w:val="fr-FR"/>
        </w:rPr>
        <w:t>, les eaux douces intérieures, les zones humides et les systèmes côtiers sont les plus menacés</w:t>
      </w:r>
      <w:bookmarkEnd w:id="26"/>
      <w:r w:rsidR="00BD6695" w:rsidRPr="001F2296">
        <w:rPr>
          <w:lang w:val="fr-FR"/>
        </w:rPr>
        <w:t xml:space="preserve">. </w:t>
      </w:r>
      <w:r w:rsidR="00B32099" w:rsidRPr="001F2296">
        <w:rPr>
          <w:lang w:val="fr-FR"/>
        </w:rPr>
        <w:t>Entre</w:t>
      </w:r>
      <w:r w:rsidR="006234AC" w:rsidRPr="001F2296">
        <w:rPr>
          <w:lang w:val="fr-FR"/>
        </w:rPr>
        <w:t xml:space="preserve"> 1990 </w:t>
      </w:r>
      <w:r w:rsidR="00B32099" w:rsidRPr="001F2296">
        <w:rPr>
          <w:lang w:val="fr-FR"/>
        </w:rPr>
        <w:t>et</w:t>
      </w:r>
      <w:r w:rsidR="006234AC" w:rsidRPr="001F2296">
        <w:rPr>
          <w:lang w:val="fr-FR"/>
        </w:rPr>
        <w:t xml:space="preserve"> 2015, l</w:t>
      </w:r>
      <w:r w:rsidR="00E0352D" w:rsidRPr="001F2296">
        <w:rPr>
          <w:lang w:val="fr-FR"/>
        </w:rPr>
        <w:t>’</w:t>
      </w:r>
      <w:r w:rsidR="008D5F30" w:rsidRPr="001F2296">
        <w:rPr>
          <w:lang w:val="fr-FR"/>
        </w:rPr>
        <w:t xml:space="preserve">Asie du Sud-Est a enregistré une réduction du couvert forestier de </w:t>
      </w:r>
      <w:r w:rsidR="00BD6695" w:rsidRPr="001F2296">
        <w:rPr>
          <w:lang w:val="fr-FR"/>
        </w:rPr>
        <w:t>12</w:t>
      </w:r>
      <w:r w:rsidR="008D5F30" w:rsidRPr="001F2296">
        <w:rPr>
          <w:lang w:val="fr-FR"/>
        </w:rPr>
        <w:t>,</w:t>
      </w:r>
      <w:r w:rsidR="00BD6695" w:rsidRPr="001F2296">
        <w:rPr>
          <w:lang w:val="fr-FR"/>
        </w:rPr>
        <w:t>9</w:t>
      </w:r>
      <w:r w:rsidR="008D5F30" w:rsidRPr="001F2296">
        <w:rPr>
          <w:lang w:val="fr-FR"/>
        </w:rPr>
        <w:t> </w:t>
      </w:r>
      <w:r w:rsidR="00BD6695" w:rsidRPr="001F2296">
        <w:rPr>
          <w:lang w:val="fr-FR"/>
        </w:rPr>
        <w:t>%,</w:t>
      </w:r>
      <w:r w:rsidR="008D5F30" w:rsidRPr="001F2296">
        <w:rPr>
          <w:lang w:val="fr-FR"/>
        </w:rPr>
        <w:t xml:space="preserve"> due en grande partie à une augmentation de l</w:t>
      </w:r>
      <w:r w:rsidR="00E0352D" w:rsidRPr="001F2296">
        <w:rPr>
          <w:lang w:val="fr-FR"/>
        </w:rPr>
        <w:t>’</w:t>
      </w:r>
      <w:r w:rsidR="008D5F30" w:rsidRPr="001F2296">
        <w:rPr>
          <w:lang w:val="fr-FR"/>
        </w:rPr>
        <w:t xml:space="preserve">extraction </w:t>
      </w:r>
      <w:r w:rsidR="00B32099" w:rsidRPr="001F2296">
        <w:rPr>
          <w:lang w:val="fr-FR"/>
        </w:rPr>
        <w:t>du bois</w:t>
      </w:r>
      <w:r w:rsidR="008D5F30" w:rsidRPr="001F2296">
        <w:rPr>
          <w:lang w:val="fr-FR"/>
        </w:rPr>
        <w:t xml:space="preserve">, aux plantations </w:t>
      </w:r>
      <w:r w:rsidR="00891F47" w:rsidRPr="001F2296">
        <w:rPr>
          <w:lang w:val="fr-FR"/>
        </w:rPr>
        <w:t xml:space="preserve">à grande échelle </w:t>
      </w:r>
      <w:r w:rsidR="008D5F30" w:rsidRPr="001F2296">
        <w:rPr>
          <w:lang w:val="fr-FR"/>
        </w:rPr>
        <w:t>pour les bio-carburants</w:t>
      </w:r>
      <w:r w:rsidR="00891F47" w:rsidRPr="001F2296">
        <w:rPr>
          <w:lang w:val="fr-FR"/>
        </w:rPr>
        <w:t xml:space="preserve"> et à l</w:t>
      </w:r>
      <w:r w:rsidR="00E0352D" w:rsidRPr="001F2296">
        <w:rPr>
          <w:lang w:val="fr-FR"/>
        </w:rPr>
        <w:t>’</w:t>
      </w:r>
      <w:r w:rsidR="00891F47" w:rsidRPr="001F2296">
        <w:rPr>
          <w:lang w:val="fr-FR"/>
        </w:rPr>
        <w:t>expansion de l</w:t>
      </w:r>
      <w:r w:rsidR="00E0352D" w:rsidRPr="001F2296">
        <w:rPr>
          <w:lang w:val="fr-FR"/>
        </w:rPr>
        <w:t>’</w:t>
      </w:r>
      <w:r w:rsidR="00891F47" w:rsidRPr="001F2296">
        <w:rPr>
          <w:lang w:val="fr-FR"/>
        </w:rPr>
        <w:t>agriculture intensive et des élevages de crevettes</w:t>
      </w:r>
      <w:r w:rsidR="00BD6695" w:rsidRPr="001F2296">
        <w:rPr>
          <w:lang w:val="fr-FR"/>
        </w:rPr>
        <w:t xml:space="preserve">. </w:t>
      </w:r>
      <w:r w:rsidR="00891F47" w:rsidRPr="001F2296">
        <w:rPr>
          <w:lang w:val="fr-FR"/>
        </w:rPr>
        <w:t>Cependant</w:t>
      </w:r>
      <w:r w:rsidR="00BD6695" w:rsidRPr="001F2296">
        <w:rPr>
          <w:lang w:val="fr-FR"/>
        </w:rPr>
        <w:t>,</w:t>
      </w:r>
      <w:r w:rsidR="00891F47" w:rsidRPr="001F2296">
        <w:rPr>
          <w:lang w:val="fr-FR"/>
        </w:rPr>
        <w:t xml:space="preserve"> </w:t>
      </w:r>
      <w:r w:rsidR="00FD7AED" w:rsidRPr="001F2296">
        <w:rPr>
          <w:lang w:val="fr-FR"/>
        </w:rPr>
        <w:t xml:space="preserve">au cours de la même période, </w:t>
      </w:r>
      <w:r w:rsidR="00891F47" w:rsidRPr="001F2296">
        <w:rPr>
          <w:lang w:val="fr-FR"/>
        </w:rPr>
        <w:t>l</w:t>
      </w:r>
      <w:r w:rsidR="00E0352D" w:rsidRPr="001F2296">
        <w:rPr>
          <w:lang w:val="fr-FR"/>
        </w:rPr>
        <w:t>’</w:t>
      </w:r>
      <w:r w:rsidR="00891F47" w:rsidRPr="001F2296">
        <w:rPr>
          <w:lang w:val="fr-FR"/>
        </w:rPr>
        <w:t>Asie du Nord-Est et l</w:t>
      </w:r>
      <w:r w:rsidR="00E0352D" w:rsidRPr="001F2296">
        <w:rPr>
          <w:lang w:val="fr-FR"/>
        </w:rPr>
        <w:t>’</w:t>
      </w:r>
      <w:r w:rsidR="00891F47" w:rsidRPr="001F2296">
        <w:rPr>
          <w:lang w:val="fr-FR"/>
        </w:rPr>
        <w:t xml:space="preserve">Asie du Sud ont connu une augmentation du couvert forestier de </w:t>
      </w:r>
      <w:r w:rsidR="00BD6695" w:rsidRPr="001F2296">
        <w:rPr>
          <w:lang w:val="fr-FR"/>
        </w:rPr>
        <w:t>22</w:t>
      </w:r>
      <w:r w:rsidR="00891F47" w:rsidRPr="001F2296">
        <w:rPr>
          <w:lang w:val="fr-FR"/>
        </w:rPr>
        <w:t>,</w:t>
      </w:r>
      <w:r w:rsidR="00BD6695" w:rsidRPr="001F2296">
        <w:rPr>
          <w:lang w:val="fr-FR"/>
        </w:rPr>
        <w:t>9</w:t>
      </w:r>
      <w:r w:rsidR="00891F47" w:rsidRPr="001F2296">
        <w:rPr>
          <w:lang w:val="fr-FR"/>
        </w:rPr>
        <w:t> </w:t>
      </w:r>
      <w:r w:rsidR="00BD6695" w:rsidRPr="001F2296">
        <w:rPr>
          <w:lang w:val="fr-FR"/>
        </w:rPr>
        <w:t xml:space="preserve">% </w:t>
      </w:r>
      <w:r w:rsidR="00891F47" w:rsidRPr="001F2296">
        <w:rPr>
          <w:lang w:val="fr-FR"/>
        </w:rPr>
        <w:t>et</w:t>
      </w:r>
      <w:r w:rsidR="00BD6695" w:rsidRPr="001F2296">
        <w:rPr>
          <w:lang w:val="fr-FR"/>
        </w:rPr>
        <w:t xml:space="preserve"> 5</w:t>
      </w:r>
      <w:r w:rsidR="00891F47" w:rsidRPr="001F2296">
        <w:rPr>
          <w:lang w:val="fr-FR"/>
        </w:rPr>
        <w:t>,</w:t>
      </w:r>
      <w:r w:rsidR="00BD6695" w:rsidRPr="001F2296">
        <w:rPr>
          <w:lang w:val="fr-FR"/>
        </w:rPr>
        <w:t>8</w:t>
      </w:r>
      <w:r w:rsidR="00891F47" w:rsidRPr="001F2296">
        <w:rPr>
          <w:lang w:val="fr-FR"/>
        </w:rPr>
        <w:t> </w:t>
      </w:r>
      <w:r w:rsidR="00BD6695" w:rsidRPr="001F2296">
        <w:rPr>
          <w:lang w:val="fr-FR"/>
        </w:rPr>
        <w:t>%</w:t>
      </w:r>
      <w:r w:rsidR="00891F47" w:rsidRPr="001F2296">
        <w:rPr>
          <w:lang w:val="fr-FR"/>
        </w:rPr>
        <w:t>, respectivement</w:t>
      </w:r>
      <w:r w:rsidR="00FD7AED" w:rsidRPr="001F2296">
        <w:rPr>
          <w:lang w:val="fr-FR"/>
        </w:rPr>
        <w:t xml:space="preserve">, </w:t>
      </w:r>
      <w:r w:rsidR="00891F47" w:rsidRPr="001F2296">
        <w:rPr>
          <w:lang w:val="fr-FR"/>
        </w:rPr>
        <w:t>grâce à des politiques et des instruments tels que la gestion conjointe, le paiement des services écosystémiques et la restauration de forêts dégradées</w:t>
      </w:r>
      <w:r w:rsidR="00BD6695" w:rsidRPr="001F2296">
        <w:rPr>
          <w:lang w:val="fr-FR"/>
        </w:rPr>
        <w:t>.</w:t>
      </w:r>
    </w:p>
    <w:p w14:paraId="3516B92C" w14:textId="0E0F2451" w:rsidR="00BD6695" w:rsidRPr="001F2296" w:rsidRDefault="004322BC" w:rsidP="00695536">
      <w:pPr>
        <w:pStyle w:val="Normalnumber"/>
        <w:numPr>
          <w:ilvl w:val="6"/>
          <w:numId w:val="7"/>
        </w:numPr>
        <w:ind w:left="1276" w:firstLine="0"/>
        <w:rPr>
          <w:lang w:val="fr-FR"/>
        </w:rPr>
      </w:pPr>
      <w:bookmarkStart w:id="27" w:name="_Hlk502153954"/>
      <w:r w:rsidRPr="001F2296">
        <w:rPr>
          <w:b/>
          <w:bCs/>
          <w:lang w:val="fr-FR"/>
        </w:rPr>
        <w:t>La</w:t>
      </w:r>
      <w:r w:rsidR="00BD6695" w:rsidRPr="001F2296">
        <w:rPr>
          <w:b/>
          <w:bCs/>
          <w:lang w:val="fr-FR"/>
        </w:rPr>
        <w:t xml:space="preserve"> population </w:t>
      </w:r>
      <w:r w:rsidRPr="001F2296">
        <w:rPr>
          <w:b/>
          <w:bCs/>
          <w:lang w:val="fr-FR"/>
        </w:rPr>
        <w:t>des grands mammifères et oiseaux sauvages a diminué dans l</w:t>
      </w:r>
      <w:r w:rsidR="00E0352D" w:rsidRPr="001F2296">
        <w:rPr>
          <w:b/>
          <w:bCs/>
          <w:lang w:val="fr-FR"/>
        </w:rPr>
        <w:t>’</w:t>
      </w:r>
      <w:r w:rsidRPr="001F2296">
        <w:rPr>
          <w:b/>
          <w:bCs/>
          <w:lang w:val="fr-FR"/>
        </w:rPr>
        <w:t>ensemble de</w:t>
      </w:r>
      <w:r w:rsidR="00AB7294" w:rsidRPr="001F2296">
        <w:rPr>
          <w:b/>
          <w:bCs/>
          <w:lang w:val="fr-FR"/>
        </w:rPr>
        <w:t> </w:t>
      </w:r>
      <w:r w:rsidRPr="001F2296">
        <w:rPr>
          <w:b/>
          <w:bCs/>
          <w:lang w:val="fr-FR"/>
        </w:rPr>
        <w:t>la région</w:t>
      </w:r>
      <w:r w:rsidR="00BD6695" w:rsidRPr="001F2296">
        <w:rPr>
          <w:b/>
          <w:bCs/>
          <w:lang w:val="fr-FR"/>
        </w:rPr>
        <w:t xml:space="preserve">. </w:t>
      </w:r>
      <w:r w:rsidRPr="001F2296">
        <w:rPr>
          <w:lang w:val="fr-FR"/>
        </w:rPr>
        <w:t xml:space="preserve">La dégradation </w:t>
      </w:r>
      <w:r w:rsidR="00AD61FE" w:rsidRPr="001F2296">
        <w:rPr>
          <w:lang w:val="fr-FR"/>
        </w:rPr>
        <w:t xml:space="preserve">et la fragmentation </w:t>
      </w:r>
      <w:r w:rsidRPr="001F2296">
        <w:rPr>
          <w:lang w:val="fr-FR"/>
        </w:rPr>
        <w:t>des habitats</w:t>
      </w:r>
      <w:r w:rsidR="00BD6695" w:rsidRPr="001F2296">
        <w:rPr>
          <w:lang w:val="fr-FR"/>
        </w:rPr>
        <w:t>,</w:t>
      </w:r>
      <w:r w:rsidRPr="001F2296">
        <w:rPr>
          <w:lang w:val="fr-FR"/>
        </w:rPr>
        <w:t xml:space="preserve"> en particulier dans les forêts et les pâturages, </w:t>
      </w:r>
      <w:r w:rsidR="00B867E4" w:rsidRPr="001F2296">
        <w:rPr>
          <w:lang w:val="fr-FR"/>
        </w:rPr>
        <w:t xml:space="preserve">a largement contribué à un déclin des mammifères et </w:t>
      </w:r>
      <w:r w:rsidR="001052D9" w:rsidRPr="001F2296">
        <w:rPr>
          <w:lang w:val="fr-FR"/>
        </w:rPr>
        <w:t xml:space="preserve">des </w:t>
      </w:r>
      <w:r w:rsidR="00B867E4" w:rsidRPr="001F2296">
        <w:rPr>
          <w:lang w:val="fr-FR"/>
        </w:rPr>
        <w:t>oiseaux sauvages</w:t>
      </w:r>
      <w:bookmarkEnd w:id="27"/>
      <w:r w:rsidR="00BD6695" w:rsidRPr="001F2296">
        <w:rPr>
          <w:lang w:val="fr-FR"/>
        </w:rPr>
        <w:t xml:space="preserve">. </w:t>
      </w:r>
      <w:bookmarkStart w:id="28" w:name="_Hlk502155308"/>
      <w:r w:rsidR="005E7950" w:rsidRPr="001F2296">
        <w:rPr>
          <w:lang w:val="fr-FR"/>
        </w:rPr>
        <w:t xml:space="preserve">La disparition généralisée de grands vertébrés a eu un impact mesurable sur plusieurs fonctions </w:t>
      </w:r>
      <w:r w:rsidR="00D95185" w:rsidRPr="001F2296">
        <w:rPr>
          <w:lang w:val="fr-FR"/>
        </w:rPr>
        <w:t>des forêts et services fournis par ces dernières</w:t>
      </w:r>
      <w:r w:rsidR="005E7950" w:rsidRPr="001F2296">
        <w:rPr>
          <w:lang w:val="fr-FR"/>
        </w:rPr>
        <w:t>, notamment la dissémination des graines</w:t>
      </w:r>
      <w:bookmarkEnd w:id="28"/>
      <w:r w:rsidR="00BD6695" w:rsidRPr="001F2296">
        <w:rPr>
          <w:lang w:val="fr-FR"/>
        </w:rPr>
        <w:t>.</w:t>
      </w:r>
      <w:r w:rsidR="00877902" w:rsidRPr="001F2296">
        <w:rPr>
          <w:lang w:val="fr-FR"/>
        </w:rPr>
        <w:t xml:space="preserve"> Le commerce illégal d</w:t>
      </w:r>
      <w:r w:rsidR="00E0352D" w:rsidRPr="001F2296">
        <w:rPr>
          <w:lang w:val="fr-FR"/>
        </w:rPr>
        <w:t>’</w:t>
      </w:r>
      <w:r w:rsidR="00877902" w:rsidRPr="001F2296">
        <w:rPr>
          <w:lang w:val="fr-FR"/>
        </w:rPr>
        <w:t>espèces sauvages et de produits dérivés entraîne un déclin des espèces dans certains pays.</w:t>
      </w:r>
    </w:p>
    <w:p w14:paraId="43CAAE8B" w14:textId="47BCA13A" w:rsidR="00BD6695" w:rsidRPr="001F2296" w:rsidRDefault="000A1C00" w:rsidP="00695536">
      <w:pPr>
        <w:pStyle w:val="Normalnumber"/>
        <w:numPr>
          <w:ilvl w:val="6"/>
          <w:numId w:val="7"/>
        </w:numPr>
        <w:ind w:left="1276" w:firstLine="0"/>
        <w:rPr>
          <w:lang w:val="fr-FR"/>
        </w:rPr>
      </w:pPr>
      <w:r w:rsidRPr="001F2296">
        <w:rPr>
          <w:b/>
          <w:lang w:val="fr-FR"/>
        </w:rPr>
        <w:t xml:space="preserve">Les espèces exotiques envahissantes </w:t>
      </w:r>
      <w:r w:rsidR="003C58C3" w:rsidRPr="001F2296">
        <w:rPr>
          <w:b/>
          <w:lang w:val="fr-FR"/>
        </w:rPr>
        <w:t>s</w:t>
      </w:r>
      <w:r w:rsidRPr="001F2296">
        <w:rPr>
          <w:b/>
          <w:lang w:val="fr-FR"/>
        </w:rPr>
        <w:t xml:space="preserve">ont </w:t>
      </w:r>
      <w:r w:rsidR="003C58C3" w:rsidRPr="001F2296">
        <w:rPr>
          <w:b/>
          <w:lang w:val="fr-FR"/>
        </w:rPr>
        <w:t>plus nombreuses et plus abondant</w:t>
      </w:r>
      <w:r w:rsidRPr="001F2296">
        <w:rPr>
          <w:b/>
          <w:lang w:val="fr-FR"/>
        </w:rPr>
        <w:t>e</w:t>
      </w:r>
      <w:r w:rsidR="003C58C3" w:rsidRPr="001F2296">
        <w:rPr>
          <w:b/>
          <w:lang w:val="fr-FR"/>
        </w:rPr>
        <w:t>s</w:t>
      </w:r>
      <w:r w:rsidR="0026004F" w:rsidRPr="001F2296">
        <w:rPr>
          <w:b/>
          <w:lang w:val="fr-FR"/>
        </w:rPr>
        <w:t xml:space="preserve"> et constituent un des facteurs les plus importants de l</w:t>
      </w:r>
      <w:r w:rsidR="00E0352D" w:rsidRPr="001F2296">
        <w:rPr>
          <w:b/>
          <w:lang w:val="fr-FR"/>
        </w:rPr>
        <w:t>’</w:t>
      </w:r>
      <w:r w:rsidR="0026004F" w:rsidRPr="001F2296">
        <w:rPr>
          <w:b/>
          <w:lang w:val="fr-FR"/>
        </w:rPr>
        <w:t>appauvrissement de la biodiversité dans l</w:t>
      </w:r>
      <w:r w:rsidR="00E0352D" w:rsidRPr="001F2296">
        <w:rPr>
          <w:b/>
          <w:lang w:val="fr-FR"/>
        </w:rPr>
        <w:t>’</w:t>
      </w:r>
      <w:r w:rsidR="0026004F" w:rsidRPr="001F2296">
        <w:rPr>
          <w:b/>
          <w:lang w:val="fr-FR"/>
        </w:rPr>
        <w:t>ensemble de la région de l</w:t>
      </w:r>
      <w:r w:rsidR="00E0352D" w:rsidRPr="001F2296">
        <w:rPr>
          <w:b/>
          <w:lang w:val="fr-FR"/>
        </w:rPr>
        <w:t>’</w:t>
      </w:r>
      <w:r w:rsidR="0026004F" w:rsidRPr="001F2296">
        <w:rPr>
          <w:b/>
          <w:lang w:val="fr-FR"/>
        </w:rPr>
        <w:t>Asie et du Pacifique</w:t>
      </w:r>
      <w:r w:rsidR="00BD6695" w:rsidRPr="001F2296">
        <w:rPr>
          <w:b/>
          <w:lang w:val="fr-FR"/>
        </w:rPr>
        <w:t>.</w:t>
      </w:r>
      <w:r w:rsidR="00652896" w:rsidRPr="001F2296">
        <w:rPr>
          <w:b/>
          <w:lang w:val="fr-FR"/>
        </w:rPr>
        <w:t xml:space="preserve"> </w:t>
      </w:r>
      <w:r w:rsidR="006001D5" w:rsidRPr="001F2296">
        <w:rPr>
          <w:lang w:val="fr-FR"/>
        </w:rPr>
        <w:t>Parmi l</w:t>
      </w:r>
      <w:r w:rsidR="00652896" w:rsidRPr="001F2296">
        <w:rPr>
          <w:lang w:val="fr-FR"/>
        </w:rPr>
        <w:t xml:space="preserve">es zones les plus touchées par </w:t>
      </w:r>
      <w:bookmarkStart w:id="29" w:name="_Hlk501628321"/>
      <w:r w:rsidR="00652896" w:rsidRPr="001F2296">
        <w:rPr>
          <w:lang w:val="fr-FR"/>
        </w:rPr>
        <w:t>l</w:t>
      </w:r>
      <w:bookmarkStart w:id="30" w:name="_Hlk501614285"/>
      <w:r w:rsidR="00652896" w:rsidRPr="001F2296">
        <w:rPr>
          <w:lang w:val="fr-FR"/>
        </w:rPr>
        <w:t>es espèces exotiques envahissantes</w:t>
      </w:r>
      <w:bookmarkEnd w:id="29"/>
      <w:bookmarkEnd w:id="30"/>
      <w:r w:rsidR="00652896" w:rsidRPr="001F2296">
        <w:rPr>
          <w:lang w:val="fr-FR"/>
        </w:rPr>
        <w:t xml:space="preserve"> dans la région de l</w:t>
      </w:r>
      <w:r w:rsidR="00E0352D" w:rsidRPr="001F2296">
        <w:rPr>
          <w:lang w:val="fr-FR"/>
        </w:rPr>
        <w:t>’</w:t>
      </w:r>
      <w:r w:rsidR="00652896" w:rsidRPr="001F2296">
        <w:rPr>
          <w:lang w:val="fr-FR"/>
        </w:rPr>
        <w:t xml:space="preserve">Asie et du Pacifique </w:t>
      </w:r>
      <w:r w:rsidR="006001D5" w:rsidRPr="001F2296">
        <w:rPr>
          <w:lang w:val="fr-FR"/>
        </w:rPr>
        <w:t>figurent les îles et les côtes ainsi que les zones agricoles et les grandes villes prospères</w:t>
      </w:r>
      <w:r w:rsidR="00BD6695" w:rsidRPr="001F2296">
        <w:rPr>
          <w:bCs/>
          <w:lang w:val="fr-FR"/>
        </w:rPr>
        <w:t>.</w:t>
      </w:r>
      <w:r w:rsidR="008F0E6E" w:rsidRPr="001F2296">
        <w:rPr>
          <w:bCs/>
          <w:lang w:val="fr-FR"/>
        </w:rPr>
        <w:t xml:space="preserve"> </w:t>
      </w:r>
      <w:r w:rsidR="00E2565C" w:rsidRPr="001F2296">
        <w:rPr>
          <w:bCs/>
          <w:lang w:val="fr-FR"/>
        </w:rPr>
        <w:t>Des données probantes font apparaître une augmentation du nombre d</w:t>
      </w:r>
      <w:r w:rsidR="00E0352D" w:rsidRPr="001F2296">
        <w:rPr>
          <w:bCs/>
          <w:lang w:val="fr-FR"/>
        </w:rPr>
        <w:t>’</w:t>
      </w:r>
      <w:r w:rsidR="00E2565C" w:rsidRPr="001F2296">
        <w:rPr>
          <w:bCs/>
          <w:lang w:val="fr-FR"/>
        </w:rPr>
        <w:t>espèces due au volume croissant des échanges internationaux, à l</w:t>
      </w:r>
      <w:r w:rsidR="00E0352D" w:rsidRPr="001F2296">
        <w:rPr>
          <w:bCs/>
          <w:lang w:val="fr-FR"/>
        </w:rPr>
        <w:t>’</w:t>
      </w:r>
      <w:r w:rsidR="00E2565C" w:rsidRPr="001F2296">
        <w:rPr>
          <w:bCs/>
          <w:lang w:val="fr-FR"/>
        </w:rPr>
        <w:t>amélioration des moyens de transport et aux migrations transfrontalières</w:t>
      </w:r>
      <w:r w:rsidR="00BD6695" w:rsidRPr="001F2296">
        <w:rPr>
          <w:lang w:val="fr-FR"/>
        </w:rPr>
        <w:t>.</w:t>
      </w:r>
      <w:r w:rsidR="00E2565C" w:rsidRPr="001F2296">
        <w:rPr>
          <w:lang w:val="fr-FR"/>
        </w:rPr>
        <w:t xml:space="preserve"> Ce risque accru a conduit à des efforts visant à mieux surveiller et gérer ces espèces mais </w:t>
      </w:r>
      <w:r w:rsidR="00AE5B9D" w:rsidRPr="001F2296">
        <w:rPr>
          <w:color w:val="000000"/>
          <w:lang w:val="fr-FR"/>
        </w:rPr>
        <w:t xml:space="preserve">l'étendue des </w:t>
      </w:r>
      <w:r w:rsidR="00E2565C" w:rsidRPr="001F2296">
        <w:rPr>
          <w:lang w:val="fr-FR"/>
        </w:rPr>
        <w:t>connaissances</w:t>
      </w:r>
      <w:r w:rsidR="00524FE1" w:rsidRPr="001F2296">
        <w:rPr>
          <w:lang w:val="fr-FR"/>
        </w:rPr>
        <w:t xml:space="preserve"> est variable d</w:t>
      </w:r>
      <w:r w:rsidR="00E0352D" w:rsidRPr="001F2296">
        <w:rPr>
          <w:lang w:val="fr-FR"/>
        </w:rPr>
        <w:t>’</w:t>
      </w:r>
      <w:r w:rsidR="00524FE1" w:rsidRPr="001F2296">
        <w:rPr>
          <w:lang w:val="fr-FR"/>
        </w:rPr>
        <w:t>un endroit à l</w:t>
      </w:r>
      <w:r w:rsidR="00E0352D" w:rsidRPr="001F2296">
        <w:rPr>
          <w:lang w:val="fr-FR"/>
        </w:rPr>
        <w:t>’</w:t>
      </w:r>
      <w:r w:rsidR="00524FE1" w:rsidRPr="001F2296">
        <w:rPr>
          <w:lang w:val="fr-FR"/>
        </w:rPr>
        <w:t>autre de la région</w:t>
      </w:r>
      <w:r w:rsidR="00BD6695" w:rsidRPr="001F2296">
        <w:rPr>
          <w:lang w:val="fr-FR"/>
        </w:rPr>
        <w:t xml:space="preserve">. </w:t>
      </w:r>
    </w:p>
    <w:p w14:paraId="5196D101" w14:textId="10A35891" w:rsidR="00BD6695" w:rsidRPr="001F2296" w:rsidRDefault="002C4BD6" w:rsidP="00695536">
      <w:pPr>
        <w:pStyle w:val="Normalnumber"/>
        <w:numPr>
          <w:ilvl w:val="6"/>
          <w:numId w:val="7"/>
        </w:numPr>
        <w:ind w:left="1276" w:firstLine="0"/>
        <w:rPr>
          <w:lang w:val="fr-FR"/>
        </w:rPr>
      </w:pPr>
      <w:r w:rsidRPr="001F2296">
        <w:rPr>
          <w:b/>
          <w:lang w:val="fr-FR"/>
        </w:rPr>
        <w:t>L</w:t>
      </w:r>
      <w:r w:rsidR="00E0352D" w:rsidRPr="001F2296">
        <w:rPr>
          <w:b/>
          <w:lang w:val="fr-FR"/>
        </w:rPr>
        <w:t>’</w:t>
      </w:r>
      <w:r w:rsidRPr="001F2296">
        <w:rPr>
          <w:b/>
          <w:lang w:val="fr-FR"/>
        </w:rPr>
        <w:t xml:space="preserve">étendue des </w:t>
      </w:r>
      <w:r w:rsidR="009D463D" w:rsidRPr="001F2296">
        <w:rPr>
          <w:b/>
          <w:lang w:val="fr-FR"/>
        </w:rPr>
        <w:t>aires protégées</w:t>
      </w:r>
      <w:r w:rsidRPr="001F2296">
        <w:rPr>
          <w:b/>
          <w:lang w:val="fr-FR"/>
        </w:rPr>
        <w:t xml:space="preserve"> dans la région de l</w:t>
      </w:r>
      <w:r w:rsidR="00E0352D" w:rsidRPr="001F2296">
        <w:rPr>
          <w:b/>
          <w:lang w:val="fr-FR"/>
        </w:rPr>
        <w:t>’</w:t>
      </w:r>
      <w:r w:rsidRPr="001F2296">
        <w:rPr>
          <w:b/>
          <w:lang w:val="fr-FR"/>
        </w:rPr>
        <w:t>Asie et du Pacifique a augmenté considérablement mais ne cible pas efficacement les zones présentant une importance particulière en termes de biodiversité</w:t>
      </w:r>
      <w:r w:rsidR="00877902" w:rsidRPr="001F2296">
        <w:rPr>
          <w:b/>
          <w:lang w:val="fr-FR"/>
        </w:rPr>
        <w:t>, et des progrès doivent être faits pour améliorer l</w:t>
      </w:r>
      <w:r w:rsidR="00E0352D" w:rsidRPr="001F2296">
        <w:rPr>
          <w:b/>
          <w:lang w:val="fr-FR"/>
        </w:rPr>
        <w:t>’</w:t>
      </w:r>
      <w:r w:rsidR="00877902" w:rsidRPr="001F2296">
        <w:rPr>
          <w:b/>
          <w:lang w:val="fr-FR"/>
        </w:rPr>
        <w:t>efficacité générale de la gestion</w:t>
      </w:r>
      <w:r w:rsidR="00BD6695" w:rsidRPr="001F2296">
        <w:rPr>
          <w:b/>
          <w:lang w:val="fr-FR"/>
        </w:rPr>
        <w:t>.</w:t>
      </w:r>
      <w:r w:rsidR="00BD6695" w:rsidRPr="001F2296">
        <w:rPr>
          <w:lang w:val="fr-FR"/>
        </w:rPr>
        <w:t xml:space="preserve"> </w:t>
      </w:r>
      <w:r w:rsidRPr="001F2296">
        <w:rPr>
          <w:lang w:val="fr-FR"/>
        </w:rPr>
        <w:t>Entre</w:t>
      </w:r>
      <w:r w:rsidR="00BD6695" w:rsidRPr="001F2296">
        <w:rPr>
          <w:lang w:val="fr-FR"/>
        </w:rPr>
        <w:t xml:space="preserve"> 2004 </w:t>
      </w:r>
      <w:r w:rsidRPr="001F2296">
        <w:rPr>
          <w:lang w:val="fr-FR"/>
        </w:rPr>
        <w:t>et</w:t>
      </w:r>
      <w:r w:rsidR="00BD6695" w:rsidRPr="001F2296">
        <w:rPr>
          <w:lang w:val="fr-FR"/>
        </w:rPr>
        <w:t xml:space="preserve"> 2017, </w:t>
      </w:r>
      <w:r w:rsidRPr="001F2296">
        <w:rPr>
          <w:lang w:val="fr-FR"/>
        </w:rPr>
        <w:t>la région a enregistré un</w:t>
      </w:r>
      <w:r w:rsidR="009018EA" w:rsidRPr="001F2296">
        <w:rPr>
          <w:lang w:val="fr-FR"/>
        </w:rPr>
        <w:t>e</w:t>
      </w:r>
      <w:r w:rsidRPr="001F2296">
        <w:rPr>
          <w:lang w:val="fr-FR"/>
        </w:rPr>
        <w:t xml:space="preserve"> croissance de l</w:t>
      </w:r>
      <w:r w:rsidR="00E0352D" w:rsidRPr="001F2296">
        <w:rPr>
          <w:lang w:val="fr-FR"/>
        </w:rPr>
        <w:t>’</w:t>
      </w:r>
      <w:r w:rsidRPr="001F2296">
        <w:rPr>
          <w:lang w:val="fr-FR"/>
        </w:rPr>
        <w:t xml:space="preserve">étendue des </w:t>
      </w:r>
      <w:r w:rsidR="009D463D" w:rsidRPr="001F2296">
        <w:rPr>
          <w:lang w:val="fr-FR"/>
        </w:rPr>
        <w:t>aires protégées</w:t>
      </w:r>
      <w:r w:rsidRPr="001F2296">
        <w:rPr>
          <w:lang w:val="fr-FR"/>
        </w:rPr>
        <w:t xml:space="preserve"> de </w:t>
      </w:r>
      <w:r w:rsidR="00BD6695" w:rsidRPr="001F2296">
        <w:rPr>
          <w:lang w:val="fr-FR"/>
        </w:rPr>
        <w:t>0</w:t>
      </w:r>
      <w:r w:rsidRPr="001F2296">
        <w:rPr>
          <w:lang w:val="fr-FR"/>
        </w:rPr>
        <w:t>,</w:t>
      </w:r>
      <w:r w:rsidR="00BD6695" w:rsidRPr="001F2296">
        <w:rPr>
          <w:lang w:val="fr-FR"/>
        </w:rPr>
        <w:t>3</w:t>
      </w:r>
      <w:r w:rsidRPr="001F2296">
        <w:rPr>
          <w:lang w:val="fr-FR"/>
        </w:rPr>
        <w:t> </w:t>
      </w:r>
      <w:r w:rsidR="00BD6695" w:rsidRPr="001F2296">
        <w:rPr>
          <w:lang w:val="fr-FR"/>
        </w:rPr>
        <w:t xml:space="preserve">% </w:t>
      </w:r>
      <w:r w:rsidR="009018EA" w:rsidRPr="001F2296">
        <w:rPr>
          <w:lang w:val="fr-FR"/>
        </w:rPr>
        <w:t>pour les zones terrestres et de</w:t>
      </w:r>
      <w:r w:rsidR="00BD6695" w:rsidRPr="001F2296">
        <w:rPr>
          <w:lang w:val="fr-FR"/>
        </w:rPr>
        <w:t xml:space="preserve"> 13</w:t>
      </w:r>
      <w:r w:rsidR="009018EA" w:rsidRPr="001F2296">
        <w:rPr>
          <w:lang w:val="fr-FR"/>
        </w:rPr>
        <w:t>,</w:t>
      </w:r>
      <w:r w:rsidR="00BD6695" w:rsidRPr="001F2296">
        <w:rPr>
          <w:lang w:val="fr-FR"/>
        </w:rPr>
        <w:t>8</w:t>
      </w:r>
      <w:r w:rsidR="009018EA" w:rsidRPr="001F2296">
        <w:rPr>
          <w:lang w:val="fr-FR"/>
        </w:rPr>
        <w:t> </w:t>
      </w:r>
      <w:r w:rsidR="00BD6695" w:rsidRPr="001F2296">
        <w:rPr>
          <w:lang w:val="fr-FR"/>
        </w:rPr>
        <w:t xml:space="preserve">% </w:t>
      </w:r>
      <w:r w:rsidR="009018EA" w:rsidRPr="001F2296">
        <w:rPr>
          <w:lang w:val="fr-FR"/>
        </w:rPr>
        <w:t>pour</w:t>
      </w:r>
      <w:r w:rsidR="00BD6695" w:rsidRPr="001F2296">
        <w:rPr>
          <w:lang w:val="fr-FR"/>
        </w:rPr>
        <w:t xml:space="preserve"> </w:t>
      </w:r>
      <w:r w:rsidR="009018EA" w:rsidRPr="001F2296">
        <w:rPr>
          <w:lang w:val="fr-FR"/>
        </w:rPr>
        <w:t>les zones marines</w:t>
      </w:r>
      <w:r w:rsidR="00BD6695" w:rsidRPr="001F2296">
        <w:rPr>
          <w:lang w:val="fr-FR"/>
        </w:rPr>
        <w:t xml:space="preserve">. </w:t>
      </w:r>
      <w:r w:rsidR="009018EA" w:rsidRPr="001F2296">
        <w:rPr>
          <w:lang w:val="fr-FR"/>
        </w:rPr>
        <w:t>De nombreux pays d</w:t>
      </w:r>
      <w:r w:rsidR="00E0352D" w:rsidRPr="001F2296">
        <w:rPr>
          <w:lang w:val="fr-FR"/>
        </w:rPr>
        <w:t>’</w:t>
      </w:r>
      <w:r w:rsidR="009018EA" w:rsidRPr="001F2296">
        <w:rPr>
          <w:lang w:val="fr-FR"/>
        </w:rPr>
        <w:t>Asie du Nord-Est, d</w:t>
      </w:r>
      <w:r w:rsidR="00E0352D" w:rsidRPr="001F2296">
        <w:rPr>
          <w:lang w:val="fr-FR"/>
        </w:rPr>
        <w:t>’</w:t>
      </w:r>
      <w:r w:rsidR="009018EA" w:rsidRPr="001F2296">
        <w:rPr>
          <w:lang w:val="fr-FR"/>
        </w:rPr>
        <w:t>Océanie et d</w:t>
      </w:r>
      <w:r w:rsidR="00E0352D" w:rsidRPr="001F2296">
        <w:rPr>
          <w:lang w:val="fr-FR"/>
        </w:rPr>
        <w:t>’</w:t>
      </w:r>
      <w:r w:rsidR="009018EA" w:rsidRPr="001F2296">
        <w:rPr>
          <w:lang w:val="fr-FR"/>
        </w:rPr>
        <w:t>Asie du Sud-Est</w:t>
      </w:r>
      <w:r w:rsidR="009F7A5A" w:rsidRPr="001F2296">
        <w:rPr>
          <w:lang w:val="fr-FR"/>
        </w:rPr>
        <w:t xml:space="preserve"> sont en bonne</w:t>
      </w:r>
      <w:r w:rsidR="009B2AC6" w:rsidRPr="001F2296">
        <w:rPr>
          <w:lang w:val="fr-FR"/>
        </w:rPr>
        <w:t xml:space="preserve"> voie pour atteindre l</w:t>
      </w:r>
      <w:r w:rsidR="00E0352D" w:rsidRPr="001F2296">
        <w:rPr>
          <w:lang w:val="fr-FR"/>
        </w:rPr>
        <w:t>’</w:t>
      </w:r>
      <w:r w:rsidR="009B2AC6" w:rsidRPr="001F2296">
        <w:rPr>
          <w:lang w:val="fr-FR"/>
        </w:rPr>
        <w:t>objectif d</w:t>
      </w:r>
      <w:r w:rsidR="00E0352D" w:rsidRPr="001F2296">
        <w:rPr>
          <w:lang w:val="fr-FR"/>
        </w:rPr>
        <w:t>’</w:t>
      </w:r>
      <w:r w:rsidR="009B2AC6" w:rsidRPr="001F2296">
        <w:rPr>
          <w:lang w:val="fr-FR"/>
        </w:rPr>
        <w:t>Aichi </w:t>
      </w:r>
      <w:r w:rsidR="003C58C3" w:rsidRPr="001F2296">
        <w:rPr>
          <w:lang w:val="fr-FR"/>
        </w:rPr>
        <w:t>11</w:t>
      </w:r>
      <w:r w:rsidR="009B2AC6" w:rsidRPr="001F2296">
        <w:rPr>
          <w:lang w:val="fr-FR"/>
        </w:rPr>
        <w:t xml:space="preserve"> </w:t>
      </w:r>
      <w:r w:rsidR="003C58C3" w:rsidRPr="001F2296">
        <w:rPr>
          <w:lang w:val="fr-FR"/>
        </w:rPr>
        <w:t xml:space="preserve">relatif à </w:t>
      </w:r>
      <w:r w:rsidR="00313C8C" w:rsidRPr="001F2296">
        <w:rPr>
          <w:lang w:val="fr-FR"/>
        </w:rPr>
        <w:t xml:space="preserve">la diversité </w:t>
      </w:r>
      <w:r w:rsidR="003C58C3" w:rsidRPr="001F2296">
        <w:rPr>
          <w:lang w:val="fr-FR"/>
        </w:rPr>
        <w:t xml:space="preserve">biologique </w:t>
      </w:r>
      <w:r w:rsidR="00313C8C" w:rsidRPr="001F2296">
        <w:rPr>
          <w:lang w:val="fr-FR"/>
        </w:rPr>
        <w:t xml:space="preserve">consistant à déclarer </w:t>
      </w:r>
      <w:r w:rsidR="009D463D" w:rsidRPr="001F2296">
        <w:rPr>
          <w:lang w:val="fr-FR"/>
        </w:rPr>
        <w:t>aires protégées</w:t>
      </w:r>
      <w:r w:rsidR="00313C8C" w:rsidRPr="001F2296">
        <w:rPr>
          <w:lang w:val="fr-FR"/>
        </w:rPr>
        <w:t xml:space="preserve"> </w:t>
      </w:r>
      <w:r w:rsidR="00BD6695" w:rsidRPr="001F2296">
        <w:rPr>
          <w:lang w:val="fr-FR"/>
        </w:rPr>
        <w:t>17</w:t>
      </w:r>
      <w:r w:rsidR="00313C8C" w:rsidRPr="001F2296">
        <w:rPr>
          <w:lang w:val="fr-FR"/>
        </w:rPr>
        <w:t> </w:t>
      </w:r>
      <w:r w:rsidR="00BD6695" w:rsidRPr="001F2296">
        <w:rPr>
          <w:lang w:val="fr-FR"/>
        </w:rPr>
        <w:t xml:space="preserve">% </w:t>
      </w:r>
      <w:r w:rsidR="00313C8C" w:rsidRPr="001F2296">
        <w:rPr>
          <w:lang w:val="fr-FR"/>
        </w:rPr>
        <w:t>des terres</w:t>
      </w:r>
      <w:r w:rsidR="00BD6695" w:rsidRPr="001F2296">
        <w:rPr>
          <w:lang w:val="fr-FR"/>
        </w:rPr>
        <w:t xml:space="preserve"> </w:t>
      </w:r>
      <w:r w:rsidR="00313C8C" w:rsidRPr="001F2296">
        <w:rPr>
          <w:lang w:val="fr-FR"/>
        </w:rPr>
        <w:t>et</w:t>
      </w:r>
      <w:r w:rsidR="00BD6695" w:rsidRPr="001F2296">
        <w:rPr>
          <w:lang w:val="fr-FR"/>
        </w:rPr>
        <w:t xml:space="preserve"> 10</w:t>
      </w:r>
      <w:r w:rsidR="00313C8C" w:rsidRPr="001F2296">
        <w:rPr>
          <w:lang w:val="fr-FR"/>
        </w:rPr>
        <w:t> </w:t>
      </w:r>
      <w:r w:rsidR="00BD6695" w:rsidRPr="001F2296">
        <w:rPr>
          <w:lang w:val="fr-FR"/>
        </w:rPr>
        <w:t xml:space="preserve">% </w:t>
      </w:r>
      <w:r w:rsidR="00313C8C" w:rsidRPr="001F2296">
        <w:rPr>
          <w:lang w:val="fr-FR"/>
        </w:rPr>
        <w:t>des océans</w:t>
      </w:r>
      <w:r w:rsidR="00BD6695" w:rsidRPr="001F2296">
        <w:rPr>
          <w:lang w:val="fr-FR"/>
        </w:rPr>
        <w:t>.</w:t>
      </w:r>
      <w:r w:rsidR="00877902" w:rsidRPr="001F2296">
        <w:rPr>
          <w:lang w:val="fr-FR"/>
        </w:rPr>
        <w:t xml:space="preserve"> Des préoccupations subsistent au sujet de l</w:t>
      </w:r>
      <w:r w:rsidR="00E0352D" w:rsidRPr="001F2296">
        <w:rPr>
          <w:lang w:val="fr-FR"/>
        </w:rPr>
        <w:t>’</w:t>
      </w:r>
      <w:r w:rsidR="00877902" w:rsidRPr="001F2296">
        <w:rPr>
          <w:lang w:val="fr-FR"/>
        </w:rPr>
        <w:t xml:space="preserve">étendue et de la gestion des réseaux de </w:t>
      </w:r>
      <w:r w:rsidR="009D463D" w:rsidRPr="001F2296">
        <w:rPr>
          <w:lang w:val="fr-FR"/>
        </w:rPr>
        <w:t>aires protégées</w:t>
      </w:r>
      <w:r w:rsidR="00877902" w:rsidRPr="001F2296">
        <w:rPr>
          <w:lang w:val="fr-FR"/>
        </w:rPr>
        <w:t>.</w:t>
      </w:r>
    </w:p>
    <w:p w14:paraId="21DCEA48" w14:textId="0CEC24D2" w:rsidR="00BD6695" w:rsidRPr="001F2296" w:rsidRDefault="00014686" w:rsidP="00695536">
      <w:pPr>
        <w:pStyle w:val="Normalnumber"/>
        <w:numPr>
          <w:ilvl w:val="6"/>
          <w:numId w:val="7"/>
        </w:numPr>
        <w:ind w:left="1276" w:firstLine="0"/>
        <w:rPr>
          <w:lang w:val="fr-FR"/>
        </w:rPr>
      </w:pPr>
      <w:bookmarkStart w:id="31" w:name="_Hlk502475538"/>
      <w:r w:rsidRPr="001F2296">
        <w:rPr>
          <w:b/>
          <w:lang w:val="fr-FR"/>
        </w:rPr>
        <w:t>La biodiversité agricole traditionnelle est en déclin, tout comme les savoirs autochtones et locaux qui y sont associés,</w:t>
      </w:r>
      <w:r w:rsidR="007B4F98" w:rsidRPr="001F2296">
        <w:rPr>
          <w:b/>
          <w:lang w:val="fr-FR"/>
        </w:rPr>
        <w:t xml:space="preserve"> en raison d</w:t>
      </w:r>
      <w:r w:rsidR="00E0352D" w:rsidRPr="001F2296">
        <w:rPr>
          <w:b/>
          <w:lang w:val="fr-FR"/>
        </w:rPr>
        <w:t>’</w:t>
      </w:r>
      <w:r w:rsidR="007B4F98" w:rsidRPr="001F2296">
        <w:rPr>
          <w:b/>
          <w:lang w:val="fr-FR"/>
        </w:rPr>
        <w:t>une transition vers une agriculture intensive</w:t>
      </w:r>
      <w:bookmarkEnd w:id="31"/>
      <w:r w:rsidR="006B7AA9" w:rsidRPr="001F2296">
        <w:rPr>
          <w:b/>
          <w:lang w:val="fr-FR"/>
        </w:rPr>
        <w:t xml:space="preserve"> comportant un petit nombre d</w:t>
      </w:r>
      <w:r w:rsidR="00E0352D" w:rsidRPr="001F2296">
        <w:rPr>
          <w:b/>
          <w:lang w:val="fr-FR"/>
        </w:rPr>
        <w:t>’</w:t>
      </w:r>
      <w:r w:rsidR="006B7AA9" w:rsidRPr="001F2296">
        <w:rPr>
          <w:b/>
          <w:lang w:val="fr-FR"/>
        </w:rPr>
        <w:t xml:space="preserve">espèces cultivées et </w:t>
      </w:r>
      <w:r w:rsidR="00AE5B9D" w:rsidRPr="001F2296">
        <w:rPr>
          <w:b/>
          <w:lang w:val="fr-FR"/>
        </w:rPr>
        <w:t xml:space="preserve">de </w:t>
      </w:r>
      <w:r w:rsidR="006B7AA9" w:rsidRPr="001F2296">
        <w:rPr>
          <w:b/>
          <w:lang w:val="fr-FR"/>
        </w:rPr>
        <w:t>variétés améliorées</w:t>
      </w:r>
      <w:r w:rsidR="00BD6695" w:rsidRPr="001F2296">
        <w:rPr>
          <w:b/>
          <w:lang w:val="fr-FR"/>
        </w:rPr>
        <w:t xml:space="preserve">. </w:t>
      </w:r>
      <w:bookmarkStart w:id="32" w:name="_Hlk502478361"/>
      <w:r w:rsidR="0045376E" w:rsidRPr="001F2296">
        <w:rPr>
          <w:lang w:val="fr-FR"/>
        </w:rPr>
        <w:t xml:space="preserve">Les agroécosystèmes de la région représentent </w:t>
      </w:r>
      <w:r w:rsidR="00BD6695" w:rsidRPr="001F2296">
        <w:rPr>
          <w:lang w:val="fr-FR"/>
        </w:rPr>
        <w:t>30</w:t>
      </w:r>
      <w:r w:rsidR="0045376E" w:rsidRPr="001F2296">
        <w:rPr>
          <w:lang w:val="fr-FR"/>
        </w:rPr>
        <w:t> </w:t>
      </w:r>
      <w:r w:rsidR="00BD6695" w:rsidRPr="001F2296">
        <w:rPr>
          <w:lang w:val="fr-FR"/>
        </w:rPr>
        <w:t xml:space="preserve">% </w:t>
      </w:r>
      <w:r w:rsidR="0045376E" w:rsidRPr="001F2296">
        <w:rPr>
          <w:lang w:val="fr-FR"/>
        </w:rPr>
        <w:t xml:space="preserve">des terres agricoles mondiales et </w:t>
      </w:r>
      <w:r w:rsidR="00BD6695" w:rsidRPr="001F2296">
        <w:rPr>
          <w:lang w:val="fr-FR"/>
        </w:rPr>
        <w:t>87</w:t>
      </w:r>
      <w:r w:rsidR="0045376E" w:rsidRPr="001F2296">
        <w:rPr>
          <w:lang w:val="fr-FR"/>
        </w:rPr>
        <w:t> </w:t>
      </w:r>
      <w:r w:rsidR="00BD6695" w:rsidRPr="001F2296">
        <w:rPr>
          <w:lang w:val="fr-FR"/>
        </w:rPr>
        <w:t xml:space="preserve">% </w:t>
      </w:r>
      <w:r w:rsidR="0045376E" w:rsidRPr="001F2296">
        <w:rPr>
          <w:lang w:val="fr-FR"/>
        </w:rPr>
        <w:t xml:space="preserve">des petites exploitations agricoles de la planète, dont la plupart produisent un grand nombre </w:t>
      </w:r>
      <w:r w:rsidR="00E476B9" w:rsidRPr="001F2296">
        <w:rPr>
          <w:lang w:val="fr-FR"/>
        </w:rPr>
        <w:t xml:space="preserve">de </w:t>
      </w:r>
      <w:r w:rsidR="0045376E" w:rsidRPr="001F2296">
        <w:rPr>
          <w:lang w:val="fr-FR"/>
        </w:rPr>
        <w:t>plantes indigènes</w:t>
      </w:r>
      <w:bookmarkEnd w:id="32"/>
      <w:r w:rsidR="00BD6695" w:rsidRPr="001F2296">
        <w:rPr>
          <w:lang w:val="fr-FR"/>
        </w:rPr>
        <w:t>.</w:t>
      </w:r>
      <w:r w:rsidR="0045376E" w:rsidRPr="001F2296">
        <w:rPr>
          <w:lang w:val="fr-FR"/>
        </w:rPr>
        <w:t xml:space="preserve"> </w:t>
      </w:r>
      <w:bookmarkStart w:id="33" w:name="_Hlk502477939"/>
      <w:r w:rsidR="0045376E" w:rsidRPr="001F2296">
        <w:rPr>
          <w:lang w:val="fr-FR"/>
        </w:rPr>
        <w:t xml:space="preserve">Une diminution </w:t>
      </w:r>
      <w:r w:rsidR="005E2019" w:rsidRPr="001F2296">
        <w:rPr>
          <w:lang w:val="fr-FR"/>
        </w:rPr>
        <w:t xml:space="preserve">considérable </w:t>
      </w:r>
      <w:r w:rsidR="00A66295" w:rsidRPr="001F2296">
        <w:rPr>
          <w:lang w:val="fr-FR"/>
        </w:rPr>
        <w:t>dans la culture de</w:t>
      </w:r>
      <w:r w:rsidR="00A22FA2" w:rsidRPr="001F2296">
        <w:rPr>
          <w:lang w:val="fr-FR"/>
        </w:rPr>
        <w:t>s</w:t>
      </w:r>
      <w:r w:rsidR="00A66295" w:rsidRPr="001F2296">
        <w:rPr>
          <w:lang w:val="fr-FR"/>
        </w:rPr>
        <w:t xml:space="preserve"> variétés indigènes de plantes ainsi qu</w:t>
      </w:r>
      <w:r w:rsidR="00E0352D" w:rsidRPr="001F2296">
        <w:rPr>
          <w:lang w:val="fr-FR"/>
        </w:rPr>
        <w:t>’</w:t>
      </w:r>
      <w:r w:rsidR="00A66295" w:rsidRPr="001F2296">
        <w:rPr>
          <w:lang w:val="fr-FR"/>
        </w:rPr>
        <w:t>une réduction des ressources</w:t>
      </w:r>
      <w:r w:rsidR="00BD6695" w:rsidRPr="001F2296">
        <w:rPr>
          <w:lang w:val="fr-FR"/>
        </w:rPr>
        <w:t xml:space="preserve"> </w:t>
      </w:r>
      <w:r w:rsidR="00A66295" w:rsidRPr="001F2296">
        <w:rPr>
          <w:lang w:val="fr-FR"/>
        </w:rPr>
        <w:t xml:space="preserve">génétiques des cultures </w:t>
      </w:r>
      <w:r w:rsidR="00F329E9" w:rsidRPr="001F2296">
        <w:rPr>
          <w:lang w:val="fr-FR"/>
        </w:rPr>
        <w:t xml:space="preserve">ont été enregistrées </w:t>
      </w:r>
      <w:r w:rsidR="00A66295" w:rsidRPr="001F2296">
        <w:rPr>
          <w:lang w:val="fr-FR"/>
        </w:rPr>
        <w:t>dans la région de l</w:t>
      </w:r>
      <w:r w:rsidR="00E0352D" w:rsidRPr="001F2296">
        <w:rPr>
          <w:lang w:val="fr-FR"/>
        </w:rPr>
        <w:t>’</w:t>
      </w:r>
      <w:r w:rsidR="00A66295" w:rsidRPr="001F2296">
        <w:rPr>
          <w:lang w:val="fr-FR"/>
        </w:rPr>
        <w:t>Asie et du Pacifique, en raison d</w:t>
      </w:r>
      <w:r w:rsidR="00E0352D" w:rsidRPr="001F2296">
        <w:rPr>
          <w:lang w:val="fr-FR"/>
        </w:rPr>
        <w:t>’</w:t>
      </w:r>
      <w:r w:rsidR="00A66295" w:rsidRPr="001F2296">
        <w:rPr>
          <w:lang w:val="fr-FR"/>
        </w:rPr>
        <w:t>une intensification de l</w:t>
      </w:r>
      <w:r w:rsidR="00E0352D" w:rsidRPr="001F2296">
        <w:rPr>
          <w:lang w:val="fr-FR"/>
        </w:rPr>
        <w:t>’</w:t>
      </w:r>
      <w:r w:rsidR="00A66295" w:rsidRPr="001F2296">
        <w:rPr>
          <w:lang w:val="fr-FR"/>
        </w:rPr>
        <w:t>agriculture et d</w:t>
      </w:r>
      <w:r w:rsidR="00E0352D" w:rsidRPr="001F2296">
        <w:rPr>
          <w:lang w:val="fr-FR"/>
        </w:rPr>
        <w:t>’</w:t>
      </w:r>
      <w:r w:rsidR="00A66295" w:rsidRPr="001F2296">
        <w:rPr>
          <w:lang w:val="fr-FR"/>
        </w:rPr>
        <w:t>une transition vers la monoculture</w:t>
      </w:r>
      <w:bookmarkEnd w:id="33"/>
      <w:r w:rsidR="00BD6695" w:rsidRPr="001F2296">
        <w:rPr>
          <w:lang w:val="fr-FR"/>
        </w:rPr>
        <w:t>.</w:t>
      </w:r>
    </w:p>
    <w:p w14:paraId="33149A9B" w14:textId="18E368B9" w:rsidR="00BD6695" w:rsidRPr="001F2296" w:rsidRDefault="00A66295" w:rsidP="00695536">
      <w:pPr>
        <w:pStyle w:val="Normalnumber"/>
        <w:numPr>
          <w:ilvl w:val="6"/>
          <w:numId w:val="7"/>
        </w:numPr>
        <w:ind w:left="1276" w:firstLine="0"/>
        <w:rPr>
          <w:lang w:val="fr-FR"/>
        </w:rPr>
      </w:pPr>
      <w:bookmarkStart w:id="34" w:name="_Hlk502481244"/>
      <w:r w:rsidRPr="001F2296">
        <w:rPr>
          <w:b/>
          <w:lang w:val="fr-FR"/>
        </w:rPr>
        <w:t>Les populations de la région de l</w:t>
      </w:r>
      <w:r w:rsidR="00E0352D" w:rsidRPr="001F2296">
        <w:rPr>
          <w:b/>
          <w:lang w:val="fr-FR"/>
        </w:rPr>
        <w:t>’</w:t>
      </w:r>
      <w:r w:rsidRPr="001F2296">
        <w:rPr>
          <w:b/>
          <w:lang w:val="fr-FR"/>
        </w:rPr>
        <w:t>Asie et du Pacifique dépendent fortement de la pêche pour ce qui est de leur alimentation, l</w:t>
      </w:r>
      <w:r w:rsidR="00E0352D" w:rsidRPr="001F2296">
        <w:rPr>
          <w:b/>
          <w:lang w:val="fr-FR"/>
        </w:rPr>
        <w:t>’</w:t>
      </w:r>
      <w:r w:rsidRPr="001F2296">
        <w:rPr>
          <w:b/>
          <w:lang w:val="fr-FR"/>
        </w:rPr>
        <w:t xml:space="preserve">aquaculture croissant de près de 7 % chaque année, mais le secteur </w:t>
      </w:r>
      <w:r w:rsidR="00E7694B" w:rsidRPr="001F2296">
        <w:rPr>
          <w:b/>
          <w:lang w:val="fr-FR"/>
        </w:rPr>
        <w:t>de la pêche de capture est menacé</w:t>
      </w:r>
      <w:bookmarkEnd w:id="34"/>
      <w:r w:rsidR="00E7694B" w:rsidRPr="001F2296">
        <w:rPr>
          <w:b/>
          <w:lang w:val="fr-FR"/>
        </w:rPr>
        <w:t xml:space="preserve">. </w:t>
      </w:r>
      <w:r w:rsidR="00E7694B" w:rsidRPr="001F2296">
        <w:rPr>
          <w:lang w:val="fr-FR"/>
        </w:rPr>
        <w:t>Les milieux aquatiques de la région de l</w:t>
      </w:r>
      <w:r w:rsidR="00E0352D" w:rsidRPr="001F2296">
        <w:rPr>
          <w:lang w:val="fr-FR"/>
        </w:rPr>
        <w:t>’</w:t>
      </w:r>
      <w:r w:rsidR="00E7694B" w:rsidRPr="001F2296">
        <w:rPr>
          <w:lang w:val="fr-FR"/>
        </w:rPr>
        <w:t>Asie et du Pacifique abritent de nombreuses espèces de poissons et d</w:t>
      </w:r>
      <w:r w:rsidR="00E0352D" w:rsidRPr="001F2296">
        <w:rPr>
          <w:lang w:val="fr-FR"/>
        </w:rPr>
        <w:t>’</w:t>
      </w:r>
      <w:r w:rsidR="00E7694B" w:rsidRPr="001F2296">
        <w:rPr>
          <w:lang w:val="fr-FR"/>
        </w:rPr>
        <w:t xml:space="preserve">invertébrés, </w:t>
      </w:r>
      <w:bookmarkStart w:id="35" w:name="_Hlk502481647"/>
      <w:r w:rsidR="00E7694B" w:rsidRPr="001F2296">
        <w:rPr>
          <w:lang w:val="fr-FR"/>
        </w:rPr>
        <w:t>dont beaucoup sont consommés comme aliments</w:t>
      </w:r>
      <w:bookmarkEnd w:id="35"/>
      <w:r w:rsidR="00BD6695" w:rsidRPr="001F2296">
        <w:rPr>
          <w:lang w:val="fr-FR"/>
        </w:rPr>
        <w:t xml:space="preserve">. </w:t>
      </w:r>
      <w:bookmarkStart w:id="36" w:name="_Hlk502481696"/>
      <w:r w:rsidR="00E7694B" w:rsidRPr="001F2296">
        <w:rPr>
          <w:lang w:val="fr-FR"/>
        </w:rPr>
        <w:t>Environ</w:t>
      </w:r>
      <w:r w:rsidR="00BD6695" w:rsidRPr="001F2296">
        <w:rPr>
          <w:lang w:val="fr-FR"/>
        </w:rPr>
        <w:t xml:space="preserve"> 90</w:t>
      </w:r>
      <w:r w:rsidR="00E7694B" w:rsidRPr="001F2296">
        <w:rPr>
          <w:lang w:val="fr-FR"/>
        </w:rPr>
        <w:t> </w:t>
      </w:r>
      <w:r w:rsidR="00BD6695" w:rsidRPr="001F2296">
        <w:rPr>
          <w:lang w:val="fr-FR"/>
        </w:rPr>
        <w:t xml:space="preserve">% </w:t>
      </w:r>
      <w:r w:rsidR="00E7694B" w:rsidRPr="001F2296">
        <w:rPr>
          <w:lang w:val="fr-FR"/>
        </w:rPr>
        <w:t>de la production aquacole mondiale se fait dans la région de l</w:t>
      </w:r>
      <w:r w:rsidR="00E0352D" w:rsidRPr="001F2296">
        <w:rPr>
          <w:lang w:val="fr-FR"/>
        </w:rPr>
        <w:t>’</w:t>
      </w:r>
      <w:r w:rsidR="00E7694B" w:rsidRPr="001F2296">
        <w:rPr>
          <w:lang w:val="fr-FR"/>
        </w:rPr>
        <w:t>Asie et du Pacifique</w:t>
      </w:r>
      <w:bookmarkEnd w:id="36"/>
      <w:r w:rsidR="00BD6695" w:rsidRPr="001F2296">
        <w:rPr>
          <w:lang w:val="fr-FR"/>
        </w:rPr>
        <w:t>.</w:t>
      </w:r>
      <w:r w:rsidR="00E7694B" w:rsidRPr="001F2296">
        <w:rPr>
          <w:lang w:val="fr-FR"/>
        </w:rPr>
        <w:t xml:space="preserve"> </w:t>
      </w:r>
      <w:bookmarkStart w:id="37" w:name="_Hlk502482021"/>
      <w:r w:rsidR="00E7694B" w:rsidRPr="001F2296">
        <w:rPr>
          <w:lang w:val="fr-FR"/>
        </w:rPr>
        <w:t>Les écosystèmes d</w:t>
      </w:r>
      <w:r w:rsidR="00E0352D" w:rsidRPr="001F2296">
        <w:rPr>
          <w:lang w:val="fr-FR"/>
        </w:rPr>
        <w:t>’</w:t>
      </w:r>
      <w:r w:rsidR="00E7694B" w:rsidRPr="001F2296">
        <w:rPr>
          <w:lang w:val="fr-FR"/>
        </w:rPr>
        <w:t xml:space="preserve">eau douce de la région abritent plus de </w:t>
      </w:r>
      <w:r w:rsidR="00BD6695" w:rsidRPr="001F2296">
        <w:rPr>
          <w:lang w:val="fr-FR"/>
        </w:rPr>
        <w:t>28</w:t>
      </w:r>
      <w:r w:rsidR="00E7694B" w:rsidRPr="001F2296">
        <w:rPr>
          <w:lang w:val="fr-FR"/>
        </w:rPr>
        <w:t> </w:t>
      </w:r>
      <w:r w:rsidR="00BD6695" w:rsidRPr="001F2296">
        <w:rPr>
          <w:lang w:val="fr-FR"/>
        </w:rPr>
        <w:t xml:space="preserve">% </w:t>
      </w:r>
      <w:r w:rsidR="00E7694B" w:rsidRPr="001F2296">
        <w:rPr>
          <w:lang w:val="fr-FR"/>
        </w:rPr>
        <w:t xml:space="preserve">des espèces aquatiques et semi-aquatiques, mais près de </w:t>
      </w:r>
      <w:r w:rsidR="00BD6695" w:rsidRPr="001F2296">
        <w:rPr>
          <w:lang w:val="fr-FR"/>
        </w:rPr>
        <w:t>37</w:t>
      </w:r>
      <w:r w:rsidR="00E7694B" w:rsidRPr="001F2296">
        <w:rPr>
          <w:lang w:val="fr-FR"/>
        </w:rPr>
        <w:t> </w:t>
      </w:r>
      <w:r w:rsidR="00BD6695" w:rsidRPr="001F2296">
        <w:rPr>
          <w:lang w:val="fr-FR"/>
        </w:rPr>
        <w:t xml:space="preserve">% </w:t>
      </w:r>
      <w:r w:rsidR="00E7694B" w:rsidRPr="001F2296">
        <w:rPr>
          <w:lang w:val="fr-FR"/>
        </w:rPr>
        <w:t xml:space="preserve">de ces espèces sont menacées par la surpêche, la pollution, </w:t>
      </w:r>
      <w:r w:rsidR="002029C9" w:rsidRPr="001F2296">
        <w:rPr>
          <w:lang w:val="fr-FR"/>
        </w:rPr>
        <w:t>le développement des infrastructures et les espèces exotiques envahissantes</w:t>
      </w:r>
      <w:bookmarkEnd w:id="37"/>
      <w:r w:rsidR="00BD6695" w:rsidRPr="001F2296">
        <w:rPr>
          <w:lang w:val="fr-FR"/>
        </w:rPr>
        <w:t xml:space="preserve">. </w:t>
      </w:r>
    </w:p>
    <w:p w14:paraId="387C0CF8" w14:textId="17F225F1" w:rsidR="004E6253" w:rsidRPr="001F2296" w:rsidRDefault="004E6253" w:rsidP="00695536">
      <w:pPr>
        <w:pStyle w:val="Normalnumber"/>
        <w:numPr>
          <w:ilvl w:val="6"/>
          <w:numId w:val="7"/>
        </w:numPr>
        <w:ind w:left="1276" w:firstLine="0"/>
        <w:rPr>
          <w:color w:val="000000"/>
          <w:w w:val="0"/>
          <w:lang w:val="fr-FR"/>
        </w:rPr>
      </w:pPr>
      <w:bookmarkStart w:id="38" w:name="_Hlk502495587"/>
      <w:bookmarkStart w:id="39" w:name="_Hlk502497212"/>
      <w:r w:rsidRPr="001F2296">
        <w:rPr>
          <w:b/>
          <w:color w:val="000000"/>
          <w:w w:val="0"/>
          <w:lang w:val="fr-FR"/>
        </w:rPr>
        <w:t>Les récifs coralliens revêtent une importance écologique, culturelle et économique cruciale, offrant des moyens de subsistance à des centaines de millions de personnes dans la région de l</w:t>
      </w:r>
      <w:r w:rsidR="00E0352D" w:rsidRPr="001F2296">
        <w:rPr>
          <w:b/>
          <w:color w:val="000000"/>
          <w:w w:val="0"/>
          <w:lang w:val="fr-FR"/>
        </w:rPr>
        <w:t>’</w:t>
      </w:r>
      <w:r w:rsidRPr="001F2296">
        <w:rPr>
          <w:b/>
          <w:color w:val="000000"/>
          <w:w w:val="0"/>
          <w:lang w:val="fr-FR"/>
        </w:rPr>
        <w:t xml:space="preserve">Asie et du Pacifique et au-delà, au moyen de services écosystémiques vitaux et précieux, notamment la sécurité alimentaire et la protection du littoral et </w:t>
      </w:r>
      <w:r w:rsidR="00AE5B9D" w:rsidRPr="001F2296">
        <w:rPr>
          <w:b/>
          <w:color w:val="000000"/>
          <w:w w:val="0"/>
          <w:lang w:val="fr-FR"/>
        </w:rPr>
        <w:t xml:space="preserve">sont </w:t>
      </w:r>
      <w:r w:rsidRPr="001F2296">
        <w:rPr>
          <w:b/>
          <w:color w:val="000000"/>
          <w:w w:val="0"/>
          <w:lang w:val="fr-FR"/>
        </w:rPr>
        <w:t xml:space="preserve">sérieusement menacés. </w:t>
      </w:r>
      <w:r w:rsidR="008814EA" w:rsidRPr="001F2296">
        <w:rPr>
          <w:color w:val="000000"/>
          <w:w w:val="0"/>
          <w:lang w:val="fr-FR"/>
        </w:rPr>
        <w:t xml:space="preserve">Selon les prévisions, ils vont </w:t>
      </w:r>
      <w:r w:rsidR="00AE5B9D" w:rsidRPr="001F2296">
        <w:rPr>
          <w:color w:val="000000"/>
          <w:w w:val="0"/>
          <w:lang w:val="fr-FR"/>
        </w:rPr>
        <w:t xml:space="preserve">subir une </w:t>
      </w:r>
      <w:r w:rsidR="00AE5B9D" w:rsidRPr="001F2296">
        <w:rPr>
          <w:color w:val="000000"/>
          <w:lang w:val="fr-FR"/>
        </w:rPr>
        <w:t xml:space="preserve">fréquence accrue </w:t>
      </w:r>
      <w:r w:rsidR="008814EA" w:rsidRPr="001F2296">
        <w:rPr>
          <w:color w:val="000000"/>
          <w:w w:val="0"/>
          <w:lang w:val="fr-FR"/>
        </w:rPr>
        <w:t>de maladie</w:t>
      </w:r>
      <w:r w:rsidR="00AE5B9D" w:rsidRPr="001F2296">
        <w:rPr>
          <w:color w:val="000000"/>
          <w:w w:val="0"/>
          <w:lang w:val="fr-FR"/>
        </w:rPr>
        <w:t>s,</w:t>
      </w:r>
      <w:r w:rsidR="008814EA" w:rsidRPr="001F2296">
        <w:rPr>
          <w:color w:val="000000"/>
          <w:w w:val="0"/>
          <w:lang w:val="fr-FR"/>
        </w:rPr>
        <w:t xml:space="preserve"> de blanchiment et de mortalité sous l</w:t>
      </w:r>
      <w:r w:rsidR="00E0352D" w:rsidRPr="001F2296">
        <w:rPr>
          <w:color w:val="000000"/>
          <w:w w:val="0"/>
          <w:lang w:val="fr-FR"/>
        </w:rPr>
        <w:t>’</w:t>
      </w:r>
      <w:r w:rsidR="008814EA" w:rsidRPr="001F2296">
        <w:rPr>
          <w:color w:val="000000"/>
          <w:w w:val="0"/>
          <w:lang w:val="fr-FR"/>
        </w:rPr>
        <w:t>effet conjugué de la perte d</w:t>
      </w:r>
      <w:r w:rsidR="00E0352D" w:rsidRPr="001F2296">
        <w:rPr>
          <w:color w:val="000000"/>
          <w:w w:val="0"/>
          <w:lang w:val="fr-FR"/>
        </w:rPr>
        <w:t>’</w:t>
      </w:r>
      <w:r w:rsidR="008814EA" w:rsidRPr="001F2296">
        <w:rPr>
          <w:color w:val="000000"/>
          <w:w w:val="0"/>
          <w:lang w:val="fr-FR"/>
        </w:rPr>
        <w:t>habitats, de la surpêche, de la pollution</w:t>
      </w:r>
      <w:r w:rsidR="00ED177C" w:rsidRPr="001F2296">
        <w:rPr>
          <w:color w:val="000000"/>
          <w:w w:val="0"/>
          <w:lang w:val="fr-FR"/>
        </w:rPr>
        <w:t>, d</w:t>
      </w:r>
      <w:r w:rsidR="008814EA" w:rsidRPr="001F2296">
        <w:rPr>
          <w:color w:val="000000"/>
          <w:w w:val="0"/>
          <w:lang w:val="fr-FR"/>
        </w:rPr>
        <w:t xml:space="preserve">es sédiments et nutriments transportés par les eaux de ruissellement, </w:t>
      </w:r>
      <w:r w:rsidR="001B55F0" w:rsidRPr="001F2296">
        <w:rPr>
          <w:color w:val="000000"/>
          <w:w w:val="0"/>
          <w:lang w:val="fr-FR"/>
        </w:rPr>
        <w:t xml:space="preserve">de </w:t>
      </w:r>
      <w:r w:rsidR="008814EA" w:rsidRPr="001F2296">
        <w:rPr>
          <w:color w:val="000000"/>
          <w:w w:val="0"/>
          <w:lang w:val="fr-FR"/>
        </w:rPr>
        <w:t>l</w:t>
      </w:r>
      <w:r w:rsidR="00E0352D" w:rsidRPr="001F2296">
        <w:rPr>
          <w:color w:val="000000"/>
          <w:w w:val="0"/>
          <w:lang w:val="fr-FR"/>
        </w:rPr>
        <w:t>’</w:t>
      </w:r>
      <w:r w:rsidR="008814EA" w:rsidRPr="001F2296">
        <w:rPr>
          <w:color w:val="000000"/>
          <w:w w:val="0"/>
          <w:lang w:val="fr-FR"/>
        </w:rPr>
        <w:t>élévation du niveau des mers</w:t>
      </w:r>
      <w:r w:rsidR="001B55F0" w:rsidRPr="001F2296">
        <w:rPr>
          <w:color w:val="000000"/>
          <w:w w:val="0"/>
          <w:lang w:val="fr-FR"/>
        </w:rPr>
        <w:t xml:space="preserve">, </w:t>
      </w:r>
      <w:r w:rsidR="008814EA" w:rsidRPr="001F2296">
        <w:rPr>
          <w:color w:val="000000"/>
          <w:w w:val="0"/>
          <w:lang w:val="fr-FR"/>
        </w:rPr>
        <w:t>du réchauffement et de l</w:t>
      </w:r>
      <w:r w:rsidR="00E0352D" w:rsidRPr="001F2296">
        <w:rPr>
          <w:color w:val="000000"/>
          <w:w w:val="0"/>
          <w:lang w:val="fr-FR"/>
        </w:rPr>
        <w:t>’</w:t>
      </w:r>
      <w:r w:rsidR="008814EA" w:rsidRPr="001F2296">
        <w:rPr>
          <w:color w:val="000000"/>
          <w:w w:val="0"/>
          <w:lang w:val="fr-FR"/>
        </w:rPr>
        <w:t>acidification des océans. Les récifs coralliens sont interconnectés avec d</w:t>
      </w:r>
      <w:r w:rsidR="00E0352D" w:rsidRPr="001F2296">
        <w:rPr>
          <w:color w:val="000000"/>
          <w:w w:val="0"/>
          <w:lang w:val="fr-FR"/>
        </w:rPr>
        <w:t>’</w:t>
      </w:r>
      <w:r w:rsidR="008814EA" w:rsidRPr="001F2296">
        <w:rPr>
          <w:color w:val="000000"/>
          <w:w w:val="0"/>
          <w:lang w:val="fr-FR"/>
        </w:rPr>
        <w:t xml:space="preserve">autres habitats côtiers, en particulier les mangroves, zones intertidales </w:t>
      </w:r>
      <w:r w:rsidR="00542194" w:rsidRPr="001F2296">
        <w:rPr>
          <w:color w:val="000000"/>
          <w:w w:val="0"/>
          <w:lang w:val="fr-FR"/>
        </w:rPr>
        <w:t>et herbiers</w:t>
      </w:r>
      <w:r w:rsidR="001B55F0" w:rsidRPr="001F2296">
        <w:rPr>
          <w:color w:val="000000"/>
          <w:w w:val="0"/>
          <w:lang w:val="fr-FR"/>
        </w:rPr>
        <w:t xml:space="preserve"> marins</w:t>
      </w:r>
      <w:r w:rsidR="00542194" w:rsidRPr="001F2296">
        <w:rPr>
          <w:color w:val="000000"/>
          <w:w w:val="0"/>
          <w:lang w:val="fr-FR"/>
        </w:rPr>
        <w:t>, dont la dégradation combinée est un facteur aggravant du déclin de la biodiversité dans les zones côtières.</w:t>
      </w:r>
    </w:p>
    <w:p w14:paraId="0A0A45B6" w14:textId="2BB5F674" w:rsidR="00BD6695" w:rsidRPr="001F2296" w:rsidRDefault="001F70C2" w:rsidP="00695536">
      <w:pPr>
        <w:pStyle w:val="Normalnumber"/>
        <w:numPr>
          <w:ilvl w:val="6"/>
          <w:numId w:val="7"/>
        </w:numPr>
        <w:ind w:left="1276" w:firstLine="0"/>
        <w:rPr>
          <w:bCs/>
          <w:lang w:val="fr-FR"/>
        </w:rPr>
      </w:pPr>
      <w:r w:rsidRPr="001F2296">
        <w:rPr>
          <w:b/>
          <w:bCs/>
          <w:lang w:val="fr-FR"/>
        </w:rPr>
        <w:t xml:space="preserve">Les changements climatiques et les phénomènes extrêmes qui y sont associés </w:t>
      </w:r>
      <w:bookmarkEnd w:id="38"/>
      <w:r w:rsidRPr="001F2296">
        <w:rPr>
          <w:b/>
          <w:bCs/>
          <w:lang w:val="fr-FR"/>
        </w:rPr>
        <w:t xml:space="preserve">ont une </w:t>
      </w:r>
      <w:r w:rsidR="0086073B" w:rsidRPr="001F2296">
        <w:rPr>
          <w:b/>
          <w:bCs/>
          <w:lang w:val="fr-FR"/>
        </w:rPr>
        <w:t>incidence</w:t>
      </w:r>
      <w:r w:rsidRPr="001F2296">
        <w:rPr>
          <w:b/>
          <w:bCs/>
          <w:lang w:val="fr-FR"/>
        </w:rPr>
        <w:t xml:space="preserve"> sur la répartition des espèces, la taille des populations </w:t>
      </w:r>
      <w:bookmarkStart w:id="40" w:name="_Hlk501616162"/>
      <w:r w:rsidRPr="001F2296">
        <w:rPr>
          <w:b/>
          <w:bCs/>
          <w:lang w:val="fr-FR"/>
        </w:rPr>
        <w:t>et les périodes de reproduction ou de migration</w:t>
      </w:r>
      <w:bookmarkEnd w:id="39"/>
      <w:bookmarkEnd w:id="40"/>
      <w:r w:rsidRPr="001F2296">
        <w:rPr>
          <w:b/>
          <w:bCs/>
          <w:lang w:val="fr-FR"/>
        </w:rPr>
        <w:t xml:space="preserve">. </w:t>
      </w:r>
      <w:bookmarkStart w:id="41" w:name="_Hlk502495692"/>
      <w:r w:rsidRPr="001F2296">
        <w:rPr>
          <w:b/>
          <w:bCs/>
          <w:lang w:val="fr-FR"/>
        </w:rPr>
        <w:t xml:space="preserve">La fréquence accrue </w:t>
      </w:r>
      <w:bookmarkStart w:id="42" w:name="_Hlk501616255"/>
      <w:r w:rsidRPr="001F2296">
        <w:rPr>
          <w:b/>
          <w:bCs/>
          <w:lang w:val="fr-FR"/>
        </w:rPr>
        <w:t xml:space="preserve">des invasions de ravageurs et des épidémies </w:t>
      </w:r>
      <w:bookmarkEnd w:id="41"/>
      <w:bookmarkEnd w:id="42"/>
      <w:r w:rsidRPr="001F2296">
        <w:rPr>
          <w:b/>
          <w:bCs/>
          <w:lang w:val="fr-FR"/>
        </w:rPr>
        <w:t>résultant de ces changements peut avoir des effets nocifs additionnels sur la production agricole et le bien-être humain</w:t>
      </w:r>
      <w:r w:rsidR="00BD6695" w:rsidRPr="001F2296">
        <w:rPr>
          <w:b/>
          <w:bCs/>
          <w:lang w:val="fr-FR"/>
        </w:rPr>
        <w:t xml:space="preserve">. </w:t>
      </w:r>
      <w:r w:rsidRPr="001F2296">
        <w:rPr>
          <w:bCs/>
          <w:lang w:val="fr-FR"/>
        </w:rPr>
        <w:t xml:space="preserve">Certaines îles </w:t>
      </w:r>
      <w:r w:rsidR="00ED3BC8" w:rsidRPr="001F2296">
        <w:rPr>
          <w:bCs/>
          <w:lang w:val="fr-FR"/>
        </w:rPr>
        <w:t xml:space="preserve">de faible altitude </w:t>
      </w:r>
      <w:r w:rsidRPr="001F2296">
        <w:rPr>
          <w:bCs/>
          <w:lang w:val="fr-FR"/>
        </w:rPr>
        <w:t>sont déjà menacées par</w:t>
      </w:r>
      <w:r w:rsidR="00BD6695" w:rsidRPr="001F2296">
        <w:rPr>
          <w:bCs/>
          <w:lang w:val="fr-FR"/>
        </w:rPr>
        <w:t xml:space="preserve"> </w:t>
      </w:r>
      <w:r w:rsidR="00AE7630" w:rsidRPr="001F2296">
        <w:rPr>
          <w:bCs/>
          <w:lang w:val="fr-FR"/>
        </w:rPr>
        <w:t>l</w:t>
      </w:r>
      <w:r w:rsidR="00E0352D" w:rsidRPr="001F2296">
        <w:rPr>
          <w:bCs/>
          <w:lang w:val="fr-FR"/>
        </w:rPr>
        <w:t>’</w:t>
      </w:r>
      <w:r w:rsidR="00AE7630" w:rsidRPr="001F2296">
        <w:rPr>
          <w:bCs/>
          <w:lang w:val="fr-FR"/>
        </w:rPr>
        <w:t>élévation du niveau de la mer</w:t>
      </w:r>
      <w:r w:rsidR="00BD6695" w:rsidRPr="001F2296">
        <w:rPr>
          <w:bCs/>
          <w:lang w:val="fr-FR"/>
        </w:rPr>
        <w:t xml:space="preserve">. </w:t>
      </w:r>
      <w:r w:rsidR="006E39BE" w:rsidRPr="001F2296">
        <w:rPr>
          <w:bCs/>
          <w:lang w:val="fr-FR"/>
        </w:rPr>
        <w:t>Les </w:t>
      </w:r>
      <w:r w:rsidR="00AE7630" w:rsidRPr="001F2296">
        <w:rPr>
          <w:bCs/>
          <w:lang w:val="fr-FR"/>
        </w:rPr>
        <w:t>inondations induites par le climat en raison de la fonte de glaces constituent une menace majeure pour les populations et la biodiversité de la région de l</w:t>
      </w:r>
      <w:r w:rsidR="00E0352D" w:rsidRPr="001F2296">
        <w:rPr>
          <w:bCs/>
          <w:lang w:val="fr-FR"/>
        </w:rPr>
        <w:t>’</w:t>
      </w:r>
      <w:r w:rsidR="00AE7630" w:rsidRPr="001F2296">
        <w:rPr>
          <w:bCs/>
          <w:lang w:val="fr-FR"/>
        </w:rPr>
        <w:t>Himalaya</w:t>
      </w:r>
      <w:r w:rsidR="00BD6695" w:rsidRPr="001F2296">
        <w:rPr>
          <w:bCs/>
          <w:lang w:val="fr-FR"/>
        </w:rPr>
        <w:t>.</w:t>
      </w:r>
      <w:r w:rsidR="00AE7630" w:rsidRPr="001F2296">
        <w:rPr>
          <w:bCs/>
          <w:lang w:val="fr-FR"/>
        </w:rPr>
        <w:t xml:space="preserve"> Des changements régionaux au niveau des précipitations sont également prévus, ainsi qu</w:t>
      </w:r>
      <w:r w:rsidR="00E0352D" w:rsidRPr="001F2296">
        <w:rPr>
          <w:bCs/>
          <w:lang w:val="fr-FR"/>
        </w:rPr>
        <w:t>’</w:t>
      </w:r>
      <w:r w:rsidR="00AE7630" w:rsidRPr="001F2296">
        <w:rPr>
          <w:bCs/>
          <w:lang w:val="fr-FR"/>
        </w:rPr>
        <w:t>une augmentation des phénomènes extrêmes tels que des inondations et des sécheresses</w:t>
      </w:r>
      <w:r w:rsidR="00BD6695" w:rsidRPr="001F2296">
        <w:rPr>
          <w:bCs/>
          <w:lang w:val="fr-FR"/>
        </w:rPr>
        <w:t>.</w:t>
      </w:r>
      <w:r w:rsidR="00AE7630" w:rsidRPr="001F2296">
        <w:rPr>
          <w:bCs/>
          <w:lang w:val="fr-FR"/>
        </w:rPr>
        <w:t xml:space="preserve"> D</w:t>
      </w:r>
      <w:r w:rsidR="00FD7AED" w:rsidRPr="001F2296">
        <w:rPr>
          <w:bCs/>
          <w:lang w:val="fr-FR"/>
        </w:rPr>
        <w:t>éjà, d</w:t>
      </w:r>
      <w:r w:rsidR="00AE7630" w:rsidRPr="001F2296">
        <w:rPr>
          <w:bCs/>
          <w:lang w:val="fr-FR"/>
        </w:rPr>
        <w:t xml:space="preserve">es changements dans la répartition des espèces, la taille des </w:t>
      </w:r>
      <w:r w:rsidR="00A67931" w:rsidRPr="001F2296">
        <w:rPr>
          <w:bCs/>
          <w:lang w:val="fr-FR"/>
        </w:rPr>
        <w:t>populations</w:t>
      </w:r>
      <w:r w:rsidR="00BD6695" w:rsidRPr="001F2296">
        <w:rPr>
          <w:bCs/>
          <w:lang w:val="fr-FR"/>
        </w:rPr>
        <w:t xml:space="preserve"> </w:t>
      </w:r>
      <w:r w:rsidR="00975E3B" w:rsidRPr="001F2296">
        <w:rPr>
          <w:bCs/>
          <w:lang w:val="fr-FR"/>
        </w:rPr>
        <w:t xml:space="preserve">et les périodes de reproduction ou de migration </w:t>
      </w:r>
      <w:r w:rsidR="00FD7AED" w:rsidRPr="001F2296">
        <w:rPr>
          <w:bCs/>
          <w:lang w:val="fr-FR"/>
        </w:rPr>
        <w:t>ont été observés et</w:t>
      </w:r>
      <w:r w:rsidR="00975E3B" w:rsidRPr="001F2296">
        <w:rPr>
          <w:bCs/>
          <w:lang w:val="fr-FR"/>
        </w:rPr>
        <w:t xml:space="preserve"> la fréquence des</w:t>
      </w:r>
      <w:r w:rsidR="00BD6695" w:rsidRPr="001F2296">
        <w:rPr>
          <w:bCs/>
          <w:lang w:val="fr-FR"/>
        </w:rPr>
        <w:t xml:space="preserve"> </w:t>
      </w:r>
      <w:r w:rsidR="00975E3B" w:rsidRPr="001F2296">
        <w:rPr>
          <w:bCs/>
          <w:lang w:val="fr-FR"/>
        </w:rPr>
        <w:t>invasions de ravageurs et des épidémies</w:t>
      </w:r>
      <w:r w:rsidR="00FD7AED" w:rsidRPr="001F2296">
        <w:rPr>
          <w:bCs/>
          <w:lang w:val="fr-FR"/>
        </w:rPr>
        <w:t xml:space="preserve"> a augmenté</w:t>
      </w:r>
      <w:r w:rsidR="00BD6695" w:rsidRPr="001F2296">
        <w:rPr>
          <w:bCs/>
          <w:lang w:val="fr-FR"/>
        </w:rPr>
        <w:t>.</w:t>
      </w:r>
      <w:r w:rsidR="00975E3B" w:rsidRPr="001F2296">
        <w:rPr>
          <w:bCs/>
          <w:lang w:val="fr-FR"/>
        </w:rPr>
        <w:t xml:space="preserve"> Ces incidences </w:t>
      </w:r>
      <w:r w:rsidR="00FD7AED" w:rsidRPr="001F2296">
        <w:rPr>
          <w:bCs/>
          <w:lang w:val="fr-FR"/>
        </w:rPr>
        <w:t xml:space="preserve">négatives </w:t>
      </w:r>
      <w:r w:rsidR="00975E3B" w:rsidRPr="001F2296">
        <w:rPr>
          <w:bCs/>
          <w:lang w:val="fr-FR"/>
        </w:rPr>
        <w:t>sur la biodiversité et les contributions apportées par la nature aux populations devraient s</w:t>
      </w:r>
      <w:r w:rsidR="00E0352D" w:rsidRPr="001F2296">
        <w:rPr>
          <w:bCs/>
          <w:lang w:val="fr-FR"/>
        </w:rPr>
        <w:t>’</w:t>
      </w:r>
      <w:r w:rsidR="00975E3B" w:rsidRPr="001F2296">
        <w:rPr>
          <w:bCs/>
          <w:lang w:val="fr-FR"/>
        </w:rPr>
        <w:t xml:space="preserve">aggraver et une étroite collaboration régionale et mondiale </w:t>
      </w:r>
      <w:r w:rsidR="00FD7AED" w:rsidRPr="001F2296">
        <w:rPr>
          <w:bCs/>
          <w:lang w:val="fr-FR"/>
        </w:rPr>
        <w:t xml:space="preserve">sera nécessaire </w:t>
      </w:r>
      <w:r w:rsidR="00975E3B" w:rsidRPr="001F2296">
        <w:rPr>
          <w:bCs/>
          <w:lang w:val="fr-FR"/>
        </w:rPr>
        <w:t>pour y faire face</w:t>
      </w:r>
      <w:r w:rsidR="00BD6695" w:rsidRPr="001F2296">
        <w:rPr>
          <w:bCs/>
          <w:lang w:val="fr-FR"/>
        </w:rPr>
        <w:t>.</w:t>
      </w:r>
    </w:p>
    <w:p w14:paraId="472112C3" w14:textId="08543040" w:rsidR="00BD6695" w:rsidRPr="001F2296" w:rsidRDefault="00D832E4" w:rsidP="00695536">
      <w:pPr>
        <w:pStyle w:val="Normalnumber"/>
        <w:numPr>
          <w:ilvl w:val="6"/>
          <w:numId w:val="7"/>
        </w:numPr>
        <w:ind w:left="1276" w:firstLine="0"/>
        <w:rPr>
          <w:lang w:val="fr-FR"/>
        </w:rPr>
      </w:pPr>
      <w:r w:rsidRPr="001F2296">
        <w:rPr>
          <w:b/>
          <w:bCs/>
          <w:lang w:val="fr-FR"/>
        </w:rPr>
        <w:t>L</w:t>
      </w:r>
      <w:r w:rsidR="00E0352D" w:rsidRPr="001F2296">
        <w:rPr>
          <w:b/>
          <w:bCs/>
          <w:lang w:val="fr-FR"/>
        </w:rPr>
        <w:t>’</w:t>
      </w:r>
      <w:r w:rsidRPr="001F2296">
        <w:rPr>
          <w:b/>
          <w:bCs/>
          <w:lang w:val="fr-FR"/>
        </w:rPr>
        <w:t>augmentation des déchets et de la pollution dans la région de l</w:t>
      </w:r>
      <w:r w:rsidR="00E0352D" w:rsidRPr="001F2296">
        <w:rPr>
          <w:b/>
          <w:bCs/>
          <w:lang w:val="fr-FR"/>
        </w:rPr>
        <w:t>’</w:t>
      </w:r>
      <w:r w:rsidRPr="001F2296">
        <w:rPr>
          <w:b/>
          <w:bCs/>
          <w:lang w:val="fr-FR"/>
        </w:rPr>
        <w:t>Asie et du Pacifique a</w:t>
      </w:r>
      <w:r w:rsidR="0014303F" w:rsidRPr="001F2296">
        <w:rPr>
          <w:b/>
          <w:bCs/>
          <w:lang w:val="fr-FR"/>
        </w:rPr>
        <w:t> </w:t>
      </w:r>
      <w:r w:rsidR="001027E7" w:rsidRPr="001F2296">
        <w:rPr>
          <w:b/>
          <w:bCs/>
          <w:lang w:val="fr-FR"/>
        </w:rPr>
        <w:t>des incidences</w:t>
      </w:r>
      <w:r w:rsidRPr="001F2296">
        <w:rPr>
          <w:b/>
          <w:bCs/>
          <w:lang w:val="fr-FR"/>
        </w:rPr>
        <w:t xml:space="preserve"> sur les écosystèmes et menace la santé actuelle et future de la nature et des</w:t>
      </w:r>
      <w:r w:rsidR="0014303F" w:rsidRPr="001F2296">
        <w:rPr>
          <w:b/>
          <w:bCs/>
          <w:lang w:val="fr-FR"/>
        </w:rPr>
        <w:t> </w:t>
      </w:r>
      <w:r w:rsidRPr="001F2296">
        <w:rPr>
          <w:b/>
          <w:bCs/>
          <w:lang w:val="fr-FR"/>
        </w:rPr>
        <w:t>populations</w:t>
      </w:r>
      <w:r w:rsidR="00BD6695" w:rsidRPr="001F2296">
        <w:rPr>
          <w:b/>
          <w:iCs/>
          <w:lang w:val="fr-FR"/>
        </w:rPr>
        <w:t xml:space="preserve">. </w:t>
      </w:r>
      <w:r w:rsidR="009A4F95" w:rsidRPr="001F2296">
        <w:rPr>
          <w:bCs/>
          <w:lang w:val="fr-FR"/>
        </w:rPr>
        <w:t>L</w:t>
      </w:r>
      <w:r w:rsidR="00E0352D" w:rsidRPr="001F2296">
        <w:rPr>
          <w:bCs/>
          <w:lang w:val="fr-FR"/>
        </w:rPr>
        <w:t>’</w:t>
      </w:r>
      <w:r w:rsidR="009A4F95" w:rsidRPr="001F2296">
        <w:rPr>
          <w:bCs/>
          <w:lang w:val="fr-FR"/>
        </w:rPr>
        <w:t>augmentation de la consommation des ressources naturelles dans la région de l</w:t>
      </w:r>
      <w:r w:rsidR="00E0352D" w:rsidRPr="001F2296">
        <w:rPr>
          <w:bCs/>
          <w:lang w:val="fr-FR"/>
        </w:rPr>
        <w:t>’</w:t>
      </w:r>
      <w:r w:rsidR="009A4F95" w:rsidRPr="001F2296">
        <w:rPr>
          <w:bCs/>
          <w:lang w:val="fr-FR"/>
        </w:rPr>
        <w:t>Asie et du Pacifique a entraîné une hausse de la production de déchets</w:t>
      </w:r>
      <w:r w:rsidR="00A7514F" w:rsidRPr="001F2296">
        <w:rPr>
          <w:bCs/>
          <w:lang w:val="fr-FR"/>
        </w:rPr>
        <w:t xml:space="preserve"> qui en découle</w:t>
      </w:r>
      <w:r w:rsidR="00BD6695" w:rsidRPr="001F2296">
        <w:rPr>
          <w:bCs/>
          <w:lang w:val="fr-FR"/>
        </w:rPr>
        <w:t>.</w:t>
      </w:r>
      <w:r w:rsidR="009A4F95" w:rsidRPr="001F2296">
        <w:rPr>
          <w:bCs/>
          <w:lang w:val="fr-FR"/>
        </w:rPr>
        <w:t xml:space="preserve"> Les déchets ménagers dangereux, </w:t>
      </w:r>
      <w:r w:rsidR="00256F07" w:rsidRPr="001F2296">
        <w:rPr>
          <w:bCs/>
          <w:lang w:val="fr-FR"/>
        </w:rPr>
        <w:t xml:space="preserve">les </w:t>
      </w:r>
      <w:r w:rsidR="009A4F95" w:rsidRPr="001F2296">
        <w:rPr>
          <w:bCs/>
          <w:lang w:val="fr-FR"/>
        </w:rPr>
        <w:t>déchets d</w:t>
      </w:r>
      <w:r w:rsidR="00E0352D" w:rsidRPr="001F2296">
        <w:rPr>
          <w:bCs/>
          <w:lang w:val="fr-FR"/>
        </w:rPr>
        <w:t>’</w:t>
      </w:r>
      <w:r w:rsidR="009A4F95" w:rsidRPr="001F2296">
        <w:rPr>
          <w:bCs/>
          <w:lang w:val="fr-FR"/>
        </w:rPr>
        <w:t xml:space="preserve">équipements électriques et électroniques et les déchets alimentaires augmentent avec </w:t>
      </w:r>
      <w:r w:rsidR="00256F07" w:rsidRPr="001F2296">
        <w:rPr>
          <w:bCs/>
          <w:lang w:val="fr-FR"/>
        </w:rPr>
        <w:t>la croissance de l</w:t>
      </w:r>
      <w:r w:rsidR="00E0352D" w:rsidRPr="001F2296">
        <w:rPr>
          <w:bCs/>
          <w:lang w:val="fr-FR"/>
        </w:rPr>
        <w:t>’</w:t>
      </w:r>
      <w:r w:rsidR="00256F07" w:rsidRPr="001F2296">
        <w:rPr>
          <w:bCs/>
          <w:lang w:val="fr-FR"/>
        </w:rPr>
        <w:t>urbanisation dans l</w:t>
      </w:r>
      <w:r w:rsidR="00E0352D" w:rsidRPr="001F2296">
        <w:rPr>
          <w:bCs/>
          <w:lang w:val="fr-FR"/>
        </w:rPr>
        <w:t>’</w:t>
      </w:r>
      <w:r w:rsidR="00256F07" w:rsidRPr="001F2296">
        <w:rPr>
          <w:bCs/>
          <w:lang w:val="fr-FR"/>
        </w:rPr>
        <w:t>ensemble de la région</w:t>
      </w:r>
      <w:r w:rsidR="00BD6695" w:rsidRPr="001F2296">
        <w:rPr>
          <w:lang w:val="fr-FR"/>
        </w:rPr>
        <w:t>.</w:t>
      </w:r>
      <w:r w:rsidR="00256F07" w:rsidRPr="001F2296">
        <w:rPr>
          <w:lang w:val="fr-FR"/>
        </w:rPr>
        <w:t xml:space="preserve"> Les déchets plastiques sont une source de préoccupation </w:t>
      </w:r>
      <w:r w:rsidR="00BD6695" w:rsidRPr="001F2296">
        <w:rPr>
          <w:lang w:val="fr-FR"/>
        </w:rPr>
        <w:t xml:space="preserve">: </w:t>
      </w:r>
      <w:r w:rsidR="00FD7AED" w:rsidRPr="001F2296">
        <w:rPr>
          <w:lang w:val="fr-FR"/>
        </w:rPr>
        <w:t>8</w:t>
      </w:r>
      <w:r w:rsidR="00256F07" w:rsidRPr="001F2296">
        <w:rPr>
          <w:lang w:val="fr-FR"/>
        </w:rPr>
        <w:t xml:space="preserve"> des 10 cours d</w:t>
      </w:r>
      <w:r w:rsidR="00E0352D" w:rsidRPr="001F2296">
        <w:rPr>
          <w:lang w:val="fr-FR"/>
        </w:rPr>
        <w:t>’</w:t>
      </w:r>
      <w:r w:rsidR="00256F07" w:rsidRPr="001F2296">
        <w:rPr>
          <w:lang w:val="fr-FR"/>
        </w:rPr>
        <w:t xml:space="preserve">eau de la planète transportant les quantités de déchets plastiques </w:t>
      </w:r>
      <w:r w:rsidR="008E00E4" w:rsidRPr="001F2296">
        <w:rPr>
          <w:lang w:val="fr-FR"/>
        </w:rPr>
        <w:t xml:space="preserve">les plus élevées </w:t>
      </w:r>
      <w:r w:rsidR="00256F07" w:rsidRPr="001F2296">
        <w:rPr>
          <w:lang w:val="fr-FR"/>
        </w:rPr>
        <w:t>sont situés en Asie</w:t>
      </w:r>
      <w:r w:rsidR="00BD6695" w:rsidRPr="001F2296">
        <w:rPr>
          <w:lang w:val="fr-FR"/>
        </w:rPr>
        <w:t>.</w:t>
      </w:r>
      <w:r w:rsidR="00256F07" w:rsidRPr="001F2296">
        <w:rPr>
          <w:lang w:val="fr-FR"/>
        </w:rPr>
        <w:t xml:space="preserve"> Ces déchets représentent près de </w:t>
      </w:r>
      <w:r w:rsidR="00BD6695" w:rsidRPr="001F2296">
        <w:rPr>
          <w:lang w:val="fr-FR"/>
        </w:rPr>
        <w:t>95</w:t>
      </w:r>
      <w:r w:rsidR="00256F07" w:rsidRPr="001F2296">
        <w:rPr>
          <w:lang w:val="fr-FR"/>
        </w:rPr>
        <w:t> </w:t>
      </w:r>
      <w:r w:rsidR="00BD6695" w:rsidRPr="001F2296">
        <w:rPr>
          <w:lang w:val="fr-FR"/>
        </w:rPr>
        <w:t xml:space="preserve">% </w:t>
      </w:r>
      <w:r w:rsidR="00F31975" w:rsidRPr="001F2296">
        <w:rPr>
          <w:lang w:val="fr-FR"/>
        </w:rPr>
        <w:t>de la charge mondiale</w:t>
      </w:r>
      <w:r w:rsidR="0081073E" w:rsidRPr="001F2296">
        <w:rPr>
          <w:lang w:val="fr-FR"/>
        </w:rPr>
        <w:t xml:space="preserve"> de plastiques dans les océans</w:t>
      </w:r>
      <w:r w:rsidR="00BD6695" w:rsidRPr="001F2296">
        <w:rPr>
          <w:lang w:val="fr-FR"/>
        </w:rPr>
        <w:t>.</w:t>
      </w:r>
      <w:r w:rsidR="0081073E" w:rsidRPr="001F2296">
        <w:rPr>
          <w:lang w:val="fr-FR"/>
        </w:rPr>
        <w:t xml:space="preserve"> Les déchets dans les systèmes d</w:t>
      </w:r>
      <w:r w:rsidR="00E0352D" w:rsidRPr="001F2296">
        <w:rPr>
          <w:lang w:val="fr-FR"/>
        </w:rPr>
        <w:t>’</w:t>
      </w:r>
      <w:r w:rsidR="0081073E" w:rsidRPr="001F2296">
        <w:rPr>
          <w:lang w:val="fr-FR"/>
        </w:rPr>
        <w:t>approvisionnement en eau et la pollution de l</w:t>
      </w:r>
      <w:r w:rsidR="00E0352D" w:rsidRPr="001F2296">
        <w:rPr>
          <w:lang w:val="fr-FR"/>
        </w:rPr>
        <w:t>’</w:t>
      </w:r>
      <w:r w:rsidR="0081073E" w:rsidRPr="001F2296">
        <w:rPr>
          <w:lang w:val="fr-FR"/>
        </w:rPr>
        <w:t>air constituent des menaces persistantes pour la santé des êtres humains et de l</w:t>
      </w:r>
      <w:r w:rsidR="00E0352D" w:rsidRPr="001F2296">
        <w:rPr>
          <w:lang w:val="fr-FR"/>
        </w:rPr>
        <w:t>’</w:t>
      </w:r>
      <w:r w:rsidR="0081073E" w:rsidRPr="001F2296">
        <w:rPr>
          <w:lang w:val="fr-FR"/>
        </w:rPr>
        <w:t>environnement</w:t>
      </w:r>
      <w:r w:rsidR="00BD6695" w:rsidRPr="001F2296">
        <w:rPr>
          <w:lang w:val="fr-FR"/>
        </w:rPr>
        <w:t>.</w:t>
      </w:r>
    </w:p>
    <w:p w14:paraId="5AD98CCB" w14:textId="552C5560" w:rsidR="00BD6695" w:rsidRPr="001F2296" w:rsidRDefault="00BD6695" w:rsidP="00C936FD">
      <w:pPr>
        <w:pStyle w:val="CH2"/>
        <w:spacing w:before="0"/>
        <w:rPr>
          <w:lang w:val="fr-FR"/>
        </w:rPr>
      </w:pPr>
      <w:r w:rsidRPr="001F2296">
        <w:rPr>
          <w:lang w:val="fr-FR"/>
        </w:rPr>
        <w:tab/>
        <w:t>C.</w:t>
      </w:r>
      <w:r w:rsidRPr="001F2296">
        <w:rPr>
          <w:lang w:val="fr-FR"/>
        </w:rPr>
        <w:tab/>
      </w:r>
      <w:bookmarkStart w:id="43" w:name="_Hlk502054234"/>
      <w:bookmarkStart w:id="44" w:name="_Toc500114110"/>
      <w:r w:rsidRPr="001F2296">
        <w:rPr>
          <w:lang w:val="fr-FR"/>
        </w:rPr>
        <w:t xml:space="preserve">Implications </w:t>
      </w:r>
      <w:r w:rsidR="00B80339" w:rsidRPr="001F2296">
        <w:rPr>
          <w:lang w:val="fr-FR"/>
        </w:rPr>
        <w:t>du déclin de la biodiversité et possibilités d</w:t>
      </w:r>
      <w:r w:rsidR="00E0352D" w:rsidRPr="001F2296">
        <w:rPr>
          <w:lang w:val="fr-FR"/>
        </w:rPr>
        <w:t>’</w:t>
      </w:r>
      <w:r w:rsidR="00B80339" w:rsidRPr="001F2296">
        <w:rPr>
          <w:lang w:val="fr-FR"/>
        </w:rPr>
        <w:t>assurer la durabilité des contributions apportées par la nature aux populations</w:t>
      </w:r>
      <w:bookmarkEnd w:id="43"/>
      <w:r w:rsidRPr="001F2296">
        <w:rPr>
          <w:lang w:val="fr-FR"/>
        </w:rPr>
        <w:t xml:space="preserve"> </w:t>
      </w:r>
      <w:bookmarkEnd w:id="44"/>
    </w:p>
    <w:p w14:paraId="66FB2C4C" w14:textId="3E6E8E49" w:rsidR="00BD6695" w:rsidRPr="001F2296" w:rsidRDefault="00505A60" w:rsidP="00695536">
      <w:pPr>
        <w:pStyle w:val="Normalnumber"/>
        <w:numPr>
          <w:ilvl w:val="6"/>
          <w:numId w:val="7"/>
        </w:numPr>
        <w:ind w:left="1276" w:firstLine="0"/>
        <w:rPr>
          <w:lang w:val="fr-FR"/>
        </w:rPr>
      </w:pPr>
      <w:r w:rsidRPr="001F2296">
        <w:rPr>
          <w:b/>
          <w:lang w:val="fr-FR"/>
        </w:rPr>
        <w:t>D</w:t>
      </w:r>
      <w:r w:rsidR="00B80339" w:rsidRPr="001F2296">
        <w:rPr>
          <w:b/>
          <w:lang w:val="fr-FR"/>
        </w:rPr>
        <w:t xml:space="preserve">es facteurs directs et indirects agissant de manière synergique accélèrent la perte de biodiversité et présentent un risque croissant pour </w:t>
      </w:r>
      <w:r w:rsidRPr="001F2296">
        <w:rPr>
          <w:b/>
          <w:lang w:val="fr-FR"/>
        </w:rPr>
        <w:t>la durabilité</w:t>
      </w:r>
      <w:r w:rsidR="00BD6695" w:rsidRPr="001F2296">
        <w:rPr>
          <w:b/>
          <w:lang w:val="fr-FR"/>
        </w:rPr>
        <w:t xml:space="preserve"> </w:t>
      </w:r>
      <w:r w:rsidR="00B80339" w:rsidRPr="001F2296">
        <w:rPr>
          <w:b/>
          <w:lang w:val="fr-FR"/>
        </w:rPr>
        <w:t xml:space="preserve">des contributions apportées par la nature aux populations </w:t>
      </w:r>
      <w:r w:rsidR="008E00E4" w:rsidRPr="001F2296">
        <w:rPr>
          <w:b/>
          <w:lang w:val="fr-FR"/>
        </w:rPr>
        <w:t>dans</w:t>
      </w:r>
      <w:r w:rsidRPr="001F2296">
        <w:rPr>
          <w:b/>
          <w:lang w:val="fr-FR"/>
        </w:rPr>
        <w:t xml:space="preserve"> la région de l</w:t>
      </w:r>
      <w:r w:rsidR="00E0352D" w:rsidRPr="001F2296">
        <w:rPr>
          <w:b/>
          <w:lang w:val="fr-FR"/>
        </w:rPr>
        <w:t>’</w:t>
      </w:r>
      <w:r w:rsidRPr="001F2296">
        <w:rPr>
          <w:b/>
          <w:lang w:val="fr-FR"/>
        </w:rPr>
        <w:t>Asie et du Pacifique, mais il existe des possibilités de lutter contre ceux-ci</w:t>
      </w:r>
      <w:r w:rsidR="00BD6695" w:rsidRPr="001F2296">
        <w:rPr>
          <w:b/>
          <w:lang w:val="fr-FR"/>
        </w:rPr>
        <w:t xml:space="preserve">. </w:t>
      </w:r>
      <w:bookmarkStart w:id="45" w:name="_Hlk502562604"/>
      <w:r w:rsidRPr="001F2296">
        <w:rPr>
          <w:lang w:val="fr-FR"/>
        </w:rPr>
        <w:t>Des facteurs directs, comme l</w:t>
      </w:r>
      <w:r w:rsidR="00E0352D" w:rsidRPr="001F2296">
        <w:rPr>
          <w:lang w:val="fr-FR"/>
        </w:rPr>
        <w:t>’</w:t>
      </w:r>
      <w:r w:rsidRPr="001F2296">
        <w:rPr>
          <w:lang w:val="fr-FR"/>
        </w:rPr>
        <w:t xml:space="preserve">utilisation non durable, </w:t>
      </w:r>
      <w:r w:rsidR="00ED3BC8" w:rsidRPr="001F2296">
        <w:rPr>
          <w:lang w:val="fr-FR"/>
        </w:rPr>
        <w:t>le commerce illégal d</w:t>
      </w:r>
      <w:r w:rsidR="00E0352D" w:rsidRPr="001F2296">
        <w:rPr>
          <w:lang w:val="fr-FR"/>
        </w:rPr>
        <w:t>’</w:t>
      </w:r>
      <w:r w:rsidR="00ED3BC8" w:rsidRPr="001F2296">
        <w:rPr>
          <w:lang w:val="fr-FR"/>
        </w:rPr>
        <w:t xml:space="preserve">espèces sauvages, </w:t>
      </w:r>
      <w:r w:rsidRPr="001F2296">
        <w:rPr>
          <w:lang w:val="fr-FR"/>
        </w:rPr>
        <w:t>la conversion des habitats,</w:t>
      </w:r>
      <w:r w:rsidR="00BD6695" w:rsidRPr="001F2296">
        <w:rPr>
          <w:lang w:val="fr-FR"/>
        </w:rPr>
        <w:t xml:space="preserve"> </w:t>
      </w:r>
      <w:r w:rsidRPr="001F2296">
        <w:rPr>
          <w:lang w:val="fr-FR"/>
        </w:rPr>
        <w:t xml:space="preserve">les espèces exotiques envahissantes, la pollution et les changements climatiques, </w:t>
      </w:r>
      <w:r w:rsidR="00B0711E" w:rsidRPr="001F2296">
        <w:rPr>
          <w:lang w:val="fr-FR"/>
        </w:rPr>
        <w:t xml:space="preserve">conjuguées aux </w:t>
      </w:r>
      <w:r w:rsidRPr="001F2296">
        <w:rPr>
          <w:lang w:val="fr-FR"/>
        </w:rPr>
        <w:t xml:space="preserve">facteurs indirects, comme les changements socioéconomiques et démographiques, </w:t>
      </w:r>
      <w:r w:rsidR="00B0711E" w:rsidRPr="001F2296">
        <w:rPr>
          <w:lang w:val="fr-FR"/>
        </w:rPr>
        <w:t>ont des effets néfastes sur</w:t>
      </w:r>
      <w:r w:rsidR="00165714" w:rsidRPr="001F2296">
        <w:rPr>
          <w:lang w:val="fr-FR"/>
        </w:rPr>
        <w:t xml:space="preserve"> les écosystèmes</w:t>
      </w:r>
      <w:r w:rsidR="00B0711E" w:rsidRPr="001F2296">
        <w:rPr>
          <w:lang w:val="fr-FR"/>
        </w:rPr>
        <w:t xml:space="preserve"> et présentent des risques pour ces derniers</w:t>
      </w:r>
      <w:r w:rsidR="00165714" w:rsidRPr="001F2296">
        <w:rPr>
          <w:lang w:val="fr-FR"/>
        </w:rPr>
        <w:t>, menaçant les moyens de subsistance et la sécurité alimentaire de millions de personnes</w:t>
      </w:r>
      <w:bookmarkEnd w:id="45"/>
      <w:r w:rsidR="00BD6695" w:rsidRPr="001F2296">
        <w:rPr>
          <w:lang w:val="fr-FR"/>
        </w:rPr>
        <w:t>.</w:t>
      </w:r>
      <w:r w:rsidR="00165714" w:rsidRPr="001F2296">
        <w:rPr>
          <w:lang w:val="fr-FR"/>
        </w:rPr>
        <w:t xml:space="preserve"> Les changements climatiques aggraveront ces incidences, en particulier </w:t>
      </w:r>
      <w:r w:rsidR="00ED3BC8" w:rsidRPr="001F2296">
        <w:rPr>
          <w:lang w:val="fr-FR"/>
        </w:rPr>
        <w:t xml:space="preserve">au sein des communautés </w:t>
      </w:r>
      <w:r w:rsidR="00165714" w:rsidRPr="001F2296">
        <w:rPr>
          <w:lang w:val="fr-FR"/>
        </w:rPr>
        <w:t>autochtones</w:t>
      </w:r>
      <w:r w:rsidR="00ED3BC8" w:rsidRPr="001F2296">
        <w:rPr>
          <w:lang w:val="fr-FR"/>
        </w:rPr>
        <w:t xml:space="preserve"> et vulnérables</w:t>
      </w:r>
      <w:r w:rsidR="00BD6695" w:rsidRPr="001F2296">
        <w:rPr>
          <w:lang w:val="fr-FR"/>
        </w:rPr>
        <w:t>.</w:t>
      </w:r>
      <w:r w:rsidR="00165714" w:rsidRPr="001F2296">
        <w:rPr>
          <w:lang w:val="fr-FR"/>
        </w:rPr>
        <w:t xml:space="preserve"> Toutefois, une intervention </w:t>
      </w:r>
      <w:r w:rsidR="00A92615" w:rsidRPr="001F2296">
        <w:rPr>
          <w:lang w:val="fr-FR"/>
        </w:rPr>
        <w:t>par une gouvernance environnementale et des politiques ciblées peut modifier ces liens</w:t>
      </w:r>
      <w:r w:rsidR="00BD6695" w:rsidRPr="001F2296">
        <w:rPr>
          <w:lang w:val="fr-FR"/>
        </w:rPr>
        <w:t xml:space="preserve">. </w:t>
      </w:r>
    </w:p>
    <w:p w14:paraId="4CDF56AC" w14:textId="4463F2D9" w:rsidR="00BD6695" w:rsidRPr="001F2296" w:rsidRDefault="00A92615" w:rsidP="00695536">
      <w:pPr>
        <w:pStyle w:val="Normalnumber"/>
        <w:numPr>
          <w:ilvl w:val="6"/>
          <w:numId w:val="7"/>
        </w:numPr>
        <w:ind w:left="1276" w:firstLine="0"/>
        <w:rPr>
          <w:lang w:val="fr-FR"/>
        </w:rPr>
      </w:pPr>
      <w:r w:rsidRPr="001F2296">
        <w:rPr>
          <w:b/>
          <w:lang w:val="fr-FR"/>
        </w:rPr>
        <w:t>Une croissance économique continue et un développement des infrastructures sont nécessaires, dans certaines sous-régions, pour atteindre les objectifs de développement durable visant à éliminer la pauvreté et la faim ainsi qu</w:t>
      </w:r>
      <w:r w:rsidR="00E0352D" w:rsidRPr="001F2296">
        <w:rPr>
          <w:b/>
          <w:lang w:val="fr-FR"/>
        </w:rPr>
        <w:t>’</w:t>
      </w:r>
      <w:r w:rsidRPr="001F2296">
        <w:rPr>
          <w:b/>
          <w:lang w:val="fr-FR"/>
        </w:rPr>
        <w:t xml:space="preserve">à garantir la sécurité énergétique, sanitaire et hydrique, mais doivent être réalisés en harmonie avec la nature </w:t>
      </w:r>
      <w:r w:rsidR="002469BB" w:rsidRPr="001F2296">
        <w:rPr>
          <w:b/>
          <w:lang w:val="fr-FR"/>
        </w:rPr>
        <w:t>pour être durables</w:t>
      </w:r>
      <w:r w:rsidR="00BD6695" w:rsidRPr="001F2296">
        <w:rPr>
          <w:b/>
          <w:lang w:val="fr-FR"/>
        </w:rPr>
        <w:t xml:space="preserve">. </w:t>
      </w:r>
      <w:r w:rsidR="006E39BE" w:rsidRPr="001F2296">
        <w:rPr>
          <w:lang w:val="fr-FR"/>
        </w:rPr>
        <w:t>De </w:t>
      </w:r>
      <w:r w:rsidR="002469BB" w:rsidRPr="001F2296">
        <w:rPr>
          <w:lang w:val="fr-FR"/>
        </w:rPr>
        <w:t>nombreux pays de la région de l</w:t>
      </w:r>
      <w:r w:rsidR="00E0352D" w:rsidRPr="001F2296">
        <w:rPr>
          <w:lang w:val="fr-FR"/>
        </w:rPr>
        <w:t>’</w:t>
      </w:r>
      <w:r w:rsidR="002469BB" w:rsidRPr="001F2296">
        <w:rPr>
          <w:lang w:val="fr-FR"/>
        </w:rPr>
        <w:t>Asie et du Pacifique sont encore confrontés à une pauvreté persistante et recherchent donc un développement économique rapide par l</w:t>
      </w:r>
      <w:r w:rsidR="00E0352D" w:rsidRPr="001F2296">
        <w:rPr>
          <w:lang w:val="fr-FR"/>
        </w:rPr>
        <w:t>’</w:t>
      </w:r>
      <w:r w:rsidR="002469BB" w:rsidRPr="001F2296">
        <w:rPr>
          <w:lang w:val="fr-FR"/>
        </w:rPr>
        <w:t>expansion des industries, de l</w:t>
      </w:r>
      <w:r w:rsidR="00E0352D" w:rsidRPr="001F2296">
        <w:rPr>
          <w:lang w:val="fr-FR"/>
        </w:rPr>
        <w:t>’</w:t>
      </w:r>
      <w:r w:rsidR="002469BB" w:rsidRPr="001F2296">
        <w:rPr>
          <w:lang w:val="fr-FR"/>
        </w:rPr>
        <w:t>agriculture et du commerce</w:t>
      </w:r>
      <w:r w:rsidR="00BD6695" w:rsidRPr="001F2296">
        <w:rPr>
          <w:lang w:val="fr-FR"/>
        </w:rPr>
        <w:t xml:space="preserve">. </w:t>
      </w:r>
      <w:r w:rsidR="002469BB" w:rsidRPr="001F2296">
        <w:rPr>
          <w:lang w:val="fr-FR"/>
        </w:rPr>
        <w:t>Cependant</w:t>
      </w:r>
      <w:r w:rsidR="00BD6695" w:rsidRPr="001F2296">
        <w:rPr>
          <w:lang w:val="fr-FR"/>
        </w:rPr>
        <w:t>,</w:t>
      </w:r>
      <w:r w:rsidR="002469BB" w:rsidRPr="001F2296">
        <w:rPr>
          <w:lang w:val="fr-FR"/>
        </w:rPr>
        <w:t xml:space="preserve"> l</w:t>
      </w:r>
      <w:r w:rsidR="00E0352D" w:rsidRPr="001F2296">
        <w:rPr>
          <w:lang w:val="fr-FR"/>
        </w:rPr>
        <w:t>’</w:t>
      </w:r>
      <w:r w:rsidR="002469BB" w:rsidRPr="001F2296">
        <w:rPr>
          <w:lang w:val="fr-FR"/>
        </w:rPr>
        <w:t>intensification de l</w:t>
      </w:r>
      <w:r w:rsidR="00E0352D" w:rsidRPr="001F2296">
        <w:rPr>
          <w:lang w:val="fr-FR"/>
        </w:rPr>
        <w:t>’</w:t>
      </w:r>
      <w:r w:rsidR="002469BB" w:rsidRPr="001F2296">
        <w:rPr>
          <w:lang w:val="fr-FR"/>
        </w:rPr>
        <w:t xml:space="preserve">agriculture et la production pour les marchés mondiaux ne doivent pas </w:t>
      </w:r>
      <w:r w:rsidR="00A22FA2" w:rsidRPr="001F2296">
        <w:rPr>
          <w:lang w:val="fr-FR"/>
        </w:rPr>
        <w:t xml:space="preserve">nécessairement </w:t>
      </w:r>
      <w:r w:rsidR="002469BB" w:rsidRPr="001F2296">
        <w:rPr>
          <w:lang w:val="fr-FR"/>
        </w:rPr>
        <w:t>compromettre les progrès déjà accomplis dans la restauration des forêts et l</w:t>
      </w:r>
      <w:r w:rsidR="00E0352D" w:rsidRPr="001F2296">
        <w:rPr>
          <w:lang w:val="fr-FR"/>
        </w:rPr>
        <w:t>’</w:t>
      </w:r>
      <w:r w:rsidR="002469BB" w:rsidRPr="001F2296">
        <w:rPr>
          <w:lang w:val="fr-FR"/>
        </w:rPr>
        <w:t xml:space="preserve">expansion des </w:t>
      </w:r>
      <w:r w:rsidR="009D463D" w:rsidRPr="001F2296">
        <w:rPr>
          <w:lang w:val="fr-FR"/>
        </w:rPr>
        <w:t>aires protégées</w:t>
      </w:r>
      <w:r w:rsidR="00BD6695" w:rsidRPr="001F2296">
        <w:rPr>
          <w:lang w:val="fr-FR"/>
        </w:rPr>
        <w:t>.</w:t>
      </w:r>
      <w:r w:rsidR="002469BB" w:rsidRPr="001F2296">
        <w:rPr>
          <w:lang w:val="fr-FR"/>
        </w:rPr>
        <w:t xml:space="preserve"> Une meilleure application des connaissances scientifiques et des technologies pourrait améliorer la sécurité alimentaire, hydrique et énergétique tout en réduisant </w:t>
      </w:r>
      <w:r w:rsidR="00B0711E" w:rsidRPr="001F2296">
        <w:rPr>
          <w:lang w:val="fr-FR"/>
        </w:rPr>
        <w:t>les</w:t>
      </w:r>
      <w:r w:rsidR="002469BB" w:rsidRPr="001F2296">
        <w:rPr>
          <w:lang w:val="fr-FR"/>
        </w:rPr>
        <w:t xml:space="preserve"> pression</w:t>
      </w:r>
      <w:r w:rsidR="00B0711E" w:rsidRPr="001F2296">
        <w:rPr>
          <w:lang w:val="fr-FR"/>
        </w:rPr>
        <w:t>s exercées</w:t>
      </w:r>
      <w:r w:rsidR="002469BB" w:rsidRPr="001F2296">
        <w:rPr>
          <w:lang w:val="fr-FR"/>
        </w:rPr>
        <w:t xml:space="preserve"> sur les écosystèmes dans de nombreux pays de la région</w:t>
      </w:r>
      <w:r w:rsidR="00BD6695" w:rsidRPr="001F2296">
        <w:rPr>
          <w:lang w:val="fr-FR"/>
        </w:rPr>
        <w:t xml:space="preserve">. </w:t>
      </w:r>
    </w:p>
    <w:p w14:paraId="2F0CD003" w14:textId="7D5DD08A" w:rsidR="00BD6695" w:rsidRPr="001F2296" w:rsidRDefault="002469BB" w:rsidP="00695536">
      <w:pPr>
        <w:pStyle w:val="Normalnumber"/>
        <w:numPr>
          <w:ilvl w:val="6"/>
          <w:numId w:val="7"/>
        </w:numPr>
        <w:ind w:left="1276" w:firstLine="0"/>
        <w:rPr>
          <w:lang w:val="fr-FR"/>
        </w:rPr>
      </w:pPr>
      <w:r w:rsidRPr="001F2296">
        <w:rPr>
          <w:b/>
          <w:lang w:val="fr-FR"/>
        </w:rPr>
        <w:t xml:space="preserve">Les progrès dans la </w:t>
      </w:r>
      <w:r w:rsidR="00E95257" w:rsidRPr="001F2296">
        <w:rPr>
          <w:b/>
          <w:lang w:val="fr-FR"/>
        </w:rPr>
        <w:t xml:space="preserve">gestion des </w:t>
      </w:r>
      <w:r w:rsidRPr="001F2296">
        <w:rPr>
          <w:b/>
          <w:lang w:val="fr-FR"/>
        </w:rPr>
        <w:t>for</w:t>
      </w:r>
      <w:r w:rsidR="00E95257" w:rsidRPr="001F2296">
        <w:rPr>
          <w:b/>
          <w:lang w:val="fr-FR"/>
        </w:rPr>
        <w:t xml:space="preserve">êts et </w:t>
      </w:r>
      <w:r w:rsidR="00382C5C" w:rsidRPr="001F2296">
        <w:rPr>
          <w:b/>
          <w:lang w:val="fr-FR"/>
        </w:rPr>
        <w:t xml:space="preserve">des </w:t>
      </w:r>
      <w:r w:rsidR="009D463D" w:rsidRPr="001F2296">
        <w:rPr>
          <w:b/>
          <w:lang w:val="fr-FR"/>
        </w:rPr>
        <w:t>aires protégées</w:t>
      </w:r>
      <w:r w:rsidR="00E95257" w:rsidRPr="001F2296">
        <w:rPr>
          <w:b/>
          <w:lang w:val="fr-FR"/>
        </w:rPr>
        <w:t>, bien qu</w:t>
      </w:r>
      <w:r w:rsidR="00D0249D" w:rsidRPr="001F2296">
        <w:rPr>
          <w:b/>
          <w:lang w:val="fr-FR"/>
        </w:rPr>
        <w:t>’in</w:t>
      </w:r>
      <w:r w:rsidR="00E95257" w:rsidRPr="001F2296">
        <w:rPr>
          <w:b/>
          <w:lang w:val="fr-FR"/>
        </w:rPr>
        <w:t>suffisant</w:t>
      </w:r>
      <w:r w:rsidR="00D0249D" w:rsidRPr="001F2296">
        <w:rPr>
          <w:b/>
          <w:lang w:val="fr-FR"/>
        </w:rPr>
        <w:t>s</w:t>
      </w:r>
      <w:r w:rsidR="00E95257" w:rsidRPr="001F2296">
        <w:rPr>
          <w:b/>
          <w:lang w:val="fr-FR"/>
        </w:rPr>
        <w:t xml:space="preserve"> pour réduire la </w:t>
      </w:r>
      <w:r w:rsidR="00ED177C" w:rsidRPr="001F2296">
        <w:rPr>
          <w:b/>
          <w:lang w:val="fr-FR"/>
        </w:rPr>
        <w:t xml:space="preserve">perte de </w:t>
      </w:r>
      <w:r w:rsidR="00E95257" w:rsidRPr="001F2296">
        <w:rPr>
          <w:b/>
          <w:lang w:val="fr-FR"/>
        </w:rPr>
        <w:t xml:space="preserve">biodiversité, </w:t>
      </w:r>
      <w:r w:rsidR="00382C5C" w:rsidRPr="001F2296">
        <w:rPr>
          <w:b/>
          <w:lang w:val="fr-FR"/>
        </w:rPr>
        <w:t>augmentent la probabilité d</w:t>
      </w:r>
      <w:r w:rsidR="00E0352D" w:rsidRPr="001F2296">
        <w:rPr>
          <w:b/>
          <w:lang w:val="fr-FR"/>
        </w:rPr>
        <w:t>’</w:t>
      </w:r>
      <w:r w:rsidR="00382C5C" w:rsidRPr="001F2296">
        <w:rPr>
          <w:b/>
          <w:lang w:val="fr-FR"/>
        </w:rPr>
        <w:t>atteindre les objectifs d</w:t>
      </w:r>
      <w:r w:rsidR="00E0352D" w:rsidRPr="001F2296">
        <w:rPr>
          <w:b/>
          <w:lang w:val="fr-FR"/>
        </w:rPr>
        <w:t>’</w:t>
      </w:r>
      <w:r w:rsidR="00382C5C" w:rsidRPr="001F2296">
        <w:rPr>
          <w:b/>
          <w:lang w:val="fr-FR"/>
        </w:rPr>
        <w:t xml:space="preserve">Aichi </w:t>
      </w:r>
      <w:r w:rsidR="00B0711E" w:rsidRPr="001F2296">
        <w:rPr>
          <w:b/>
          <w:lang w:val="fr-FR"/>
        </w:rPr>
        <w:t>relatifs à</w:t>
      </w:r>
      <w:r w:rsidR="00382C5C" w:rsidRPr="001F2296">
        <w:rPr>
          <w:b/>
          <w:lang w:val="fr-FR"/>
        </w:rPr>
        <w:t xml:space="preserve"> la diversité </w:t>
      </w:r>
      <w:r w:rsidR="00B0711E" w:rsidRPr="001F2296">
        <w:rPr>
          <w:b/>
          <w:lang w:val="fr-FR"/>
        </w:rPr>
        <w:t xml:space="preserve">biologique </w:t>
      </w:r>
      <w:r w:rsidR="00382C5C" w:rsidRPr="001F2296">
        <w:rPr>
          <w:b/>
          <w:lang w:val="fr-FR"/>
        </w:rPr>
        <w:t>et les objectifs de développement durable</w:t>
      </w:r>
      <w:r w:rsidR="00BD6695" w:rsidRPr="001F2296">
        <w:rPr>
          <w:b/>
          <w:lang w:val="fr-FR"/>
        </w:rPr>
        <w:t xml:space="preserve">. </w:t>
      </w:r>
      <w:r w:rsidR="00BB17E7" w:rsidRPr="001F2296">
        <w:rPr>
          <w:lang w:val="fr-FR"/>
        </w:rPr>
        <w:t xml:space="preserve">Les pays </w:t>
      </w:r>
      <w:r w:rsidR="00E95257" w:rsidRPr="001F2296">
        <w:rPr>
          <w:lang w:val="fr-FR"/>
        </w:rPr>
        <w:t xml:space="preserve">présentant </w:t>
      </w:r>
      <w:r w:rsidR="00BB17E7" w:rsidRPr="001F2296">
        <w:rPr>
          <w:lang w:val="fr-FR"/>
        </w:rPr>
        <w:t xml:space="preserve">une croissance économique rapide </w:t>
      </w:r>
      <w:r w:rsidR="00E95257" w:rsidRPr="001F2296">
        <w:rPr>
          <w:lang w:val="fr-FR"/>
        </w:rPr>
        <w:t>font état d</w:t>
      </w:r>
      <w:r w:rsidR="00E0352D" w:rsidRPr="001F2296">
        <w:rPr>
          <w:lang w:val="fr-FR"/>
        </w:rPr>
        <w:t>’</w:t>
      </w:r>
      <w:r w:rsidR="00E95257" w:rsidRPr="001F2296">
        <w:rPr>
          <w:lang w:val="fr-FR"/>
        </w:rPr>
        <w:t>une augmentation de l</w:t>
      </w:r>
      <w:r w:rsidR="00E0352D" w:rsidRPr="001F2296">
        <w:rPr>
          <w:lang w:val="fr-FR"/>
        </w:rPr>
        <w:t>’</w:t>
      </w:r>
      <w:r w:rsidR="00E95257" w:rsidRPr="001F2296">
        <w:rPr>
          <w:lang w:val="fr-FR"/>
        </w:rPr>
        <w:t xml:space="preserve">étendue des forêts et des </w:t>
      </w:r>
      <w:r w:rsidR="009D463D" w:rsidRPr="001F2296">
        <w:rPr>
          <w:lang w:val="fr-FR"/>
        </w:rPr>
        <w:t>aires protégées</w:t>
      </w:r>
      <w:r w:rsidR="00E95257" w:rsidRPr="001F2296">
        <w:rPr>
          <w:lang w:val="fr-FR"/>
        </w:rPr>
        <w:t xml:space="preserve">. </w:t>
      </w:r>
      <w:r w:rsidR="007243EE" w:rsidRPr="001F2296">
        <w:rPr>
          <w:lang w:val="fr-FR"/>
        </w:rPr>
        <w:t>Ces pays ont également accompli des progrès significatifs dans la réalisation de plusieurs objectifs d</w:t>
      </w:r>
      <w:r w:rsidR="00E0352D" w:rsidRPr="001F2296">
        <w:rPr>
          <w:lang w:val="fr-FR"/>
        </w:rPr>
        <w:t>’</w:t>
      </w:r>
      <w:r w:rsidR="007243EE" w:rsidRPr="001F2296">
        <w:rPr>
          <w:lang w:val="fr-FR"/>
        </w:rPr>
        <w:t>Aichi, en comparaison avec d</w:t>
      </w:r>
      <w:r w:rsidR="00E0352D" w:rsidRPr="001F2296">
        <w:rPr>
          <w:lang w:val="fr-FR"/>
        </w:rPr>
        <w:t>’</w:t>
      </w:r>
      <w:r w:rsidR="007243EE" w:rsidRPr="001F2296">
        <w:rPr>
          <w:lang w:val="fr-FR"/>
        </w:rPr>
        <w:t>autres pays en développement, et sont en bonne voie pour atteindre les objectifs de développement durable</w:t>
      </w:r>
      <w:r w:rsidR="00BD6695" w:rsidRPr="001F2296">
        <w:rPr>
          <w:lang w:val="fr-FR"/>
        </w:rPr>
        <w:t>.</w:t>
      </w:r>
      <w:r w:rsidR="007243EE" w:rsidRPr="001F2296">
        <w:rPr>
          <w:lang w:val="fr-FR"/>
        </w:rPr>
        <w:t xml:space="preserve"> Toutefois, une expansion des forêts et des </w:t>
      </w:r>
      <w:r w:rsidR="009D463D" w:rsidRPr="001F2296">
        <w:rPr>
          <w:lang w:val="fr-FR"/>
        </w:rPr>
        <w:t>aires protégées</w:t>
      </w:r>
      <w:r w:rsidR="007243EE" w:rsidRPr="001F2296">
        <w:rPr>
          <w:lang w:val="fr-FR"/>
        </w:rPr>
        <w:t xml:space="preserve"> ne suffit pas à elle seule pour réduire la perte de biodiversité </w:t>
      </w:r>
      <w:r w:rsidR="00FD7AED" w:rsidRPr="001F2296">
        <w:rPr>
          <w:lang w:val="fr-FR"/>
        </w:rPr>
        <w:t>causée par les</w:t>
      </w:r>
      <w:r w:rsidR="007243EE" w:rsidRPr="001F2296">
        <w:rPr>
          <w:lang w:val="fr-FR"/>
        </w:rPr>
        <w:t xml:space="preserve"> incidences négatives de la monoculture</w:t>
      </w:r>
      <w:r w:rsidR="00BD6695" w:rsidRPr="001F2296">
        <w:rPr>
          <w:lang w:val="fr-FR"/>
        </w:rPr>
        <w:t>.</w:t>
      </w:r>
      <w:r w:rsidR="006E39BE" w:rsidRPr="001F2296">
        <w:rPr>
          <w:lang w:val="fr-FR"/>
        </w:rPr>
        <w:t xml:space="preserve"> Un </w:t>
      </w:r>
      <w:r w:rsidR="007243EE" w:rsidRPr="001F2296">
        <w:rPr>
          <w:lang w:val="fr-FR"/>
        </w:rPr>
        <w:t xml:space="preserve">effort de gestion durable des forêts et des </w:t>
      </w:r>
      <w:r w:rsidR="009D463D" w:rsidRPr="001F2296">
        <w:rPr>
          <w:lang w:val="fr-FR"/>
        </w:rPr>
        <w:t>aires protégées</w:t>
      </w:r>
      <w:r w:rsidR="007243EE" w:rsidRPr="001F2296">
        <w:rPr>
          <w:lang w:val="fr-FR"/>
        </w:rPr>
        <w:t xml:space="preserve"> </w:t>
      </w:r>
      <w:r w:rsidR="0097378D" w:rsidRPr="001F2296">
        <w:rPr>
          <w:lang w:val="fr-FR"/>
        </w:rPr>
        <w:t xml:space="preserve">déployé au niveau national et coordonné au niveau régional peut </w:t>
      </w:r>
      <w:r w:rsidR="00FD7AED" w:rsidRPr="001F2296">
        <w:rPr>
          <w:lang w:val="fr-FR"/>
        </w:rPr>
        <w:t>contribuer à la réalisation d</w:t>
      </w:r>
      <w:r w:rsidR="00E0352D" w:rsidRPr="001F2296">
        <w:rPr>
          <w:lang w:val="fr-FR"/>
        </w:rPr>
        <w:t>’</w:t>
      </w:r>
      <w:r w:rsidR="0097378D" w:rsidRPr="001F2296">
        <w:rPr>
          <w:lang w:val="fr-FR"/>
        </w:rPr>
        <w:t>un certain nombre d</w:t>
      </w:r>
      <w:r w:rsidR="00E0352D" w:rsidRPr="001F2296">
        <w:rPr>
          <w:lang w:val="fr-FR"/>
        </w:rPr>
        <w:t>’</w:t>
      </w:r>
      <w:r w:rsidR="0097378D" w:rsidRPr="001F2296">
        <w:rPr>
          <w:lang w:val="fr-FR"/>
        </w:rPr>
        <w:t>objectifs d</w:t>
      </w:r>
      <w:r w:rsidR="00E0352D" w:rsidRPr="001F2296">
        <w:rPr>
          <w:lang w:val="fr-FR"/>
        </w:rPr>
        <w:t>’</w:t>
      </w:r>
      <w:r w:rsidR="0097378D" w:rsidRPr="001F2296">
        <w:rPr>
          <w:lang w:val="fr-FR"/>
        </w:rPr>
        <w:t>Aichi</w:t>
      </w:r>
      <w:r w:rsidR="00BD6695" w:rsidRPr="001F2296">
        <w:rPr>
          <w:lang w:val="fr-FR"/>
        </w:rPr>
        <w:t xml:space="preserve"> (5 </w:t>
      </w:r>
      <w:r w:rsidR="0097378D" w:rsidRPr="001F2296">
        <w:rPr>
          <w:lang w:val="fr-FR"/>
        </w:rPr>
        <w:t>et</w:t>
      </w:r>
      <w:r w:rsidR="00BD6695" w:rsidRPr="001F2296">
        <w:rPr>
          <w:lang w:val="fr-FR"/>
        </w:rPr>
        <w:t xml:space="preserve"> 11) </w:t>
      </w:r>
      <w:r w:rsidR="0097378D" w:rsidRPr="001F2296">
        <w:rPr>
          <w:lang w:val="fr-FR"/>
        </w:rPr>
        <w:t>et d</w:t>
      </w:r>
      <w:r w:rsidR="00E0352D" w:rsidRPr="001F2296">
        <w:rPr>
          <w:lang w:val="fr-FR"/>
        </w:rPr>
        <w:t>’</w:t>
      </w:r>
      <w:r w:rsidR="0097378D" w:rsidRPr="001F2296">
        <w:rPr>
          <w:lang w:val="fr-FR"/>
        </w:rPr>
        <w:t>objectifs de développement durable</w:t>
      </w:r>
      <w:r w:rsidR="00BD6695" w:rsidRPr="001F2296">
        <w:rPr>
          <w:lang w:val="fr-FR"/>
        </w:rPr>
        <w:t xml:space="preserve"> (12, 14 </w:t>
      </w:r>
      <w:r w:rsidR="0097378D" w:rsidRPr="001F2296">
        <w:rPr>
          <w:lang w:val="fr-FR"/>
        </w:rPr>
        <w:t>et</w:t>
      </w:r>
      <w:r w:rsidR="00AB7294" w:rsidRPr="001F2296">
        <w:rPr>
          <w:lang w:val="fr-FR"/>
        </w:rPr>
        <w:t> </w:t>
      </w:r>
      <w:r w:rsidR="00BD6695" w:rsidRPr="001F2296">
        <w:rPr>
          <w:lang w:val="fr-FR"/>
        </w:rPr>
        <w:t>15).</w:t>
      </w:r>
    </w:p>
    <w:p w14:paraId="1994E087" w14:textId="15EEEDC4" w:rsidR="00BD6695" w:rsidRPr="001F2296" w:rsidRDefault="007B4E21" w:rsidP="0007071C">
      <w:pPr>
        <w:pStyle w:val="Normalnumber"/>
        <w:keepNext/>
        <w:keepLines/>
        <w:numPr>
          <w:ilvl w:val="6"/>
          <w:numId w:val="7"/>
        </w:numPr>
        <w:ind w:left="1276" w:firstLine="0"/>
        <w:rPr>
          <w:lang w:val="fr-FR"/>
        </w:rPr>
      </w:pPr>
      <w:r w:rsidRPr="001F2296">
        <w:rPr>
          <w:b/>
          <w:lang w:val="fr-FR"/>
        </w:rPr>
        <w:t xml:space="preserve">Les décideurs pourront </w:t>
      </w:r>
      <w:r w:rsidR="00031FC5" w:rsidRPr="001F2296">
        <w:rPr>
          <w:b/>
          <w:lang w:val="fr-FR"/>
        </w:rPr>
        <w:t>tirer parti</w:t>
      </w:r>
      <w:r w:rsidR="00A22FA2" w:rsidRPr="001F2296">
        <w:rPr>
          <w:b/>
          <w:lang w:val="fr-FR"/>
        </w:rPr>
        <w:t xml:space="preserve"> de</w:t>
      </w:r>
      <w:r w:rsidRPr="001F2296">
        <w:rPr>
          <w:b/>
          <w:lang w:val="fr-FR"/>
        </w:rPr>
        <w:t xml:space="preserve"> scénarios adaptés aux caractéristiques locales et nationales uniques afin de planifier l</w:t>
      </w:r>
      <w:r w:rsidR="00E0352D" w:rsidRPr="001F2296">
        <w:rPr>
          <w:b/>
          <w:lang w:val="fr-FR"/>
        </w:rPr>
        <w:t>’</w:t>
      </w:r>
      <w:r w:rsidRPr="001F2296">
        <w:rPr>
          <w:b/>
          <w:lang w:val="fr-FR"/>
        </w:rPr>
        <w:t>avenir de la biodiversité et du bien-être humain dans la région</w:t>
      </w:r>
      <w:r w:rsidR="00BD6695" w:rsidRPr="001F2296">
        <w:rPr>
          <w:b/>
          <w:lang w:val="fr-FR"/>
        </w:rPr>
        <w:t xml:space="preserve">. </w:t>
      </w:r>
      <w:r w:rsidRPr="001F2296">
        <w:rPr>
          <w:lang w:val="fr-FR"/>
        </w:rPr>
        <w:t xml:space="preserve">La </w:t>
      </w:r>
      <w:r w:rsidR="003977A3" w:rsidRPr="001F2296">
        <w:rPr>
          <w:lang w:val="fr-FR"/>
        </w:rPr>
        <w:t xml:space="preserve">prise en compte </w:t>
      </w:r>
      <w:r w:rsidRPr="001F2296">
        <w:rPr>
          <w:lang w:val="fr-FR"/>
        </w:rPr>
        <w:t>de la complexité et du dynamisme des interactions entre les êtres humains et la nature est le principal défi auquel sont confrontés les décideurs responsables de la gestion de la biodiversité dans la région</w:t>
      </w:r>
      <w:r w:rsidR="00BD6695" w:rsidRPr="001F2296">
        <w:rPr>
          <w:lang w:val="fr-FR"/>
        </w:rPr>
        <w:t>.</w:t>
      </w:r>
      <w:r w:rsidR="00081668" w:rsidRPr="001F2296">
        <w:rPr>
          <w:lang w:val="fr-FR"/>
        </w:rPr>
        <w:t xml:space="preserve"> Les outils de planification de scénarios qui </w:t>
      </w:r>
      <w:r w:rsidR="007E1228" w:rsidRPr="001F2296">
        <w:rPr>
          <w:lang w:val="fr-FR"/>
        </w:rPr>
        <w:t>proposent</w:t>
      </w:r>
      <w:r w:rsidR="00081668" w:rsidRPr="001F2296">
        <w:rPr>
          <w:lang w:val="fr-FR"/>
        </w:rPr>
        <w:t xml:space="preserve"> </w:t>
      </w:r>
      <w:r w:rsidR="00E82359" w:rsidRPr="001F2296">
        <w:rPr>
          <w:lang w:val="fr-FR"/>
        </w:rPr>
        <w:t xml:space="preserve">différentes voies et sont sensibles à une grande diversité économique et culturelle seront </w:t>
      </w:r>
      <w:r w:rsidR="003977A3" w:rsidRPr="001F2296">
        <w:rPr>
          <w:lang w:val="fr-FR"/>
        </w:rPr>
        <w:t xml:space="preserve">des </w:t>
      </w:r>
      <w:r w:rsidR="00E82359" w:rsidRPr="001F2296">
        <w:rPr>
          <w:lang w:val="fr-FR"/>
        </w:rPr>
        <w:t>plus utiles pour les décideurs</w:t>
      </w:r>
      <w:r w:rsidR="00BD6695" w:rsidRPr="001F2296">
        <w:rPr>
          <w:lang w:val="fr-FR"/>
        </w:rPr>
        <w:t>.</w:t>
      </w:r>
      <w:r w:rsidR="00E82359" w:rsidRPr="001F2296">
        <w:rPr>
          <w:lang w:val="fr-FR"/>
        </w:rPr>
        <w:t xml:space="preserve"> Dans la mesure où il existe non seulement des arbitrages mais également des synergies entre l</w:t>
      </w:r>
      <w:r w:rsidR="00E0352D" w:rsidRPr="001F2296">
        <w:rPr>
          <w:lang w:val="fr-FR"/>
        </w:rPr>
        <w:t>’</w:t>
      </w:r>
      <w:r w:rsidR="00E82359" w:rsidRPr="001F2296">
        <w:rPr>
          <w:lang w:val="fr-FR"/>
        </w:rPr>
        <w:t>utilisation de la biodiversité et la poursuite du développement économique</w:t>
      </w:r>
      <w:r w:rsidR="00BD6695" w:rsidRPr="001F2296">
        <w:rPr>
          <w:lang w:val="fr-FR"/>
        </w:rPr>
        <w:t xml:space="preserve">, </w:t>
      </w:r>
      <w:r w:rsidR="00E82359" w:rsidRPr="001F2296">
        <w:rPr>
          <w:lang w:val="fr-FR"/>
        </w:rPr>
        <w:t>les décideurs ont besoin d</w:t>
      </w:r>
      <w:r w:rsidR="00E0352D" w:rsidRPr="001F2296">
        <w:rPr>
          <w:lang w:val="fr-FR"/>
        </w:rPr>
        <w:t>’</w:t>
      </w:r>
      <w:r w:rsidR="00E82359" w:rsidRPr="001F2296">
        <w:rPr>
          <w:lang w:val="fr-FR"/>
        </w:rPr>
        <w:t>outils d</w:t>
      </w:r>
      <w:r w:rsidR="00E0352D" w:rsidRPr="001F2296">
        <w:rPr>
          <w:lang w:val="fr-FR"/>
        </w:rPr>
        <w:t>’</w:t>
      </w:r>
      <w:r w:rsidR="00E82359" w:rsidRPr="001F2296">
        <w:rPr>
          <w:lang w:val="fr-FR"/>
        </w:rPr>
        <w:t>aide à la prise de décisions qui peuvent étudier des objectifs multisectoriels</w:t>
      </w:r>
      <w:r w:rsidR="00BD6695" w:rsidRPr="001F2296">
        <w:rPr>
          <w:lang w:val="fr-FR"/>
        </w:rPr>
        <w:t xml:space="preserve">. </w:t>
      </w:r>
    </w:p>
    <w:p w14:paraId="7F7661EC" w14:textId="77777777" w:rsidR="00BD6695" w:rsidRPr="001F2296" w:rsidRDefault="00BD6695" w:rsidP="00C936FD">
      <w:pPr>
        <w:pStyle w:val="CH2"/>
        <w:spacing w:before="0"/>
        <w:rPr>
          <w:lang w:val="fr-FR"/>
        </w:rPr>
      </w:pPr>
      <w:r w:rsidRPr="001F2296">
        <w:rPr>
          <w:lang w:val="fr-FR"/>
        </w:rPr>
        <w:tab/>
        <w:t>D.</w:t>
      </w:r>
      <w:r w:rsidRPr="001F2296">
        <w:rPr>
          <w:lang w:val="fr-FR"/>
        </w:rPr>
        <w:tab/>
      </w:r>
      <w:bookmarkStart w:id="46" w:name="_Hlk502054295"/>
      <w:bookmarkStart w:id="47" w:name="_Toc500114111"/>
      <w:r w:rsidRPr="001F2296">
        <w:rPr>
          <w:lang w:val="fr-FR"/>
        </w:rPr>
        <w:t>Poli</w:t>
      </w:r>
      <w:r w:rsidR="002B1B4D" w:rsidRPr="001F2296">
        <w:rPr>
          <w:lang w:val="fr-FR"/>
        </w:rPr>
        <w:t>tiques, cadres institutionnels et options de gouvernance</w:t>
      </w:r>
      <w:r w:rsidR="006E39BE" w:rsidRPr="001F2296">
        <w:rPr>
          <w:lang w:val="fr-FR"/>
        </w:rPr>
        <w:t xml:space="preserve"> pour atteindre les </w:t>
      </w:r>
      <w:r w:rsidR="007940FA" w:rsidRPr="001F2296">
        <w:rPr>
          <w:lang w:val="fr-FR"/>
        </w:rPr>
        <w:t>objectifs mondiaux</w:t>
      </w:r>
      <w:bookmarkEnd w:id="46"/>
      <w:r w:rsidR="007940FA" w:rsidRPr="001F2296">
        <w:rPr>
          <w:lang w:val="fr-FR"/>
        </w:rPr>
        <w:t xml:space="preserve"> </w:t>
      </w:r>
      <w:bookmarkEnd w:id="47"/>
    </w:p>
    <w:p w14:paraId="7B97947D" w14:textId="782B3504" w:rsidR="00BD6695" w:rsidRPr="001F2296" w:rsidRDefault="007940FA" w:rsidP="00695536">
      <w:pPr>
        <w:pStyle w:val="Normalnumber"/>
        <w:numPr>
          <w:ilvl w:val="6"/>
          <w:numId w:val="7"/>
        </w:numPr>
        <w:ind w:left="1276" w:firstLine="0"/>
        <w:rPr>
          <w:lang w:val="fr-FR"/>
        </w:rPr>
      </w:pPr>
      <w:r w:rsidRPr="001F2296">
        <w:rPr>
          <w:b/>
          <w:lang w:val="fr-FR"/>
        </w:rPr>
        <w:t>Les collectivités locales et les parties prenantes de niveau supérieur qui collaborent aux processus décisionnels concernant la conservation de la nature sont les mieux placées pour assurer l</w:t>
      </w:r>
      <w:r w:rsidR="00E0352D" w:rsidRPr="001F2296">
        <w:rPr>
          <w:b/>
          <w:lang w:val="fr-FR"/>
        </w:rPr>
        <w:t>’</w:t>
      </w:r>
      <w:r w:rsidRPr="001F2296">
        <w:rPr>
          <w:b/>
          <w:lang w:val="fr-FR"/>
        </w:rPr>
        <w:t>utilisation durable de la biodiversité et des contributions apportées par la nature aux populations</w:t>
      </w:r>
      <w:r w:rsidR="00BD6695" w:rsidRPr="001F2296">
        <w:rPr>
          <w:b/>
          <w:lang w:val="fr-FR"/>
        </w:rPr>
        <w:t>.</w:t>
      </w:r>
      <w:r w:rsidR="00502CD0" w:rsidRPr="001F2296">
        <w:rPr>
          <w:lang w:val="fr-FR"/>
        </w:rPr>
        <w:t xml:space="preserve"> Une gouvernance collaborative, participative et décentralisée </w:t>
      </w:r>
      <w:r w:rsidR="00464027" w:rsidRPr="001F2296">
        <w:rPr>
          <w:lang w:val="fr-FR"/>
        </w:rPr>
        <w:t>par exemple les aires protégées par des populations locales et les réserves de biosphère de l</w:t>
      </w:r>
      <w:r w:rsidR="00E0352D" w:rsidRPr="001F2296">
        <w:rPr>
          <w:lang w:val="fr-FR"/>
        </w:rPr>
        <w:t>’</w:t>
      </w:r>
      <w:r w:rsidR="00464027" w:rsidRPr="001F2296">
        <w:rPr>
          <w:lang w:val="fr-FR"/>
        </w:rPr>
        <w:t>Organisation des Nations Unies pour l</w:t>
      </w:r>
      <w:r w:rsidR="00E0352D" w:rsidRPr="001F2296">
        <w:rPr>
          <w:lang w:val="fr-FR"/>
        </w:rPr>
        <w:t>’</w:t>
      </w:r>
      <w:r w:rsidR="00464027" w:rsidRPr="001F2296">
        <w:rPr>
          <w:lang w:val="fr-FR"/>
        </w:rPr>
        <w:t xml:space="preserve">éducation, la science et la culture (UNESCO), </w:t>
      </w:r>
      <w:r w:rsidR="00502CD0" w:rsidRPr="001F2296">
        <w:rPr>
          <w:lang w:val="fr-FR"/>
        </w:rPr>
        <w:t>crée un environnement favorable</w:t>
      </w:r>
      <w:r w:rsidR="005A5E1A" w:rsidRPr="001F2296">
        <w:rPr>
          <w:lang w:val="fr-FR"/>
        </w:rPr>
        <w:t xml:space="preserve"> </w:t>
      </w:r>
      <w:r w:rsidR="00A22FA2" w:rsidRPr="001F2296">
        <w:rPr>
          <w:lang w:val="fr-FR"/>
        </w:rPr>
        <w:t>à la mise en place de</w:t>
      </w:r>
      <w:r w:rsidR="005A5E1A" w:rsidRPr="001F2296">
        <w:rPr>
          <w:lang w:val="fr-FR"/>
        </w:rPr>
        <w:t xml:space="preserve"> mesures conjointes visant à améliorer la santé des écosystèmes en permettant à chacun de s</w:t>
      </w:r>
      <w:r w:rsidR="00E0352D" w:rsidRPr="001F2296">
        <w:rPr>
          <w:lang w:val="fr-FR"/>
        </w:rPr>
        <w:t>’</w:t>
      </w:r>
      <w:r w:rsidR="005A5E1A" w:rsidRPr="001F2296">
        <w:rPr>
          <w:lang w:val="fr-FR"/>
        </w:rPr>
        <w:t>exprimer et de participer</w:t>
      </w:r>
      <w:r w:rsidR="00BD6695" w:rsidRPr="001F2296">
        <w:rPr>
          <w:lang w:val="fr-FR"/>
        </w:rPr>
        <w:t>.</w:t>
      </w:r>
      <w:r w:rsidR="005A5E1A" w:rsidRPr="001F2296">
        <w:rPr>
          <w:lang w:val="fr-FR"/>
        </w:rPr>
        <w:t xml:space="preserve"> </w:t>
      </w:r>
      <w:r w:rsidR="00381992" w:rsidRPr="001F2296">
        <w:rPr>
          <w:lang w:val="fr-FR"/>
        </w:rPr>
        <w:t>Une telle gouver</w:t>
      </w:r>
      <w:r w:rsidR="006C2951" w:rsidRPr="001F2296">
        <w:rPr>
          <w:lang w:val="fr-FR"/>
        </w:rPr>
        <w:t>n</w:t>
      </w:r>
      <w:r w:rsidR="00381992" w:rsidRPr="001F2296">
        <w:rPr>
          <w:lang w:val="fr-FR"/>
        </w:rPr>
        <w:t>ance favorise</w:t>
      </w:r>
      <w:r w:rsidR="005A5E1A" w:rsidRPr="001F2296">
        <w:rPr>
          <w:lang w:val="fr-FR"/>
        </w:rPr>
        <w:t xml:space="preserve"> une prise de décisions collective et la coproduction de services écosystémiques, dans l</w:t>
      </w:r>
      <w:r w:rsidR="00E0352D" w:rsidRPr="001F2296">
        <w:rPr>
          <w:lang w:val="fr-FR"/>
        </w:rPr>
        <w:t>’</w:t>
      </w:r>
      <w:r w:rsidR="005A5E1A" w:rsidRPr="001F2296">
        <w:rPr>
          <w:lang w:val="fr-FR"/>
        </w:rPr>
        <w:t>intérêt</w:t>
      </w:r>
      <w:r w:rsidR="00B9441E" w:rsidRPr="001F2296">
        <w:rPr>
          <w:lang w:val="fr-FR"/>
        </w:rPr>
        <w:t xml:space="preserve"> de toutes les parties prenantes</w:t>
      </w:r>
      <w:r w:rsidR="00BD6695" w:rsidRPr="001F2296">
        <w:rPr>
          <w:lang w:val="fr-FR"/>
        </w:rPr>
        <w:t xml:space="preserve">. </w:t>
      </w:r>
      <w:r w:rsidR="00B9441E" w:rsidRPr="001F2296">
        <w:rPr>
          <w:lang w:val="fr-FR"/>
        </w:rPr>
        <w:t>La n</w:t>
      </w:r>
      <w:r w:rsidR="00BD6695" w:rsidRPr="001F2296">
        <w:rPr>
          <w:lang w:val="fr-FR"/>
        </w:rPr>
        <w:t>ature,</w:t>
      </w:r>
      <w:r w:rsidR="00B9441E" w:rsidRPr="001F2296">
        <w:rPr>
          <w:lang w:val="fr-FR"/>
        </w:rPr>
        <w:t xml:space="preserve"> avec son rôle multidimensionnel, peut attirer le soutien de secteurs et parties prenantes</w:t>
      </w:r>
      <w:r w:rsidR="00C85915" w:rsidRPr="001F2296">
        <w:rPr>
          <w:lang w:val="fr-FR"/>
        </w:rPr>
        <w:t xml:space="preserve"> nombreux et divers</w:t>
      </w:r>
      <w:r w:rsidR="00BD6695" w:rsidRPr="001F2296">
        <w:rPr>
          <w:lang w:val="fr-FR"/>
        </w:rPr>
        <w:t xml:space="preserve">. </w:t>
      </w:r>
      <w:r w:rsidR="00C85915" w:rsidRPr="001F2296">
        <w:rPr>
          <w:lang w:val="fr-FR"/>
        </w:rPr>
        <w:t>Dans le passé</w:t>
      </w:r>
      <w:r w:rsidR="00BD6695" w:rsidRPr="001F2296">
        <w:rPr>
          <w:lang w:val="fr-FR"/>
        </w:rPr>
        <w:t>,</w:t>
      </w:r>
      <w:r w:rsidR="00C85915" w:rsidRPr="001F2296">
        <w:rPr>
          <w:lang w:val="fr-FR"/>
        </w:rPr>
        <w:t xml:space="preserve"> des politiques décidées en trop haut lieu</w:t>
      </w:r>
      <w:r w:rsidR="00CF6135" w:rsidRPr="001F2296">
        <w:rPr>
          <w:lang w:val="fr-FR"/>
        </w:rPr>
        <w:t xml:space="preserve"> ont créé des effets dissuasifs et des effets incitatifs pervers </w:t>
      </w:r>
      <w:r w:rsidR="00381992" w:rsidRPr="001F2296">
        <w:rPr>
          <w:lang w:val="fr-FR"/>
        </w:rPr>
        <w:t>qui ont aggravé</w:t>
      </w:r>
      <w:r w:rsidR="00CF6135" w:rsidRPr="001F2296">
        <w:rPr>
          <w:lang w:val="fr-FR"/>
        </w:rPr>
        <w:t xml:space="preserve"> la perte de biodiversité</w:t>
      </w:r>
      <w:r w:rsidR="00BD6695" w:rsidRPr="001F2296">
        <w:rPr>
          <w:lang w:val="fr-FR"/>
        </w:rPr>
        <w:t>.</w:t>
      </w:r>
      <w:r w:rsidR="00CF6135" w:rsidRPr="001F2296">
        <w:rPr>
          <w:lang w:val="fr-FR"/>
        </w:rPr>
        <w:t xml:space="preserve"> La gouvernance multipartite est un très bon moyen d</w:t>
      </w:r>
      <w:r w:rsidR="00E0352D" w:rsidRPr="001F2296">
        <w:rPr>
          <w:lang w:val="fr-FR"/>
        </w:rPr>
        <w:t>’</w:t>
      </w:r>
      <w:r w:rsidR="00CF6135" w:rsidRPr="001F2296">
        <w:rPr>
          <w:lang w:val="fr-FR"/>
        </w:rPr>
        <w:t>accélérer les progrès dans la réalisation des objectifs relatifs à la biodiversité</w:t>
      </w:r>
      <w:r w:rsidR="00BD6695" w:rsidRPr="001F2296">
        <w:rPr>
          <w:lang w:val="fr-FR"/>
        </w:rPr>
        <w:t>.</w:t>
      </w:r>
      <w:r w:rsidR="006C63D0" w:rsidRPr="001F2296">
        <w:rPr>
          <w:lang w:val="fr-FR"/>
        </w:rPr>
        <w:t xml:space="preserve"> Les exemples de réussite sont nombreux dans la région et peuvent être étendus à de nouvelles zones</w:t>
      </w:r>
      <w:r w:rsidR="00BD6695" w:rsidRPr="001F2296">
        <w:rPr>
          <w:lang w:val="fr-FR"/>
        </w:rPr>
        <w:t>.</w:t>
      </w:r>
    </w:p>
    <w:p w14:paraId="0128860F" w14:textId="38F4BC9D" w:rsidR="00BD6695" w:rsidRPr="001F2296" w:rsidRDefault="006C63D0" w:rsidP="00695536">
      <w:pPr>
        <w:pStyle w:val="Normalnumber"/>
        <w:numPr>
          <w:ilvl w:val="6"/>
          <w:numId w:val="7"/>
        </w:numPr>
        <w:ind w:left="1276" w:firstLine="0"/>
        <w:rPr>
          <w:lang w:val="fr-FR"/>
        </w:rPr>
      </w:pPr>
      <w:bookmarkStart w:id="48" w:name="_Hlk502744057"/>
      <w:r w:rsidRPr="001F2296">
        <w:rPr>
          <w:b/>
          <w:lang w:val="fr-FR"/>
        </w:rPr>
        <w:t>L</w:t>
      </w:r>
      <w:r w:rsidR="00E0352D" w:rsidRPr="001F2296">
        <w:rPr>
          <w:b/>
          <w:lang w:val="fr-FR"/>
        </w:rPr>
        <w:t>’</w:t>
      </w:r>
      <w:r w:rsidRPr="001F2296">
        <w:rPr>
          <w:b/>
          <w:lang w:val="fr-FR"/>
        </w:rPr>
        <w:t xml:space="preserve">intégration de la biodiversité dans les politiques, plans et programmes de développement </w:t>
      </w:r>
      <w:bookmarkEnd w:id="48"/>
      <w:r w:rsidRPr="001F2296">
        <w:rPr>
          <w:b/>
          <w:lang w:val="fr-FR"/>
        </w:rPr>
        <w:t>peut renforcer les efforts visant à réaliser les objectifs d</w:t>
      </w:r>
      <w:r w:rsidR="00E0352D" w:rsidRPr="001F2296">
        <w:rPr>
          <w:b/>
          <w:lang w:val="fr-FR"/>
        </w:rPr>
        <w:t>’</w:t>
      </w:r>
      <w:r w:rsidRPr="001F2296">
        <w:rPr>
          <w:b/>
          <w:lang w:val="fr-FR"/>
        </w:rPr>
        <w:t>Aichi ainsi que les objectifs de développement durable</w:t>
      </w:r>
      <w:r w:rsidR="00BD6695" w:rsidRPr="001F2296">
        <w:rPr>
          <w:b/>
          <w:lang w:val="fr-FR"/>
        </w:rPr>
        <w:t xml:space="preserve">. </w:t>
      </w:r>
      <w:r w:rsidR="00827C39" w:rsidRPr="001F2296">
        <w:rPr>
          <w:lang w:val="fr-FR"/>
        </w:rPr>
        <w:t>L</w:t>
      </w:r>
      <w:r w:rsidR="00E0352D" w:rsidRPr="001F2296">
        <w:rPr>
          <w:lang w:val="fr-FR"/>
        </w:rPr>
        <w:t>’</w:t>
      </w:r>
      <w:r w:rsidR="00827C39" w:rsidRPr="001F2296">
        <w:rPr>
          <w:lang w:val="fr-FR"/>
        </w:rPr>
        <w:t>intégration</w:t>
      </w:r>
      <w:r w:rsidR="00BD6695" w:rsidRPr="001F2296">
        <w:rPr>
          <w:lang w:val="fr-FR"/>
        </w:rPr>
        <w:t xml:space="preserve"> </w:t>
      </w:r>
      <w:r w:rsidR="00CD13B6" w:rsidRPr="001F2296">
        <w:rPr>
          <w:lang w:val="fr-FR"/>
        </w:rPr>
        <w:t>de la biodiversité – c</w:t>
      </w:r>
      <w:r w:rsidR="00E0352D" w:rsidRPr="001F2296">
        <w:rPr>
          <w:lang w:val="fr-FR"/>
        </w:rPr>
        <w:t>’</w:t>
      </w:r>
      <w:r w:rsidR="00CD13B6" w:rsidRPr="001F2296">
        <w:rPr>
          <w:lang w:val="fr-FR"/>
        </w:rPr>
        <w:t xml:space="preserve">est-à-dire la prise en compte </w:t>
      </w:r>
      <w:r w:rsidR="00A22FA2" w:rsidRPr="001F2296">
        <w:rPr>
          <w:lang w:val="fr-FR"/>
        </w:rPr>
        <w:t>de</w:t>
      </w:r>
      <w:r w:rsidR="00827C39" w:rsidRPr="001F2296">
        <w:rPr>
          <w:lang w:val="fr-FR"/>
        </w:rPr>
        <w:t xml:space="preserve"> la conservation de la biodiversité dans des programmes plus </w:t>
      </w:r>
      <w:r w:rsidR="00CD13B6" w:rsidRPr="001F2296">
        <w:rPr>
          <w:lang w:val="fr-FR"/>
        </w:rPr>
        <w:t xml:space="preserve">vastes, notamment des programmes </w:t>
      </w:r>
      <w:r w:rsidR="00827C39" w:rsidRPr="001F2296">
        <w:rPr>
          <w:lang w:val="fr-FR"/>
        </w:rPr>
        <w:t>de réduction de la pauvreté, d</w:t>
      </w:r>
      <w:r w:rsidR="00E0352D" w:rsidRPr="001F2296">
        <w:rPr>
          <w:lang w:val="fr-FR"/>
        </w:rPr>
        <w:t>’</w:t>
      </w:r>
      <w:r w:rsidR="00827C39" w:rsidRPr="001F2296">
        <w:rPr>
          <w:lang w:val="fr-FR"/>
        </w:rPr>
        <w:t>adaptation aux changements climatiques et de réhabilitation de terres dégradées</w:t>
      </w:r>
      <w:r w:rsidR="00BD6695" w:rsidRPr="001F2296">
        <w:rPr>
          <w:lang w:val="fr-FR"/>
        </w:rPr>
        <w:t xml:space="preserve"> </w:t>
      </w:r>
      <w:r w:rsidR="00827C39" w:rsidRPr="001F2296">
        <w:rPr>
          <w:lang w:val="fr-FR"/>
        </w:rPr>
        <w:t>est un très bon moyen d</w:t>
      </w:r>
      <w:r w:rsidR="00E0352D" w:rsidRPr="001F2296">
        <w:rPr>
          <w:lang w:val="fr-FR"/>
        </w:rPr>
        <w:t>’</w:t>
      </w:r>
      <w:r w:rsidR="00827C39" w:rsidRPr="001F2296">
        <w:rPr>
          <w:lang w:val="fr-FR"/>
        </w:rPr>
        <w:t>orienter la région vers le développement durable</w:t>
      </w:r>
      <w:r w:rsidR="00BD6695" w:rsidRPr="001F2296">
        <w:rPr>
          <w:lang w:val="fr-FR"/>
        </w:rPr>
        <w:t>.</w:t>
      </w:r>
      <w:r w:rsidR="00827C39" w:rsidRPr="001F2296">
        <w:rPr>
          <w:lang w:val="fr-FR"/>
        </w:rPr>
        <w:t xml:space="preserve"> Elle nécessite d</w:t>
      </w:r>
      <w:r w:rsidR="00E0352D" w:rsidRPr="001F2296">
        <w:rPr>
          <w:lang w:val="fr-FR"/>
        </w:rPr>
        <w:t>’</w:t>
      </w:r>
      <w:r w:rsidR="00827C39" w:rsidRPr="001F2296">
        <w:rPr>
          <w:lang w:val="fr-FR"/>
        </w:rPr>
        <w:t xml:space="preserve">incorporer la biodiversité dans les processus décisionnels des organismes publics </w:t>
      </w:r>
      <w:bookmarkStart w:id="49" w:name="_Hlk502744473"/>
      <w:r w:rsidR="00827C39" w:rsidRPr="001F2296">
        <w:rPr>
          <w:lang w:val="fr-FR"/>
        </w:rPr>
        <w:t xml:space="preserve">qui ne sont pas directement responsables des politiques relatives à la biodiversité </w:t>
      </w:r>
      <w:r w:rsidR="00BD6695" w:rsidRPr="001F2296">
        <w:rPr>
          <w:lang w:val="fr-FR"/>
        </w:rPr>
        <w:t>(</w:t>
      </w:r>
      <w:r w:rsidR="00827C39" w:rsidRPr="001F2296">
        <w:rPr>
          <w:lang w:val="fr-FR"/>
        </w:rPr>
        <w:t>par</w:t>
      </w:r>
      <w:r w:rsidR="0014303F" w:rsidRPr="001F2296">
        <w:rPr>
          <w:lang w:val="fr-FR"/>
        </w:rPr>
        <w:t> </w:t>
      </w:r>
      <w:r w:rsidR="00827C39" w:rsidRPr="001F2296">
        <w:rPr>
          <w:lang w:val="fr-FR"/>
        </w:rPr>
        <w:t xml:space="preserve">exemple, </w:t>
      </w:r>
      <w:r w:rsidR="00A22FA2" w:rsidRPr="001F2296">
        <w:rPr>
          <w:lang w:val="fr-FR"/>
        </w:rPr>
        <w:t xml:space="preserve">les </w:t>
      </w:r>
      <w:r w:rsidR="00827C39" w:rsidRPr="001F2296">
        <w:rPr>
          <w:lang w:val="fr-FR"/>
        </w:rPr>
        <w:t>Ministères des</w:t>
      </w:r>
      <w:r w:rsidR="00BD6695" w:rsidRPr="001F2296">
        <w:rPr>
          <w:lang w:val="fr-FR"/>
        </w:rPr>
        <w:t xml:space="preserve"> finance</w:t>
      </w:r>
      <w:r w:rsidR="00827C39" w:rsidRPr="001F2296">
        <w:rPr>
          <w:lang w:val="fr-FR"/>
        </w:rPr>
        <w:t>s</w:t>
      </w:r>
      <w:r w:rsidR="00BD6695" w:rsidRPr="001F2296">
        <w:rPr>
          <w:lang w:val="fr-FR"/>
        </w:rPr>
        <w:t xml:space="preserve">, </w:t>
      </w:r>
      <w:r w:rsidR="00827C39" w:rsidRPr="001F2296">
        <w:rPr>
          <w:lang w:val="fr-FR"/>
        </w:rPr>
        <w:t>de l</w:t>
      </w:r>
      <w:r w:rsidR="00E0352D" w:rsidRPr="001F2296">
        <w:rPr>
          <w:lang w:val="fr-FR"/>
        </w:rPr>
        <w:t>’</w:t>
      </w:r>
      <w:r w:rsidR="00BD6695" w:rsidRPr="001F2296">
        <w:rPr>
          <w:lang w:val="fr-FR"/>
        </w:rPr>
        <w:t xml:space="preserve">agriculture, </w:t>
      </w:r>
      <w:r w:rsidR="00827C39" w:rsidRPr="001F2296">
        <w:rPr>
          <w:lang w:val="fr-FR"/>
        </w:rPr>
        <w:t>du développement rural ou des ressources énergétiques et hydriques</w:t>
      </w:r>
      <w:r w:rsidR="00BD6695" w:rsidRPr="001F2296">
        <w:rPr>
          <w:lang w:val="fr-FR"/>
        </w:rPr>
        <w:t>)</w:t>
      </w:r>
      <w:bookmarkEnd w:id="49"/>
      <w:r w:rsidR="00BD6695" w:rsidRPr="001F2296">
        <w:rPr>
          <w:lang w:val="fr-FR"/>
        </w:rPr>
        <w:t>.</w:t>
      </w:r>
      <w:r w:rsidR="0039725B" w:rsidRPr="001F2296">
        <w:rPr>
          <w:lang w:val="fr-FR"/>
        </w:rPr>
        <w:t xml:space="preserve"> Les gouvernements qui font participer de multiples parties prenantes au processus décisionnel sont parvenus à une meilleure coordination dans la mise en œuvre des </w:t>
      </w:r>
      <w:r w:rsidR="00E45ED8" w:rsidRPr="001F2296">
        <w:rPr>
          <w:bCs/>
          <w:lang w:val="fr-FR"/>
        </w:rPr>
        <w:t>s</w:t>
      </w:r>
      <w:r w:rsidR="0039725B" w:rsidRPr="001F2296">
        <w:rPr>
          <w:bCs/>
          <w:lang w:val="fr-FR"/>
        </w:rPr>
        <w:t>tratégies et plans d</w:t>
      </w:r>
      <w:r w:rsidR="00E0352D" w:rsidRPr="001F2296">
        <w:rPr>
          <w:bCs/>
          <w:lang w:val="fr-FR"/>
        </w:rPr>
        <w:t>’</w:t>
      </w:r>
      <w:r w:rsidR="0039725B" w:rsidRPr="001F2296">
        <w:rPr>
          <w:bCs/>
          <w:lang w:val="fr-FR"/>
        </w:rPr>
        <w:t xml:space="preserve">action nationaux </w:t>
      </w:r>
      <w:r w:rsidR="00E45ED8" w:rsidRPr="001F2296">
        <w:rPr>
          <w:bCs/>
          <w:lang w:val="fr-FR"/>
        </w:rPr>
        <w:t>concernant</w:t>
      </w:r>
      <w:r w:rsidR="0039725B" w:rsidRPr="001F2296">
        <w:rPr>
          <w:bCs/>
          <w:lang w:val="fr-FR"/>
        </w:rPr>
        <w:t xml:space="preserve"> la biodiversité</w:t>
      </w:r>
      <w:r w:rsidR="00BD6695" w:rsidRPr="001F2296">
        <w:rPr>
          <w:lang w:val="fr-FR"/>
        </w:rPr>
        <w:t xml:space="preserve">. </w:t>
      </w:r>
    </w:p>
    <w:p w14:paraId="0AABB0AA" w14:textId="6C8CAE6E" w:rsidR="00BD6695" w:rsidRPr="001F2296" w:rsidRDefault="007C0048" w:rsidP="00695536">
      <w:pPr>
        <w:pStyle w:val="Normalnumber"/>
        <w:numPr>
          <w:ilvl w:val="6"/>
          <w:numId w:val="7"/>
        </w:numPr>
        <w:ind w:left="1276" w:firstLine="0"/>
        <w:rPr>
          <w:b/>
          <w:lang w:val="fr-FR"/>
        </w:rPr>
      </w:pPr>
      <w:r w:rsidRPr="001F2296">
        <w:rPr>
          <w:b/>
          <w:lang w:val="fr-FR"/>
        </w:rPr>
        <w:t>L</w:t>
      </w:r>
      <w:r w:rsidR="00E0352D" w:rsidRPr="001F2296">
        <w:rPr>
          <w:b/>
          <w:lang w:val="fr-FR"/>
        </w:rPr>
        <w:t>’</w:t>
      </w:r>
      <w:r w:rsidR="0039725B" w:rsidRPr="001F2296">
        <w:rPr>
          <w:b/>
          <w:lang w:val="fr-FR"/>
        </w:rPr>
        <w:t>Accord de Paris</w:t>
      </w:r>
      <w:r w:rsidR="00381992" w:rsidRPr="001F2296">
        <w:rPr>
          <w:b/>
          <w:lang w:val="fr-FR"/>
        </w:rPr>
        <w:t xml:space="preserve"> sur les changements climatiques</w:t>
      </w:r>
      <w:r w:rsidR="0039725B" w:rsidRPr="001F2296">
        <w:rPr>
          <w:b/>
          <w:lang w:val="fr-FR"/>
        </w:rPr>
        <w:t xml:space="preserve">, le Cadre de </w:t>
      </w:r>
      <w:r w:rsidR="00BD6695" w:rsidRPr="001F2296">
        <w:rPr>
          <w:b/>
          <w:lang w:val="fr-FR"/>
        </w:rPr>
        <w:t xml:space="preserve">Sendai </w:t>
      </w:r>
      <w:r w:rsidR="00381992" w:rsidRPr="001F2296">
        <w:rPr>
          <w:b/>
          <w:bCs/>
          <w:lang w:val="fr-FR"/>
        </w:rPr>
        <w:t>pour la réduction des risques de catastrophe (2015-2030)</w:t>
      </w:r>
      <w:r w:rsidR="00381992" w:rsidRPr="001F2296">
        <w:rPr>
          <w:b/>
          <w:lang w:val="fr-FR"/>
        </w:rPr>
        <w:t xml:space="preserve"> </w:t>
      </w:r>
      <w:r w:rsidR="0039725B" w:rsidRPr="001F2296">
        <w:rPr>
          <w:b/>
          <w:lang w:val="fr-FR"/>
        </w:rPr>
        <w:t>et le</w:t>
      </w:r>
      <w:r w:rsidRPr="001F2296">
        <w:rPr>
          <w:b/>
          <w:lang w:val="fr-FR"/>
        </w:rPr>
        <w:t xml:space="preserve"> Programme </w:t>
      </w:r>
      <w:r w:rsidR="0039725B" w:rsidRPr="001F2296">
        <w:rPr>
          <w:b/>
          <w:lang w:val="fr-FR"/>
        </w:rPr>
        <w:t xml:space="preserve">de développement durable </w:t>
      </w:r>
      <w:r w:rsidRPr="001F2296">
        <w:rPr>
          <w:b/>
          <w:lang w:val="fr-FR"/>
        </w:rPr>
        <w:t>à l</w:t>
      </w:r>
      <w:r w:rsidR="00E0352D" w:rsidRPr="001F2296">
        <w:rPr>
          <w:b/>
          <w:lang w:val="fr-FR"/>
        </w:rPr>
        <w:t>’</w:t>
      </w:r>
      <w:r w:rsidRPr="001F2296">
        <w:rPr>
          <w:b/>
          <w:lang w:val="fr-FR"/>
        </w:rPr>
        <w:t xml:space="preserve">horizon 2030 recommandent de recourir à des </w:t>
      </w:r>
      <w:r w:rsidR="0039725B" w:rsidRPr="001F2296">
        <w:rPr>
          <w:b/>
          <w:lang w:val="fr-FR"/>
        </w:rPr>
        <w:t>approches écosystémiques</w:t>
      </w:r>
      <w:r w:rsidRPr="001F2296">
        <w:rPr>
          <w:lang w:val="fr-FR"/>
        </w:rPr>
        <w:t xml:space="preserve">. Les approches écosystémiques telles que </w:t>
      </w:r>
      <w:r w:rsidR="00571884" w:rsidRPr="001F2296">
        <w:rPr>
          <w:lang w:val="fr-FR"/>
        </w:rPr>
        <w:t>l</w:t>
      </w:r>
      <w:r w:rsidR="00E0352D" w:rsidRPr="001F2296">
        <w:rPr>
          <w:lang w:val="fr-FR"/>
        </w:rPr>
        <w:t>’</w:t>
      </w:r>
      <w:r w:rsidR="00571884" w:rsidRPr="001F2296">
        <w:rPr>
          <w:lang w:val="fr-FR"/>
        </w:rPr>
        <w:t xml:space="preserve">adaptation </w:t>
      </w:r>
      <w:r w:rsidR="00A91708" w:rsidRPr="001F2296">
        <w:rPr>
          <w:lang w:val="fr-FR"/>
        </w:rPr>
        <w:t xml:space="preserve">fondée sur les </w:t>
      </w:r>
      <w:r w:rsidR="00571884" w:rsidRPr="001F2296">
        <w:rPr>
          <w:lang w:val="fr-FR"/>
        </w:rPr>
        <w:t>écosyst</w:t>
      </w:r>
      <w:r w:rsidR="00A91708" w:rsidRPr="001F2296">
        <w:rPr>
          <w:lang w:val="fr-FR"/>
        </w:rPr>
        <w:t>èmes</w:t>
      </w:r>
      <w:r w:rsidR="00571884" w:rsidRPr="001F2296">
        <w:rPr>
          <w:lang w:val="fr-FR"/>
        </w:rPr>
        <w:t xml:space="preserve">, la réduction des risques de catastrophe et la gestion durable des forêts et des pâturages, </w:t>
      </w:r>
      <w:r w:rsidRPr="001F2296">
        <w:rPr>
          <w:lang w:val="fr-FR"/>
        </w:rPr>
        <w:t xml:space="preserve">présentent de multiples avantages et </w:t>
      </w:r>
      <w:r w:rsidR="006C2951" w:rsidRPr="001F2296">
        <w:rPr>
          <w:lang w:val="fr-FR"/>
        </w:rPr>
        <w:t>peuvent</w:t>
      </w:r>
      <w:r w:rsidR="00381992" w:rsidRPr="001F2296">
        <w:rPr>
          <w:lang w:val="fr-FR"/>
        </w:rPr>
        <w:t xml:space="preserve"> </w:t>
      </w:r>
      <w:r w:rsidRPr="001F2296">
        <w:rPr>
          <w:lang w:val="fr-FR"/>
        </w:rPr>
        <w:t>favoriser les synergies entre la conservation de la biodiversité et ces accords. Les pays de la région de l</w:t>
      </w:r>
      <w:r w:rsidR="00E0352D" w:rsidRPr="001F2296">
        <w:rPr>
          <w:lang w:val="fr-FR"/>
        </w:rPr>
        <w:t>’</w:t>
      </w:r>
      <w:r w:rsidRPr="001F2296">
        <w:rPr>
          <w:lang w:val="fr-FR"/>
        </w:rPr>
        <w:t xml:space="preserve">Asie et du Pacifique peuvent utiliser une </w:t>
      </w:r>
      <w:r w:rsidR="00571884" w:rsidRPr="001F2296">
        <w:rPr>
          <w:lang w:val="fr-FR"/>
        </w:rPr>
        <w:t>combinaison d</w:t>
      </w:r>
      <w:r w:rsidR="00E0352D" w:rsidRPr="001F2296">
        <w:rPr>
          <w:lang w:val="fr-FR"/>
        </w:rPr>
        <w:t>’</w:t>
      </w:r>
      <w:r w:rsidR="00571884" w:rsidRPr="001F2296">
        <w:rPr>
          <w:lang w:val="fr-FR"/>
        </w:rPr>
        <w:t xml:space="preserve">instruments </w:t>
      </w:r>
      <w:r w:rsidRPr="001F2296">
        <w:rPr>
          <w:lang w:val="fr-FR"/>
        </w:rPr>
        <w:t xml:space="preserve">politiques prenant en compte les multiples </w:t>
      </w:r>
      <w:r w:rsidR="00571884" w:rsidRPr="001F2296">
        <w:rPr>
          <w:lang w:val="fr-FR"/>
        </w:rPr>
        <w:t>valeur</w:t>
      </w:r>
      <w:r w:rsidRPr="001F2296">
        <w:rPr>
          <w:lang w:val="fr-FR"/>
        </w:rPr>
        <w:t>s</w:t>
      </w:r>
      <w:r w:rsidR="00571884" w:rsidRPr="001F2296">
        <w:rPr>
          <w:lang w:val="fr-FR"/>
        </w:rPr>
        <w:t xml:space="preserve"> </w:t>
      </w:r>
      <w:r w:rsidR="0081125A" w:rsidRPr="001F2296">
        <w:rPr>
          <w:lang w:val="fr-FR"/>
        </w:rPr>
        <w:t>des</w:t>
      </w:r>
      <w:r w:rsidR="00571884" w:rsidRPr="001F2296">
        <w:rPr>
          <w:lang w:val="fr-FR"/>
        </w:rPr>
        <w:t xml:space="preserve"> contribution</w:t>
      </w:r>
      <w:r w:rsidR="0081125A" w:rsidRPr="001F2296">
        <w:rPr>
          <w:lang w:val="fr-FR"/>
        </w:rPr>
        <w:t>s</w:t>
      </w:r>
      <w:r w:rsidR="00571884" w:rsidRPr="001F2296">
        <w:rPr>
          <w:lang w:val="fr-FR"/>
        </w:rPr>
        <w:t xml:space="preserve"> apportée</w:t>
      </w:r>
      <w:r w:rsidR="0081125A" w:rsidRPr="001F2296">
        <w:rPr>
          <w:lang w:val="fr-FR"/>
        </w:rPr>
        <w:t>s</w:t>
      </w:r>
      <w:r w:rsidR="00571884" w:rsidRPr="001F2296">
        <w:rPr>
          <w:lang w:val="fr-FR"/>
        </w:rPr>
        <w:t xml:space="preserve"> par la nature aux populations et intégrant celle-ci dans </w:t>
      </w:r>
      <w:r w:rsidRPr="001F2296">
        <w:rPr>
          <w:lang w:val="fr-FR"/>
        </w:rPr>
        <w:t xml:space="preserve">ces approches. </w:t>
      </w:r>
    </w:p>
    <w:p w14:paraId="77A51A9C" w14:textId="3918D1C1" w:rsidR="00BD6695" w:rsidRPr="001F2296" w:rsidRDefault="00807BA2" w:rsidP="00695536">
      <w:pPr>
        <w:pStyle w:val="Normalnumber"/>
        <w:numPr>
          <w:ilvl w:val="6"/>
          <w:numId w:val="7"/>
        </w:numPr>
        <w:ind w:left="1276" w:firstLine="0"/>
        <w:rPr>
          <w:lang w:val="fr-FR"/>
        </w:rPr>
      </w:pPr>
      <w:r w:rsidRPr="001F2296">
        <w:rPr>
          <w:b/>
          <w:lang w:val="fr-FR"/>
        </w:rPr>
        <w:t xml:space="preserve">La coopération régionale </w:t>
      </w:r>
      <w:r w:rsidR="000503D7" w:rsidRPr="001F2296">
        <w:rPr>
          <w:b/>
          <w:lang w:val="fr-FR"/>
        </w:rPr>
        <w:t>dans l</w:t>
      </w:r>
      <w:r w:rsidR="00E0352D" w:rsidRPr="001F2296">
        <w:rPr>
          <w:b/>
          <w:lang w:val="fr-FR"/>
        </w:rPr>
        <w:t>’</w:t>
      </w:r>
      <w:r w:rsidR="000503D7" w:rsidRPr="001F2296">
        <w:rPr>
          <w:b/>
          <w:lang w:val="fr-FR"/>
        </w:rPr>
        <w:t>élaboration et la mise en œuvre des mesures de conservation transfrontière des paysages terrestres et marins menacés s</w:t>
      </w:r>
      <w:r w:rsidR="00E0352D" w:rsidRPr="001F2296">
        <w:rPr>
          <w:b/>
          <w:lang w:val="fr-FR"/>
        </w:rPr>
        <w:t>’</w:t>
      </w:r>
      <w:r w:rsidR="000503D7" w:rsidRPr="001F2296">
        <w:rPr>
          <w:b/>
          <w:lang w:val="fr-FR"/>
        </w:rPr>
        <w:t>étend et montre des résultats positifs</w:t>
      </w:r>
      <w:r w:rsidR="00BD6695" w:rsidRPr="001F2296">
        <w:rPr>
          <w:b/>
          <w:lang w:val="fr-FR"/>
        </w:rPr>
        <w:t xml:space="preserve">. </w:t>
      </w:r>
      <w:r w:rsidR="000503D7" w:rsidRPr="001F2296">
        <w:rPr>
          <w:lang w:val="fr-FR"/>
        </w:rPr>
        <w:t>Les écosystèmes terrestres, marins et de zones humides riches en biodiversité et menacés transcendent les frontières politiques</w:t>
      </w:r>
      <w:r w:rsidR="00BD6695" w:rsidRPr="001F2296">
        <w:rPr>
          <w:lang w:val="fr-FR"/>
        </w:rPr>
        <w:t>.</w:t>
      </w:r>
      <w:r w:rsidR="000503D7" w:rsidRPr="001F2296">
        <w:rPr>
          <w:lang w:val="fr-FR"/>
        </w:rPr>
        <w:t xml:space="preserve"> L</w:t>
      </w:r>
      <w:r w:rsidR="00E0352D" w:rsidRPr="001F2296">
        <w:rPr>
          <w:lang w:val="fr-FR"/>
        </w:rPr>
        <w:t>’</w:t>
      </w:r>
      <w:r w:rsidR="000503D7" w:rsidRPr="001F2296">
        <w:rPr>
          <w:lang w:val="fr-FR"/>
        </w:rPr>
        <w:t>action ou l</w:t>
      </w:r>
      <w:r w:rsidR="00E0352D" w:rsidRPr="001F2296">
        <w:rPr>
          <w:lang w:val="fr-FR"/>
        </w:rPr>
        <w:t>’</w:t>
      </w:r>
      <w:r w:rsidR="000503D7" w:rsidRPr="001F2296">
        <w:rPr>
          <w:lang w:val="fr-FR"/>
        </w:rPr>
        <w:t>inaction dans un pays peut entraîner des effets positifs ou négatifs dans les pays voisins ou en aval</w:t>
      </w:r>
      <w:r w:rsidR="00BD6695" w:rsidRPr="001F2296">
        <w:rPr>
          <w:lang w:val="fr-FR"/>
        </w:rPr>
        <w:t>.</w:t>
      </w:r>
      <w:r w:rsidR="000503D7" w:rsidRPr="001F2296">
        <w:rPr>
          <w:lang w:val="fr-FR"/>
        </w:rPr>
        <w:t xml:space="preserve"> Des initiatives de conservation transfrontière</w:t>
      </w:r>
      <w:r w:rsidR="0081125A" w:rsidRPr="001F2296">
        <w:rPr>
          <w:lang w:val="fr-FR"/>
        </w:rPr>
        <w:t>s</w:t>
      </w:r>
      <w:r w:rsidR="000503D7" w:rsidRPr="001F2296">
        <w:rPr>
          <w:lang w:val="fr-FR"/>
        </w:rPr>
        <w:t xml:space="preserve"> concernant des paysages terrestres et marins biologiques et culturels gravement menacés existent sous la forme d</w:t>
      </w:r>
      <w:r w:rsidR="00E0352D" w:rsidRPr="001F2296">
        <w:rPr>
          <w:lang w:val="fr-FR"/>
        </w:rPr>
        <w:t>’</w:t>
      </w:r>
      <w:r w:rsidR="000503D7" w:rsidRPr="001F2296">
        <w:rPr>
          <w:lang w:val="fr-FR"/>
        </w:rPr>
        <w:t xml:space="preserve">accords de coopération </w:t>
      </w:r>
      <w:r w:rsidR="00B94B4E" w:rsidRPr="001F2296">
        <w:rPr>
          <w:lang w:val="fr-FR"/>
        </w:rPr>
        <w:t>concernant des bassins hydrologiques amont-aval,</w:t>
      </w:r>
      <w:r w:rsidR="00BD6695" w:rsidRPr="001F2296">
        <w:rPr>
          <w:lang w:val="fr-FR"/>
        </w:rPr>
        <w:t xml:space="preserve"> </w:t>
      </w:r>
      <w:r w:rsidR="00AA4B93" w:rsidRPr="001F2296">
        <w:rPr>
          <w:lang w:val="fr-FR"/>
        </w:rPr>
        <w:t>adoptant une approche « </w:t>
      </w:r>
      <w:r w:rsidR="00B94B4E" w:rsidRPr="001F2296">
        <w:rPr>
          <w:lang w:val="fr-FR"/>
        </w:rPr>
        <w:t>du massif au récif</w:t>
      </w:r>
      <w:r w:rsidR="00AA4B93" w:rsidRPr="001F2296">
        <w:rPr>
          <w:lang w:val="fr-FR"/>
        </w:rPr>
        <w:t> »</w:t>
      </w:r>
      <w:r w:rsidR="00B94B4E" w:rsidRPr="001F2296">
        <w:rPr>
          <w:lang w:val="fr-FR"/>
        </w:rPr>
        <w:t xml:space="preserve"> et</w:t>
      </w:r>
      <w:r w:rsidR="00372D91" w:rsidRPr="001F2296">
        <w:rPr>
          <w:lang w:val="fr-FR"/>
        </w:rPr>
        <w:t xml:space="preserve"> des accords de coopération régionaux</w:t>
      </w:r>
      <w:r w:rsidR="00BD6695" w:rsidRPr="001F2296">
        <w:rPr>
          <w:lang w:val="fr-FR"/>
        </w:rPr>
        <w:t>.</w:t>
      </w:r>
    </w:p>
    <w:p w14:paraId="13FAC880" w14:textId="1682C3D3" w:rsidR="00BD6695" w:rsidRPr="001F2296" w:rsidRDefault="00171632" w:rsidP="0007071C">
      <w:pPr>
        <w:pStyle w:val="Normalnumber"/>
        <w:keepNext/>
        <w:keepLines/>
        <w:numPr>
          <w:ilvl w:val="6"/>
          <w:numId w:val="7"/>
        </w:numPr>
        <w:ind w:left="1276" w:firstLine="0"/>
        <w:rPr>
          <w:lang w:val="fr-FR"/>
        </w:rPr>
      </w:pPr>
      <w:r w:rsidRPr="001F2296">
        <w:rPr>
          <w:b/>
          <w:lang w:val="fr-FR"/>
        </w:rPr>
        <w:t xml:space="preserve">Des partenariats avec le secteur privé, </w:t>
      </w:r>
      <w:r w:rsidR="00C26C95" w:rsidRPr="001F2296">
        <w:rPr>
          <w:b/>
          <w:lang w:val="fr-FR"/>
        </w:rPr>
        <w:t>d</w:t>
      </w:r>
      <w:r w:rsidRPr="001F2296">
        <w:rPr>
          <w:b/>
          <w:lang w:val="fr-FR"/>
        </w:rPr>
        <w:t xml:space="preserve">es individus et </w:t>
      </w:r>
      <w:r w:rsidR="00C26C95" w:rsidRPr="001F2296">
        <w:rPr>
          <w:b/>
          <w:lang w:val="fr-FR"/>
        </w:rPr>
        <w:t>d</w:t>
      </w:r>
      <w:r w:rsidRPr="001F2296">
        <w:rPr>
          <w:b/>
          <w:lang w:val="fr-FR"/>
        </w:rPr>
        <w:t xml:space="preserve">es organisations non gouvernementales peuvent aider les pays à combler les manques croissants </w:t>
      </w:r>
      <w:r w:rsidR="00AF3078" w:rsidRPr="001F2296">
        <w:rPr>
          <w:b/>
          <w:lang w:val="fr-FR"/>
        </w:rPr>
        <w:t>sur le plan</w:t>
      </w:r>
      <w:r w:rsidRPr="001F2296">
        <w:rPr>
          <w:b/>
          <w:lang w:val="fr-FR"/>
        </w:rPr>
        <w:t xml:space="preserve"> du financement des efforts de conservation</w:t>
      </w:r>
      <w:r w:rsidR="00BD6695" w:rsidRPr="001F2296">
        <w:rPr>
          <w:b/>
          <w:lang w:val="fr-FR"/>
        </w:rPr>
        <w:t>.</w:t>
      </w:r>
      <w:r w:rsidRPr="001F2296">
        <w:rPr>
          <w:b/>
          <w:lang w:val="fr-FR"/>
        </w:rPr>
        <w:t xml:space="preserve"> </w:t>
      </w:r>
      <w:r w:rsidRPr="001F2296">
        <w:rPr>
          <w:lang w:val="fr-FR"/>
        </w:rPr>
        <w:t>Le secteur privé contribue aux efforts de conservation à l</w:t>
      </w:r>
      <w:r w:rsidR="00E0352D" w:rsidRPr="001F2296">
        <w:rPr>
          <w:lang w:val="fr-FR"/>
        </w:rPr>
        <w:t>’</w:t>
      </w:r>
      <w:r w:rsidRPr="001F2296">
        <w:rPr>
          <w:lang w:val="fr-FR"/>
        </w:rPr>
        <w:t>échelle mondiale, la tendance étant également positive dans la région de l</w:t>
      </w:r>
      <w:r w:rsidR="00E0352D" w:rsidRPr="001F2296">
        <w:rPr>
          <w:lang w:val="fr-FR"/>
        </w:rPr>
        <w:t>’</w:t>
      </w:r>
      <w:r w:rsidRPr="001F2296">
        <w:rPr>
          <w:lang w:val="fr-FR"/>
        </w:rPr>
        <w:t>Asie et du Pacifique</w:t>
      </w:r>
      <w:r w:rsidR="00BD6695" w:rsidRPr="001F2296">
        <w:rPr>
          <w:lang w:val="fr-FR"/>
        </w:rPr>
        <w:t>.</w:t>
      </w:r>
      <w:r w:rsidR="006E39BE" w:rsidRPr="001F2296">
        <w:rPr>
          <w:lang w:val="fr-FR"/>
        </w:rPr>
        <w:t xml:space="preserve"> Il </w:t>
      </w:r>
      <w:r w:rsidR="00AB2B32" w:rsidRPr="001F2296">
        <w:rPr>
          <w:lang w:val="fr-FR"/>
        </w:rPr>
        <w:t xml:space="preserve">existe de nombreuses possibilités de financement </w:t>
      </w:r>
      <w:r w:rsidR="007243BB" w:rsidRPr="001F2296">
        <w:rPr>
          <w:lang w:val="fr-FR"/>
        </w:rPr>
        <w:t xml:space="preserve">innovant du secteur privé en faveur de la protection de la biodiversité, notamment dans les </w:t>
      </w:r>
      <w:r w:rsidR="009D463D" w:rsidRPr="001F2296">
        <w:rPr>
          <w:lang w:val="fr-FR"/>
        </w:rPr>
        <w:t>aires protégées</w:t>
      </w:r>
      <w:r w:rsidR="007243BB" w:rsidRPr="001F2296">
        <w:rPr>
          <w:lang w:val="fr-FR"/>
        </w:rPr>
        <w:t>, la ge</w:t>
      </w:r>
      <w:r w:rsidR="006E39BE" w:rsidRPr="001F2296">
        <w:rPr>
          <w:lang w:val="fr-FR"/>
        </w:rPr>
        <w:t>stion des bassins versants, les </w:t>
      </w:r>
      <w:r w:rsidR="007243BB" w:rsidRPr="001F2296">
        <w:rPr>
          <w:lang w:val="fr-FR"/>
        </w:rPr>
        <w:t>technologies d</w:t>
      </w:r>
      <w:r w:rsidR="00E0352D" w:rsidRPr="001F2296">
        <w:rPr>
          <w:lang w:val="fr-FR"/>
        </w:rPr>
        <w:t>’</w:t>
      </w:r>
      <w:r w:rsidR="007243BB" w:rsidRPr="001F2296">
        <w:rPr>
          <w:lang w:val="fr-FR"/>
        </w:rPr>
        <w:t>énergies renouvelables et l</w:t>
      </w:r>
      <w:r w:rsidR="00E0352D" w:rsidRPr="001F2296">
        <w:rPr>
          <w:lang w:val="fr-FR"/>
        </w:rPr>
        <w:t>’</w:t>
      </w:r>
      <w:r w:rsidR="007243BB" w:rsidRPr="001F2296">
        <w:rPr>
          <w:lang w:val="fr-FR"/>
        </w:rPr>
        <w:t>atténuation des changements climatiques, par le biais d</w:t>
      </w:r>
      <w:r w:rsidR="00E0352D" w:rsidRPr="001F2296">
        <w:rPr>
          <w:lang w:val="fr-FR"/>
        </w:rPr>
        <w:t>’</w:t>
      </w:r>
      <w:r w:rsidR="007243BB" w:rsidRPr="001F2296">
        <w:rPr>
          <w:lang w:val="fr-FR"/>
        </w:rPr>
        <w:t>instruments largement utilisés tels que le paiement des services écosystémiques, y compris la réduction des émissions causées par le déboisement et la dégradation des forêts</w:t>
      </w:r>
      <w:r w:rsidR="000C688C" w:rsidRPr="001F2296">
        <w:rPr>
          <w:lang w:val="fr-FR"/>
        </w:rPr>
        <w:t xml:space="preserve"> et</w:t>
      </w:r>
      <w:r w:rsidR="007243BB" w:rsidRPr="001F2296">
        <w:rPr>
          <w:lang w:val="fr-FR"/>
        </w:rPr>
        <w:t xml:space="preserve"> </w:t>
      </w:r>
      <w:r w:rsidR="000C688C" w:rsidRPr="001F2296">
        <w:rPr>
          <w:lang w:val="fr-FR"/>
        </w:rPr>
        <w:t xml:space="preserve">le rôle de la préservation et de la gestion durable des forêts et du renforcement des stocks de carbone forestiers dans les pays en développement </w:t>
      </w:r>
      <w:r w:rsidR="00BD6695" w:rsidRPr="001F2296">
        <w:rPr>
          <w:lang w:val="fr-FR"/>
        </w:rPr>
        <w:t>(REDD</w:t>
      </w:r>
      <w:r w:rsidR="000C688C" w:rsidRPr="001F2296">
        <w:rPr>
          <w:lang w:val="fr-FR"/>
        </w:rPr>
        <w:t>-plus</w:t>
      </w:r>
      <w:r w:rsidR="00BD6695" w:rsidRPr="001F2296">
        <w:rPr>
          <w:lang w:val="fr-FR"/>
        </w:rPr>
        <w:t xml:space="preserve">). </w:t>
      </w:r>
      <w:r w:rsidR="007243BB" w:rsidRPr="001F2296">
        <w:rPr>
          <w:lang w:val="fr-FR"/>
        </w:rPr>
        <w:t xml:space="preserve">Il existe </w:t>
      </w:r>
      <w:r w:rsidR="000C688C" w:rsidRPr="001F2296">
        <w:rPr>
          <w:lang w:val="fr-FR"/>
        </w:rPr>
        <w:t>des</w:t>
      </w:r>
      <w:r w:rsidR="007243BB" w:rsidRPr="001F2296">
        <w:rPr>
          <w:lang w:val="fr-FR"/>
        </w:rPr>
        <w:t xml:space="preserve"> </w:t>
      </w:r>
      <w:r w:rsidR="001B55F0" w:rsidRPr="001F2296">
        <w:rPr>
          <w:lang w:val="fr-FR"/>
        </w:rPr>
        <w:t>mécanismes fondés sur le marché et des mécanismes non fondés sur le marché</w:t>
      </w:r>
      <w:r w:rsidR="001B55F0" w:rsidRPr="001F2296" w:rsidDel="001B55F0">
        <w:rPr>
          <w:lang w:val="fr-FR"/>
        </w:rPr>
        <w:t xml:space="preserve"> </w:t>
      </w:r>
      <w:r w:rsidR="000C688C" w:rsidRPr="001F2296">
        <w:rPr>
          <w:lang w:val="fr-FR"/>
        </w:rPr>
        <w:t xml:space="preserve">utilisés par des </w:t>
      </w:r>
      <w:r w:rsidR="00A86022" w:rsidRPr="001F2296">
        <w:rPr>
          <w:lang w:val="fr-FR"/>
        </w:rPr>
        <w:t xml:space="preserve">organisations philanthropiques </w:t>
      </w:r>
      <w:r w:rsidR="000C688C" w:rsidRPr="001F2296">
        <w:rPr>
          <w:lang w:val="fr-FR"/>
        </w:rPr>
        <w:t>et</w:t>
      </w:r>
      <w:r w:rsidR="00A86022" w:rsidRPr="001F2296">
        <w:rPr>
          <w:lang w:val="fr-FR"/>
        </w:rPr>
        <w:t xml:space="preserve"> des </w:t>
      </w:r>
      <w:r w:rsidR="000C688C" w:rsidRPr="001F2296">
        <w:rPr>
          <w:lang w:val="fr-FR"/>
        </w:rPr>
        <w:t>initiatives d</w:t>
      </w:r>
      <w:r w:rsidR="00E0352D" w:rsidRPr="001F2296">
        <w:rPr>
          <w:lang w:val="fr-FR"/>
        </w:rPr>
        <w:t>’</w:t>
      </w:r>
      <w:r w:rsidR="00A86022" w:rsidRPr="001F2296">
        <w:rPr>
          <w:lang w:val="fr-FR"/>
        </w:rPr>
        <w:t>investissement direct</w:t>
      </w:r>
      <w:r w:rsidR="00AF3078" w:rsidRPr="001F2296">
        <w:rPr>
          <w:lang w:val="fr-FR"/>
        </w:rPr>
        <w:t xml:space="preserve"> </w:t>
      </w:r>
      <w:r w:rsidR="00A86022" w:rsidRPr="001F2296">
        <w:rPr>
          <w:lang w:val="fr-FR"/>
        </w:rPr>
        <w:t>au titre de la responsabilité sociale des entreprises</w:t>
      </w:r>
      <w:r w:rsidR="00BD6695" w:rsidRPr="001F2296">
        <w:rPr>
          <w:lang w:val="fr-FR"/>
        </w:rPr>
        <w:t>.</w:t>
      </w:r>
      <w:r w:rsidR="00A86022" w:rsidRPr="001F2296">
        <w:rPr>
          <w:lang w:val="fr-FR"/>
        </w:rPr>
        <w:t xml:space="preserve"> Le secteur privé s</w:t>
      </w:r>
      <w:r w:rsidR="00E0352D" w:rsidRPr="001F2296">
        <w:rPr>
          <w:lang w:val="fr-FR"/>
        </w:rPr>
        <w:t>’</w:t>
      </w:r>
      <w:r w:rsidR="00A86022" w:rsidRPr="001F2296">
        <w:rPr>
          <w:lang w:val="fr-FR"/>
        </w:rPr>
        <w:t>est engagé à contribuer à l</w:t>
      </w:r>
      <w:r w:rsidR="00E0352D" w:rsidRPr="001F2296">
        <w:rPr>
          <w:lang w:val="fr-FR"/>
        </w:rPr>
        <w:t>’</w:t>
      </w:r>
      <w:r w:rsidR="00A86022" w:rsidRPr="001F2296">
        <w:rPr>
          <w:lang w:val="fr-FR"/>
        </w:rPr>
        <w:t>adaptation aux changements climatiques dans le cadre de l</w:t>
      </w:r>
      <w:r w:rsidR="00E0352D" w:rsidRPr="001F2296">
        <w:rPr>
          <w:lang w:val="fr-FR"/>
        </w:rPr>
        <w:t>’</w:t>
      </w:r>
      <w:r w:rsidR="00A86022" w:rsidRPr="001F2296">
        <w:rPr>
          <w:lang w:val="fr-FR"/>
        </w:rPr>
        <w:t>Accord de Paris</w:t>
      </w:r>
      <w:r w:rsidR="001B151D" w:rsidRPr="001F2296">
        <w:rPr>
          <w:lang w:val="fr-FR"/>
        </w:rPr>
        <w:t>.</w:t>
      </w:r>
    </w:p>
    <w:p w14:paraId="16EA8F13" w14:textId="22A7D213" w:rsidR="00BD6695" w:rsidRPr="001F2296" w:rsidRDefault="00A86022" w:rsidP="00695536">
      <w:pPr>
        <w:pStyle w:val="Normalnumber"/>
        <w:numPr>
          <w:ilvl w:val="6"/>
          <w:numId w:val="7"/>
        </w:numPr>
        <w:ind w:left="1276" w:firstLine="0"/>
        <w:rPr>
          <w:lang w:val="fr-FR"/>
        </w:rPr>
      </w:pPr>
      <w:r w:rsidRPr="001F2296">
        <w:rPr>
          <w:b/>
          <w:lang w:val="fr-FR"/>
        </w:rPr>
        <w:t>Des politiques</w:t>
      </w:r>
      <w:r w:rsidR="009748E5" w:rsidRPr="001F2296">
        <w:rPr>
          <w:b/>
          <w:lang w:val="fr-FR"/>
        </w:rPr>
        <w:t xml:space="preserve"> </w:t>
      </w:r>
      <w:r w:rsidR="00901AA4" w:rsidRPr="001F2296">
        <w:rPr>
          <w:b/>
          <w:lang w:val="fr-FR"/>
        </w:rPr>
        <w:t>en matière de</w:t>
      </w:r>
      <w:r w:rsidRPr="001F2296">
        <w:rPr>
          <w:b/>
          <w:lang w:val="fr-FR"/>
        </w:rPr>
        <w:t xml:space="preserve"> </w:t>
      </w:r>
      <w:r w:rsidR="00BD6695" w:rsidRPr="001F2296">
        <w:rPr>
          <w:b/>
          <w:lang w:val="fr-FR"/>
        </w:rPr>
        <w:t>production</w:t>
      </w:r>
      <w:r w:rsidR="00901AA4" w:rsidRPr="001F2296">
        <w:rPr>
          <w:b/>
          <w:lang w:val="fr-FR"/>
        </w:rPr>
        <w:t xml:space="preserve"> et de consommation durables e</w:t>
      </w:r>
      <w:r w:rsidRPr="001F2296">
        <w:rPr>
          <w:b/>
          <w:lang w:val="fr-FR"/>
        </w:rPr>
        <w:t xml:space="preserve">t </w:t>
      </w:r>
      <w:r w:rsidR="00A320FD" w:rsidRPr="001F2296">
        <w:rPr>
          <w:b/>
          <w:lang w:val="fr-FR"/>
        </w:rPr>
        <w:t>de</w:t>
      </w:r>
      <w:r w:rsidR="00AF3078" w:rsidRPr="001F2296">
        <w:rPr>
          <w:b/>
          <w:lang w:val="fr-FR"/>
        </w:rPr>
        <w:t xml:space="preserve"> gestion des</w:t>
      </w:r>
      <w:r w:rsidRPr="001F2296">
        <w:rPr>
          <w:b/>
          <w:lang w:val="fr-FR"/>
        </w:rPr>
        <w:t xml:space="preserve"> déchets peuvent aider à réduire la perte de biodiversité</w:t>
      </w:r>
      <w:r w:rsidR="00EB108E" w:rsidRPr="001F2296">
        <w:rPr>
          <w:b/>
          <w:lang w:val="fr-FR"/>
        </w:rPr>
        <w:t xml:space="preserve">, notamment en encourageant </w:t>
      </w:r>
      <w:r w:rsidRPr="001F2296">
        <w:rPr>
          <w:b/>
          <w:lang w:val="fr-FR"/>
        </w:rPr>
        <w:t>des solutions renouvelables et à faible émission de carbone</w:t>
      </w:r>
      <w:r w:rsidR="003D3D55" w:rsidRPr="001F2296">
        <w:rPr>
          <w:b/>
          <w:lang w:val="fr-FR"/>
        </w:rPr>
        <w:t xml:space="preserve"> qui sont moins polluantes et plus durables</w:t>
      </w:r>
      <w:r w:rsidR="00BD6695" w:rsidRPr="001F2296">
        <w:rPr>
          <w:b/>
          <w:lang w:val="fr-FR"/>
        </w:rPr>
        <w:t xml:space="preserve">. </w:t>
      </w:r>
      <w:r w:rsidR="003D3D55" w:rsidRPr="001F2296">
        <w:rPr>
          <w:lang w:val="fr-FR"/>
        </w:rPr>
        <w:t>Dans de nombreux pays, la gestion des déchets et la pollution des terres, de l</w:t>
      </w:r>
      <w:r w:rsidR="00E0352D" w:rsidRPr="001F2296">
        <w:rPr>
          <w:lang w:val="fr-FR"/>
        </w:rPr>
        <w:t>’</w:t>
      </w:r>
      <w:r w:rsidR="003D3D55" w:rsidRPr="001F2296">
        <w:rPr>
          <w:lang w:val="fr-FR"/>
        </w:rPr>
        <w:t>air et de l</w:t>
      </w:r>
      <w:r w:rsidR="00E0352D" w:rsidRPr="001F2296">
        <w:rPr>
          <w:lang w:val="fr-FR"/>
        </w:rPr>
        <w:t>’</w:t>
      </w:r>
      <w:r w:rsidR="003D3D55" w:rsidRPr="001F2296">
        <w:rPr>
          <w:lang w:val="fr-FR"/>
        </w:rPr>
        <w:t xml:space="preserve">eau menacent de compromettre les progrès </w:t>
      </w:r>
      <w:r w:rsidR="00EB108E" w:rsidRPr="001F2296">
        <w:rPr>
          <w:lang w:val="fr-FR"/>
        </w:rPr>
        <w:t>liés à la réalisation d</w:t>
      </w:r>
      <w:r w:rsidR="00E0352D" w:rsidRPr="001F2296">
        <w:rPr>
          <w:lang w:val="fr-FR"/>
        </w:rPr>
        <w:t>’</w:t>
      </w:r>
      <w:r w:rsidR="003D3D55" w:rsidRPr="001F2296">
        <w:rPr>
          <w:lang w:val="fr-FR"/>
        </w:rPr>
        <w:t>un certain nombre d</w:t>
      </w:r>
      <w:r w:rsidR="00E0352D" w:rsidRPr="001F2296">
        <w:rPr>
          <w:lang w:val="fr-FR"/>
        </w:rPr>
        <w:t>’</w:t>
      </w:r>
      <w:r w:rsidR="003D3D55" w:rsidRPr="001F2296">
        <w:rPr>
          <w:lang w:val="fr-FR"/>
        </w:rPr>
        <w:t>objectifs d</w:t>
      </w:r>
      <w:r w:rsidR="00E0352D" w:rsidRPr="001F2296">
        <w:rPr>
          <w:lang w:val="fr-FR"/>
        </w:rPr>
        <w:t>’</w:t>
      </w:r>
      <w:r w:rsidR="003D3D55" w:rsidRPr="001F2296">
        <w:rPr>
          <w:lang w:val="fr-FR"/>
        </w:rPr>
        <w:t>Aichi et d</w:t>
      </w:r>
      <w:r w:rsidR="00E0352D" w:rsidRPr="001F2296">
        <w:rPr>
          <w:lang w:val="fr-FR"/>
        </w:rPr>
        <w:t>’</w:t>
      </w:r>
      <w:r w:rsidR="003D3D55" w:rsidRPr="001F2296">
        <w:rPr>
          <w:lang w:val="fr-FR"/>
        </w:rPr>
        <w:t>objectifs de développement durable</w:t>
      </w:r>
      <w:r w:rsidR="00BD6695" w:rsidRPr="001F2296">
        <w:rPr>
          <w:lang w:val="fr-FR"/>
        </w:rPr>
        <w:t>.</w:t>
      </w:r>
      <w:r w:rsidR="003D3D55" w:rsidRPr="001F2296">
        <w:rPr>
          <w:lang w:val="fr-FR"/>
        </w:rPr>
        <w:t xml:space="preserve"> Des politiques et </w:t>
      </w:r>
      <w:r w:rsidR="00826FEF" w:rsidRPr="001F2296">
        <w:rPr>
          <w:lang w:val="fr-FR"/>
        </w:rPr>
        <w:t xml:space="preserve">des </w:t>
      </w:r>
      <w:r w:rsidR="003D3D55" w:rsidRPr="001F2296">
        <w:rPr>
          <w:lang w:val="fr-FR"/>
        </w:rPr>
        <w:t xml:space="preserve">pratiques relatives à la production et à la consommation </w:t>
      </w:r>
      <w:r w:rsidR="00826FEF" w:rsidRPr="001F2296">
        <w:rPr>
          <w:lang w:val="fr-FR"/>
        </w:rPr>
        <w:t xml:space="preserve">durables </w:t>
      </w:r>
      <w:r w:rsidR="003D3D55" w:rsidRPr="001F2296">
        <w:rPr>
          <w:lang w:val="fr-FR"/>
        </w:rPr>
        <w:t xml:space="preserve">sont </w:t>
      </w:r>
      <w:r w:rsidR="00EB108E" w:rsidRPr="001F2296">
        <w:rPr>
          <w:lang w:val="fr-FR"/>
        </w:rPr>
        <w:t xml:space="preserve">rendues </w:t>
      </w:r>
      <w:r w:rsidR="003D3D55" w:rsidRPr="001F2296">
        <w:rPr>
          <w:lang w:val="fr-FR"/>
        </w:rPr>
        <w:t xml:space="preserve">possibles </w:t>
      </w:r>
      <w:r w:rsidR="009748E5" w:rsidRPr="001F2296">
        <w:rPr>
          <w:lang w:val="fr-FR"/>
        </w:rPr>
        <w:t xml:space="preserve">par </w:t>
      </w:r>
      <w:r w:rsidR="003D3D55" w:rsidRPr="001F2296">
        <w:rPr>
          <w:lang w:val="fr-FR"/>
        </w:rPr>
        <w:t xml:space="preserve">une application rigoureuse de la réglementation et </w:t>
      </w:r>
      <w:r w:rsidR="00826FEF" w:rsidRPr="001F2296">
        <w:rPr>
          <w:lang w:val="fr-FR"/>
        </w:rPr>
        <w:t xml:space="preserve">une action </w:t>
      </w:r>
      <w:r w:rsidR="004A60D6" w:rsidRPr="001F2296">
        <w:rPr>
          <w:lang w:val="fr-FR"/>
        </w:rPr>
        <w:t>é</w:t>
      </w:r>
      <w:r w:rsidR="00826FEF" w:rsidRPr="001F2296">
        <w:rPr>
          <w:lang w:val="fr-FR"/>
        </w:rPr>
        <w:t>ducative</w:t>
      </w:r>
      <w:r w:rsidR="003D3D55" w:rsidRPr="001F2296">
        <w:rPr>
          <w:lang w:val="fr-FR"/>
        </w:rPr>
        <w:t xml:space="preserve"> </w:t>
      </w:r>
      <w:r w:rsidR="00826FEF" w:rsidRPr="001F2296">
        <w:rPr>
          <w:lang w:val="fr-FR"/>
        </w:rPr>
        <w:t>renforcée</w:t>
      </w:r>
      <w:r w:rsidR="009748E5" w:rsidRPr="001F2296">
        <w:rPr>
          <w:lang w:val="fr-FR"/>
        </w:rPr>
        <w:t xml:space="preserve">, ainsi que par </w:t>
      </w:r>
      <w:r w:rsidR="00EB108E" w:rsidRPr="001F2296">
        <w:rPr>
          <w:lang w:val="fr-FR"/>
        </w:rPr>
        <w:t>l</w:t>
      </w:r>
      <w:r w:rsidR="00E0352D" w:rsidRPr="001F2296">
        <w:rPr>
          <w:lang w:val="fr-FR"/>
        </w:rPr>
        <w:t>’</w:t>
      </w:r>
      <w:r w:rsidR="00EB108E" w:rsidRPr="001F2296">
        <w:rPr>
          <w:lang w:val="fr-FR"/>
        </w:rPr>
        <w:t>adoption</w:t>
      </w:r>
      <w:r w:rsidR="009748E5" w:rsidRPr="001F2296">
        <w:rPr>
          <w:lang w:val="fr-FR"/>
        </w:rPr>
        <w:t xml:space="preserve"> de normes volontaires de durabilité appuyées par des politiques et de</w:t>
      </w:r>
      <w:r w:rsidR="00826FEF" w:rsidRPr="001F2296">
        <w:rPr>
          <w:lang w:val="fr-FR"/>
        </w:rPr>
        <w:t>s</w:t>
      </w:r>
      <w:r w:rsidR="009748E5" w:rsidRPr="001F2296">
        <w:rPr>
          <w:lang w:val="fr-FR"/>
        </w:rPr>
        <w:t xml:space="preserve"> réglementations nationales incitatives</w:t>
      </w:r>
      <w:r w:rsidR="00BD6695" w:rsidRPr="001F2296">
        <w:rPr>
          <w:lang w:val="fr-FR"/>
        </w:rPr>
        <w:t xml:space="preserve">. </w:t>
      </w:r>
      <w:r w:rsidR="00BD6695" w:rsidRPr="001F2296">
        <w:rPr>
          <w:lang w:val="fr-FR"/>
        </w:rPr>
        <w:br w:type="page"/>
      </w:r>
    </w:p>
    <w:p w14:paraId="3F7F84B3" w14:textId="77777777" w:rsidR="00BD6695" w:rsidRPr="001F2296" w:rsidRDefault="00BD6695" w:rsidP="00C936FD">
      <w:pPr>
        <w:pStyle w:val="CH1"/>
        <w:spacing w:before="0"/>
        <w:rPr>
          <w:lang w:val="fr-FR"/>
        </w:rPr>
      </w:pPr>
      <w:bookmarkStart w:id="50" w:name="_Toc495083614"/>
      <w:bookmarkStart w:id="51" w:name="_Toc495083785"/>
      <w:bookmarkStart w:id="52" w:name="_Toc500114113"/>
      <w:bookmarkEnd w:id="2"/>
      <w:bookmarkEnd w:id="10"/>
      <w:bookmarkEnd w:id="11"/>
      <w:r w:rsidRPr="001F2296">
        <w:rPr>
          <w:lang w:val="fr-FR"/>
        </w:rPr>
        <w:tab/>
      </w:r>
      <w:r w:rsidRPr="001F2296">
        <w:rPr>
          <w:lang w:val="fr-FR"/>
        </w:rPr>
        <w:tab/>
        <w:t>Introduction</w:t>
      </w:r>
      <w:bookmarkEnd w:id="50"/>
      <w:bookmarkEnd w:id="51"/>
      <w:bookmarkEnd w:id="52"/>
    </w:p>
    <w:p w14:paraId="1A1294BB" w14:textId="1D4DA2C9" w:rsidR="008E064B" w:rsidRPr="001F2296" w:rsidRDefault="00251BA6" w:rsidP="00C936FD">
      <w:pPr>
        <w:tabs>
          <w:tab w:val="left" w:pos="624"/>
        </w:tabs>
        <w:spacing w:after="120"/>
        <w:ind w:left="1247"/>
        <w:rPr>
          <w:lang w:eastAsia="ko-KR"/>
        </w:rPr>
      </w:pPr>
      <w:r w:rsidRPr="001F2296">
        <w:rPr>
          <w:lang w:eastAsia="ko-KR"/>
        </w:rPr>
        <w:t>La région de l</w:t>
      </w:r>
      <w:r w:rsidR="00E0352D" w:rsidRPr="001F2296">
        <w:rPr>
          <w:lang w:eastAsia="ko-KR"/>
        </w:rPr>
        <w:t>’</w:t>
      </w:r>
      <w:r w:rsidRPr="001F2296">
        <w:rPr>
          <w:lang w:eastAsia="ko-KR"/>
        </w:rPr>
        <w:t>Asie et du Pacifique est l</w:t>
      </w:r>
      <w:r w:rsidR="00E0352D" w:rsidRPr="001F2296">
        <w:rPr>
          <w:lang w:eastAsia="ko-KR"/>
        </w:rPr>
        <w:t>’</w:t>
      </w:r>
      <w:r w:rsidRPr="001F2296">
        <w:rPr>
          <w:lang w:eastAsia="ko-KR"/>
        </w:rPr>
        <w:t>une des régions les plus</w:t>
      </w:r>
      <w:r w:rsidR="00985472" w:rsidRPr="001F2296">
        <w:rPr>
          <w:lang w:eastAsia="ko-KR"/>
        </w:rPr>
        <w:t xml:space="preserve"> diver</w:t>
      </w:r>
      <w:r w:rsidR="0054193A" w:rsidRPr="001F2296">
        <w:rPr>
          <w:lang w:eastAsia="ko-KR"/>
        </w:rPr>
        <w:t>sifié</w:t>
      </w:r>
      <w:r w:rsidR="00985472" w:rsidRPr="001F2296">
        <w:rPr>
          <w:lang w:eastAsia="ko-KR"/>
        </w:rPr>
        <w:t>es au monde sur le</w:t>
      </w:r>
      <w:r w:rsidR="008D7864" w:rsidRPr="001F2296">
        <w:rPr>
          <w:lang w:eastAsia="ko-KR"/>
        </w:rPr>
        <w:t>s</w:t>
      </w:r>
      <w:r w:rsidR="00985472" w:rsidRPr="001F2296">
        <w:rPr>
          <w:lang w:eastAsia="ko-KR"/>
        </w:rPr>
        <w:t xml:space="preserve"> plan</w:t>
      </w:r>
      <w:r w:rsidR="008D7864" w:rsidRPr="001F2296">
        <w:rPr>
          <w:lang w:eastAsia="ko-KR"/>
        </w:rPr>
        <w:t>s</w:t>
      </w:r>
      <w:r w:rsidR="00985472" w:rsidRPr="001F2296">
        <w:rPr>
          <w:lang w:eastAsia="ko-KR"/>
        </w:rPr>
        <w:t xml:space="preserve"> soci</w:t>
      </w:r>
      <w:r w:rsidR="00EB108E" w:rsidRPr="001F2296">
        <w:rPr>
          <w:lang w:eastAsia="ko-KR"/>
        </w:rPr>
        <w:t xml:space="preserve">al, </w:t>
      </w:r>
      <w:r w:rsidR="00985472" w:rsidRPr="001F2296">
        <w:rPr>
          <w:lang w:eastAsia="ko-KR"/>
        </w:rPr>
        <w:t>culturel, biologique, climatique et géomorphologique</w:t>
      </w:r>
      <w:r w:rsidR="00BD6695" w:rsidRPr="001F2296">
        <w:rPr>
          <w:lang w:eastAsia="ko-KR"/>
        </w:rPr>
        <w:t>.</w:t>
      </w:r>
      <w:r w:rsidR="00985472" w:rsidRPr="001F2296">
        <w:rPr>
          <w:lang w:eastAsia="ko-KR"/>
        </w:rPr>
        <w:t xml:space="preserve"> La région possède les montagnes les plus hautes et les fonds marins les plus profonds de la planète ainsi que de vastes plaines alluviales, des paysages côtiers et arides et d</w:t>
      </w:r>
      <w:r w:rsidR="00E0352D" w:rsidRPr="001F2296">
        <w:rPr>
          <w:lang w:eastAsia="ko-KR"/>
        </w:rPr>
        <w:t>’</w:t>
      </w:r>
      <w:r w:rsidR="00985472" w:rsidRPr="001F2296">
        <w:rPr>
          <w:lang w:eastAsia="ko-KR"/>
        </w:rPr>
        <w:t>innombrables îles de grande et de petite taille. Elle abrite un nombre élevé d</w:t>
      </w:r>
      <w:r w:rsidR="00E0352D" w:rsidRPr="001F2296">
        <w:rPr>
          <w:lang w:eastAsia="ko-KR"/>
        </w:rPr>
        <w:t>’</w:t>
      </w:r>
      <w:r w:rsidR="00985472" w:rsidRPr="001F2296">
        <w:rPr>
          <w:lang w:eastAsia="ko-KR"/>
        </w:rPr>
        <w:t>espèces endémiques et d</w:t>
      </w:r>
      <w:r w:rsidR="00E0352D" w:rsidRPr="001F2296">
        <w:rPr>
          <w:lang w:eastAsia="ko-KR"/>
        </w:rPr>
        <w:t>’</w:t>
      </w:r>
      <w:r w:rsidR="00985472" w:rsidRPr="001F2296">
        <w:rPr>
          <w:lang w:eastAsia="ko-KR"/>
        </w:rPr>
        <w:t xml:space="preserve">écosystèmes uniques </w:t>
      </w:r>
      <w:r w:rsidR="004A6453" w:rsidRPr="001F2296">
        <w:rPr>
          <w:lang w:eastAsia="ko-KR"/>
        </w:rPr>
        <w:t xml:space="preserve">présentant </w:t>
      </w:r>
      <w:r w:rsidR="00985472" w:rsidRPr="001F2296">
        <w:rPr>
          <w:lang w:eastAsia="ko-KR"/>
        </w:rPr>
        <w:t>une immense diversité biologique</w:t>
      </w:r>
      <w:r w:rsidR="004A6453" w:rsidRPr="001F2296">
        <w:rPr>
          <w:lang w:eastAsia="ko-KR"/>
        </w:rPr>
        <w:t xml:space="preserve"> et contient 17 des 36 foyers de biodiversité de la planète et 7 des 17 pays les plus diversifiés au monde</w:t>
      </w:r>
      <w:r w:rsidR="00BD6695" w:rsidRPr="001F2296">
        <w:t>.</w:t>
      </w:r>
      <w:r w:rsidR="00686E0E" w:rsidRPr="001F2296">
        <w:t xml:space="preserve"> Elle possède la diversité marine la plus importante au niveau mondial, avec la moitié des îles les plus grandes de la planète </w:t>
      </w:r>
      <w:r w:rsidR="008E064B" w:rsidRPr="001F2296">
        <w:t>et les systèmes de récifs coralliens les plus longs et les plus diversifiés au monde, plus de la moitié des dernières zones de mangroves de la planète et la plus forte diversité d</w:t>
      </w:r>
      <w:r w:rsidR="00E0352D" w:rsidRPr="001F2296">
        <w:t>’</w:t>
      </w:r>
      <w:r w:rsidR="008E064B" w:rsidRPr="001F2296">
        <w:t xml:space="preserve">herbiers marins au monde </w:t>
      </w:r>
      <w:r w:rsidR="00BD6695" w:rsidRPr="001F2296">
        <w:rPr>
          <w:lang w:eastAsia="ko-KR"/>
        </w:rPr>
        <w:t>{1.1.1</w:t>
      </w:r>
      <w:r w:rsidR="00AC50B7" w:rsidRPr="001F2296">
        <w:rPr>
          <w:lang w:eastAsia="ko-KR"/>
        </w:rPr>
        <w:t>,</w:t>
      </w:r>
      <w:r w:rsidR="00BD6695" w:rsidRPr="001F2296">
        <w:rPr>
          <w:lang w:eastAsia="ko-KR"/>
        </w:rPr>
        <w:t xml:space="preserve"> 1.1.2</w:t>
      </w:r>
      <w:r w:rsidR="00AC50B7" w:rsidRPr="001F2296">
        <w:rPr>
          <w:lang w:eastAsia="ko-KR"/>
        </w:rPr>
        <w:t>,</w:t>
      </w:r>
      <w:r w:rsidR="00BD6695" w:rsidRPr="001F2296">
        <w:rPr>
          <w:lang w:eastAsia="ko-KR"/>
        </w:rPr>
        <w:t xml:space="preserve"> 1.1.3.2}. </w:t>
      </w:r>
      <w:r w:rsidR="008E064B" w:rsidRPr="001F2296">
        <w:rPr>
          <w:lang w:eastAsia="ko-KR"/>
        </w:rPr>
        <w:t>(Figure SPM.1).</w:t>
      </w:r>
    </w:p>
    <w:p w14:paraId="55E08B45" w14:textId="6DB8249B" w:rsidR="00BD6695" w:rsidRPr="001F2296" w:rsidRDefault="00686E0E" w:rsidP="00C936FD">
      <w:pPr>
        <w:pStyle w:val="Normal-pool"/>
        <w:tabs>
          <w:tab w:val="clear" w:pos="1247"/>
          <w:tab w:val="clear" w:pos="1814"/>
          <w:tab w:val="clear" w:pos="2381"/>
          <w:tab w:val="clear" w:pos="2948"/>
          <w:tab w:val="clear" w:pos="3515"/>
          <w:tab w:val="clear" w:pos="4082"/>
          <w:tab w:val="left" w:pos="624"/>
        </w:tabs>
        <w:spacing w:after="120"/>
        <w:ind w:left="1247"/>
        <w:rPr>
          <w:lang w:val="fr-FR" w:eastAsia="ko-KR"/>
        </w:rPr>
      </w:pPr>
      <w:r w:rsidRPr="001F2296">
        <w:rPr>
          <w:lang w:val="fr-FR" w:eastAsia="ko-KR"/>
        </w:rPr>
        <w:t xml:space="preserve">La région abrite près de </w:t>
      </w:r>
      <w:r w:rsidR="00BD6695" w:rsidRPr="001F2296">
        <w:rPr>
          <w:lang w:val="fr-FR" w:eastAsia="ko-KR"/>
        </w:rPr>
        <w:t>60</w:t>
      </w:r>
      <w:r w:rsidRPr="001F2296">
        <w:rPr>
          <w:lang w:val="fr-FR" w:eastAsia="ko-KR"/>
        </w:rPr>
        <w:t> </w:t>
      </w:r>
      <w:r w:rsidR="00BD6695" w:rsidRPr="001F2296">
        <w:rPr>
          <w:lang w:val="fr-FR" w:eastAsia="ko-KR"/>
        </w:rPr>
        <w:t>% (4</w:t>
      </w:r>
      <w:r w:rsidRPr="001F2296">
        <w:rPr>
          <w:lang w:val="fr-FR" w:eastAsia="ko-KR"/>
        </w:rPr>
        <w:t>,</w:t>
      </w:r>
      <w:r w:rsidR="00BD6695" w:rsidRPr="001F2296">
        <w:rPr>
          <w:lang w:val="fr-FR" w:eastAsia="ko-KR"/>
        </w:rPr>
        <w:t>5</w:t>
      </w:r>
      <w:r w:rsidRPr="001F2296">
        <w:rPr>
          <w:lang w:val="fr-FR" w:eastAsia="ko-KR"/>
        </w:rPr>
        <w:t> milliards</w:t>
      </w:r>
      <w:r w:rsidR="00BD6695" w:rsidRPr="001F2296">
        <w:rPr>
          <w:lang w:val="fr-FR" w:eastAsia="ko-KR"/>
        </w:rPr>
        <w:t xml:space="preserve">) </w:t>
      </w:r>
      <w:r w:rsidRPr="001F2296">
        <w:rPr>
          <w:lang w:val="fr-FR" w:eastAsia="ko-KR"/>
        </w:rPr>
        <w:t xml:space="preserve">de la population mondiale actuelle, </w:t>
      </w:r>
      <w:r w:rsidR="00BD6695" w:rsidRPr="001F2296">
        <w:rPr>
          <w:lang w:val="fr-FR" w:eastAsia="ko-KR"/>
        </w:rPr>
        <w:t>52</w:t>
      </w:r>
      <w:r w:rsidRPr="001F2296">
        <w:rPr>
          <w:lang w:val="fr-FR" w:eastAsia="ko-KR"/>
        </w:rPr>
        <w:t> </w:t>
      </w:r>
      <w:r w:rsidR="00BD6695" w:rsidRPr="001F2296">
        <w:rPr>
          <w:lang w:val="fr-FR" w:eastAsia="ko-KR"/>
        </w:rPr>
        <w:t>% (400</w:t>
      </w:r>
      <w:r w:rsidRPr="001F2296">
        <w:rPr>
          <w:lang w:val="fr-FR" w:eastAsia="ko-KR"/>
        </w:rPr>
        <w:t> </w:t>
      </w:r>
      <w:r w:rsidR="00BD6695" w:rsidRPr="001F2296">
        <w:rPr>
          <w:lang w:val="fr-FR" w:eastAsia="ko-KR"/>
        </w:rPr>
        <w:t>million</w:t>
      </w:r>
      <w:r w:rsidRPr="001F2296">
        <w:rPr>
          <w:lang w:val="fr-FR" w:eastAsia="ko-KR"/>
        </w:rPr>
        <w:t>s</w:t>
      </w:r>
      <w:r w:rsidR="00BD6695" w:rsidRPr="001F2296">
        <w:rPr>
          <w:lang w:val="fr-FR" w:eastAsia="ko-KR"/>
        </w:rPr>
        <w:t xml:space="preserve">) </w:t>
      </w:r>
      <w:r w:rsidRPr="001F2296">
        <w:rPr>
          <w:lang w:val="fr-FR" w:eastAsia="ko-KR"/>
        </w:rPr>
        <w:t>des</w:t>
      </w:r>
      <w:r w:rsidR="00BD6695" w:rsidRPr="001F2296">
        <w:rPr>
          <w:lang w:val="fr-FR" w:eastAsia="ko-KR"/>
        </w:rPr>
        <w:t xml:space="preserve"> 767</w:t>
      </w:r>
      <w:r w:rsidRPr="001F2296">
        <w:rPr>
          <w:lang w:val="fr-FR" w:eastAsia="ko-KR"/>
        </w:rPr>
        <w:t> </w:t>
      </w:r>
      <w:r w:rsidR="00BD6695" w:rsidRPr="001F2296">
        <w:rPr>
          <w:lang w:val="fr-FR" w:eastAsia="ko-KR"/>
        </w:rPr>
        <w:t>million</w:t>
      </w:r>
      <w:r w:rsidRPr="001F2296">
        <w:rPr>
          <w:lang w:val="fr-FR" w:eastAsia="ko-KR"/>
        </w:rPr>
        <w:t>s de personnes pauvres dans le monde et</w:t>
      </w:r>
      <w:r w:rsidR="00BD6695" w:rsidRPr="001F2296">
        <w:rPr>
          <w:lang w:val="fr-FR" w:eastAsia="ko-KR"/>
        </w:rPr>
        <w:t xml:space="preserve"> </w:t>
      </w:r>
      <w:r w:rsidRPr="001F2296">
        <w:rPr>
          <w:lang w:val="fr-FR" w:eastAsia="ko-KR"/>
        </w:rPr>
        <w:t>environ</w:t>
      </w:r>
      <w:r w:rsidR="00BD6695" w:rsidRPr="001F2296">
        <w:rPr>
          <w:lang w:val="fr-FR" w:eastAsia="ko-KR"/>
        </w:rPr>
        <w:t xml:space="preserve"> 75</w:t>
      </w:r>
      <w:r w:rsidRPr="001F2296">
        <w:rPr>
          <w:lang w:val="fr-FR" w:eastAsia="ko-KR"/>
        </w:rPr>
        <w:t> </w:t>
      </w:r>
      <w:r w:rsidR="00BD6695" w:rsidRPr="001F2296">
        <w:rPr>
          <w:lang w:val="fr-FR" w:eastAsia="ko-KR"/>
        </w:rPr>
        <w:t xml:space="preserve">% </w:t>
      </w:r>
      <w:r w:rsidRPr="001F2296">
        <w:rPr>
          <w:lang w:val="fr-FR" w:eastAsia="ko-KR"/>
        </w:rPr>
        <w:t>des</w:t>
      </w:r>
      <w:r w:rsidR="00BD6695" w:rsidRPr="001F2296">
        <w:rPr>
          <w:lang w:val="fr-FR" w:eastAsia="ko-KR"/>
        </w:rPr>
        <w:t xml:space="preserve"> 370</w:t>
      </w:r>
      <w:r w:rsidRPr="001F2296">
        <w:rPr>
          <w:lang w:val="fr-FR" w:eastAsia="ko-KR"/>
        </w:rPr>
        <w:t> </w:t>
      </w:r>
      <w:r w:rsidR="00BD6695" w:rsidRPr="001F2296">
        <w:rPr>
          <w:lang w:val="fr-FR" w:eastAsia="ko-KR"/>
        </w:rPr>
        <w:t>million</w:t>
      </w:r>
      <w:r w:rsidRPr="001F2296">
        <w:rPr>
          <w:lang w:val="fr-FR" w:eastAsia="ko-KR"/>
        </w:rPr>
        <w:t>s de personne</w:t>
      </w:r>
      <w:r w:rsidR="00643F81" w:rsidRPr="001F2296">
        <w:rPr>
          <w:lang w:val="fr-FR" w:eastAsia="ko-KR"/>
        </w:rPr>
        <w:t>s</w:t>
      </w:r>
      <w:r w:rsidRPr="001F2296">
        <w:rPr>
          <w:lang w:val="fr-FR" w:eastAsia="ko-KR"/>
        </w:rPr>
        <w:t xml:space="preserve"> appartenant à des populations autochtones</w:t>
      </w:r>
      <w:r w:rsidR="00BD6695" w:rsidRPr="001F2296">
        <w:rPr>
          <w:lang w:val="fr-FR" w:eastAsia="ko-KR"/>
        </w:rPr>
        <w:t>.</w:t>
      </w:r>
      <w:r w:rsidR="00643F81" w:rsidRPr="001F2296">
        <w:rPr>
          <w:lang w:val="fr-FR" w:eastAsia="ko-KR"/>
        </w:rPr>
        <w:t xml:space="preserve"> La plupart de ces </w:t>
      </w:r>
      <w:r w:rsidR="004A60D6" w:rsidRPr="001F2296">
        <w:rPr>
          <w:lang w:val="fr-FR" w:eastAsia="ko-KR"/>
        </w:rPr>
        <w:t>populations</w:t>
      </w:r>
      <w:r w:rsidR="00643F81" w:rsidRPr="001F2296">
        <w:rPr>
          <w:lang w:val="fr-FR" w:eastAsia="ko-KR"/>
        </w:rPr>
        <w:t xml:space="preserve"> possèdent des traditions et une culture</w:t>
      </w:r>
      <w:r w:rsidR="004A60D6" w:rsidRPr="001F2296">
        <w:rPr>
          <w:lang w:val="fr-FR" w:eastAsia="ko-KR"/>
        </w:rPr>
        <w:t xml:space="preserve"> </w:t>
      </w:r>
      <w:r w:rsidR="00EB108E" w:rsidRPr="001F2296">
        <w:rPr>
          <w:lang w:val="fr-FR" w:eastAsia="ko-KR"/>
        </w:rPr>
        <w:t>qui leur sont propres mais de plus en plus menacées</w:t>
      </w:r>
      <w:r w:rsidR="00F621C3" w:rsidRPr="001F2296">
        <w:rPr>
          <w:lang w:val="fr-FR" w:eastAsia="ko-KR"/>
        </w:rPr>
        <w:t>. Elles ont préservé</w:t>
      </w:r>
      <w:r w:rsidR="004A60D6" w:rsidRPr="001F2296">
        <w:rPr>
          <w:lang w:val="fr-FR" w:eastAsia="ko-KR"/>
        </w:rPr>
        <w:t xml:space="preserve"> leurs moyens de subsistance en harmonie avec la nature </w:t>
      </w:r>
      <w:r w:rsidR="00643F81" w:rsidRPr="001F2296">
        <w:rPr>
          <w:lang w:val="fr-FR" w:eastAsia="ko-KR"/>
        </w:rPr>
        <w:t xml:space="preserve">et </w:t>
      </w:r>
      <w:r w:rsidR="00F621C3" w:rsidRPr="001F2296">
        <w:rPr>
          <w:lang w:val="fr-FR" w:eastAsia="ko-KR"/>
        </w:rPr>
        <w:t>géré</w:t>
      </w:r>
      <w:r w:rsidR="00643F81" w:rsidRPr="001F2296">
        <w:rPr>
          <w:lang w:val="fr-FR" w:eastAsia="ko-KR"/>
        </w:rPr>
        <w:t xml:space="preserve"> les paysages terrestres et marins depuis des générations. La région a connu une croissance rapide de la population ainsi que de l</w:t>
      </w:r>
      <w:r w:rsidR="00E0352D" w:rsidRPr="001F2296">
        <w:rPr>
          <w:lang w:val="fr-FR" w:eastAsia="ko-KR"/>
        </w:rPr>
        <w:t>’</w:t>
      </w:r>
      <w:r w:rsidR="00643F81" w:rsidRPr="001F2296">
        <w:rPr>
          <w:lang w:val="fr-FR" w:eastAsia="ko-KR"/>
        </w:rPr>
        <w:t>activité économique, qui a profondément transformé ses écosystèmes naturels et gérés. Le principal défi auquel sont confrontés les nations et les territoires de la région de l</w:t>
      </w:r>
      <w:r w:rsidR="00E0352D" w:rsidRPr="001F2296">
        <w:rPr>
          <w:lang w:val="fr-FR" w:eastAsia="ko-KR"/>
        </w:rPr>
        <w:t>’</w:t>
      </w:r>
      <w:r w:rsidR="00643F81" w:rsidRPr="001F2296">
        <w:rPr>
          <w:lang w:val="fr-FR" w:eastAsia="ko-KR"/>
        </w:rPr>
        <w:t xml:space="preserve">Asie et du Pacifique est </w:t>
      </w:r>
      <w:r w:rsidR="002C621E" w:rsidRPr="001F2296">
        <w:rPr>
          <w:lang w:val="fr-FR" w:eastAsia="ko-KR"/>
        </w:rPr>
        <w:t>d</w:t>
      </w:r>
      <w:r w:rsidR="00E0352D" w:rsidRPr="001F2296">
        <w:rPr>
          <w:lang w:val="fr-FR" w:eastAsia="ko-KR"/>
        </w:rPr>
        <w:t>’</w:t>
      </w:r>
      <w:r w:rsidR="002C621E" w:rsidRPr="001F2296">
        <w:rPr>
          <w:lang w:val="fr-FR" w:eastAsia="ko-KR"/>
        </w:rPr>
        <w:t>améliorer le</w:t>
      </w:r>
      <w:r w:rsidR="00643F81" w:rsidRPr="001F2296">
        <w:rPr>
          <w:lang w:val="fr-FR" w:eastAsia="ko-KR"/>
        </w:rPr>
        <w:t xml:space="preserve"> niveau de vie de la population croissante sans dégrader</w:t>
      </w:r>
      <w:r w:rsidR="002C621E" w:rsidRPr="001F2296">
        <w:rPr>
          <w:lang w:val="fr-FR" w:eastAsia="ko-KR"/>
        </w:rPr>
        <w:t xml:space="preserve"> de manière irréversible la biodiversité et les services écosystémiques </w:t>
      </w:r>
      <w:r w:rsidR="00BD6695" w:rsidRPr="001F2296">
        <w:rPr>
          <w:lang w:val="fr-FR" w:eastAsia="ko-KR"/>
        </w:rPr>
        <w:t>{1.1.3.1</w:t>
      </w:r>
      <w:r w:rsidR="00AC50B7" w:rsidRPr="001F2296">
        <w:rPr>
          <w:lang w:val="fr-FR" w:eastAsia="ko-KR"/>
        </w:rPr>
        <w:t>,</w:t>
      </w:r>
      <w:r w:rsidR="00BD6695" w:rsidRPr="001F2296">
        <w:rPr>
          <w:lang w:val="fr-FR" w:eastAsia="ko-KR"/>
        </w:rPr>
        <w:t xml:space="preserve"> 1.1.3.2</w:t>
      </w:r>
      <w:r w:rsidR="00AC50B7" w:rsidRPr="001F2296">
        <w:rPr>
          <w:lang w:val="fr-FR" w:eastAsia="ko-KR"/>
        </w:rPr>
        <w:t>,</w:t>
      </w:r>
      <w:r w:rsidR="00BD6695" w:rsidRPr="001F2296">
        <w:rPr>
          <w:lang w:val="fr-FR" w:eastAsia="ko-KR"/>
        </w:rPr>
        <w:t xml:space="preserve"> 2.2.3</w:t>
      </w:r>
      <w:r w:rsidR="00AC50B7" w:rsidRPr="001F2296">
        <w:rPr>
          <w:lang w:val="fr-FR" w:eastAsia="ko-KR"/>
        </w:rPr>
        <w:t>,</w:t>
      </w:r>
      <w:r w:rsidR="00BD6695" w:rsidRPr="001F2296">
        <w:rPr>
          <w:lang w:val="fr-FR" w:eastAsia="ko-KR"/>
        </w:rPr>
        <w:t xml:space="preserve"> 2.4.3</w:t>
      </w:r>
      <w:r w:rsidR="00AC50B7" w:rsidRPr="001F2296">
        <w:rPr>
          <w:lang w:val="fr-FR" w:eastAsia="ko-KR"/>
        </w:rPr>
        <w:t>,</w:t>
      </w:r>
      <w:r w:rsidR="00BD6695" w:rsidRPr="001F2296">
        <w:rPr>
          <w:lang w:val="fr-FR" w:eastAsia="ko-KR"/>
        </w:rPr>
        <w:t xml:space="preserve"> 4.1.1</w:t>
      </w:r>
      <w:r w:rsidR="00AC50B7" w:rsidRPr="001F2296">
        <w:rPr>
          <w:lang w:val="fr-FR" w:eastAsia="ko-KR"/>
        </w:rPr>
        <w:t>,</w:t>
      </w:r>
      <w:r w:rsidR="00BD6695" w:rsidRPr="001F2296">
        <w:rPr>
          <w:lang w:val="fr-FR" w:eastAsia="ko-KR"/>
        </w:rPr>
        <w:t xml:space="preserve"> 4.2.1.4}.</w:t>
      </w:r>
    </w:p>
    <w:p w14:paraId="6EADF57C" w14:textId="29AFF19D" w:rsidR="00A1106C" w:rsidRPr="001F2296" w:rsidRDefault="000C6C1A" w:rsidP="00A1106C">
      <w:pPr>
        <w:tabs>
          <w:tab w:val="clear" w:pos="1247"/>
          <w:tab w:val="clear" w:pos="1814"/>
          <w:tab w:val="clear" w:pos="2381"/>
          <w:tab w:val="clear" w:pos="2948"/>
          <w:tab w:val="clear" w:pos="3515"/>
          <w:tab w:val="left" w:pos="624"/>
        </w:tabs>
        <w:spacing w:before="120" w:after="120"/>
        <w:ind w:left="1247"/>
        <w:rPr>
          <w:lang w:eastAsia="ko-KR"/>
        </w:rPr>
      </w:pPr>
      <w:r w:rsidRPr="001F2296">
        <w:rPr>
          <w:lang w:eastAsia="ko-KR"/>
        </w:rPr>
        <w:t>L</w:t>
      </w:r>
      <w:r w:rsidR="00E0352D" w:rsidRPr="001F2296">
        <w:rPr>
          <w:lang w:eastAsia="ko-KR"/>
        </w:rPr>
        <w:t>’</w:t>
      </w:r>
      <w:r w:rsidRPr="001F2296">
        <w:rPr>
          <w:lang w:eastAsia="ko-KR"/>
        </w:rPr>
        <w:t>évaluation régionale pour l</w:t>
      </w:r>
      <w:r w:rsidR="00E0352D" w:rsidRPr="001F2296">
        <w:rPr>
          <w:lang w:eastAsia="ko-KR"/>
        </w:rPr>
        <w:t>’</w:t>
      </w:r>
      <w:r w:rsidRPr="001F2296">
        <w:rPr>
          <w:lang w:eastAsia="ko-KR"/>
        </w:rPr>
        <w:t>Asie et le Pacifique se concentre sur l</w:t>
      </w:r>
      <w:r w:rsidR="00E0352D" w:rsidRPr="001F2296">
        <w:rPr>
          <w:lang w:eastAsia="ko-KR"/>
        </w:rPr>
        <w:t>’</w:t>
      </w:r>
      <w:r w:rsidRPr="001F2296">
        <w:rPr>
          <w:lang w:eastAsia="ko-KR"/>
        </w:rPr>
        <w:t xml:space="preserve">importance capitale </w:t>
      </w:r>
      <w:r w:rsidR="00A112E0" w:rsidRPr="001F2296">
        <w:rPr>
          <w:lang w:eastAsia="ko-KR"/>
        </w:rPr>
        <w:t>des</w:t>
      </w:r>
      <w:r w:rsidRPr="001F2296">
        <w:rPr>
          <w:lang w:eastAsia="ko-KR"/>
        </w:rPr>
        <w:t xml:space="preserve"> contribution</w:t>
      </w:r>
      <w:r w:rsidR="00A112E0" w:rsidRPr="001F2296">
        <w:rPr>
          <w:lang w:eastAsia="ko-KR"/>
        </w:rPr>
        <w:t>s</w:t>
      </w:r>
      <w:r w:rsidRPr="001F2296">
        <w:rPr>
          <w:lang w:eastAsia="ko-KR"/>
        </w:rPr>
        <w:t xml:space="preserve"> apportée</w:t>
      </w:r>
      <w:r w:rsidR="00A112E0" w:rsidRPr="001F2296">
        <w:rPr>
          <w:lang w:eastAsia="ko-KR"/>
        </w:rPr>
        <w:t>s</w:t>
      </w:r>
      <w:r w:rsidRPr="001F2296">
        <w:rPr>
          <w:lang w:eastAsia="ko-KR"/>
        </w:rPr>
        <w:t xml:space="preserve"> par la nature aux populations et </w:t>
      </w:r>
      <w:r w:rsidR="00A112E0" w:rsidRPr="001F2296">
        <w:rPr>
          <w:lang w:eastAsia="ko-KR"/>
        </w:rPr>
        <w:t>au</w:t>
      </w:r>
      <w:r w:rsidRPr="001F2296">
        <w:rPr>
          <w:lang w:eastAsia="ko-KR"/>
        </w:rPr>
        <w:t xml:space="preserve"> bien-être humain</w:t>
      </w:r>
      <w:r w:rsidR="00BD6695" w:rsidRPr="001F2296">
        <w:rPr>
          <w:lang w:eastAsia="ko-KR"/>
        </w:rPr>
        <w:t>.</w:t>
      </w:r>
      <w:r w:rsidRPr="001F2296">
        <w:rPr>
          <w:lang w:eastAsia="ko-KR"/>
        </w:rPr>
        <w:t xml:space="preserve"> </w:t>
      </w:r>
      <w:bookmarkStart w:id="53" w:name="_Hlk502050251"/>
      <w:r w:rsidR="00E06A60" w:rsidRPr="001F2296">
        <w:rPr>
          <w:lang w:eastAsia="ko-KR"/>
        </w:rPr>
        <w:t>Elle</w:t>
      </w:r>
      <w:r w:rsidR="00A1106C" w:rsidRPr="001F2296">
        <w:rPr>
          <w:lang w:eastAsia="ko-KR"/>
        </w:rPr>
        <w:t xml:space="preserve"> vise à aider à élaborer et mettre en œuvre des politiques transversales et intersectorielles ainsi que des interventions institutionnelles et ayant trait à la gouvernance. En outre, elle définit et propose des options pratiques de gestion, des méthodologies, des outils et les meilleures pratiques disponibles dans l</w:t>
      </w:r>
      <w:r w:rsidR="00E0352D" w:rsidRPr="001F2296">
        <w:rPr>
          <w:lang w:eastAsia="ko-KR"/>
        </w:rPr>
        <w:t>’</w:t>
      </w:r>
      <w:r w:rsidR="00A1106C" w:rsidRPr="001F2296">
        <w:rPr>
          <w:lang w:eastAsia="ko-KR"/>
        </w:rPr>
        <w:t>ensemble de la région afin de gérer de manière durable les ressources naturelles. Les options et cadres politiques, de gouvernance et institutionnels ont été établis en mettant l</w:t>
      </w:r>
      <w:r w:rsidR="00E0352D" w:rsidRPr="001F2296">
        <w:rPr>
          <w:lang w:eastAsia="ko-KR"/>
        </w:rPr>
        <w:t>’</w:t>
      </w:r>
      <w:r w:rsidR="00A1106C" w:rsidRPr="001F2296">
        <w:rPr>
          <w:lang w:eastAsia="ko-KR"/>
        </w:rPr>
        <w:t xml:space="preserve">accent sur les cinq sous-régions et les principaux groupes régionaux de nations et de territoires {1.2.1, 6.4.1, 6.4.2, 6.4.3}. </w:t>
      </w:r>
      <w:bookmarkStart w:id="54" w:name="_DV_X131"/>
      <w:bookmarkStart w:id="55" w:name="_DV_C136"/>
      <w:r w:rsidR="00A1106C" w:rsidRPr="001F2296">
        <w:rPr>
          <w:lang w:eastAsia="ko-KR"/>
        </w:rPr>
        <w:t>En utilisant des connaissances scientifiques, autochtones et locales, l</w:t>
      </w:r>
      <w:r w:rsidR="00E0352D" w:rsidRPr="001F2296">
        <w:rPr>
          <w:lang w:eastAsia="ko-KR"/>
        </w:rPr>
        <w:t>’</w:t>
      </w:r>
      <w:r w:rsidR="00A1106C" w:rsidRPr="001F2296">
        <w:rPr>
          <w:lang w:eastAsia="ko-KR"/>
        </w:rPr>
        <w:t>évaluation guide les décideurs et les responsables politiques à l</w:t>
      </w:r>
      <w:r w:rsidR="00E0352D" w:rsidRPr="001F2296">
        <w:rPr>
          <w:lang w:eastAsia="ko-KR"/>
        </w:rPr>
        <w:t>’</w:t>
      </w:r>
      <w:r w:rsidR="00A1106C" w:rsidRPr="001F2296">
        <w:rPr>
          <w:lang w:eastAsia="ko-KR"/>
        </w:rPr>
        <w:t>aide d</w:t>
      </w:r>
      <w:r w:rsidR="00E0352D" w:rsidRPr="001F2296">
        <w:rPr>
          <w:lang w:eastAsia="ko-KR"/>
        </w:rPr>
        <w:t>’</w:t>
      </w:r>
      <w:r w:rsidR="00A1106C" w:rsidRPr="001F2296">
        <w:rPr>
          <w:lang w:eastAsia="ko-KR"/>
        </w:rPr>
        <w:t>informations synthétisées et d</w:t>
      </w:r>
      <w:r w:rsidR="00E0352D" w:rsidRPr="001F2296">
        <w:rPr>
          <w:lang w:eastAsia="ko-KR"/>
        </w:rPr>
        <w:t>’</w:t>
      </w:r>
      <w:r w:rsidR="00A1106C" w:rsidRPr="001F2296">
        <w:rPr>
          <w:lang w:eastAsia="ko-KR"/>
        </w:rPr>
        <w:t>options pour le futur {1.2.1, 1.2.2}. Le rapport présente des informations sur la situation et les tendances les plus récentes concernant la biodiversité et les services écosystémiques, ainsi que les incidences potentielles de la perte de biodiversité et de services écosystémiques sur le bien-être humain dans les cinq sous-régions : Asie occidentale, Asie du Sud, Asie du Sud-Est, Asie du Nord-Est et Océanie.</w:t>
      </w:r>
    </w:p>
    <w:bookmarkEnd w:id="54"/>
    <w:bookmarkEnd w:id="55"/>
    <w:p w14:paraId="22AF8C23" w14:textId="7A49D69E" w:rsidR="00A1106C" w:rsidRPr="001F2296" w:rsidDel="00050311" w:rsidRDefault="00A1106C" w:rsidP="00A1106C">
      <w:pPr>
        <w:pStyle w:val="Normal-pool"/>
        <w:tabs>
          <w:tab w:val="clear" w:pos="1247"/>
          <w:tab w:val="clear" w:pos="1814"/>
          <w:tab w:val="clear" w:pos="2381"/>
          <w:tab w:val="clear" w:pos="2948"/>
          <w:tab w:val="clear" w:pos="3515"/>
          <w:tab w:val="clear" w:pos="4082"/>
          <w:tab w:val="left" w:pos="624"/>
        </w:tabs>
        <w:spacing w:after="120"/>
        <w:ind w:left="1247"/>
        <w:rPr>
          <w:lang w:val="fr-FR" w:eastAsia="ko-KR"/>
        </w:rPr>
      </w:pPr>
      <w:r w:rsidRPr="001F2296">
        <w:rPr>
          <w:lang w:val="fr-FR" w:eastAsia="ko-KR"/>
        </w:rPr>
        <w:t>Le rapport d</w:t>
      </w:r>
      <w:r w:rsidR="00E0352D" w:rsidRPr="001F2296">
        <w:rPr>
          <w:lang w:val="fr-FR" w:eastAsia="ko-KR"/>
        </w:rPr>
        <w:t>’</w:t>
      </w:r>
      <w:r w:rsidRPr="001F2296">
        <w:rPr>
          <w:lang w:val="fr-FR" w:eastAsia="ko-KR"/>
        </w:rPr>
        <w:t>évaluation régionale pour l</w:t>
      </w:r>
      <w:r w:rsidR="00E0352D" w:rsidRPr="001F2296">
        <w:rPr>
          <w:lang w:val="fr-FR" w:eastAsia="ko-KR"/>
        </w:rPr>
        <w:t>’</w:t>
      </w:r>
      <w:r w:rsidRPr="001F2296">
        <w:rPr>
          <w:lang w:val="fr-FR" w:eastAsia="ko-KR"/>
        </w:rPr>
        <w:t>Asie et le Pacifique contribue à soutenir et à renforcer l</w:t>
      </w:r>
      <w:r w:rsidR="00E0352D" w:rsidRPr="001F2296">
        <w:rPr>
          <w:lang w:val="fr-FR" w:eastAsia="ko-KR"/>
        </w:rPr>
        <w:t>’</w:t>
      </w:r>
      <w:r w:rsidRPr="001F2296">
        <w:rPr>
          <w:lang w:val="fr-FR" w:eastAsia="ko-KR"/>
        </w:rPr>
        <w:t>interface science-politique en lien avec la biodiversité et les services écosystémiques, en apportant des connaissances pour aider à réaliser la vision, les objectifs et les cibles mondiaux de conservation et de développement durable définis dans le Plan stratégique 2011-2020 pour la diversité biologique de la Convention sur la diversité biologique et les 20 objectifs d</w:t>
      </w:r>
      <w:r w:rsidR="00E0352D" w:rsidRPr="001F2296">
        <w:rPr>
          <w:lang w:val="fr-FR" w:eastAsia="ko-KR"/>
        </w:rPr>
        <w:t>’</w:t>
      </w:r>
      <w:r w:rsidRPr="001F2296">
        <w:rPr>
          <w:lang w:val="fr-FR" w:eastAsia="ko-KR"/>
        </w:rPr>
        <w:t>Aichi relatifs à la diversité biologique qui y sont associés ainsi que les objectifs de développement durable (2015-2030), et à mettre en œuvre l</w:t>
      </w:r>
      <w:r w:rsidR="00E0352D" w:rsidRPr="001F2296">
        <w:rPr>
          <w:lang w:val="fr-FR" w:eastAsia="ko-KR"/>
        </w:rPr>
        <w:t>’</w:t>
      </w:r>
      <w:r w:rsidRPr="001F2296">
        <w:rPr>
          <w:lang w:val="fr-FR" w:eastAsia="ko-KR"/>
        </w:rPr>
        <w:t>Accord de Paris sur les changements climatiques grâce à des contributions déterminées au niveau national et des plans nationaux d</w:t>
      </w:r>
      <w:r w:rsidR="00E0352D" w:rsidRPr="001F2296">
        <w:rPr>
          <w:lang w:val="fr-FR" w:eastAsia="ko-KR"/>
        </w:rPr>
        <w:t>’</w:t>
      </w:r>
      <w:r w:rsidRPr="001F2296">
        <w:rPr>
          <w:lang w:val="fr-FR" w:eastAsia="ko-KR"/>
        </w:rPr>
        <w:t>adaptation. Étant donné l</w:t>
      </w:r>
      <w:r w:rsidR="00E0352D" w:rsidRPr="001F2296">
        <w:rPr>
          <w:lang w:val="fr-FR" w:eastAsia="ko-KR"/>
        </w:rPr>
        <w:t>’</w:t>
      </w:r>
      <w:r w:rsidRPr="001F2296">
        <w:rPr>
          <w:lang w:val="fr-FR" w:eastAsia="ko-KR"/>
        </w:rPr>
        <w:t>étendue et la complexité de la région, il conviendrait d</w:t>
      </w:r>
      <w:r w:rsidR="00E0352D" w:rsidRPr="001F2296">
        <w:rPr>
          <w:lang w:val="fr-FR" w:eastAsia="ko-KR"/>
        </w:rPr>
        <w:t>’</w:t>
      </w:r>
      <w:r w:rsidRPr="001F2296">
        <w:rPr>
          <w:lang w:val="fr-FR" w:eastAsia="ko-KR"/>
        </w:rPr>
        <w:t>utiliser le présent rapport en parallèle avec les autres rapports existants afin de fournir des solutions robustes {6.2.2.1, 6.4.2.3}</w:t>
      </w:r>
      <w:r w:rsidRPr="001F2296" w:rsidDel="00050311">
        <w:rPr>
          <w:lang w:val="fr-FR" w:eastAsia="ko-KR"/>
        </w:rPr>
        <w:t>.</w:t>
      </w:r>
    </w:p>
    <w:p w14:paraId="439FD862" w14:textId="6DDFA3A0" w:rsidR="00A1106C" w:rsidRPr="001F2296" w:rsidRDefault="00A1106C" w:rsidP="00A1106C">
      <w:pPr>
        <w:pStyle w:val="Normal-pool"/>
        <w:tabs>
          <w:tab w:val="clear" w:pos="1247"/>
          <w:tab w:val="clear" w:pos="1814"/>
          <w:tab w:val="clear" w:pos="2381"/>
          <w:tab w:val="clear" w:pos="2948"/>
          <w:tab w:val="clear" w:pos="3515"/>
          <w:tab w:val="clear" w:pos="4082"/>
          <w:tab w:val="left" w:pos="624"/>
        </w:tabs>
        <w:spacing w:after="120"/>
        <w:ind w:left="1247"/>
        <w:rPr>
          <w:lang w:val="fr-FR" w:eastAsia="ko-KR"/>
        </w:rPr>
      </w:pPr>
      <w:r w:rsidRPr="001F2296">
        <w:rPr>
          <w:lang w:val="fr-FR" w:eastAsia="ko-KR"/>
        </w:rPr>
        <w:t>Dans le présent résumé à l</w:t>
      </w:r>
      <w:r w:rsidR="00E0352D" w:rsidRPr="001F2296">
        <w:rPr>
          <w:lang w:val="fr-FR" w:eastAsia="ko-KR"/>
        </w:rPr>
        <w:t>’</w:t>
      </w:r>
      <w:r w:rsidRPr="001F2296">
        <w:rPr>
          <w:lang w:val="fr-FR" w:eastAsia="ko-KR"/>
        </w:rPr>
        <w:t>intention des décideurs, la section A examine l</w:t>
      </w:r>
      <w:r w:rsidR="00E0352D" w:rsidRPr="001F2296">
        <w:rPr>
          <w:lang w:val="fr-FR" w:eastAsia="ko-KR"/>
        </w:rPr>
        <w:t>’</w:t>
      </w:r>
      <w:r w:rsidRPr="001F2296">
        <w:rPr>
          <w:lang w:val="fr-FR" w:eastAsia="ko-KR"/>
        </w:rPr>
        <w:t xml:space="preserve">importance des contributions de la nature au bien-être humain et à une bonne qualité de vie. La section B décrit les tendances diverses concernant la biodiversité et les services écosystémiques et étudie le rôle des facteurs sous-jacents. La section C examine les implications du déclin de la biodiversité et les possibilités </w:t>
      </w:r>
      <w:bookmarkStart w:id="56" w:name="_Hlk502744226"/>
      <w:r w:rsidRPr="001F2296">
        <w:rPr>
          <w:lang w:val="fr-FR" w:eastAsia="ko-KR"/>
        </w:rPr>
        <w:t>d</w:t>
      </w:r>
      <w:r w:rsidR="00E0352D" w:rsidRPr="001F2296">
        <w:rPr>
          <w:lang w:val="fr-FR" w:eastAsia="ko-KR"/>
        </w:rPr>
        <w:t>’</w:t>
      </w:r>
      <w:r w:rsidRPr="001F2296">
        <w:rPr>
          <w:lang w:val="fr-FR" w:eastAsia="ko-KR"/>
        </w:rPr>
        <w:t>assurer la durabilité des contributions apportées par la nature aux populations</w:t>
      </w:r>
      <w:bookmarkEnd w:id="56"/>
      <w:r w:rsidRPr="001F2296">
        <w:rPr>
          <w:lang w:val="fr-FR" w:eastAsia="ko-KR"/>
        </w:rPr>
        <w:t>. La section D décrit les politiques, les cadres institutionnels et les options de gouvernance pour atteindre les objectifs mondiaux. Le rapport met également en évidence des domaines importants dans lesquels les connaissances et les capacités sont insuffisantes afin d</w:t>
      </w:r>
      <w:r w:rsidR="00E0352D" w:rsidRPr="001F2296">
        <w:rPr>
          <w:lang w:val="fr-FR" w:eastAsia="ko-KR"/>
        </w:rPr>
        <w:t>’</w:t>
      </w:r>
      <w:r w:rsidRPr="001F2296">
        <w:rPr>
          <w:lang w:val="fr-FR" w:eastAsia="ko-KR"/>
        </w:rPr>
        <w:t>encourager les investissements futurs dans la recherche et le renforcement des capacités.</w:t>
      </w:r>
    </w:p>
    <w:tbl>
      <w:tblPr>
        <w:tblStyle w:val="TableGrid"/>
        <w:tblW w:w="0" w:type="auto"/>
        <w:tblInd w:w="639" w:type="dxa"/>
        <w:tblLook w:val="04A0" w:firstRow="1" w:lastRow="0" w:firstColumn="1" w:lastColumn="0" w:noHBand="0" w:noVBand="1"/>
      </w:tblPr>
      <w:tblGrid>
        <w:gridCol w:w="8840"/>
      </w:tblGrid>
      <w:tr w:rsidR="00DF5693" w:rsidRPr="001F2296" w14:paraId="728D84E7" w14:textId="77777777" w:rsidTr="00EE0AF8">
        <w:trPr>
          <w:trHeight w:val="9156"/>
        </w:trPr>
        <w:tc>
          <w:tcPr>
            <w:tcW w:w="8817" w:type="dxa"/>
          </w:tcPr>
          <w:bookmarkEnd w:id="53"/>
          <w:p w14:paraId="113AAC2A" w14:textId="73D5860A" w:rsidR="006F1CC0" w:rsidRPr="001F2296" w:rsidRDefault="00DF5693" w:rsidP="00A1106C">
            <w:pPr>
              <w:keepNext/>
              <w:keepLines/>
              <w:rPr>
                <w:bCs/>
                <w:lang w:eastAsia="fr-FR"/>
              </w:rPr>
            </w:pPr>
            <w:r w:rsidRPr="001F2296">
              <w:rPr>
                <w:bCs/>
                <w:lang w:eastAsia="fr-FR"/>
              </w:rPr>
              <w:t>Figure SPM.1</w:t>
            </w:r>
          </w:p>
          <w:p w14:paraId="5599EA13" w14:textId="7C8370CB" w:rsidR="00DF5693" w:rsidRPr="001F2296" w:rsidRDefault="00B83B0C" w:rsidP="00A1106C">
            <w:pPr>
              <w:keepNext/>
              <w:keepLines/>
              <w:spacing w:after="120"/>
              <w:rPr>
                <w:b/>
                <w:bCs/>
                <w:lang w:eastAsia="fr-FR"/>
              </w:rPr>
            </w:pPr>
            <w:r w:rsidRPr="001F2296">
              <w:rPr>
                <w:b/>
                <w:bCs/>
                <w:lang w:eastAsia="fr-FR"/>
              </w:rPr>
              <w:t>Les p</w:t>
            </w:r>
            <w:r w:rsidR="00DF5693" w:rsidRPr="001F2296">
              <w:rPr>
                <w:b/>
                <w:bCs/>
                <w:lang w:eastAsia="fr-FR"/>
              </w:rPr>
              <w:t>rincipales écorégions et les cinq sous-régions géographiques de la région de l</w:t>
            </w:r>
            <w:r w:rsidR="00E0352D" w:rsidRPr="001F2296">
              <w:rPr>
                <w:b/>
                <w:bCs/>
                <w:lang w:eastAsia="fr-FR"/>
              </w:rPr>
              <w:t>’</w:t>
            </w:r>
            <w:r w:rsidR="00DF5693" w:rsidRPr="001F2296">
              <w:rPr>
                <w:b/>
                <w:bCs/>
                <w:lang w:eastAsia="fr-FR"/>
              </w:rPr>
              <w:t xml:space="preserve">Asie </w:t>
            </w:r>
            <w:r w:rsidR="00AB7294" w:rsidRPr="001F2296">
              <w:rPr>
                <w:b/>
                <w:bCs/>
                <w:lang w:eastAsia="fr-FR"/>
              </w:rPr>
              <w:br/>
            </w:r>
            <w:r w:rsidR="00DF5693" w:rsidRPr="001F2296">
              <w:rPr>
                <w:b/>
                <w:bCs/>
                <w:lang w:eastAsia="fr-FR"/>
              </w:rPr>
              <w:t xml:space="preserve">et du Pacifique telles que définies par </w:t>
            </w:r>
            <w:r w:rsidR="00623917" w:rsidRPr="001F2296">
              <w:rPr>
                <w:b/>
                <w:bCs/>
                <w:lang w:eastAsia="fr-FR"/>
              </w:rPr>
              <w:t>la Plateforme</w:t>
            </w:r>
          </w:p>
          <w:p w14:paraId="598B2038" w14:textId="11DC45F0" w:rsidR="00EE0AF8" w:rsidRPr="001F2296" w:rsidRDefault="00EE0AF8" w:rsidP="00A1106C">
            <w:pPr>
              <w:keepNext/>
              <w:keepLines/>
              <w:spacing w:after="120"/>
              <w:rPr>
                <w:b/>
                <w:bCs/>
                <w:lang w:eastAsia="fr-FR"/>
              </w:rPr>
            </w:pPr>
            <w:r w:rsidRPr="001F2296">
              <w:rPr>
                <w:b/>
                <w:bCs/>
                <w:noProof/>
                <w:lang w:eastAsia="en-GB"/>
              </w:rPr>
              <w:drawing>
                <wp:inline distT="0" distB="0" distL="0" distR="0" wp14:anchorId="4A73B585" wp14:editId="6E9882EE">
                  <wp:extent cx="5476272" cy="51521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BC8377.tmp"/>
                          <pic:cNvPicPr/>
                        </pic:nvPicPr>
                        <pic:blipFill>
                          <a:blip r:embed="rId21">
                            <a:extLst>
                              <a:ext uri="{28A0092B-C50C-407E-A947-70E740481C1C}">
                                <a14:useLocalDpi xmlns:a14="http://schemas.microsoft.com/office/drawing/2010/main" val="0"/>
                              </a:ext>
                            </a:extLst>
                          </a:blip>
                          <a:stretch>
                            <a:fillRect/>
                          </a:stretch>
                        </pic:blipFill>
                        <pic:spPr>
                          <a:xfrm>
                            <a:off x="0" y="0"/>
                            <a:ext cx="5489378" cy="5164501"/>
                          </a:xfrm>
                          <a:prstGeom prst="rect">
                            <a:avLst/>
                          </a:prstGeom>
                        </pic:spPr>
                      </pic:pic>
                    </a:graphicData>
                  </a:graphic>
                </wp:inline>
              </w:drawing>
            </w:r>
          </w:p>
          <w:p w14:paraId="12EB93B0" w14:textId="291175CD" w:rsidR="00AB7294" w:rsidRPr="001F2296" w:rsidRDefault="00AB7294" w:rsidP="00AB7294">
            <w:pPr>
              <w:spacing w:after="60"/>
              <w:rPr>
                <w:lang w:eastAsia="fr-FR"/>
              </w:rPr>
            </w:pPr>
          </w:p>
        </w:tc>
      </w:tr>
    </w:tbl>
    <w:p w14:paraId="2C483AE8" w14:textId="2DAB4744" w:rsidR="00BD6695" w:rsidRPr="001F2296" w:rsidRDefault="00EC6ED2" w:rsidP="0056575F">
      <w:pPr>
        <w:pStyle w:val="CH1"/>
        <w:ind w:left="2494"/>
        <w:rPr>
          <w:lang w:val="fr-FR"/>
        </w:rPr>
      </w:pPr>
      <w:bookmarkStart w:id="57" w:name="_Toc500114114"/>
      <w:r w:rsidRPr="001F2296">
        <w:rPr>
          <w:lang w:val="fr-FR"/>
        </w:rPr>
        <w:t>Contexte</w:t>
      </w:r>
    </w:p>
    <w:bookmarkEnd w:id="57"/>
    <w:p w14:paraId="6A089E23" w14:textId="1E2D1898" w:rsidR="00BD6695" w:rsidRPr="001F2296" w:rsidRDefault="00BD6695" w:rsidP="0056575F">
      <w:pPr>
        <w:pStyle w:val="CH2"/>
        <w:spacing w:before="120"/>
        <w:ind w:hanging="527"/>
        <w:rPr>
          <w:lang w:val="fr-FR"/>
        </w:rPr>
      </w:pPr>
      <w:r w:rsidRPr="001F2296">
        <w:rPr>
          <w:lang w:val="fr-FR"/>
        </w:rPr>
        <w:t>A.</w:t>
      </w:r>
      <w:r w:rsidRPr="001F2296">
        <w:rPr>
          <w:lang w:val="fr-FR"/>
        </w:rPr>
        <w:tab/>
      </w:r>
      <w:r w:rsidR="000B28EF" w:rsidRPr="001F2296">
        <w:rPr>
          <w:lang w:val="fr-FR"/>
        </w:rPr>
        <w:t xml:space="preserve">Importance des contributions de la nature au bien-être humain </w:t>
      </w:r>
      <w:r w:rsidR="00A1106C" w:rsidRPr="001F2296">
        <w:rPr>
          <w:lang w:val="fr-FR"/>
        </w:rPr>
        <w:br/>
      </w:r>
      <w:r w:rsidR="000B28EF" w:rsidRPr="001F2296">
        <w:rPr>
          <w:lang w:val="fr-FR"/>
        </w:rPr>
        <w:t>et à une bonne qualité de vie</w:t>
      </w:r>
    </w:p>
    <w:p w14:paraId="622273C7" w14:textId="1E5FC68A" w:rsidR="00AB7294" w:rsidRPr="001F2296" w:rsidRDefault="009E7F0C" w:rsidP="009E7F0C">
      <w:pPr>
        <w:pStyle w:val="Normal-pool"/>
        <w:tabs>
          <w:tab w:val="clear" w:pos="1247"/>
          <w:tab w:val="clear" w:pos="1814"/>
          <w:tab w:val="clear" w:pos="2381"/>
          <w:tab w:val="clear" w:pos="2948"/>
          <w:tab w:val="clear" w:pos="3515"/>
          <w:tab w:val="clear" w:pos="4082"/>
          <w:tab w:val="left" w:pos="624"/>
          <w:tab w:val="left" w:pos="1820"/>
        </w:tabs>
        <w:spacing w:after="120"/>
        <w:ind w:left="1276" w:hanging="709"/>
        <w:rPr>
          <w:lang w:val="fr-FR" w:eastAsia="ko-KR"/>
        </w:rPr>
      </w:pPr>
      <w:r w:rsidRPr="001F2296">
        <w:rPr>
          <w:b/>
          <w:lang w:val="fr-FR" w:eastAsia="ko-KR"/>
        </w:rPr>
        <w:tab/>
      </w:r>
      <w:r w:rsidRPr="001F2296">
        <w:rPr>
          <w:b/>
          <w:lang w:val="fr-FR" w:eastAsia="ko-KR"/>
        </w:rPr>
        <w:tab/>
      </w:r>
      <w:r w:rsidR="00BD6695" w:rsidRPr="001F2296">
        <w:rPr>
          <w:b/>
          <w:lang w:val="fr-FR" w:eastAsia="ko-KR"/>
        </w:rPr>
        <w:t>A1.</w:t>
      </w:r>
      <w:r w:rsidR="00BD6695" w:rsidRPr="001F2296">
        <w:rPr>
          <w:b/>
          <w:lang w:val="fr-FR" w:eastAsia="ko-KR"/>
        </w:rPr>
        <w:tab/>
      </w:r>
      <w:bookmarkStart w:id="58" w:name="_Hlk502055612"/>
      <w:r w:rsidR="00012E3A" w:rsidRPr="001F2296">
        <w:rPr>
          <w:b/>
          <w:lang w:val="fr-FR" w:eastAsia="ko-KR"/>
        </w:rPr>
        <w:t xml:space="preserve">La </w:t>
      </w:r>
      <w:r w:rsidR="00EC6ED2" w:rsidRPr="001F2296">
        <w:rPr>
          <w:b/>
          <w:lang w:val="fr-FR" w:eastAsia="ko-KR"/>
        </w:rPr>
        <w:t>riche</w:t>
      </w:r>
      <w:r w:rsidR="00012E3A" w:rsidRPr="001F2296">
        <w:rPr>
          <w:b/>
          <w:lang w:val="fr-FR" w:eastAsia="ko-KR"/>
        </w:rPr>
        <w:t xml:space="preserve"> biodiversité de la région de l</w:t>
      </w:r>
      <w:r w:rsidR="00E0352D" w:rsidRPr="001F2296">
        <w:rPr>
          <w:b/>
          <w:lang w:val="fr-FR" w:eastAsia="ko-KR"/>
        </w:rPr>
        <w:t>’</w:t>
      </w:r>
      <w:r w:rsidR="00012E3A" w:rsidRPr="001F2296">
        <w:rPr>
          <w:b/>
          <w:lang w:val="fr-FR" w:eastAsia="ko-KR"/>
        </w:rPr>
        <w:t>Asie et du Pacifique et les services écosystémiques qu</w:t>
      </w:r>
      <w:r w:rsidR="00E0352D" w:rsidRPr="001F2296">
        <w:rPr>
          <w:b/>
          <w:lang w:val="fr-FR" w:eastAsia="ko-KR"/>
        </w:rPr>
        <w:t>’</w:t>
      </w:r>
      <w:r w:rsidR="00012E3A" w:rsidRPr="001F2296">
        <w:rPr>
          <w:b/>
          <w:lang w:val="fr-FR" w:eastAsia="ko-KR"/>
        </w:rPr>
        <w:t>elle fournit contribuent au bien-être humain et au développement durable (</w:t>
      </w:r>
      <w:r w:rsidR="00012E3A" w:rsidRPr="001F2296">
        <w:rPr>
          <w:b/>
          <w:i/>
          <w:lang w:val="fr-FR" w:eastAsia="ko-KR"/>
        </w:rPr>
        <w:t>bien établi</w:t>
      </w:r>
      <w:r w:rsidR="00012E3A" w:rsidRPr="001F2296">
        <w:rPr>
          <w:b/>
          <w:lang w:val="fr-FR" w:eastAsia="ko-KR"/>
        </w:rPr>
        <w:t xml:space="preserve">). </w:t>
      </w:r>
      <w:r w:rsidR="00B427E8" w:rsidRPr="001F2296">
        <w:rPr>
          <w:lang w:val="fr-FR" w:eastAsia="ko-KR"/>
        </w:rPr>
        <w:t>Les </w:t>
      </w:r>
      <w:r w:rsidR="00012E3A" w:rsidRPr="001F2296">
        <w:rPr>
          <w:lang w:val="fr-FR" w:eastAsia="ko-KR"/>
        </w:rPr>
        <w:t>4,5 milliards de personnes qui vivent dans la région de l</w:t>
      </w:r>
      <w:r w:rsidR="00E0352D" w:rsidRPr="001F2296">
        <w:rPr>
          <w:lang w:val="fr-FR" w:eastAsia="ko-KR"/>
        </w:rPr>
        <w:t>’</w:t>
      </w:r>
      <w:r w:rsidR="00012E3A" w:rsidRPr="001F2296">
        <w:rPr>
          <w:lang w:val="fr-FR" w:eastAsia="ko-KR"/>
        </w:rPr>
        <w:t>Asie et du Pacifique dépendent fortement de la biodiversité marine, aquatique et terrestre variée ainsi que des divers services écosystémiques de la région pour ce qui est de leur nourriture, de leur eau, de leur énergie et de leur sécurité sanitaire (</w:t>
      </w:r>
      <w:r w:rsidR="00012E3A" w:rsidRPr="001F2296">
        <w:rPr>
          <w:i/>
          <w:lang w:val="fr-FR" w:eastAsia="ko-KR"/>
        </w:rPr>
        <w:t>bien établi</w:t>
      </w:r>
      <w:r w:rsidR="00012E3A" w:rsidRPr="001F2296">
        <w:rPr>
          <w:lang w:val="fr-FR" w:eastAsia="ko-KR"/>
        </w:rPr>
        <w:t>) {2.3.1</w:t>
      </w:r>
      <w:r w:rsidR="00AC50B7" w:rsidRPr="001F2296">
        <w:rPr>
          <w:lang w:val="fr-FR" w:eastAsia="ko-KR"/>
        </w:rPr>
        <w:t>,</w:t>
      </w:r>
      <w:r w:rsidR="00012E3A" w:rsidRPr="001F2296">
        <w:rPr>
          <w:lang w:val="fr-FR" w:eastAsia="ko-KR"/>
        </w:rPr>
        <w:t xml:space="preserve"> 2.4.1.1</w:t>
      </w:r>
      <w:r w:rsidR="00AC50B7" w:rsidRPr="001F2296">
        <w:rPr>
          <w:lang w:val="fr-FR" w:eastAsia="ko-KR"/>
        </w:rPr>
        <w:t>,</w:t>
      </w:r>
      <w:r w:rsidR="00012E3A" w:rsidRPr="001F2296">
        <w:rPr>
          <w:lang w:val="fr-FR" w:eastAsia="ko-KR"/>
        </w:rPr>
        <w:t xml:space="preserve"> 2.4.1.2</w:t>
      </w:r>
      <w:r w:rsidR="00AC50B7" w:rsidRPr="001F2296">
        <w:rPr>
          <w:lang w:val="fr-FR" w:eastAsia="ko-KR"/>
        </w:rPr>
        <w:t>,</w:t>
      </w:r>
      <w:r w:rsidR="00012E3A" w:rsidRPr="001F2296">
        <w:rPr>
          <w:lang w:val="fr-FR" w:eastAsia="ko-KR"/>
        </w:rPr>
        <w:t xml:space="preserve"> 2.4.1.3</w:t>
      </w:r>
      <w:r w:rsidR="00AC50B7" w:rsidRPr="001F2296">
        <w:rPr>
          <w:lang w:val="fr-FR" w:eastAsia="ko-KR"/>
        </w:rPr>
        <w:t>,</w:t>
      </w:r>
      <w:r w:rsidR="00012E3A" w:rsidRPr="001F2296">
        <w:rPr>
          <w:lang w:val="fr-FR" w:eastAsia="ko-KR"/>
        </w:rPr>
        <w:t xml:space="preserve"> 2.4.1.4</w:t>
      </w:r>
      <w:r w:rsidR="00AC50B7" w:rsidRPr="001F2296">
        <w:rPr>
          <w:lang w:val="fr-FR" w:eastAsia="ko-KR"/>
        </w:rPr>
        <w:t>,</w:t>
      </w:r>
      <w:r w:rsidR="00012E3A" w:rsidRPr="001F2296">
        <w:rPr>
          <w:lang w:val="fr-FR" w:eastAsia="ko-KR"/>
        </w:rPr>
        <w:t xml:space="preserve"> 2.2.4.7}. De manière générale, la </w:t>
      </w:r>
      <w:r w:rsidR="00012E3A" w:rsidRPr="001F2296">
        <w:rPr>
          <w:lang w:val="fr-FR"/>
        </w:rPr>
        <w:t>biodiversité</w:t>
      </w:r>
      <w:r w:rsidR="00012E3A" w:rsidRPr="001F2296">
        <w:rPr>
          <w:lang w:val="fr-FR" w:eastAsia="ko-KR"/>
        </w:rPr>
        <w:t xml:space="preserve"> et les services écosystémiques jouent un rôle essentiel dans le développement socioéconomique ainsi que dans l</w:t>
      </w:r>
      <w:r w:rsidR="00E0352D" w:rsidRPr="001F2296">
        <w:rPr>
          <w:lang w:val="fr-FR" w:eastAsia="ko-KR"/>
        </w:rPr>
        <w:t>’</w:t>
      </w:r>
      <w:r w:rsidR="00012E3A" w:rsidRPr="001F2296">
        <w:rPr>
          <w:lang w:val="fr-FR" w:eastAsia="ko-KR"/>
        </w:rPr>
        <w:t>épanouissement culturel et spirituel de la population des cinq sous-régions de l</w:t>
      </w:r>
      <w:r w:rsidR="00E0352D" w:rsidRPr="001F2296">
        <w:rPr>
          <w:lang w:val="fr-FR" w:eastAsia="ko-KR"/>
        </w:rPr>
        <w:t>’</w:t>
      </w:r>
      <w:r w:rsidR="00012E3A" w:rsidRPr="001F2296">
        <w:rPr>
          <w:lang w:val="fr-FR" w:eastAsia="ko-KR"/>
        </w:rPr>
        <w:t>Asie et du Pacifique</w:t>
      </w:r>
      <w:r w:rsidR="0044323D" w:rsidRPr="001F2296">
        <w:rPr>
          <w:lang w:val="fr-FR" w:eastAsia="ko-KR"/>
        </w:rPr>
        <w:t>, qui présentent une grande diversité</w:t>
      </w:r>
      <w:r w:rsidR="00012E3A" w:rsidRPr="001F2296">
        <w:rPr>
          <w:lang w:val="fr-FR" w:eastAsia="ko-KR"/>
        </w:rPr>
        <w:t xml:space="preserve"> (</w:t>
      </w:r>
      <w:r w:rsidR="00012E3A" w:rsidRPr="001F2296">
        <w:rPr>
          <w:i/>
          <w:lang w:val="fr-FR" w:eastAsia="ko-KR"/>
        </w:rPr>
        <w:t>établi mais incomplet</w:t>
      </w:r>
      <w:r w:rsidR="00012E3A" w:rsidRPr="001F2296">
        <w:rPr>
          <w:lang w:val="fr-FR" w:eastAsia="ko-KR"/>
        </w:rPr>
        <w:t>) {1.1.3</w:t>
      </w:r>
      <w:r w:rsidR="00AC50B7" w:rsidRPr="001F2296">
        <w:rPr>
          <w:lang w:val="fr-FR" w:eastAsia="ko-KR"/>
        </w:rPr>
        <w:t>,</w:t>
      </w:r>
      <w:r w:rsidR="00012E3A" w:rsidRPr="001F2296">
        <w:rPr>
          <w:lang w:val="fr-FR" w:eastAsia="ko-KR"/>
        </w:rPr>
        <w:t xml:space="preserve"> 2.3.2</w:t>
      </w:r>
      <w:r w:rsidR="00AC50B7" w:rsidRPr="001F2296">
        <w:rPr>
          <w:lang w:val="fr-FR" w:eastAsia="ko-KR"/>
        </w:rPr>
        <w:t>,</w:t>
      </w:r>
      <w:r w:rsidR="00012E3A" w:rsidRPr="001F2296">
        <w:rPr>
          <w:lang w:val="fr-FR" w:eastAsia="ko-KR"/>
        </w:rPr>
        <w:t xml:space="preserve"> 2.3.3.4}. Il existe de nombreux éléments montrant que le bien-être humain dans la région est étroitement lié à la nature {2.2</w:t>
      </w:r>
      <w:r w:rsidR="00AC50B7" w:rsidRPr="001F2296">
        <w:rPr>
          <w:lang w:val="fr-FR" w:eastAsia="ko-KR"/>
        </w:rPr>
        <w:t>,</w:t>
      </w:r>
      <w:r w:rsidR="00012E3A" w:rsidRPr="001F2296">
        <w:rPr>
          <w:lang w:val="fr-FR" w:eastAsia="ko-KR"/>
        </w:rPr>
        <w:t xml:space="preserve"> 2.3.3.4, 2.4.2}. Cependant, cette dépendance n</w:t>
      </w:r>
      <w:r w:rsidR="00E0352D" w:rsidRPr="001F2296">
        <w:rPr>
          <w:lang w:val="fr-FR" w:eastAsia="ko-KR"/>
        </w:rPr>
        <w:t>’</w:t>
      </w:r>
      <w:r w:rsidR="00012E3A" w:rsidRPr="001F2296">
        <w:rPr>
          <w:lang w:val="fr-FR" w:eastAsia="ko-KR"/>
        </w:rPr>
        <w:t xml:space="preserve">est pas uniforme au sein des sous-régions et des pays. Les populations rurales de la région sont fortement dépendantes </w:t>
      </w:r>
      <w:r w:rsidR="006F1CC0" w:rsidRPr="001F2296">
        <w:rPr>
          <w:lang w:val="fr-FR" w:eastAsia="ko-KR"/>
        </w:rPr>
        <w:t>des</w:t>
      </w:r>
      <w:r w:rsidR="00012E3A" w:rsidRPr="001F2296">
        <w:rPr>
          <w:lang w:val="fr-FR" w:eastAsia="ko-KR"/>
        </w:rPr>
        <w:t xml:space="preserve"> récolte</w:t>
      </w:r>
      <w:r w:rsidR="006F1CC0" w:rsidRPr="001F2296">
        <w:rPr>
          <w:lang w:val="fr-FR" w:eastAsia="ko-KR"/>
        </w:rPr>
        <w:t>s</w:t>
      </w:r>
      <w:r w:rsidR="00012E3A" w:rsidRPr="001F2296">
        <w:rPr>
          <w:lang w:val="fr-FR" w:eastAsia="ko-KR"/>
        </w:rPr>
        <w:t xml:space="preserve"> dans la nature pour ce qui est de leurs moyens de subsistance, de leurs revenus et de leurs besoins en énergie, par le biais d</w:t>
      </w:r>
      <w:r w:rsidR="00E0352D" w:rsidRPr="001F2296">
        <w:rPr>
          <w:lang w:val="fr-FR" w:eastAsia="ko-KR"/>
        </w:rPr>
        <w:t>’</w:t>
      </w:r>
      <w:r w:rsidR="00012E3A" w:rsidRPr="001F2296">
        <w:rPr>
          <w:lang w:val="fr-FR" w:eastAsia="ko-KR"/>
        </w:rPr>
        <w:t>entreprises forestières, de la coupe de bois, de la récolte de miel et de la collecte de bois de feu {2.4.6}. Selon les estimations, près de 200 millions de personnes dans la région dépendent directement de la forêt pour leurs produits forestiers non ligneux, leurs médicaments, leur nourriture, leurs combustibles ainsi que d</w:t>
      </w:r>
      <w:r w:rsidR="00E0352D" w:rsidRPr="001F2296">
        <w:rPr>
          <w:lang w:val="fr-FR" w:eastAsia="ko-KR"/>
        </w:rPr>
        <w:t>’</w:t>
      </w:r>
      <w:r w:rsidR="00012E3A" w:rsidRPr="001F2296">
        <w:rPr>
          <w:lang w:val="fr-FR" w:eastAsia="ko-KR"/>
        </w:rPr>
        <w:t>autres besoins de subsistance {2.4.6.3}.</w:t>
      </w:r>
      <w:r w:rsidR="00C22853" w:rsidRPr="001F2296">
        <w:rPr>
          <w:lang w:val="fr-FR" w:eastAsia="ko-KR"/>
        </w:rPr>
        <w:t xml:space="preserve"> </w:t>
      </w:r>
      <w:r w:rsidR="00012E3A" w:rsidRPr="001F2296">
        <w:rPr>
          <w:lang w:val="fr-FR" w:eastAsia="ko-KR"/>
        </w:rPr>
        <w:t>L</w:t>
      </w:r>
      <w:r w:rsidR="00E0352D" w:rsidRPr="001F2296">
        <w:rPr>
          <w:lang w:val="fr-FR" w:eastAsia="ko-KR"/>
        </w:rPr>
        <w:t>’</w:t>
      </w:r>
      <w:r w:rsidR="00012E3A" w:rsidRPr="001F2296">
        <w:rPr>
          <w:lang w:val="fr-FR" w:eastAsia="ko-KR"/>
        </w:rPr>
        <w:t xml:space="preserve">agriculture fournit une grande partie des emplois et de la nourriture des </w:t>
      </w:r>
      <w:r w:rsidR="00707DE8" w:rsidRPr="001F2296">
        <w:rPr>
          <w:lang w:val="fr-FR" w:eastAsia="ko-KR"/>
        </w:rPr>
        <w:t>collectivités</w:t>
      </w:r>
      <w:r w:rsidR="00012E3A" w:rsidRPr="001F2296">
        <w:rPr>
          <w:lang w:val="fr-FR" w:eastAsia="ko-KR"/>
        </w:rPr>
        <w:t xml:space="preserve"> de la région {2.4.4}. La production alimentaire urbaine et suburbaine dans les exploitations agricoles, les cours, les jardins </w:t>
      </w:r>
      <w:r w:rsidR="004F7E75" w:rsidRPr="001F2296">
        <w:rPr>
          <w:lang w:val="fr-FR" w:eastAsia="ko-KR"/>
        </w:rPr>
        <w:t>collectifs</w:t>
      </w:r>
      <w:r w:rsidR="00012E3A" w:rsidRPr="001F2296">
        <w:rPr>
          <w:lang w:val="fr-FR" w:eastAsia="ko-KR"/>
        </w:rPr>
        <w:t xml:space="preserve"> et les exploitations agricoles sur toiture peuvent également apporter des contributions significatives à l</w:t>
      </w:r>
      <w:r w:rsidR="00E0352D" w:rsidRPr="001F2296">
        <w:rPr>
          <w:lang w:val="fr-FR" w:eastAsia="ko-KR"/>
        </w:rPr>
        <w:t>’</w:t>
      </w:r>
      <w:r w:rsidR="00012E3A" w:rsidRPr="001F2296">
        <w:rPr>
          <w:lang w:val="fr-FR" w:eastAsia="ko-KR"/>
        </w:rPr>
        <w:t>approvisionnement alimentaire urbain {3.2.1.6}</w:t>
      </w:r>
      <w:r w:rsidR="00BD6695" w:rsidRPr="001F2296">
        <w:rPr>
          <w:lang w:val="fr-FR" w:eastAsia="ko-KR"/>
        </w:rPr>
        <w:t>.</w:t>
      </w:r>
      <w:bookmarkStart w:id="59" w:name="_Toc500114119"/>
      <w:bookmarkEnd w:id="58"/>
    </w:p>
    <w:p w14:paraId="67A785F8" w14:textId="79008CB7" w:rsidR="00B53A41" w:rsidRPr="001F2296" w:rsidRDefault="00AB7294" w:rsidP="009E7F0C">
      <w:pPr>
        <w:pStyle w:val="Normal-pool"/>
        <w:tabs>
          <w:tab w:val="clear" w:pos="1247"/>
          <w:tab w:val="clear" w:pos="1814"/>
          <w:tab w:val="clear" w:pos="2381"/>
          <w:tab w:val="clear" w:pos="2948"/>
          <w:tab w:val="clear" w:pos="3515"/>
          <w:tab w:val="clear" w:pos="4082"/>
          <w:tab w:val="left" w:pos="624"/>
          <w:tab w:val="left" w:pos="1820"/>
        </w:tabs>
        <w:spacing w:after="120"/>
        <w:ind w:left="1276" w:hanging="709"/>
        <w:rPr>
          <w:color w:val="000000" w:themeColor="text1"/>
          <w:lang w:val="fr-FR" w:eastAsia="ko-KR"/>
        </w:rPr>
      </w:pPr>
      <w:r w:rsidRPr="001F2296">
        <w:rPr>
          <w:b/>
          <w:color w:val="000000" w:themeColor="text1"/>
          <w:lang w:val="fr-FR" w:eastAsia="ko-KR"/>
        </w:rPr>
        <w:tab/>
      </w:r>
      <w:r w:rsidRPr="001F2296">
        <w:rPr>
          <w:b/>
          <w:color w:val="000000" w:themeColor="text1"/>
          <w:lang w:val="fr-FR" w:eastAsia="ko-KR"/>
        </w:rPr>
        <w:tab/>
      </w:r>
      <w:r w:rsidR="00B53A41" w:rsidRPr="001F2296">
        <w:rPr>
          <w:color w:val="000000" w:themeColor="text1"/>
          <w:lang w:val="fr-FR" w:eastAsia="ko-KR"/>
        </w:rPr>
        <w:t>Parmi les écosystèmes côtiers de la région de l</w:t>
      </w:r>
      <w:r w:rsidR="00E0352D" w:rsidRPr="001F2296">
        <w:rPr>
          <w:color w:val="000000" w:themeColor="text1"/>
          <w:lang w:val="fr-FR" w:eastAsia="ko-KR"/>
        </w:rPr>
        <w:t>’</w:t>
      </w:r>
      <w:r w:rsidR="00B53A41" w:rsidRPr="001F2296">
        <w:rPr>
          <w:color w:val="000000" w:themeColor="text1"/>
          <w:lang w:val="fr-FR" w:eastAsia="ko-KR"/>
        </w:rPr>
        <w:t>Asie et du Pacifique, les récifs coralliens, mangroves, herbiers marins et forêts de laminaires revêtent une importance écologique, culturelle et économique cruciale en raison des divers services qu</w:t>
      </w:r>
      <w:r w:rsidR="00E0352D" w:rsidRPr="001F2296">
        <w:rPr>
          <w:color w:val="000000" w:themeColor="text1"/>
          <w:lang w:val="fr-FR" w:eastAsia="ko-KR"/>
        </w:rPr>
        <w:t>’</w:t>
      </w:r>
      <w:r w:rsidR="00B53A41" w:rsidRPr="001F2296">
        <w:rPr>
          <w:color w:val="000000" w:themeColor="text1"/>
          <w:lang w:val="fr-FR" w:eastAsia="ko-KR"/>
        </w:rPr>
        <w:t>ils fournissent, y compris en matière de sécurité alimentaire, de moyens de subsistance et de protection du littoral {3.2.3.1, 3.2.3.3, 3.2.3.4, 3.2.3.5}. Ils représentent des systèmes socioécologiques clés, offrant des moyens de subsistance à des centaines de millions de personnes dans la région et au-delà, au moyen de services écosystémiques vitaux et précieux, notamment la protection du littoral, les pêches et le tourisme {2.3.4.4, 2.5.1.3}. La région de l</w:t>
      </w:r>
      <w:r w:rsidR="00E0352D" w:rsidRPr="001F2296">
        <w:rPr>
          <w:color w:val="000000" w:themeColor="text1"/>
          <w:lang w:val="fr-FR" w:eastAsia="ko-KR"/>
        </w:rPr>
        <w:t>’</w:t>
      </w:r>
      <w:r w:rsidR="00B53A41" w:rsidRPr="001F2296">
        <w:rPr>
          <w:color w:val="000000" w:themeColor="text1"/>
          <w:lang w:val="fr-FR" w:eastAsia="ko-KR"/>
        </w:rPr>
        <w:t>Asie et du Pacifique abrite 75 % des récifs coralliens de la planète {4.4.8.10}. Ces récifs constituent les écosystèmes côtiers les plus diversifiés de la terre.</w:t>
      </w:r>
    </w:p>
    <w:p w14:paraId="20CB7275" w14:textId="63580F1F" w:rsidR="00B53A41" w:rsidRPr="001F2296" w:rsidRDefault="00B53A41" w:rsidP="00B53A41">
      <w:pPr>
        <w:pStyle w:val="Normal-pool"/>
        <w:tabs>
          <w:tab w:val="clear" w:pos="1247"/>
          <w:tab w:val="clear" w:pos="1814"/>
          <w:tab w:val="clear" w:pos="2381"/>
          <w:tab w:val="clear" w:pos="2948"/>
          <w:tab w:val="clear" w:pos="3515"/>
          <w:tab w:val="clear" w:pos="4082"/>
          <w:tab w:val="left" w:pos="624"/>
          <w:tab w:val="left" w:pos="1820"/>
        </w:tabs>
        <w:spacing w:after="120"/>
        <w:ind w:left="1276" w:hanging="709"/>
        <w:rPr>
          <w:color w:val="000000" w:themeColor="text1"/>
          <w:lang w:val="fr-FR" w:eastAsia="ko-KR"/>
        </w:rPr>
      </w:pPr>
      <w:r w:rsidRPr="001F2296">
        <w:rPr>
          <w:b/>
          <w:color w:val="000000" w:themeColor="text1"/>
          <w:lang w:val="fr-FR" w:eastAsia="ko-KR"/>
        </w:rPr>
        <w:tab/>
      </w:r>
      <w:r w:rsidRPr="001F2296">
        <w:rPr>
          <w:b/>
          <w:color w:val="000000" w:themeColor="text1"/>
          <w:lang w:val="fr-FR" w:eastAsia="ko-KR"/>
        </w:rPr>
        <w:tab/>
        <w:t>A2.</w:t>
      </w:r>
      <w:r w:rsidRPr="001F2296">
        <w:rPr>
          <w:b/>
          <w:color w:val="000000" w:themeColor="text1"/>
          <w:lang w:val="fr-FR" w:eastAsia="ko-KR"/>
        </w:rPr>
        <w:tab/>
      </w:r>
      <w:r w:rsidRPr="001F2296">
        <w:rPr>
          <w:b/>
          <w:color w:val="000000" w:themeColor="text1"/>
          <w:lang w:val="fr-FR"/>
        </w:rPr>
        <w:t>La biodiversité et les services écosystémiques ont contribué à la croissance rapide de l</w:t>
      </w:r>
      <w:r w:rsidR="00E0352D" w:rsidRPr="001F2296">
        <w:rPr>
          <w:b/>
          <w:color w:val="000000" w:themeColor="text1"/>
          <w:lang w:val="fr-FR"/>
        </w:rPr>
        <w:t>’</w:t>
      </w:r>
      <w:r w:rsidRPr="001F2296">
        <w:rPr>
          <w:b/>
          <w:color w:val="000000" w:themeColor="text1"/>
          <w:lang w:val="fr-FR"/>
        </w:rPr>
        <w:t>économie dans la région de l</w:t>
      </w:r>
      <w:r w:rsidR="00E0352D" w:rsidRPr="001F2296">
        <w:rPr>
          <w:b/>
          <w:color w:val="000000" w:themeColor="text1"/>
          <w:lang w:val="fr-FR"/>
        </w:rPr>
        <w:t>’</w:t>
      </w:r>
      <w:r w:rsidRPr="001F2296">
        <w:rPr>
          <w:b/>
          <w:color w:val="000000" w:themeColor="text1"/>
          <w:lang w:val="fr-FR"/>
        </w:rPr>
        <w:t>Asie et du Pacifique, bien que cette croissance ait eu en retour des conséquences diverses sur la biodiversité et les services écosystémiques de la région (</w:t>
      </w:r>
      <w:r w:rsidRPr="001F2296">
        <w:rPr>
          <w:b/>
          <w:i/>
          <w:color w:val="000000" w:themeColor="text1"/>
          <w:lang w:val="fr-FR"/>
        </w:rPr>
        <w:t>bien établi</w:t>
      </w:r>
      <w:r w:rsidRPr="001F2296">
        <w:rPr>
          <w:b/>
          <w:color w:val="000000" w:themeColor="text1"/>
          <w:lang w:val="fr-FR"/>
        </w:rPr>
        <w:t>)</w:t>
      </w:r>
      <w:r w:rsidRPr="001F2296">
        <w:rPr>
          <w:color w:val="000000" w:themeColor="text1"/>
          <w:lang w:val="fr-FR"/>
        </w:rPr>
        <w:t xml:space="preserve">. Certains des pays de cette région font partie des </w:t>
      </w:r>
      <w:r w:rsidR="00AB7294" w:rsidRPr="001F2296">
        <w:rPr>
          <w:color w:val="000000" w:themeColor="text1"/>
          <w:lang w:val="fr-FR"/>
        </w:rPr>
        <w:t>10 </w:t>
      </w:r>
      <w:r w:rsidRPr="001F2296">
        <w:rPr>
          <w:color w:val="000000" w:themeColor="text1"/>
          <w:lang w:val="fr-FR"/>
        </w:rPr>
        <w:t>premières économies du monde en termes de produit intérieur brut {1.1.3.1}. La région a maintenu, de 1990 à 2010, un taux de croissance moyen de 7,6 %, alors que la moyenne mondiale était de 3,4 %. Ses eaux contiennent d</w:t>
      </w:r>
      <w:r w:rsidR="00E0352D" w:rsidRPr="001F2296">
        <w:rPr>
          <w:color w:val="000000" w:themeColor="text1"/>
          <w:lang w:val="fr-FR"/>
        </w:rPr>
        <w:t>’</w:t>
      </w:r>
      <w:r w:rsidRPr="001F2296">
        <w:rPr>
          <w:color w:val="000000" w:themeColor="text1"/>
          <w:lang w:val="fr-FR"/>
        </w:rPr>
        <w:t>innombrables espèces de poissons et d</w:t>
      </w:r>
      <w:r w:rsidR="00E0352D" w:rsidRPr="001F2296">
        <w:rPr>
          <w:color w:val="000000" w:themeColor="text1"/>
          <w:lang w:val="fr-FR"/>
        </w:rPr>
        <w:t>’</w:t>
      </w:r>
      <w:r w:rsidRPr="001F2296">
        <w:rPr>
          <w:color w:val="000000" w:themeColor="text1"/>
          <w:lang w:val="fr-FR"/>
        </w:rPr>
        <w:t>invertébrés, dont beaucoup sont consommés comme aliments. Dans le domaine de l</w:t>
      </w:r>
      <w:r w:rsidR="00E0352D" w:rsidRPr="001F2296">
        <w:rPr>
          <w:color w:val="000000" w:themeColor="text1"/>
          <w:lang w:val="fr-FR"/>
        </w:rPr>
        <w:t>’</w:t>
      </w:r>
      <w:r w:rsidRPr="001F2296">
        <w:rPr>
          <w:color w:val="000000" w:themeColor="text1"/>
          <w:lang w:val="fr-FR"/>
        </w:rPr>
        <w:t>aquaculture, qui y progresse d</w:t>
      </w:r>
      <w:r w:rsidR="00E0352D" w:rsidRPr="001F2296">
        <w:rPr>
          <w:color w:val="000000" w:themeColor="text1"/>
          <w:lang w:val="fr-FR"/>
        </w:rPr>
        <w:t>’</w:t>
      </w:r>
      <w:r w:rsidRPr="001F2296">
        <w:rPr>
          <w:color w:val="000000" w:themeColor="text1"/>
          <w:lang w:val="fr-FR"/>
        </w:rPr>
        <w:t>environ 6,7 % par an, elle fournit environ 90 % de la production mondiale et les 10 premiers pays producteurs mondiaux s</w:t>
      </w:r>
      <w:r w:rsidR="00E0352D" w:rsidRPr="001F2296">
        <w:rPr>
          <w:color w:val="000000" w:themeColor="text1"/>
          <w:lang w:val="fr-FR"/>
        </w:rPr>
        <w:t>’</w:t>
      </w:r>
      <w:r w:rsidRPr="001F2296">
        <w:rPr>
          <w:color w:val="000000" w:themeColor="text1"/>
          <w:lang w:val="fr-FR"/>
        </w:rPr>
        <w:t>y trouvent {4.1.2.3}</w:t>
      </w:r>
      <w:r w:rsidRPr="001F2296">
        <w:rPr>
          <w:color w:val="000000" w:themeColor="text1"/>
          <w:lang w:val="fr-FR" w:eastAsia="ko-KR"/>
        </w:rPr>
        <w:t xml:space="preserve">. </w:t>
      </w:r>
      <w:r w:rsidRPr="001F2296">
        <w:rPr>
          <w:color w:val="000000" w:themeColor="text1"/>
          <w:lang w:val="fr-FR"/>
        </w:rPr>
        <w:t>De manière générale, c</w:t>
      </w:r>
      <w:r w:rsidR="00E0352D" w:rsidRPr="001F2296">
        <w:rPr>
          <w:color w:val="000000" w:themeColor="text1"/>
          <w:lang w:val="fr-FR"/>
        </w:rPr>
        <w:t>’</w:t>
      </w:r>
      <w:r w:rsidRPr="001F2296">
        <w:rPr>
          <w:color w:val="000000" w:themeColor="text1"/>
          <w:lang w:val="fr-FR"/>
        </w:rPr>
        <w:t>est la région qui, comparée aux autres régions du monde, a subi la plus importante transformation sur le plan de l</w:t>
      </w:r>
      <w:r w:rsidR="00E0352D" w:rsidRPr="001F2296">
        <w:rPr>
          <w:color w:val="000000" w:themeColor="text1"/>
          <w:lang w:val="fr-FR"/>
        </w:rPr>
        <w:t>’</w:t>
      </w:r>
      <w:r w:rsidRPr="001F2296">
        <w:rPr>
          <w:color w:val="000000" w:themeColor="text1"/>
          <w:lang w:val="fr-FR"/>
        </w:rPr>
        <w:t>affectation des terres à l</w:t>
      </w:r>
      <w:r w:rsidR="00E0352D" w:rsidRPr="001F2296">
        <w:rPr>
          <w:color w:val="000000" w:themeColor="text1"/>
          <w:lang w:val="fr-FR"/>
        </w:rPr>
        <w:t>’</w:t>
      </w:r>
      <w:r w:rsidRPr="001F2296">
        <w:rPr>
          <w:color w:val="000000" w:themeColor="text1"/>
          <w:lang w:val="fr-FR"/>
        </w:rPr>
        <w:t>agriculture et à l</w:t>
      </w:r>
      <w:r w:rsidR="00E0352D" w:rsidRPr="001F2296">
        <w:rPr>
          <w:color w:val="000000" w:themeColor="text1"/>
          <w:lang w:val="fr-FR"/>
        </w:rPr>
        <w:t>’</w:t>
      </w:r>
      <w:r w:rsidRPr="001F2296">
        <w:rPr>
          <w:color w:val="000000" w:themeColor="text1"/>
          <w:lang w:val="fr-FR"/>
        </w:rPr>
        <w:t>élevage depuis les années 60 (</w:t>
      </w:r>
      <w:r w:rsidRPr="001F2296">
        <w:rPr>
          <w:i/>
          <w:color w:val="000000" w:themeColor="text1"/>
          <w:lang w:val="fr-FR"/>
        </w:rPr>
        <w:t>bien établi</w:t>
      </w:r>
      <w:r w:rsidRPr="001F2296">
        <w:rPr>
          <w:color w:val="000000" w:themeColor="text1"/>
          <w:lang w:val="fr-FR"/>
        </w:rPr>
        <w:t>) {1.1.4}. Les transitions socioéconomiques rapides se sont faites à un coût environnemental élevé, notamment un taux élevé de disparition d</w:t>
      </w:r>
      <w:r w:rsidR="00E0352D" w:rsidRPr="001F2296">
        <w:rPr>
          <w:color w:val="000000" w:themeColor="text1"/>
          <w:lang w:val="fr-FR"/>
        </w:rPr>
        <w:t>’</w:t>
      </w:r>
      <w:r w:rsidRPr="001F2296">
        <w:rPr>
          <w:color w:val="000000" w:themeColor="text1"/>
          <w:lang w:val="fr-FR"/>
        </w:rPr>
        <w:t>espèces et d</w:t>
      </w:r>
      <w:r w:rsidR="00E0352D" w:rsidRPr="001F2296">
        <w:rPr>
          <w:color w:val="000000" w:themeColor="text1"/>
          <w:lang w:val="fr-FR"/>
        </w:rPr>
        <w:t>’</w:t>
      </w:r>
      <w:r w:rsidRPr="001F2296">
        <w:rPr>
          <w:color w:val="000000" w:themeColor="text1"/>
          <w:lang w:val="fr-FR"/>
        </w:rPr>
        <w:t>habitats, de pollution de l</w:t>
      </w:r>
      <w:r w:rsidR="00E0352D" w:rsidRPr="001F2296">
        <w:rPr>
          <w:color w:val="000000" w:themeColor="text1"/>
          <w:lang w:val="fr-FR"/>
        </w:rPr>
        <w:t>’</w:t>
      </w:r>
      <w:r w:rsidRPr="001F2296">
        <w:rPr>
          <w:color w:val="000000" w:themeColor="text1"/>
          <w:lang w:val="fr-FR"/>
        </w:rPr>
        <w:t>environnement et de déforestation. Cette tendance s</w:t>
      </w:r>
      <w:r w:rsidR="00E0352D" w:rsidRPr="001F2296">
        <w:rPr>
          <w:color w:val="000000" w:themeColor="text1"/>
          <w:lang w:val="fr-FR"/>
        </w:rPr>
        <w:t>’</w:t>
      </w:r>
      <w:r w:rsidRPr="001F2296">
        <w:rPr>
          <w:color w:val="000000" w:themeColor="text1"/>
          <w:lang w:val="fr-FR"/>
        </w:rPr>
        <w:t>est accélérée et a parfois entraîné une perte permanente de biodiversité dans les écosystèmes terrestres et marins de la région {3.2.1, 3.2.2, 3.2.3, 3.2.4, 4.2.1, 4.2.2, 4.3.3}.</w:t>
      </w:r>
    </w:p>
    <w:p w14:paraId="37F2B38B" w14:textId="31DA17F3" w:rsidR="00B53A41" w:rsidRPr="001F2296" w:rsidRDefault="00B53A41" w:rsidP="00B53A41">
      <w:pPr>
        <w:pStyle w:val="Normal-pool"/>
        <w:tabs>
          <w:tab w:val="clear" w:pos="1247"/>
          <w:tab w:val="clear" w:pos="1814"/>
          <w:tab w:val="clear" w:pos="2381"/>
          <w:tab w:val="clear" w:pos="2948"/>
          <w:tab w:val="clear" w:pos="3515"/>
          <w:tab w:val="clear" w:pos="4082"/>
          <w:tab w:val="left" w:pos="624"/>
          <w:tab w:val="left" w:pos="1820"/>
        </w:tabs>
        <w:spacing w:after="120"/>
        <w:ind w:left="1276" w:hanging="709"/>
        <w:rPr>
          <w:color w:val="000000" w:themeColor="text1"/>
          <w:lang w:val="fr-FR" w:eastAsia="ko-KR"/>
        </w:rPr>
      </w:pPr>
      <w:r w:rsidRPr="001F2296">
        <w:rPr>
          <w:b/>
          <w:color w:val="000000" w:themeColor="text1"/>
          <w:lang w:val="fr-FR" w:eastAsia="ko-KR"/>
        </w:rPr>
        <w:tab/>
      </w:r>
      <w:r w:rsidRPr="001F2296">
        <w:rPr>
          <w:b/>
          <w:color w:val="000000" w:themeColor="text1"/>
          <w:lang w:val="fr-FR" w:eastAsia="ko-KR"/>
        </w:rPr>
        <w:tab/>
        <w:t>A3.</w:t>
      </w:r>
      <w:r w:rsidRPr="001F2296">
        <w:rPr>
          <w:b/>
          <w:color w:val="000000" w:themeColor="text1"/>
          <w:lang w:val="fr-FR" w:eastAsia="ko-KR"/>
        </w:rPr>
        <w:tab/>
      </w:r>
      <w:bookmarkStart w:id="60" w:name="_Hlk502063810"/>
      <w:r w:rsidRPr="001F2296">
        <w:rPr>
          <w:b/>
          <w:color w:val="000000" w:themeColor="text1"/>
          <w:lang w:val="fr-FR" w:eastAsia="ko-KR"/>
        </w:rPr>
        <w:t>Les écosystèmes terrestres, d</w:t>
      </w:r>
      <w:r w:rsidR="00E0352D" w:rsidRPr="001F2296">
        <w:rPr>
          <w:b/>
          <w:color w:val="000000" w:themeColor="text1"/>
          <w:lang w:val="fr-FR" w:eastAsia="ko-KR"/>
        </w:rPr>
        <w:t>’</w:t>
      </w:r>
      <w:r w:rsidRPr="001F2296">
        <w:rPr>
          <w:b/>
          <w:color w:val="000000" w:themeColor="text1"/>
          <w:lang w:val="fr-FR" w:eastAsia="ko-KR"/>
        </w:rPr>
        <w:t>eau douce et marins de la région de l</w:t>
      </w:r>
      <w:r w:rsidR="00E0352D" w:rsidRPr="001F2296">
        <w:rPr>
          <w:b/>
          <w:color w:val="000000" w:themeColor="text1"/>
          <w:lang w:val="fr-FR" w:eastAsia="ko-KR"/>
        </w:rPr>
        <w:t>’</w:t>
      </w:r>
      <w:r w:rsidRPr="001F2296">
        <w:rPr>
          <w:b/>
          <w:color w:val="000000" w:themeColor="text1"/>
          <w:lang w:val="fr-FR" w:eastAsia="ko-KR"/>
        </w:rPr>
        <w:t>Asie et du Pacifique offrent directement différents biens – comme des plantes, des champignons et des animaux, notamment des poissons - dont les populations ont besoin pour se procurer des revenus et s</w:t>
      </w:r>
      <w:r w:rsidR="00E0352D" w:rsidRPr="001F2296">
        <w:rPr>
          <w:b/>
          <w:color w:val="000000" w:themeColor="text1"/>
          <w:lang w:val="fr-FR" w:eastAsia="ko-KR"/>
        </w:rPr>
        <w:t>’</w:t>
      </w:r>
      <w:r w:rsidRPr="001F2296">
        <w:rPr>
          <w:b/>
          <w:color w:val="000000" w:themeColor="text1"/>
          <w:lang w:val="fr-FR" w:eastAsia="ko-KR"/>
        </w:rPr>
        <w:t>assurer des moyens de subsistance durables (</w:t>
      </w:r>
      <w:r w:rsidRPr="001F2296">
        <w:rPr>
          <w:b/>
          <w:i/>
          <w:color w:val="000000" w:themeColor="text1"/>
          <w:lang w:val="fr-FR" w:eastAsia="ko-KR"/>
        </w:rPr>
        <w:t>bien établi</w:t>
      </w:r>
      <w:r w:rsidRPr="001F2296">
        <w:rPr>
          <w:b/>
          <w:color w:val="000000" w:themeColor="text1"/>
          <w:lang w:val="fr-FR" w:eastAsia="ko-KR"/>
        </w:rPr>
        <w:t>). Assurer la pérennité des divers services d</w:t>
      </w:r>
      <w:r w:rsidR="00E0352D" w:rsidRPr="001F2296">
        <w:rPr>
          <w:b/>
          <w:color w:val="000000" w:themeColor="text1"/>
          <w:lang w:val="fr-FR" w:eastAsia="ko-KR"/>
        </w:rPr>
        <w:t>’</w:t>
      </w:r>
      <w:r w:rsidRPr="001F2296">
        <w:rPr>
          <w:b/>
          <w:color w:val="000000" w:themeColor="text1"/>
          <w:lang w:val="fr-FR" w:eastAsia="ko-KR"/>
        </w:rPr>
        <w:t>approvisionnement ainsi que l</w:t>
      </w:r>
      <w:r w:rsidR="00E0352D" w:rsidRPr="001F2296">
        <w:rPr>
          <w:b/>
          <w:color w:val="000000" w:themeColor="text1"/>
          <w:lang w:val="fr-FR" w:eastAsia="ko-KR"/>
        </w:rPr>
        <w:t>’</w:t>
      </w:r>
      <w:r w:rsidRPr="001F2296">
        <w:rPr>
          <w:b/>
          <w:color w:val="000000" w:themeColor="text1"/>
          <w:lang w:val="fr-FR" w:eastAsia="ko-KR"/>
        </w:rPr>
        <w:t xml:space="preserve">accès à ces derniers contribuera à réduire la pauvreté {2.1.2, 2.4.4, 4.2.2.2}. </w:t>
      </w:r>
      <w:r w:rsidRPr="001F2296">
        <w:rPr>
          <w:color w:val="000000" w:themeColor="text1"/>
          <w:lang w:val="fr-FR" w:eastAsia="ko-KR"/>
        </w:rPr>
        <w:t>Bien que la région ait obtenu des résultats sans précédent en termes de réduction de la pauvreté globale, une pauvreté de masse persiste dans certaines sous-régions et les personnes touchées dépendent directement de leurs écosystèmes naturels pour les services d</w:t>
      </w:r>
      <w:r w:rsidR="00E0352D" w:rsidRPr="001F2296">
        <w:rPr>
          <w:color w:val="000000" w:themeColor="text1"/>
          <w:lang w:val="fr-FR" w:eastAsia="ko-KR"/>
        </w:rPr>
        <w:t>’</w:t>
      </w:r>
      <w:r w:rsidRPr="001F2296">
        <w:rPr>
          <w:color w:val="000000" w:themeColor="text1"/>
          <w:lang w:val="fr-FR" w:eastAsia="ko-KR"/>
        </w:rPr>
        <w:t>approvisionnement (par exemple, pêches, aquaculture, agriculture) (</w:t>
      </w:r>
      <w:r w:rsidRPr="001F2296">
        <w:rPr>
          <w:i/>
          <w:color w:val="000000" w:themeColor="text1"/>
          <w:lang w:val="fr-FR" w:eastAsia="ko-KR"/>
        </w:rPr>
        <w:t>bien établi</w:t>
      </w:r>
      <w:r w:rsidRPr="001F2296">
        <w:rPr>
          <w:color w:val="000000" w:themeColor="text1"/>
          <w:lang w:val="fr-FR" w:eastAsia="ko-KR"/>
        </w:rPr>
        <w:t>).</w:t>
      </w:r>
      <w:r w:rsidRPr="001F2296">
        <w:rPr>
          <w:b/>
          <w:color w:val="000000" w:themeColor="text1"/>
          <w:lang w:val="fr-FR" w:eastAsia="ko-KR"/>
        </w:rPr>
        <w:t xml:space="preserve"> </w:t>
      </w:r>
      <w:r w:rsidRPr="001F2296">
        <w:rPr>
          <w:color w:val="000000" w:themeColor="text1"/>
          <w:lang w:val="fr-FR" w:eastAsia="ko-KR"/>
        </w:rPr>
        <w:t>Les tendances s</w:t>
      </w:r>
      <w:r w:rsidR="00E0352D" w:rsidRPr="001F2296">
        <w:rPr>
          <w:color w:val="000000" w:themeColor="text1"/>
          <w:lang w:val="fr-FR" w:eastAsia="ko-KR"/>
        </w:rPr>
        <w:t>’</w:t>
      </w:r>
      <w:r w:rsidRPr="001F2296">
        <w:rPr>
          <w:color w:val="000000" w:themeColor="text1"/>
          <w:lang w:val="fr-FR" w:eastAsia="ko-KR"/>
        </w:rPr>
        <w:t xml:space="preserve">améliorent certes, la proportion de la population mondiale vivant dans la pauvreté étant tombée de </w:t>
      </w:r>
      <w:r w:rsidRPr="001F2296">
        <w:rPr>
          <w:iCs/>
          <w:color w:val="000000" w:themeColor="text1"/>
          <w:lang w:val="fr-FR" w:eastAsia="ko-KR"/>
        </w:rPr>
        <w:t>29,7 % au cours de la période allant de 2000 à 2004 à 10,3 % entre 2010 et 2013, mais des niveaux élevés de pauvreté subsistent dans certaines sous-régions.</w:t>
      </w:r>
      <w:r w:rsidRPr="001F2296">
        <w:rPr>
          <w:color w:val="000000" w:themeColor="text1"/>
          <w:lang w:val="fr-FR" w:eastAsia="ko-KR"/>
        </w:rPr>
        <w:t xml:space="preserve"> Sur la base du seuil de pauvreté international de 1,90 dollar par personne par jour, en utilisant la parité de pouvoir d</w:t>
      </w:r>
      <w:r w:rsidR="00E0352D" w:rsidRPr="001F2296">
        <w:rPr>
          <w:color w:val="000000" w:themeColor="text1"/>
          <w:lang w:val="fr-FR" w:eastAsia="ko-KR"/>
        </w:rPr>
        <w:t>’</w:t>
      </w:r>
      <w:r w:rsidRPr="001F2296">
        <w:rPr>
          <w:color w:val="000000" w:themeColor="text1"/>
          <w:lang w:val="fr-FR" w:eastAsia="ko-KR"/>
        </w:rPr>
        <w:t xml:space="preserve">achat de 2011, </w:t>
      </w:r>
      <w:r w:rsidRPr="001F2296">
        <w:rPr>
          <w:iCs/>
          <w:color w:val="000000" w:themeColor="text1"/>
          <w:lang w:val="fr-FR" w:eastAsia="ko-KR"/>
        </w:rPr>
        <w:t>la</w:t>
      </w:r>
      <w:r w:rsidR="00A1106C" w:rsidRPr="001F2296">
        <w:rPr>
          <w:iCs/>
          <w:color w:val="000000" w:themeColor="text1"/>
          <w:lang w:val="fr-FR" w:eastAsia="ko-KR"/>
        </w:rPr>
        <w:t> </w:t>
      </w:r>
      <w:r w:rsidRPr="001F2296">
        <w:rPr>
          <w:iCs/>
          <w:color w:val="000000" w:themeColor="text1"/>
          <w:lang w:val="fr-FR" w:eastAsia="ko-KR"/>
        </w:rPr>
        <w:t>région de l</w:t>
      </w:r>
      <w:r w:rsidR="00E0352D" w:rsidRPr="001F2296">
        <w:rPr>
          <w:iCs/>
          <w:color w:val="000000" w:themeColor="text1"/>
          <w:lang w:val="fr-FR" w:eastAsia="ko-KR"/>
        </w:rPr>
        <w:t>’</w:t>
      </w:r>
      <w:r w:rsidRPr="001F2296">
        <w:rPr>
          <w:iCs/>
          <w:color w:val="000000" w:themeColor="text1"/>
          <w:lang w:val="fr-FR" w:eastAsia="ko-KR"/>
        </w:rPr>
        <w:t>Asie et du Pacifique abrite le plus grand nombre de personnes vivant en-dessous de ce seuil, à savoir</w:t>
      </w:r>
      <w:r w:rsidRPr="001F2296">
        <w:rPr>
          <w:color w:val="000000" w:themeColor="text1"/>
          <w:lang w:val="fr-FR" w:eastAsia="ko-KR"/>
        </w:rPr>
        <w:t xml:space="preserve"> 400 millions (52 %) sur les 767 millions de pauvres recensés dans le monde</w:t>
      </w:r>
      <w:r w:rsidRPr="001F2296">
        <w:rPr>
          <w:iCs/>
          <w:color w:val="000000" w:themeColor="text1"/>
          <w:lang w:val="fr-FR" w:eastAsia="ko-KR"/>
        </w:rPr>
        <w:t>. C</w:t>
      </w:r>
      <w:r w:rsidR="00E0352D" w:rsidRPr="001F2296">
        <w:rPr>
          <w:iCs/>
          <w:color w:val="000000" w:themeColor="text1"/>
          <w:lang w:val="fr-FR" w:eastAsia="ko-KR"/>
        </w:rPr>
        <w:t>’</w:t>
      </w:r>
      <w:r w:rsidRPr="001F2296">
        <w:rPr>
          <w:iCs/>
          <w:color w:val="000000" w:themeColor="text1"/>
          <w:lang w:val="fr-FR" w:eastAsia="ko-KR"/>
        </w:rPr>
        <w:t>est dans le Pacifique que le niveau de pauvreté est le plus élevé (38,2 % - chiffre excluant l</w:t>
      </w:r>
      <w:r w:rsidR="00E0352D" w:rsidRPr="001F2296">
        <w:rPr>
          <w:iCs/>
          <w:color w:val="000000" w:themeColor="text1"/>
          <w:lang w:val="fr-FR" w:eastAsia="ko-KR"/>
        </w:rPr>
        <w:t>’</w:t>
      </w:r>
      <w:r w:rsidRPr="001F2296">
        <w:rPr>
          <w:iCs/>
          <w:color w:val="000000" w:themeColor="text1"/>
          <w:lang w:val="fr-FR" w:eastAsia="ko-KR"/>
        </w:rPr>
        <w:t>Australie et la</w:t>
      </w:r>
      <w:r w:rsidR="00A1106C" w:rsidRPr="001F2296">
        <w:rPr>
          <w:iCs/>
          <w:color w:val="000000" w:themeColor="text1"/>
          <w:lang w:val="fr-FR" w:eastAsia="ko-KR"/>
        </w:rPr>
        <w:t> </w:t>
      </w:r>
      <w:r w:rsidRPr="001F2296">
        <w:rPr>
          <w:iCs/>
          <w:color w:val="000000" w:themeColor="text1"/>
          <w:lang w:val="fr-FR" w:eastAsia="ko-KR"/>
        </w:rPr>
        <w:t>Nouvelle-Zélande et en grande partie imputable à la Papouasie-Nouvelle-Guinée) et en Asie du Nord-Est qu</w:t>
      </w:r>
      <w:r w:rsidR="00E0352D" w:rsidRPr="001F2296">
        <w:rPr>
          <w:iCs/>
          <w:color w:val="000000" w:themeColor="text1"/>
          <w:lang w:val="fr-FR" w:eastAsia="ko-KR"/>
        </w:rPr>
        <w:t>’</w:t>
      </w:r>
      <w:r w:rsidRPr="001F2296">
        <w:rPr>
          <w:iCs/>
          <w:color w:val="000000" w:themeColor="text1"/>
          <w:lang w:val="fr-FR" w:eastAsia="ko-KR"/>
        </w:rPr>
        <w:t xml:space="preserve">il est le plus faible (1,8 %) </w:t>
      </w:r>
      <w:r w:rsidRPr="001F2296">
        <w:rPr>
          <w:color w:val="000000" w:themeColor="text1"/>
          <w:lang w:val="fr-FR" w:eastAsia="ko-KR"/>
        </w:rPr>
        <w:t>{1.1.3.1, 2.1.2}. La réalisation de l</w:t>
      </w:r>
      <w:r w:rsidR="00E0352D" w:rsidRPr="001F2296">
        <w:rPr>
          <w:color w:val="000000" w:themeColor="text1"/>
          <w:lang w:val="fr-FR" w:eastAsia="ko-KR"/>
        </w:rPr>
        <w:t>’</w:t>
      </w:r>
      <w:r w:rsidRPr="001F2296">
        <w:rPr>
          <w:color w:val="000000" w:themeColor="text1"/>
          <w:lang w:val="fr-FR" w:eastAsia="ko-KR"/>
        </w:rPr>
        <w:t xml:space="preserve">objectif de sortir les populations de la pauvreté nécessite des stratégies multiples, notamment la gestion durable des systèmes de production alimentaire qui restent les principales sources de nutrition et de revenu </w:t>
      </w:r>
      <w:r w:rsidR="00A1106C" w:rsidRPr="001F2296">
        <w:rPr>
          <w:color w:val="000000" w:themeColor="text1"/>
          <w:lang w:val="fr-FR" w:eastAsia="ko-KR"/>
        </w:rPr>
        <w:br/>
      </w:r>
      <w:r w:rsidRPr="001F2296">
        <w:rPr>
          <w:color w:val="000000" w:themeColor="text1"/>
          <w:lang w:val="fr-FR" w:eastAsia="ko-KR"/>
        </w:rPr>
        <w:t>dans la région.</w:t>
      </w:r>
      <w:r w:rsidRPr="001F2296">
        <w:rPr>
          <w:color w:val="000000" w:themeColor="text1"/>
          <w:lang w:val="fr-FR"/>
        </w:rPr>
        <w:t xml:space="preserve"> </w:t>
      </w:r>
      <w:bookmarkEnd w:id="60"/>
    </w:p>
    <w:p w14:paraId="74DEA872" w14:textId="4319CD19" w:rsidR="00B53A41" w:rsidRPr="001F2296" w:rsidRDefault="00B53A41" w:rsidP="0007071C">
      <w:pPr>
        <w:pStyle w:val="Normal-pool"/>
        <w:keepLines/>
        <w:tabs>
          <w:tab w:val="clear" w:pos="1247"/>
          <w:tab w:val="clear" w:pos="1814"/>
          <w:tab w:val="clear" w:pos="2381"/>
          <w:tab w:val="clear" w:pos="2948"/>
          <w:tab w:val="clear" w:pos="3515"/>
          <w:tab w:val="clear" w:pos="4082"/>
          <w:tab w:val="left" w:pos="624"/>
          <w:tab w:val="left" w:pos="1820"/>
        </w:tabs>
        <w:spacing w:after="120"/>
        <w:ind w:left="1276" w:hanging="709"/>
        <w:rPr>
          <w:color w:val="000000" w:themeColor="text1"/>
          <w:lang w:val="fr-FR" w:eastAsia="ko-KR"/>
        </w:rPr>
      </w:pPr>
      <w:r w:rsidRPr="001F2296">
        <w:rPr>
          <w:b/>
          <w:color w:val="000000" w:themeColor="text1"/>
          <w:lang w:val="fr-FR" w:eastAsia="ko-KR"/>
        </w:rPr>
        <w:tab/>
      </w:r>
      <w:r w:rsidRPr="001F2296">
        <w:rPr>
          <w:b/>
          <w:color w:val="000000" w:themeColor="text1"/>
          <w:lang w:val="fr-FR" w:eastAsia="ko-KR"/>
        </w:rPr>
        <w:tab/>
        <w:t xml:space="preserve">A4. </w:t>
      </w:r>
      <w:r w:rsidRPr="001F2296">
        <w:rPr>
          <w:b/>
          <w:color w:val="000000" w:themeColor="text1"/>
          <w:lang w:val="fr-FR" w:eastAsia="ko-KR"/>
        </w:rPr>
        <w:tab/>
        <w:t>Dans la région de l</w:t>
      </w:r>
      <w:r w:rsidR="00E0352D" w:rsidRPr="001F2296">
        <w:rPr>
          <w:b/>
          <w:color w:val="000000" w:themeColor="text1"/>
          <w:lang w:val="fr-FR" w:eastAsia="ko-KR"/>
        </w:rPr>
        <w:t>’</w:t>
      </w:r>
      <w:r w:rsidRPr="001F2296">
        <w:rPr>
          <w:b/>
          <w:color w:val="000000" w:themeColor="text1"/>
          <w:lang w:val="fr-FR" w:eastAsia="ko-KR"/>
        </w:rPr>
        <w:t>Asie et du Pacifique, les populations apprécient la nature pour ses importantes contributions à leur bien-être spirituel, psychologique, physique et économique (</w:t>
      </w:r>
      <w:r w:rsidRPr="001F2296">
        <w:rPr>
          <w:b/>
          <w:i/>
          <w:color w:val="000000" w:themeColor="text1"/>
          <w:lang w:val="fr-FR" w:eastAsia="ko-KR"/>
        </w:rPr>
        <w:t>bien établi</w:t>
      </w:r>
      <w:r w:rsidRPr="001F2296">
        <w:rPr>
          <w:b/>
          <w:color w:val="000000" w:themeColor="text1"/>
          <w:lang w:val="fr-FR" w:eastAsia="ko-KR"/>
        </w:rPr>
        <w:t xml:space="preserve">) {2.3}. </w:t>
      </w:r>
      <w:r w:rsidRPr="001F2296">
        <w:rPr>
          <w:b/>
          <w:bCs/>
          <w:color w:val="000000" w:themeColor="text1"/>
          <w:lang w:val="fr-FR"/>
        </w:rPr>
        <w:t>Les valeurs et systèmes de valeurs qui varient d</w:t>
      </w:r>
      <w:r w:rsidR="00E0352D" w:rsidRPr="001F2296">
        <w:rPr>
          <w:b/>
          <w:bCs/>
          <w:color w:val="000000" w:themeColor="text1"/>
          <w:lang w:val="fr-FR"/>
        </w:rPr>
        <w:t>’</w:t>
      </w:r>
      <w:r w:rsidRPr="001F2296">
        <w:rPr>
          <w:b/>
          <w:bCs/>
          <w:color w:val="000000" w:themeColor="text1"/>
          <w:lang w:val="fr-FR"/>
        </w:rPr>
        <w:t>un endroit à l</w:t>
      </w:r>
      <w:r w:rsidR="00E0352D" w:rsidRPr="001F2296">
        <w:rPr>
          <w:b/>
          <w:bCs/>
          <w:color w:val="000000" w:themeColor="text1"/>
          <w:lang w:val="fr-FR"/>
        </w:rPr>
        <w:t>’</w:t>
      </w:r>
      <w:r w:rsidRPr="001F2296">
        <w:rPr>
          <w:b/>
          <w:bCs/>
          <w:color w:val="000000" w:themeColor="text1"/>
          <w:lang w:val="fr-FR"/>
        </w:rPr>
        <w:t>autre de la région de l</w:t>
      </w:r>
      <w:r w:rsidR="00E0352D" w:rsidRPr="001F2296">
        <w:rPr>
          <w:b/>
          <w:bCs/>
          <w:color w:val="000000" w:themeColor="text1"/>
          <w:lang w:val="fr-FR"/>
        </w:rPr>
        <w:t>’</w:t>
      </w:r>
      <w:r w:rsidRPr="001F2296">
        <w:rPr>
          <w:b/>
          <w:bCs/>
          <w:color w:val="000000" w:themeColor="text1"/>
          <w:lang w:val="fr-FR"/>
        </w:rPr>
        <w:t>Asie et du Pacifique façonnent les interactions entre les populations et la nature</w:t>
      </w:r>
      <w:r w:rsidRPr="001F2296">
        <w:rPr>
          <w:b/>
          <w:color w:val="000000" w:themeColor="text1"/>
          <w:lang w:val="fr-FR" w:eastAsia="ko-KR"/>
        </w:rPr>
        <w:t xml:space="preserve"> (</w:t>
      </w:r>
      <w:bookmarkStart w:id="61" w:name="m_-8122017475264779410_m_576126759540317"/>
      <w:bookmarkEnd w:id="61"/>
      <w:r w:rsidRPr="001F2296">
        <w:rPr>
          <w:b/>
          <w:i/>
          <w:iCs/>
          <w:color w:val="000000" w:themeColor="text1"/>
          <w:lang w:val="fr-FR" w:eastAsia="ko-KR"/>
        </w:rPr>
        <w:t>établi mais incomplet</w:t>
      </w:r>
      <w:r w:rsidRPr="001F2296">
        <w:rPr>
          <w:b/>
          <w:iCs/>
          <w:color w:val="000000" w:themeColor="text1"/>
          <w:lang w:val="fr-FR" w:eastAsia="ko-KR"/>
        </w:rPr>
        <w:t>)</w:t>
      </w:r>
      <w:r w:rsidRPr="001F2296">
        <w:rPr>
          <w:b/>
          <w:color w:val="000000" w:themeColor="text1"/>
          <w:lang w:val="fr-FR" w:eastAsia="ko-KR"/>
        </w:rPr>
        <w:t xml:space="preserve"> {2.2.1, 2.2.2, 2.3.1, 2.3.2}. On constate de grandes différences dans la façon de calculer les valeurs économique et non monétaire attribuées aux contributions de la nature aux populations</w:t>
      </w:r>
      <w:r w:rsidRPr="001F2296">
        <w:rPr>
          <w:rStyle w:val="FootnoteReference"/>
          <w:b/>
          <w:color w:val="000000" w:themeColor="text1"/>
          <w:lang w:val="fr-FR" w:eastAsia="ko-KR"/>
        </w:rPr>
        <w:footnoteReference w:id="3"/>
      </w:r>
      <w:r w:rsidRPr="001F2296">
        <w:rPr>
          <w:b/>
          <w:color w:val="000000" w:themeColor="text1"/>
          <w:lang w:val="fr-FR" w:eastAsia="ko-KR"/>
        </w:rPr>
        <w:t xml:space="preserve"> dans la région de l</w:t>
      </w:r>
      <w:r w:rsidR="00E0352D" w:rsidRPr="001F2296">
        <w:rPr>
          <w:b/>
          <w:color w:val="000000" w:themeColor="text1"/>
          <w:lang w:val="fr-FR" w:eastAsia="ko-KR"/>
        </w:rPr>
        <w:t>’</w:t>
      </w:r>
      <w:r w:rsidRPr="001F2296">
        <w:rPr>
          <w:b/>
          <w:color w:val="000000" w:themeColor="text1"/>
          <w:lang w:val="fr-FR" w:eastAsia="ko-KR"/>
        </w:rPr>
        <w:t>Asie et du Pacifique et ses sous-régions (</w:t>
      </w:r>
      <w:r w:rsidRPr="001F2296">
        <w:rPr>
          <w:b/>
          <w:i/>
          <w:color w:val="000000" w:themeColor="text1"/>
          <w:lang w:val="fr-FR" w:eastAsia="ko-KR"/>
        </w:rPr>
        <w:t>bien établi</w:t>
      </w:r>
      <w:r w:rsidRPr="001F2296">
        <w:rPr>
          <w:b/>
          <w:color w:val="000000" w:themeColor="text1"/>
          <w:lang w:val="fr-FR" w:eastAsia="ko-KR"/>
        </w:rPr>
        <w:t xml:space="preserve">) </w:t>
      </w:r>
      <w:r w:rsidRPr="001F2296">
        <w:rPr>
          <w:b/>
          <w:color w:val="000000" w:themeColor="text1"/>
          <w:w w:val="0"/>
          <w:szCs w:val="18"/>
          <w:lang w:val="fr-FR"/>
        </w:rPr>
        <w:t>{2.3.3, 2.3.3.4</w:t>
      </w:r>
      <w:r w:rsidRPr="001F2296">
        <w:rPr>
          <w:color w:val="000000" w:themeColor="text1"/>
          <w:w w:val="0"/>
          <w:szCs w:val="18"/>
          <w:lang w:val="fr-FR"/>
        </w:rPr>
        <w:t>}</w:t>
      </w:r>
      <w:r w:rsidRPr="001F2296">
        <w:rPr>
          <w:b/>
          <w:color w:val="000000" w:themeColor="text1"/>
          <w:lang w:val="fr-FR" w:eastAsia="ko-KR"/>
        </w:rPr>
        <w:t xml:space="preserve">. </w:t>
      </w:r>
      <w:r w:rsidRPr="001F2296">
        <w:rPr>
          <w:color w:val="000000" w:themeColor="text1"/>
          <w:lang w:val="fr-FR"/>
        </w:rPr>
        <w:t>L</w:t>
      </w:r>
      <w:r w:rsidR="00E0352D" w:rsidRPr="001F2296">
        <w:rPr>
          <w:color w:val="000000" w:themeColor="text1"/>
          <w:lang w:val="fr-FR"/>
        </w:rPr>
        <w:t>’</w:t>
      </w:r>
      <w:r w:rsidRPr="001F2296">
        <w:rPr>
          <w:color w:val="000000" w:themeColor="text1"/>
          <w:lang w:val="fr-FR"/>
        </w:rPr>
        <w:t>ensemble des écosystèmes marins, d</w:t>
      </w:r>
      <w:r w:rsidR="00E0352D" w:rsidRPr="001F2296">
        <w:rPr>
          <w:color w:val="000000" w:themeColor="text1"/>
          <w:lang w:val="fr-FR"/>
        </w:rPr>
        <w:t>’</w:t>
      </w:r>
      <w:r w:rsidRPr="001F2296">
        <w:rPr>
          <w:color w:val="000000" w:themeColor="text1"/>
          <w:lang w:val="fr-FR"/>
        </w:rPr>
        <w:t>eau douce et terrestres contribuent directement aux moyens de subsistance des collectivités de la région par le biais de différentes contributions matérielles de la nature aux populations</w:t>
      </w:r>
      <w:r w:rsidR="0014303F" w:rsidRPr="001F2296">
        <w:rPr>
          <w:color w:val="000000" w:themeColor="text1"/>
          <w:lang w:val="fr-FR"/>
        </w:rPr>
        <w:t xml:space="preserve"> </w:t>
      </w:r>
      <w:r w:rsidR="0014303F" w:rsidRPr="001F2296">
        <w:rPr>
          <w:b/>
          <w:i/>
          <w:color w:val="000000" w:themeColor="text1"/>
          <w:lang w:val="fr-FR"/>
        </w:rPr>
        <w:t>(bien établi)</w:t>
      </w:r>
      <w:r w:rsidR="0014303F" w:rsidRPr="001F2296">
        <w:rPr>
          <w:b/>
          <w:color w:val="000000" w:themeColor="text1"/>
          <w:lang w:val="fr-FR"/>
        </w:rPr>
        <w:t xml:space="preserve"> </w:t>
      </w:r>
      <w:r w:rsidR="0014303F" w:rsidRPr="001F2296">
        <w:rPr>
          <w:color w:val="000000" w:themeColor="text1"/>
          <w:lang w:val="fr-FR"/>
        </w:rPr>
        <w:t>{2.3.1.2.}</w:t>
      </w:r>
      <w:r w:rsidRPr="001F2296">
        <w:rPr>
          <w:color w:val="000000" w:themeColor="text1"/>
          <w:lang w:val="fr-FR" w:eastAsia="ko-KR"/>
        </w:rPr>
        <w:t>. Cependant, les populations apprécient également la richesse des contributions non matérielles et des contributions de régulation que leur procure la nature par le biais des écosystèmes de la région, telles que la régulation de l</w:t>
      </w:r>
      <w:r w:rsidR="00E0352D" w:rsidRPr="001F2296">
        <w:rPr>
          <w:color w:val="000000" w:themeColor="text1"/>
          <w:lang w:val="fr-FR" w:eastAsia="ko-KR"/>
        </w:rPr>
        <w:t>’</w:t>
      </w:r>
      <w:r w:rsidRPr="001F2296">
        <w:rPr>
          <w:color w:val="000000" w:themeColor="text1"/>
          <w:lang w:val="fr-FR" w:eastAsia="ko-KR"/>
        </w:rPr>
        <w:t>écoulement et de la qualité de l</w:t>
      </w:r>
      <w:r w:rsidR="00E0352D" w:rsidRPr="001F2296">
        <w:rPr>
          <w:color w:val="000000" w:themeColor="text1"/>
          <w:lang w:val="fr-FR" w:eastAsia="ko-KR"/>
        </w:rPr>
        <w:t>’</w:t>
      </w:r>
      <w:r w:rsidRPr="001F2296">
        <w:rPr>
          <w:color w:val="000000" w:themeColor="text1"/>
          <w:lang w:val="fr-FR" w:eastAsia="ko-KR"/>
        </w:rPr>
        <w:t>eau, la création et l</w:t>
      </w:r>
      <w:r w:rsidR="00E0352D" w:rsidRPr="001F2296">
        <w:rPr>
          <w:color w:val="000000" w:themeColor="text1"/>
          <w:lang w:val="fr-FR" w:eastAsia="ko-KR"/>
        </w:rPr>
        <w:t>’</w:t>
      </w:r>
      <w:r w:rsidRPr="001F2296">
        <w:rPr>
          <w:color w:val="000000" w:themeColor="text1"/>
          <w:lang w:val="fr-FR" w:eastAsia="ko-KR"/>
        </w:rPr>
        <w:t>entretien des habitats, la régulation du climat, les loisirs, l</w:t>
      </w:r>
      <w:r w:rsidR="00E0352D" w:rsidRPr="001F2296">
        <w:rPr>
          <w:color w:val="000000" w:themeColor="text1"/>
          <w:lang w:val="fr-FR" w:eastAsia="ko-KR"/>
        </w:rPr>
        <w:t>’</w:t>
      </w:r>
      <w:r w:rsidRPr="001F2296">
        <w:rPr>
          <w:color w:val="000000" w:themeColor="text1"/>
          <w:lang w:val="fr-FR" w:eastAsia="ko-KR"/>
        </w:rPr>
        <w:t>épanouissement spirituel, etc. (</w:t>
      </w:r>
      <w:r w:rsidRPr="001F2296">
        <w:rPr>
          <w:i/>
          <w:color w:val="000000" w:themeColor="text1"/>
          <w:lang w:val="fr-FR" w:eastAsia="ko-KR"/>
        </w:rPr>
        <w:t>bien établi</w:t>
      </w:r>
      <w:r w:rsidRPr="001F2296">
        <w:rPr>
          <w:color w:val="000000" w:themeColor="text1"/>
          <w:lang w:val="fr-FR" w:eastAsia="ko-KR"/>
        </w:rPr>
        <w:t xml:space="preserve">) {2.3.1.1, </w:t>
      </w:r>
      <w:r w:rsidRPr="001F2296">
        <w:rPr>
          <w:color w:val="000000" w:themeColor="text1"/>
          <w:w w:val="0"/>
          <w:szCs w:val="18"/>
          <w:lang w:val="fr-FR"/>
        </w:rPr>
        <w:t>2.3.1.3}</w:t>
      </w:r>
      <w:r w:rsidRPr="001F2296">
        <w:rPr>
          <w:color w:val="000000" w:themeColor="text1"/>
          <w:lang w:val="fr-FR" w:eastAsia="ko-KR"/>
        </w:rPr>
        <w:t>. La valeur de ces contributions a été évaluée dans des mesures différentes par le biais d</w:t>
      </w:r>
      <w:r w:rsidR="00E0352D" w:rsidRPr="001F2296">
        <w:rPr>
          <w:color w:val="000000" w:themeColor="text1"/>
          <w:lang w:val="fr-FR" w:eastAsia="ko-KR"/>
        </w:rPr>
        <w:t>’</w:t>
      </w:r>
      <w:r w:rsidRPr="001F2296">
        <w:rPr>
          <w:color w:val="000000" w:themeColor="text1"/>
          <w:lang w:val="fr-FR" w:eastAsia="ko-KR"/>
        </w:rPr>
        <w:t>évaluation non monétaires et économiques (</w:t>
      </w:r>
      <w:r w:rsidRPr="001F2296">
        <w:rPr>
          <w:i/>
          <w:iCs/>
          <w:color w:val="000000" w:themeColor="text1"/>
          <w:lang w:val="fr-FR" w:eastAsia="ko-KR"/>
        </w:rPr>
        <w:t>établi mais incomplet</w:t>
      </w:r>
      <w:r w:rsidRPr="001F2296">
        <w:rPr>
          <w:color w:val="000000" w:themeColor="text1"/>
          <w:lang w:val="fr-FR" w:eastAsia="ko-KR"/>
        </w:rPr>
        <w:t>) {2.2.2, 2.3, 2.3.2, 2.3.3.2} (figure SPM. 2). Selon la littérature disponible, les contributions de la nature aux populations fournies par les zones humides, les eaux de surface intérieures et les forêts ont une valeur économique élevée, qui varie néanmoins grandement en fonction des différents contextes environnementaux et socioéconomiques et des diverses méthodes employées dans les études sur ces questions (</w:t>
      </w:r>
      <w:r w:rsidRPr="001F2296">
        <w:rPr>
          <w:i/>
          <w:color w:val="000000" w:themeColor="text1"/>
          <w:lang w:val="fr-FR" w:eastAsia="ko-KR"/>
        </w:rPr>
        <w:t>établi mais incomplet</w:t>
      </w:r>
      <w:r w:rsidRPr="001F2296">
        <w:rPr>
          <w:color w:val="000000" w:themeColor="text1"/>
          <w:lang w:val="fr-FR" w:eastAsia="ko-KR"/>
        </w:rPr>
        <w:t>) {2.3.3.4}. Par conséquent, l</w:t>
      </w:r>
      <w:r w:rsidR="00E0352D" w:rsidRPr="001F2296">
        <w:rPr>
          <w:color w:val="000000" w:themeColor="text1"/>
          <w:lang w:val="fr-FR" w:eastAsia="ko-KR"/>
        </w:rPr>
        <w:t>’</w:t>
      </w:r>
      <w:r w:rsidRPr="001F2296">
        <w:rPr>
          <w:color w:val="000000" w:themeColor="text1"/>
          <w:lang w:val="fr-FR" w:eastAsia="ko-KR"/>
        </w:rPr>
        <w:t>utilisation, le transfert et la généralisation de la valeur économique des contributions de la nature aux populations aux fins de la prise de décisions doit se faire avec prudence dans les contextes extérieurs à celui de l</w:t>
      </w:r>
      <w:r w:rsidR="00E0352D" w:rsidRPr="001F2296">
        <w:rPr>
          <w:color w:val="000000" w:themeColor="text1"/>
          <w:lang w:val="fr-FR" w:eastAsia="ko-KR"/>
        </w:rPr>
        <w:t>’</w:t>
      </w:r>
      <w:r w:rsidRPr="001F2296">
        <w:rPr>
          <w:color w:val="000000" w:themeColor="text1"/>
          <w:lang w:val="fr-FR" w:eastAsia="ko-KR"/>
        </w:rPr>
        <w:t>évaluation d</w:t>
      </w:r>
      <w:r w:rsidR="00E0352D" w:rsidRPr="001F2296">
        <w:rPr>
          <w:color w:val="000000" w:themeColor="text1"/>
          <w:lang w:val="fr-FR" w:eastAsia="ko-KR"/>
        </w:rPr>
        <w:t>’</w:t>
      </w:r>
      <w:r w:rsidRPr="001F2296">
        <w:rPr>
          <w:color w:val="000000" w:themeColor="text1"/>
          <w:lang w:val="fr-FR" w:eastAsia="ko-KR"/>
        </w:rPr>
        <w:t>origine. Si la modification des écosystèmes de la région se poursuit dans le sens des tendances actuelles, les valeurs économique et non monétaire des contributions de la nature aux populations pourraient diminuer sensiblement dans la région et ses sous-régions dans les décennies à venir (</w:t>
      </w:r>
      <w:r w:rsidRPr="001F2296">
        <w:rPr>
          <w:i/>
          <w:color w:val="000000" w:themeColor="text1"/>
          <w:lang w:val="fr-FR" w:eastAsia="ko-KR"/>
        </w:rPr>
        <w:t>établi mais incomplet</w:t>
      </w:r>
      <w:r w:rsidRPr="001F2296">
        <w:rPr>
          <w:color w:val="000000" w:themeColor="text1"/>
          <w:lang w:val="fr-FR" w:eastAsia="ko-KR"/>
        </w:rPr>
        <w:t>) {2.3.3.4}.</w:t>
      </w:r>
    </w:p>
    <w:tbl>
      <w:tblPr>
        <w:tblStyle w:val="TableGrid"/>
        <w:tblW w:w="0" w:type="auto"/>
        <w:tblLook w:val="04A0" w:firstRow="1" w:lastRow="0" w:firstColumn="1" w:lastColumn="0" w:noHBand="0" w:noVBand="1"/>
      </w:tblPr>
      <w:tblGrid>
        <w:gridCol w:w="9486"/>
      </w:tblGrid>
      <w:tr w:rsidR="00B53A41" w:rsidRPr="001F2296" w14:paraId="6A2BE7BE" w14:textId="77777777" w:rsidTr="00AB7294">
        <w:trPr>
          <w:trHeight w:val="9206"/>
        </w:trPr>
        <w:tc>
          <w:tcPr>
            <w:tcW w:w="9486" w:type="dxa"/>
            <w:tcBorders>
              <w:bottom w:val="single" w:sz="4" w:space="0" w:color="auto"/>
            </w:tcBorders>
          </w:tcPr>
          <w:p w14:paraId="666C465A" w14:textId="77777777" w:rsidR="00B53A41" w:rsidRPr="001F2296" w:rsidRDefault="00B53A41" w:rsidP="0014303F">
            <w:pPr>
              <w:ind w:left="350"/>
              <w:rPr>
                <w:lang w:eastAsia="ja-JP"/>
              </w:rPr>
            </w:pPr>
            <w:r w:rsidRPr="001F2296">
              <w:rPr>
                <w:lang w:eastAsia="ja-JP"/>
              </w:rPr>
              <w:t>Figure SPM. 2</w:t>
            </w:r>
          </w:p>
          <w:p w14:paraId="62D3D325" w14:textId="4466298A" w:rsidR="00B53A41" w:rsidRPr="001F2296" w:rsidRDefault="00B53A41" w:rsidP="0014303F">
            <w:pPr>
              <w:spacing w:after="60"/>
              <w:ind w:left="350"/>
              <w:rPr>
                <w:b/>
                <w:lang w:eastAsia="ja-JP"/>
              </w:rPr>
            </w:pPr>
            <w:r w:rsidRPr="001F2296">
              <w:rPr>
                <w:b/>
                <w:lang w:eastAsia="ja-JP"/>
              </w:rPr>
              <w:t>Répartition des études d</w:t>
            </w:r>
            <w:r w:rsidR="00E0352D" w:rsidRPr="001F2296">
              <w:rPr>
                <w:b/>
                <w:lang w:eastAsia="ja-JP"/>
              </w:rPr>
              <w:t>’</w:t>
            </w:r>
            <w:r w:rsidRPr="001F2296">
              <w:rPr>
                <w:b/>
                <w:lang w:eastAsia="ja-JP"/>
              </w:rPr>
              <w:t xml:space="preserve">évaluation des services écosystémiques entre </w:t>
            </w:r>
            <w:r w:rsidR="007B4885" w:rsidRPr="001F2296">
              <w:rPr>
                <w:b/>
                <w:lang w:eastAsia="ja-JP"/>
              </w:rPr>
              <w:t xml:space="preserve">les </w:t>
            </w:r>
            <w:r w:rsidRPr="001F2296">
              <w:rPr>
                <w:b/>
                <w:lang w:eastAsia="ja-JP"/>
              </w:rPr>
              <w:t>cinq sous-régions et onze types d</w:t>
            </w:r>
            <w:r w:rsidR="00E0352D" w:rsidRPr="001F2296">
              <w:rPr>
                <w:b/>
                <w:lang w:eastAsia="ja-JP"/>
              </w:rPr>
              <w:t>’</w:t>
            </w:r>
            <w:r w:rsidRPr="001F2296">
              <w:rPr>
                <w:b/>
                <w:lang w:eastAsia="ja-JP"/>
              </w:rPr>
              <w:t>écosystèmes de la région de l</w:t>
            </w:r>
            <w:r w:rsidR="00E0352D" w:rsidRPr="001F2296">
              <w:rPr>
                <w:b/>
                <w:lang w:eastAsia="ja-JP"/>
              </w:rPr>
              <w:t>’</w:t>
            </w:r>
            <w:r w:rsidRPr="001F2296">
              <w:rPr>
                <w:b/>
                <w:lang w:eastAsia="ja-JP"/>
              </w:rPr>
              <w:t>Asie et du Pacifique</w:t>
            </w:r>
          </w:p>
          <w:p w14:paraId="150CAA1F" w14:textId="3DB74618" w:rsidR="00B53A41" w:rsidRPr="001F2296" w:rsidRDefault="00B53A41" w:rsidP="005748FA">
            <w:pPr>
              <w:pStyle w:val="ListParagraph"/>
              <w:numPr>
                <w:ilvl w:val="0"/>
                <w:numId w:val="13"/>
              </w:numPr>
              <w:rPr>
                <w:b/>
                <w:lang w:eastAsia="ja-JP"/>
              </w:rPr>
            </w:pPr>
            <w:r w:rsidRPr="001F2296">
              <w:rPr>
                <w:b/>
                <w:lang w:eastAsia="ja-JP"/>
              </w:rPr>
              <w:t>Répartition des études d</w:t>
            </w:r>
            <w:r w:rsidR="00E0352D" w:rsidRPr="001F2296">
              <w:rPr>
                <w:b/>
                <w:lang w:eastAsia="ja-JP"/>
              </w:rPr>
              <w:t>’</w:t>
            </w:r>
            <w:r w:rsidRPr="001F2296">
              <w:rPr>
                <w:b/>
                <w:lang w:eastAsia="ja-JP"/>
              </w:rPr>
              <w:t xml:space="preserve">évaluation des services écosystémiques entre </w:t>
            </w:r>
            <w:r w:rsidR="007B4885" w:rsidRPr="001F2296">
              <w:rPr>
                <w:b/>
                <w:lang w:eastAsia="ja-JP"/>
              </w:rPr>
              <w:t xml:space="preserve">les </w:t>
            </w:r>
            <w:r w:rsidRPr="001F2296">
              <w:rPr>
                <w:b/>
                <w:lang w:eastAsia="ja-JP"/>
              </w:rPr>
              <w:t xml:space="preserve">cinq sous-régions </w:t>
            </w:r>
          </w:p>
          <w:p w14:paraId="3B08CC2E" w14:textId="68043651" w:rsidR="005748FA" w:rsidRPr="001F2296" w:rsidRDefault="005748FA" w:rsidP="005748FA">
            <w:pPr>
              <w:pStyle w:val="ListParagraph"/>
              <w:ind w:left="175"/>
              <w:rPr>
                <w:b/>
                <w:lang w:eastAsia="ja-JP"/>
              </w:rPr>
            </w:pPr>
            <w:r w:rsidRPr="001F2296">
              <w:rPr>
                <w:b/>
                <w:noProof/>
                <w:lang w:eastAsia="en-GB"/>
              </w:rPr>
              <w:drawing>
                <wp:inline distT="0" distB="0" distL="0" distR="0" wp14:anchorId="04A4C035" wp14:editId="3F6E719E">
                  <wp:extent cx="5647067" cy="22954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BC193B.tmp"/>
                          <pic:cNvPicPr/>
                        </pic:nvPicPr>
                        <pic:blipFill>
                          <a:blip r:embed="rId22">
                            <a:extLst>
                              <a:ext uri="{28A0092B-C50C-407E-A947-70E740481C1C}">
                                <a14:useLocalDpi xmlns:a14="http://schemas.microsoft.com/office/drawing/2010/main" val="0"/>
                              </a:ext>
                            </a:extLst>
                          </a:blip>
                          <a:stretch>
                            <a:fillRect/>
                          </a:stretch>
                        </pic:blipFill>
                        <pic:spPr>
                          <a:xfrm>
                            <a:off x="0" y="0"/>
                            <a:ext cx="5660010" cy="2300720"/>
                          </a:xfrm>
                          <a:prstGeom prst="rect">
                            <a:avLst/>
                          </a:prstGeom>
                        </pic:spPr>
                      </pic:pic>
                    </a:graphicData>
                  </a:graphic>
                </wp:inline>
              </w:drawing>
            </w:r>
          </w:p>
          <w:p w14:paraId="642157F9" w14:textId="041F93C1" w:rsidR="005748FA" w:rsidRPr="001F2296" w:rsidRDefault="005748FA" w:rsidP="005748FA">
            <w:pPr>
              <w:pStyle w:val="ListParagraph"/>
              <w:numPr>
                <w:ilvl w:val="0"/>
                <w:numId w:val="13"/>
              </w:numPr>
              <w:rPr>
                <w:b/>
                <w:lang w:eastAsia="ja-JP"/>
              </w:rPr>
            </w:pPr>
            <w:r w:rsidRPr="001F2296">
              <w:rPr>
                <w:b/>
                <w:lang w:eastAsia="ja-JP"/>
              </w:rPr>
              <w:t>Répartition des études d’évaluation des services écosystémiques entre les onze types d’écosystèmes</w:t>
            </w:r>
          </w:p>
          <w:p w14:paraId="4AC895E3" w14:textId="77777777" w:rsidR="005748FA" w:rsidRPr="001F2296" w:rsidRDefault="005748FA" w:rsidP="005748FA">
            <w:pPr>
              <w:pStyle w:val="ListParagraph"/>
              <w:rPr>
                <w:b/>
                <w:lang w:eastAsia="ja-JP"/>
              </w:rPr>
            </w:pPr>
          </w:p>
          <w:p w14:paraId="15154104" w14:textId="77777777" w:rsidR="005748FA" w:rsidRPr="001F2296" w:rsidRDefault="005748FA" w:rsidP="005748FA">
            <w:pPr>
              <w:pStyle w:val="ListParagraph"/>
              <w:rPr>
                <w:noProof/>
                <w:lang w:eastAsia="en-GB"/>
              </w:rPr>
            </w:pPr>
          </w:p>
          <w:p w14:paraId="21E731D1" w14:textId="56D9DF09" w:rsidR="00B53A41" w:rsidRPr="001F2296" w:rsidRDefault="005748FA" w:rsidP="005748FA">
            <w:pPr>
              <w:rPr>
                <w:b/>
                <w:lang w:eastAsia="ja-JP"/>
              </w:rPr>
            </w:pPr>
            <w:r w:rsidRPr="001F2296">
              <w:rPr>
                <w:b/>
                <w:noProof/>
                <w:lang w:eastAsia="en-GB"/>
              </w:rPr>
              <w:drawing>
                <wp:inline distT="0" distB="0" distL="0" distR="0" wp14:anchorId="7F4E4D2F" wp14:editId="7C00AD83">
                  <wp:extent cx="5814348" cy="2717975"/>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BC71C7.tmp"/>
                          <pic:cNvPicPr/>
                        </pic:nvPicPr>
                        <pic:blipFill>
                          <a:blip r:embed="rId23">
                            <a:extLst>
                              <a:ext uri="{28A0092B-C50C-407E-A947-70E740481C1C}">
                                <a14:useLocalDpi xmlns:a14="http://schemas.microsoft.com/office/drawing/2010/main" val="0"/>
                              </a:ext>
                            </a:extLst>
                          </a:blip>
                          <a:stretch>
                            <a:fillRect/>
                          </a:stretch>
                        </pic:blipFill>
                        <pic:spPr>
                          <a:xfrm>
                            <a:off x="0" y="0"/>
                            <a:ext cx="5822137" cy="2721616"/>
                          </a:xfrm>
                          <a:prstGeom prst="rect">
                            <a:avLst/>
                          </a:prstGeom>
                        </pic:spPr>
                      </pic:pic>
                    </a:graphicData>
                  </a:graphic>
                </wp:inline>
              </w:drawing>
            </w:r>
          </w:p>
          <w:p w14:paraId="63C07A97" w14:textId="6C535402" w:rsidR="007B4885" w:rsidRPr="001F2296" w:rsidRDefault="007B4885" w:rsidP="0014303F">
            <w:pPr>
              <w:spacing w:after="60"/>
              <w:ind w:left="294"/>
            </w:pPr>
            <w:r w:rsidRPr="001F2296">
              <w:rPr>
                <w:i/>
                <w:sz w:val="16"/>
              </w:rPr>
              <w:t>Note </w:t>
            </w:r>
            <w:r w:rsidRPr="001F2296">
              <w:rPr>
                <w:sz w:val="16"/>
              </w:rPr>
              <w:t>: Les figures ci-dessus ne tiennent compte que des études recensées dans le cadre d’une enquête systematique menée aux fins de l’évaluation régionale pour l’Asie et le Pacifique</w:t>
            </w:r>
            <w:r w:rsidR="005748FA" w:rsidRPr="001F2296">
              <w:rPr>
                <w:sz w:val="16"/>
              </w:rPr>
              <w:t>.</w:t>
            </w:r>
          </w:p>
        </w:tc>
      </w:tr>
    </w:tbl>
    <w:p w14:paraId="26E5CDAC" w14:textId="77777777" w:rsidR="00B53A41" w:rsidRPr="001F2296" w:rsidRDefault="00B53A41" w:rsidP="00AB7294">
      <w:pPr>
        <w:pStyle w:val="CH2"/>
        <w:spacing w:before="240"/>
        <w:rPr>
          <w:lang w:val="fr-FR"/>
        </w:rPr>
      </w:pPr>
      <w:r w:rsidRPr="001F2296">
        <w:rPr>
          <w:lang w:val="fr-FR"/>
        </w:rPr>
        <w:tab/>
        <w:t>B.</w:t>
      </w:r>
      <w:r w:rsidRPr="001F2296">
        <w:rPr>
          <w:lang w:val="fr-FR"/>
        </w:rPr>
        <w:tab/>
        <w:t>Tendances diverses concernant la biodiversité et les services écosystémiques et rôle des facteurs sous-jacents</w:t>
      </w:r>
    </w:p>
    <w:p w14:paraId="561BFFB1" w14:textId="5A303A7C" w:rsidR="00B53A41" w:rsidRPr="001F2296" w:rsidRDefault="00B53A41" w:rsidP="00E26BED">
      <w:pPr>
        <w:tabs>
          <w:tab w:val="clear" w:pos="1247"/>
          <w:tab w:val="left" w:pos="1276"/>
        </w:tabs>
        <w:spacing w:after="120"/>
        <w:ind w:left="1276"/>
        <w:rPr>
          <w:lang w:eastAsia="ko-KR"/>
        </w:rPr>
      </w:pPr>
      <w:r w:rsidRPr="001F2296">
        <w:rPr>
          <w:b/>
          <w:lang w:eastAsia="ko-KR"/>
        </w:rPr>
        <w:t>B1.</w:t>
      </w:r>
      <w:r w:rsidRPr="001F2296">
        <w:rPr>
          <w:b/>
          <w:lang w:eastAsia="ko-KR"/>
        </w:rPr>
        <w:tab/>
      </w:r>
      <w:bookmarkStart w:id="62" w:name="_Hlk502146732"/>
      <w:r w:rsidRPr="001F2296">
        <w:rPr>
          <w:b/>
        </w:rPr>
        <w:t>Alors que, dans l</w:t>
      </w:r>
      <w:r w:rsidR="00E0352D" w:rsidRPr="001F2296">
        <w:rPr>
          <w:b/>
        </w:rPr>
        <w:t>’</w:t>
      </w:r>
      <w:r w:rsidRPr="001F2296">
        <w:rPr>
          <w:b/>
        </w:rPr>
        <w:t>ensemble de la région de l</w:t>
      </w:r>
      <w:r w:rsidR="00E0352D" w:rsidRPr="001F2296">
        <w:rPr>
          <w:b/>
        </w:rPr>
        <w:t>’</w:t>
      </w:r>
      <w:r w:rsidRPr="001F2296">
        <w:rPr>
          <w:b/>
        </w:rPr>
        <w:t>Asie et du Pacifique, on enregistre de manière générale un déclin de la biodiversité et une dégradation des écosystèmes, ils sont bien conservés dans certains pays et sous-régions</w:t>
      </w:r>
      <w:r w:rsidRPr="001F2296">
        <w:rPr>
          <w:b/>
          <w:lang w:eastAsia="ko-KR"/>
        </w:rPr>
        <w:t xml:space="preserve"> (</w:t>
      </w:r>
      <w:r w:rsidRPr="001F2296">
        <w:rPr>
          <w:b/>
          <w:i/>
          <w:lang w:eastAsia="ko-KR"/>
        </w:rPr>
        <w:t>établi mais incomplet</w:t>
      </w:r>
      <w:r w:rsidRPr="001F2296">
        <w:rPr>
          <w:b/>
          <w:lang w:eastAsia="ko-KR"/>
        </w:rPr>
        <w:t xml:space="preserve">). </w:t>
      </w:r>
      <w:r w:rsidRPr="001F2296">
        <w:rPr>
          <w:lang w:eastAsia="ko-KR"/>
        </w:rPr>
        <w:t xml:space="preserve">La région présente des tendances diverses </w:t>
      </w:r>
      <w:r w:rsidRPr="001F2296">
        <w:t>concernant l</w:t>
      </w:r>
      <w:r w:rsidR="00E0352D" w:rsidRPr="001F2296">
        <w:t>’</w:t>
      </w:r>
      <w:r w:rsidRPr="001F2296">
        <w:t>état de la biodiversité et des services écosystémiques</w:t>
      </w:r>
      <w:r w:rsidRPr="001F2296">
        <w:rPr>
          <w:lang w:eastAsia="ko-KR"/>
        </w:rPr>
        <w:t>.</w:t>
      </w:r>
      <w:r w:rsidRPr="001F2296">
        <w:t xml:space="preserve"> Parmi les différents types d</w:t>
      </w:r>
      <w:r w:rsidR="00E0352D" w:rsidRPr="001F2296">
        <w:t>’</w:t>
      </w:r>
      <w:r w:rsidRPr="001F2296">
        <w:t>écosystèmes, les forêts, les écosystèmes alpins, les eaux douces intérieures, les zones humides et les systèmes côtiers sont les plus menacés (</w:t>
      </w:r>
      <w:r w:rsidRPr="001F2296">
        <w:rPr>
          <w:i/>
        </w:rPr>
        <w:t>bien établi</w:t>
      </w:r>
      <w:r w:rsidRPr="001F2296">
        <w:t>) {4.3}. La diversité génétique au sein des espèces, tant sauvages que domestiques, baisse également, dans de nombreux cas en raison d</w:t>
      </w:r>
      <w:r w:rsidR="00E0352D" w:rsidRPr="001F2296">
        <w:t>’</w:t>
      </w:r>
      <w:r w:rsidRPr="001F2296">
        <w:t>une diminution de l</w:t>
      </w:r>
      <w:r w:rsidR="00E0352D" w:rsidRPr="001F2296">
        <w:t>’</w:t>
      </w:r>
      <w:r w:rsidRPr="001F2296">
        <w:t>étendue des habitats (</w:t>
      </w:r>
      <w:r w:rsidRPr="001F2296">
        <w:rPr>
          <w:i/>
        </w:rPr>
        <w:t>établi mais incomplet</w:t>
      </w:r>
      <w:r w:rsidRPr="001F2296">
        <w:t>) {3.2.1, 3.2.2, 3.2.3}. L</w:t>
      </w:r>
      <w:r w:rsidR="00E0352D" w:rsidRPr="001F2296">
        <w:t>’</w:t>
      </w:r>
      <w:r w:rsidRPr="001F2296">
        <w:t xml:space="preserve">Asie du Sud-Est a enregistré une réduction de </w:t>
      </w:r>
      <w:r w:rsidRPr="001F2296">
        <w:rPr>
          <w:lang w:eastAsia="ko-KR"/>
        </w:rPr>
        <w:t>12,9 % de son couvert forestier entre 1990 et 2015 causée en grande partie par une expansion du marché d</w:t>
      </w:r>
      <w:r w:rsidR="00E0352D" w:rsidRPr="001F2296">
        <w:rPr>
          <w:lang w:eastAsia="ko-KR"/>
        </w:rPr>
        <w:t>’</w:t>
      </w:r>
      <w:r w:rsidRPr="001F2296">
        <w:rPr>
          <w:lang w:eastAsia="ko-KR"/>
        </w:rPr>
        <w:t>exportation de l</w:t>
      </w:r>
      <w:r w:rsidR="00E0352D" w:rsidRPr="001F2296">
        <w:rPr>
          <w:lang w:eastAsia="ko-KR"/>
        </w:rPr>
        <w:t>’</w:t>
      </w:r>
      <w:r w:rsidRPr="001F2296">
        <w:rPr>
          <w:lang w:eastAsia="ko-KR"/>
        </w:rPr>
        <w:t xml:space="preserve">huile de palme, de la pâte de bois, du caoutchouc et des produits ligneux {4.1.1, 4.1.2}. De </w:t>
      </w:r>
      <w:r w:rsidRPr="001F2296">
        <w:rPr>
          <w:color w:val="000000" w:themeColor="text1"/>
          <w:lang w:eastAsia="ko-KR"/>
        </w:rPr>
        <w:t>même, 60 % des prairies et plus de 20 % des déserts de la région de l</w:t>
      </w:r>
      <w:r w:rsidR="00E0352D" w:rsidRPr="001F2296">
        <w:rPr>
          <w:color w:val="000000" w:themeColor="text1"/>
          <w:lang w:eastAsia="ko-KR"/>
        </w:rPr>
        <w:t>’</w:t>
      </w:r>
      <w:r w:rsidRPr="001F2296">
        <w:rPr>
          <w:color w:val="000000" w:themeColor="text1"/>
          <w:lang w:eastAsia="ko-KR"/>
        </w:rPr>
        <w:t>Asie et du Pacifique sont dégradés du fait d</w:t>
      </w:r>
      <w:r w:rsidR="00E0352D" w:rsidRPr="001F2296">
        <w:rPr>
          <w:color w:val="000000" w:themeColor="text1"/>
          <w:lang w:eastAsia="ko-KR"/>
        </w:rPr>
        <w:t>’</w:t>
      </w:r>
      <w:r w:rsidRPr="001F2296">
        <w:rPr>
          <w:color w:val="000000" w:themeColor="text1"/>
          <w:lang w:eastAsia="ko-KR"/>
        </w:rPr>
        <w:t>un surpâturage du bétail, d</w:t>
      </w:r>
      <w:r w:rsidR="00E0352D" w:rsidRPr="001F2296">
        <w:rPr>
          <w:color w:val="000000" w:themeColor="text1"/>
          <w:lang w:eastAsia="ko-KR"/>
        </w:rPr>
        <w:t>’</w:t>
      </w:r>
      <w:r w:rsidRPr="001F2296">
        <w:rPr>
          <w:color w:val="000000" w:themeColor="text1"/>
          <w:lang w:eastAsia="ko-KR"/>
        </w:rPr>
        <w:t>invasions d</w:t>
      </w:r>
      <w:r w:rsidR="00E0352D" w:rsidRPr="001F2296">
        <w:rPr>
          <w:color w:val="000000" w:themeColor="text1"/>
          <w:lang w:eastAsia="ko-KR"/>
        </w:rPr>
        <w:t>’</w:t>
      </w:r>
      <w:r w:rsidRPr="001F2296">
        <w:rPr>
          <w:color w:val="000000" w:themeColor="text1"/>
          <w:lang w:eastAsia="ko-KR"/>
        </w:rPr>
        <w:t>espèces exotiques ou d</w:t>
      </w:r>
      <w:r w:rsidR="00E0352D" w:rsidRPr="001F2296">
        <w:rPr>
          <w:color w:val="000000" w:themeColor="text1"/>
          <w:lang w:eastAsia="ko-KR"/>
        </w:rPr>
        <w:t>’</w:t>
      </w:r>
      <w:r w:rsidRPr="001F2296">
        <w:rPr>
          <w:color w:val="000000" w:themeColor="text1"/>
          <w:lang w:eastAsia="ko-KR"/>
        </w:rPr>
        <w:t xml:space="preserve">une conversion en terres agricoles, entraînant un rapide déclin de la flore et de la faune indigènes {3.2.1.2, 3.2.1.4, 4.1.2, 4.4.2, 4.4.4}. </w:t>
      </w:r>
      <w:r w:rsidRPr="001F2296">
        <w:rPr>
          <w:color w:val="000000" w:themeColor="text1"/>
        </w:rPr>
        <w:t>D</w:t>
      </w:r>
      <w:r w:rsidR="00E0352D" w:rsidRPr="001F2296">
        <w:rPr>
          <w:color w:val="000000" w:themeColor="text1"/>
        </w:rPr>
        <w:t>’</w:t>
      </w:r>
      <w:r w:rsidRPr="001F2296">
        <w:rPr>
          <w:color w:val="000000" w:themeColor="text1"/>
        </w:rPr>
        <w:t>autre part, on observe une tendance, certes limitée, à une augmentation générale du couvert forestier de la région, à l</w:t>
      </w:r>
      <w:r w:rsidR="00E0352D" w:rsidRPr="001F2296">
        <w:rPr>
          <w:color w:val="000000" w:themeColor="text1"/>
        </w:rPr>
        <w:t>’</w:t>
      </w:r>
      <w:r w:rsidRPr="001F2296">
        <w:rPr>
          <w:color w:val="000000" w:themeColor="text1"/>
        </w:rPr>
        <w:t>exception de l</w:t>
      </w:r>
      <w:r w:rsidR="00E0352D" w:rsidRPr="001F2296">
        <w:rPr>
          <w:color w:val="000000" w:themeColor="text1"/>
        </w:rPr>
        <w:t>’</w:t>
      </w:r>
      <w:r w:rsidRPr="001F2296">
        <w:rPr>
          <w:color w:val="000000" w:themeColor="text1"/>
        </w:rPr>
        <w:t>Asie du Sud-Est, l</w:t>
      </w:r>
      <w:r w:rsidR="00E0352D" w:rsidRPr="001F2296">
        <w:rPr>
          <w:color w:val="000000" w:themeColor="text1"/>
        </w:rPr>
        <w:t>’</w:t>
      </w:r>
      <w:r w:rsidRPr="001F2296">
        <w:rPr>
          <w:color w:val="000000" w:themeColor="text1"/>
        </w:rPr>
        <w:t>Asie</w:t>
      </w:r>
      <w:r w:rsidR="00E26BED" w:rsidRPr="001F2296">
        <w:rPr>
          <w:color w:val="000000" w:themeColor="text1"/>
        </w:rPr>
        <w:t> </w:t>
      </w:r>
      <w:r w:rsidRPr="001F2296">
        <w:rPr>
          <w:color w:val="000000" w:themeColor="text1"/>
        </w:rPr>
        <w:t>du Nord-Est et l</w:t>
      </w:r>
      <w:r w:rsidR="00E0352D" w:rsidRPr="001F2296">
        <w:rPr>
          <w:color w:val="000000" w:themeColor="text1"/>
        </w:rPr>
        <w:t>’</w:t>
      </w:r>
      <w:r w:rsidRPr="001F2296">
        <w:rPr>
          <w:color w:val="000000" w:themeColor="text1"/>
        </w:rPr>
        <w:t xml:space="preserve">Asie du Sud affichant respectivement une hausse de </w:t>
      </w:r>
      <w:r w:rsidRPr="001F2296">
        <w:rPr>
          <w:color w:val="000000" w:themeColor="text1"/>
          <w:lang w:eastAsia="ko-KR"/>
        </w:rPr>
        <w:t>22,9 % et 5,8 % de 1990 à</w:t>
      </w:r>
      <w:r w:rsidR="00E26BED" w:rsidRPr="001F2296">
        <w:rPr>
          <w:color w:val="000000" w:themeColor="text1"/>
          <w:lang w:eastAsia="ko-KR"/>
        </w:rPr>
        <w:t> </w:t>
      </w:r>
      <w:r w:rsidRPr="001F2296">
        <w:rPr>
          <w:color w:val="000000" w:themeColor="text1"/>
          <w:lang w:eastAsia="ko-KR"/>
        </w:rPr>
        <w:t>2015 {3.2.1.1, 4.1.2.1, 4.4.1}, avec comme conséquence probable une augmentation du flux des services écosystémiques forestiers</w:t>
      </w:r>
      <w:r w:rsidRPr="001F2296">
        <w:rPr>
          <w:color w:val="000000" w:themeColor="text1"/>
        </w:rPr>
        <w:t>. Les changements positifs constatés au niveau du couvert forestier sont liés aux politiques habilitantes des gouvernements visant à réduire la déforestation et à encourager le boisement et la restauration de forêts dégradées (figure SPM. 3). Malgré l</w:t>
      </w:r>
      <w:r w:rsidR="00E0352D" w:rsidRPr="001F2296">
        <w:rPr>
          <w:color w:val="000000" w:themeColor="text1"/>
        </w:rPr>
        <w:t>’</w:t>
      </w:r>
      <w:r w:rsidRPr="001F2296">
        <w:rPr>
          <w:color w:val="000000" w:themeColor="text1"/>
        </w:rPr>
        <w:t>augmentation du couvert forestier, la biodiversité est encore en danger. Selon la Liste rouge des espèces menacées de l</w:t>
      </w:r>
      <w:r w:rsidR="00E0352D" w:rsidRPr="001F2296">
        <w:rPr>
          <w:color w:val="000000" w:themeColor="text1"/>
        </w:rPr>
        <w:t>’</w:t>
      </w:r>
      <w:r w:rsidRPr="001F2296">
        <w:rPr>
          <w:color w:val="000000" w:themeColor="text1"/>
        </w:rPr>
        <w:t>Union</w:t>
      </w:r>
      <w:r w:rsidR="00AB7294" w:rsidRPr="001F2296">
        <w:rPr>
          <w:color w:val="000000" w:themeColor="text1"/>
        </w:rPr>
        <w:t> </w:t>
      </w:r>
      <w:r w:rsidRPr="001F2296">
        <w:rPr>
          <w:color w:val="000000" w:themeColor="text1"/>
        </w:rPr>
        <w:t>internationale pour la conservation de la nature (UICN), près de 25 % des espèces endémiques de la région sont actuellement menacées, mais il existe un pourcentage élevé d</w:t>
      </w:r>
      <w:r w:rsidR="00E0352D" w:rsidRPr="001F2296">
        <w:rPr>
          <w:color w:val="000000" w:themeColor="text1"/>
        </w:rPr>
        <w:t>’</w:t>
      </w:r>
      <w:r w:rsidRPr="001F2296">
        <w:rPr>
          <w:color w:val="000000" w:themeColor="text1"/>
        </w:rPr>
        <w:t xml:space="preserve">espèces pour lesquelles les données sont insuffisantes </w:t>
      </w:r>
      <w:r w:rsidRPr="001F2296">
        <w:rPr>
          <w:color w:val="000000" w:themeColor="text1"/>
          <w:lang w:eastAsia="ko-KR"/>
        </w:rPr>
        <w:t xml:space="preserve">(19 %), soulignant la nécessité de poursuivre les recherches concernant </w:t>
      </w:r>
      <w:r w:rsidRPr="001F2296">
        <w:rPr>
          <w:lang w:eastAsia="ko-KR"/>
        </w:rPr>
        <w:t>la disparition des espèces endémiques dans la région (</w:t>
      </w:r>
      <w:r w:rsidRPr="001F2296">
        <w:rPr>
          <w:i/>
          <w:lang w:eastAsia="ko-KR"/>
        </w:rPr>
        <w:t>bien établi</w:t>
      </w:r>
      <w:r w:rsidRPr="001F2296">
        <w:rPr>
          <w:lang w:eastAsia="ko-KR"/>
        </w:rPr>
        <w:t>) {3.2.2,</w:t>
      </w:r>
      <w:r w:rsidRPr="001F2296">
        <w:t xml:space="preserve"> 3.2.6.2</w:t>
      </w:r>
      <w:r w:rsidRPr="001F2296">
        <w:rPr>
          <w:lang w:eastAsia="ko-KR"/>
        </w:rPr>
        <w:t>} (figure SPM. 4).</w:t>
      </w:r>
      <w:bookmarkEnd w:id="62"/>
    </w:p>
    <w:tbl>
      <w:tblPr>
        <w:tblStyle w:val="TableGrid"/>
        <w:tblW w:w="0" w:type="auto"/>
        <w:tblLook w:val="04A0" w:firstRow="1" w:lastRow="0" w:firstColumn="1" w:lastColumn="0" w:noHBand="0" w:noVBand="1"/>
      </w:tblPr>
      <w:tblGrid>
        <w:gridCol w:w="9486"/>
      </w:tblGrid>
      <w:tr w:rsidR="00B53A41" w:rsidRPr="001F2296" w14:paraId="517AC08B" w14:textId="77777777" w:rsidTr="00830E75">
        <w:trPr>
          <w:trHeight w:val="6227"/>
        </w:trPr>
        <w:tc>
          <w:tcPr>
            <w:tcW w:w="9446" w:type="dxa"/>
            <w:tcBorders>
              <w:bottom w:val="single" w:sz="4" w:space="0" w:color="auto"/>
            </w:tcBorders>
          </w:tcPr>
          <w:p w14:paraId="0B2D0099" w14:textId="77777777" w:rsidR="00B53A41" w:rsidRPr="001F2296" w:rsidRDefault="00B53A41" w:rsidP="00E0352D">
            <w:pPr>
              <w:tabs>
                <w:tab w:val="center" w:pos="4635"/>
              </w:tabs>
              <w:autoSpaceDE w:val="0"/>
              <w:autoSpaceDN w:val="0"/>
              <w:adjustRightInd w:val="0"/>
            </w:pPr>
            <w:r w:rsidRPr="001F2296">
              <w:t>Figure SPM. 3</w:t>
            </w:r>
          </w:p>
          <w:p w14:paraId="587C9225" w14:textId="77777777" w:rsidR="00B53A41" w:rsidRPr="001F2296" w:rsidRDefault="00B53A41" w:rsidP="00E0352D">
            <w:pPr>
              <w:tabs>
                <w:tab w:val="center" w:pos="4635"/>
              </w:tabs>
              <w:autoSpaceDE w:val="0"/>
              <w:autoSpaceDN w:val="0"/>
              <w:adjustRightInd w:val="0"/>
              <w:spacing w:after="60"/>
              <w:rPr>
                <w:b/>
              </w:rPr>
            </w:pPr>
            <w:r w:rsidRPr="001F2296">
              <w:rPr>
                <w:b/>
              </w:rPr>
              <w:t>Un schéma de transition forestière en fonction de facteurs clés</w:t>
            </w:r>
          </w:p>
          <w:p w14:paraId="5B8B038A" w14:textId="06D695FF" w:rsidR="00C3004D" w:rsidRPr="001F2296" w:rsidRDefault="007B4885" w:rsidP="00C3004D">
            <w:pPr>
              <w:tabs>
                <w:tab w:val="center" w:pos="4635"/>
              </w:tabs>
              <w:autoSpaceDE w:val="0"/>
              <w:autoSpaceDN w:val="0"/>
              <w:adjustRightInd w:val="0"/>
              <w:spacing w:after="60"/>
              <w:rPr>
                <w:sz w:val="18"/>
                <w:szCs w:val="18"/>
              </w:rPr>
            </w:pPr>
            <w:r w:rsidRPr="001F2296">
              <w:rPr>
                <w:sz w:val="18"/>
                <w:szCs w:val="18"/>
              </w:rPr>
              <w:t>D’après</w:t>
            </w:r>
            <w:r w:rsidR="00B53A41" w:rsidRPr="001F2296">
              <w:rPr>
                <w:sz w:val="18"/>
                <w:szCs w:val="18"/>
              </w:rPr>
              <w:t xml:space="preserve"> Meyfroidt et Lambin (2011)</w:t>
            </w:r>
            <w:r w:rsidR="00B53A41" w:rsidRPr="001F2296">
              <w:rPr>
                <w:sz w:val="18"/>
                <w:szCs w:val="18"/>
                <w:vertAlign w:val="superscript"/>
              </w:rPr>
              <w:footnoteReference w:id="4"/>
            </w:r>
          </w:p>
          <w:p w14:paraId="0F0BC46A" w14:textId="5A1DBE72" w:rsidR="00B53A41" w:rsidRPr="001F2296" w:rsidRDefault="00830E75" w:rsidP="00C3004D">
            <w:pPr>
              <w:tabs>
                <w:tab w:val="center" w:pos="4635"/>
              </w:tabs>
              <w:autoSpaceDE w:val="0"/>
              <w:autoSpaceDN w:val="0"/>
              <w:adjustRightInd w:val="0"/>
              <w:spacing w:after="60"/>
            </w:pPr>
            <w:r w:rsidRPr="001F2296">
              <w:rPr>
                <w:noProof/>
                <w:lang w:eastAsia="en-GB"/>
              </w:rPr>
              <w:drawing>
                <wp:inline distT="0" distB="0" distL="0" distR="0" wp14:anchorId="421FF7F3" wp14:editId="1DE6D128">
                  <wp:extent cx="6029960" cy="379412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BC6744.tmp"/>
                          <pic:cNvPicPr/>
                        </pic:nvPicPr>
                        <pic:blipFill>
                          <a:blip r:embed="rId24">
                            <a:extLst>
                              <a:ext uri="{28A0092B-C50C-407E-A947-70E740481C1C}">
                                <a14:useLocalDpi xmlns:a14="http://schemas.microsoft.com/office/drawing/2010/main" val="0"/>
                              </a:ext>
                            </a:extLst>
                          </a:blip>
                          <a:stretch>
                            <a:fillRect/>
                          </a:stretch>
                        </pic:blipFill>
                        <pic:spPr>
                          <a:xfrm>
                            <a:off x="0" y="0"/>
                            <a:ext cx="6029960" cy="3794125"/>
                          </a:xfrm>
                          <a:prstGeom prst="rect">
                            <a:avLst/>
                          </a:prstGeom>
                        </pic:spPr>
                      </pic:pic>
                    </a:graphicData>
                  </a:graphic>
                </wp:inline>
              </w:drawing>
            </w:r>
          </w:p>
        </w:tc>
      </w:tr>
    </w:tbl>
    <w:p w14:paraId="1CF20D86" w14:textId="77777777" w:rsidR="0007071C" w:rsidRPr="001F2296" w:rsidRDefault="0007071C">
      <w:r w:rsidRPr="001F2296">
        <w:br w:type="page"/>
      </w:r>
    </w:p>
    <w:tbl>
      <w:tblPr>
        <w:tblStyle w:val="TableGrid"/>
        <w:tblW w:w="0" w:type="auto"/>
        <w:tblLook w:val="04A0" w:firstRow="1" w:lastRow="0" w:firstColumn="1" w:lastColumn="0" w:noHBand="0" w:noVBand="1"/>
      </w:tblPr>
      <w:tblGrid>
        <w:gridCol w:w="9486"/>
      </w:tblGrid>
      <w:tr w:rsidR="00C3004D" w:rsidRPr="001F2296" w14:paraId="3A4BB5D8" w14:textId="77777777" w:rsidTr="00C3004D">
        <w:tc>
          <w:tcPr>
            <w:tcW w:w="9486" w:type="dxa"/>
          </w:tcPr>
          <w:p w14:paraId="32A3B00E" w14:textId="253FD599" w:rsidR="00C3004D" w:rsidRPr="001F2296" w:rsidRDefault="00C3004D" w:rsidP="00C3004D">
            <w:pPr>
              <w:keepNext/>
              <w:keepLines/>
              <w:rPr>
                <w:bCs/>
              </w:rPr>
            </w:pPr>
            <w:r w:rsidRPr="001F2296">
              <w:rPr>
                <w:bCs/>
              </w:rPr>
              <w:t>Figure SPM.4</w:t>
            </w:r>
          </w:p>
          <w:p w14:paraId="4CA5E0D4" w14:textId="6BDA55B5" w:rsidR="00C3004D" w:rsidRPr="001F2296" w:rsidRDefault="00C3004D" w:rsidP="00C3004D">
            <w:pPr>
              <w:keepNext/>
              <w:keepLines/>
              <w:spacing w:after="60"/>
              <w:rPr>
                <w:b/>
                <w:bCs/>
              </w:rPr>
            </w:pPr>
            <w:r w:rsidRPr="001F2296">
              <w:rPr>
                <w:b/>
                <w:bCs/>
              </w:rPr>
              <w:t>a. Risque g</w:t>
            </w:r>
            <w:r w:rsidR="000D2F3B" w:rsidRPr="001F2296">
              <w:rPr>
                <w:b/>
                <w:bCs/>
              </w:rPr>
              <w:t>lob</w:t>
            </w:r>
            <w:r w:rsidRPr="001F2296">
              <w:rPr>
                <w:b/>
                <w:bCs/>
              </w:rPr>
              <w:t>al d</w:t>
            </w:r>
            <w:r w:rsidR="00E0352D" w:rsidRPr="001F2296">
              <w:rPr>
                <w:b/>
                <w:bCs/>
              </w:rPr>
              <w:t>’</w:t>
            </w:r>
            <w:r w:rsidRPr="001F2296">
              <w:rPr>
                <w:b/>
                <w:bCs/>
              </w:rPr>
              <w:t>extinction des espèces dans la région de l</w:t>
            </w:r>
            <w:r w:rsidR="00E0352D" w:rsidRPr="001F2296">
              <w:rPr>
                <w:b/>
                <w:bCs/>
              </w:rPr>
              <w:t>’</w:t>
            </w:r>
            <w:r w:rsidRPr="001F2296">
              <w:rPr>
                <w:b/>
                <w:bCs/>
              </w:rPr>
              <w:t>Asie et du Pacifique</w:t>
            </w:r>
          </w:p>
          <w:p w14:paraId="12AEF365" w14:textId="673256D8" w:rsidR="00C3004D" w:rsidRPr="001F2296" w:rsidRDefault="002E5EC3" w:rsidP="00C3004D">
            <w:pPr>
              <w:keepNext/>
              <w:keepLines/>
              <w:spacing w:after="60"/>
              <w:rPr>
                <w:bCs/>
                <w:sz w:val="18"/>
                <w:szCs w:val="18"/>
              </w:rPr>
            </w:pPr>
            <w:r w:rsidRPr="001F2296">
              <w:rPr>
                <w:bCs/>
                <w:sz w:val="18"/>
                <w:szCs w:val="18"/>
              </w:rPr>
              <w:t>D’après</w:t>
            </w:r>
            <w:r w:rsidR="00F81E86" w:rsidRPr="001F2296">
              <w:rPr>
                <w:bCs/>
                <w:sz w:val="18"/>
                <w:szCs w:val="18"/>
              </w:rPr>
              <w:t xml:space="preserve"> </w:t>
            </w:r>
            <w:r w:rsidR="00C3004D" w:rsidRPr="001F2296">
              <w:rPr>
                <w:bCs/>
                <w:sz w:val="18"/>
                <w:szCs w:val="18"/>
              </w:rPr>
              <w:t>la Liste rouge des espèces menacées de l</w:t>
            </w:r>
            <w:r w:rsidR="00E0352D" w:rsidRPr="001F2296">
              <w:rPr>
                <w:bCs/>
                <w:sz w:val="18"/>
                <w:szCs w:val="18"/>
              </w:rPr>
              <w:t>’</w:t>
            </w:r>
            <w:r w:rsidR="00C3004D" w:rsidRPr="001F2296">
              <w:rPr>
                <w:bCs/>
                <w:sz w:val="18"/>
                <w:szCs w:val="18"/>
              </w:rPr>
              <w:t>UICN</w:t>
            </w:r>
            <w:r w:rsidR="00C3004D" w:rsidRPr="001F2296">
              <w:rPr>
                <w:bCs/>
                <w:sz w:val="18"/>
                <w:szCs w:val="18"/>
                <w:vertAlign w:val="superscript"/>
              </w:rPr>
              <w:footnoteReference w:id="5"/>
            </w:r>
            <w:r w:rsidR="00C3004D" w:rsidRPr="001F2296">
              <w:rPr>
                <w:bCs/>
                <w:sz w:val="18"/>
                <w:szCs w:val="18"/>
              </w:rPr>
              <w:t>. Les traits rouges montrent les meilleures estimations concernant le pourcentage des espèces menacées, dans l</w:t>
            </w:r>
            <w:r w:rsidR="00E0352D" w:rsidRPr="001F2296">
              <w:rPr>
                <w:bCs/>
                <w:sz w:val="18"/>
                <w:szCs w:val="18"/>
              </w:rPr>
              <w:t>’</w:t>
            </w:r>
            <w:r w:rsidR="00C3004D" w:rsidRPr="001F2296">
              <w:rPr>
                <w:bCs/>
                <w:sz w:val="18"/>
                <w:szCs w:val="18"/>
              </w:rPr>
              <w:t>hypothèse où les espèces pour lesquelles les données sont insuffisantes sont menacées dans les mêmes proportions que les espèces pour lesquelles les données ne sont pas insuffisantes.</w:t>
            </w:r>
          </w:p>
          <w:p w14:paraId="113A7E7A" w14:textId="76045D57" w:rsidR="00897C63" w:rsidRPr="001F2296" w:rsidRDefault="00897C63" w:rsidP="00897C63">
            <w:pPr>
              <w:keepNext/>
              <w:keepLines/>
              <w:spacing w:after="60"/>
              <w:jc w:val="center"/>
              <w:rPr>
                <w:sz w:val="18"/>
                <w:szCs w:val="18"/>
              </w:rPr>
            </w:pPr>
            <w:r w:rsidRPr="001F2296">
              <w:rPr>
                <w:noProof/>
                <w:sz w:val="18"/>
                <w:szCs w:val="18"/>
                <w:lang w:eastAsia="en-GB"/>
              </w:rPr>
              <w:drawing>
                <wp:inline distT="0" distB="0" distL="0" distR="0" wp14:anchorId="207DD1D6" wp14:editId="58414E3F">
                  <wp:extent cx="4792717" cy="3786327"/>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BC5379.tmp"/>
                          <pic:cNvPicPr/>
                        </pic:nvPicPr>
                        <pic:blipFill>
                          <a:blip r:embed="rId25">
                            <a:extLst>
                              <a:ext uri="{28A0092B-C50C-407E-A947-70E740481C1C}">
                                <a14:useLocalDpi xmlns:a14="http://schemas.microsoft.com/office/drawing/2010/main" val="0"/>
                              </a:ext>
                            </a:extLst>
                          </a:blip>
                          <a:stretch>
                            <a:fillRect/>
                          </a:stretch>
                        </pic:blipFill>
                        <pic:spPr>
                          <a:xfrm>
                            <a:off x="0" y="0"/>
                            <a:ext cx="4831283" cy="3816795"/>
                          </a:xfrm>
                          <a:prstGeom prst="rect">
                            <a:avLst/>
                          </a:prstGeom>
                        </pic:spPr>
                      </pic:pic>
                    </a:graphicData>
                  </a:graphic>
                </wp:inline>
              </w:drawing>
            </w:r>
          </w:p>
          <w:p w14:paraId="0D66C2CC" w14:textId="1C8A7322" w:rsidR="00C3004D" w:rsidRPr="001F2296" w:rsidRDefault="00C3004D" w:rsidP="0007071C">
            <w:pPr>
              <w:pStyle w:val="Normal-pool"/>
              <w:tabs>
                <w:tab w:val="clear" w:pos="1247"/>
                <w:tab w:val="clear" w:pos="1814"/>
                <w:tab w:val="clear" w:pos="2381"/>
                <w:tab w:val="clear" w:pos="2948"/>
                <w:tab w:val="clear" w:pos="3515"/>
                <w:tab w:val="clear" w:pos="4082"/>
                <w:tab w:val="left" w:pos="1276"/>
                <w:tab w:val="left" w:pos="1843"/>
              </w:tabs>
              <w:spacing w:after="60"/>
              <w:rPr>
                <w:b/>
                <w:bCs/>
                <w:color w:val="000000" w:themeColor="text1"/>
                <w:lang w:val="fr-FR" w:eastAsia="ko-KR"/>
              </w:rPr>
            </w:pPr>
          </w:p>
        </w:tc>
      </w:tr>
      <w:tr w:rsidR="0007071C" w:rsidRPr="001F2296" w14:paraId="482B8D15" w14:textId="77777777" w:rsidTr="00C3004D">
        <w:tc>
          <w:tcPr>
            <w:tcW w:w="9486" w:type="dxa"/>
          </w:tcPr>
          <w:p w14:paraId="2A654A8A" w14:textId="5149A3CE" w:rsidR="0007071C" w:rsidRPr="001F2296" w:rsidRDefault="0007071C" w:rsidP="0007071C">
            <w:pPr>
              <w:keepNext/>
              <w:keepLines/>
              <w:tabs>
                <w:tab w:val="left" w:pos="624"/>
              </w:tabs>
              <w:spacing w:after="120"/>
              <w:rPr>
                <w:b/>
                <w:sz w:val="18"/>
                <w:szCs w:val="18"/>
              </w:rPr>
            </w:pPr>
            <w:r w:rsidRPr="001F2296">
              <w:rPr>
                <w:b/>
                <w:sz w:val="18"/>
                <w:szCs w:val="18"/>
              </w:rPr>
              <w:t xml:space="preserve">b. </w:t>
            </w:r>
            <w:r w:rsidR="006D5FF7" w:rsidRPr="001F2296">
              <w:rPr>
                <w:b/>
                <w:sz w:val="18"/>
                <w:szCs w:val="18"/>
              </w:rPr>
              <w:t>Indices Liste r</w:t>
            </w:r>
            <w:r w:rsidR="007B01D8" w:rsidRPr="001F2296">
              <w:rPr>
                <w:b/>
                <w:sz w:val="18"/>
                <w:szCs w:val="18"/>
              </w:rPr>
              <w:t xml:space="preserve">ouge </w:t>
            </w:r>
            <w:r w:rsidR="00E91BD7" w:rsidRPr="001F2296">
              <w:rPr>
                <w:b/>
                <w:sz w:val="18"/>
                <w:szCs w:val="18"/>
              </w:rPr>
              <w:t>de</w:t>
            </w:r>
            <w:r w:rsidR="007B01D8" w:rsidRPr="001F2296">
              <w:rPr>
                <w:b/>
                <w:sz w:val="18"/>
                <w:szCs w:val="18"/>
              </w:rPr>
              <w:t xml:space="preserve"> survie des espèces, pondérés par </w:t>
            </w:r>
            <w:r w:rsidR="00F81E86" w:rsidRPr="001F2296">
              <w:rPr>
                <w:b/>
                <w:sz w:val="18"/>
                <w:szCs w:val="18"/>
              </w:rPr>
              <w:t>le</w:t>
            </w:r>
            <w:r w:rsidR="006D5FF7" w:rsidRPr="001F2296">
              <w:rPr>
                <w:b/>
                <w:sz w:val="18"/>
                <w:szCs w:val="18"/>
              </w:rPr>
              <w:t>s</w:t>
            </w:r>
            <w:r w:rsidR="00F81E86" w:rsidRPr="001F2296">
              <w:rPr>
                <w:b/>
                <w:sz w:val="18"/>
                <w:szCs w:val="18"/>
              </w:rPr>
              <w:t xml:space="preserve"> taux</w:t>
            </w:r>
            <w:r w:rsidR="007B01D8" w:rsidRPr="001F2296">
              <w:rPr>
                <w:b/>
                <w:sz w:val="18"/>
                <w:szCs w:val="18"/>
              </w:rPr>
              <w:t xml:space="preserve"> de répartition de chaque espèce dans </w:t>
            </w:r>
            <w:r w:rsidR="00E25137" w:rsidRPr="001F2296">
              <w:rPr>
                <w:b/>
                <w:sz w:val="18"/>
                <w:szCs w:val="18"/>
              </w:rPr>
              <w:t>les différentes sous-régions/</w:t>
            </w:r>
            <w:r w:rsidR="007B01D8" w:rsidRPr="001F2296">
              <w:rPr>
                <w:b/>
                <w:sz w:val="18"/>
                <w:szCs w:val="18"/>
              </w:rPr>
              <w:t xml:space="preserve">la région </w:t>
            </w:r>
            <w:r w:rsidR="00E25137" w:rsidRPr="001F2296">
              <w:rPr>
                <w:b/>
                <w:sz w:val="18"/>
                <w:szCs w:val="18"/>
              </w:rPr>
              <w:t>de l’Asie-Pacifique</w:t>
            </w:r>
          </w:p>
          <w:p w14:paraId="111DE410" w14:textId="4E063124" w:rsidR="00897C63" w:rsidRPr="001F2296" w:rsidRDefault="00897C63" w:rsidP="00897C63">
            <w:pPr>
              <w:keepNext/>
              <w:keepLines/>
              <w:tabs>
                <w:tab w:val="left" w:pos="624"/>
              </w:tabs>
              <w:spacing w:after="120"/>
              <w:jc w:val="center"/>
              <w:rPr>
                <w:b/>
                <w:sz w:val="18"/>
                <w:szCs w:val="18"/>
              </w:rPr>
            </w:pPr>
            <w:r w:rsidRPr="001F2296">
              <w:rPr>
                <w:b/>
                <w:noProof/>
                <w:sz w:val="18"/>
                <w:szCs w:val="18"/>
                <w:lang w:eastAsia="en-GB"/>
              </w:rPr>
              <w:drawing>
                <wp:inline distT="0" distB="0" distL="0" distR="0" wp14:anchorId="5E980EFD" wp14:editId="238A79B1">
                  <wp:extent cx="5681892" cy="35260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BC9F25.tmp"/>
                          <pic:cNvPicPr/>
                        </pic:nvPicPr>
                        <pic:blipFill>
                          <a:blip r:embed="rId26">
                            <a:extLst>
                              <a:ext uri="{28A0092B-C50C-407E-A947-70E740481C1C}">
                                <a14:useLocalDpi xmlns:a14="http://schemas.microsoft.com/office/drawing/2010/main" val="0"/>
                              </a:ext>
                            </a:extLst>
                          </a:blip>
                          <a:stretch>
                            <a:fillRect/>
                          </a:stretch>
                        </pic:blipFill>
                        <pic:spPr>
                          <a:xfrm>
                            <a:off x="0" y="0"/>
                            <a:ext cx="5704632" cy="3540164"/>
                          </a:xfrm>
                          <a:prstGeom prst="rect">
                            <a:avLst/>
                          </a:prstGeom>
                        </pic:spPr>
                      </pic:pic>
                    </a:graphicData>
                  </a:graphic>
                </wp:inline>
              </w:drawing>
            </w:r>
          </w:p>
          <w:p w14:paraId="49EDF061" w14:textId="6F7B6EE3" w:rsidR="0007071C" w:rsidRPr="001F2296" w:rsidRDefault="0007071C" w:rsidP="00C3004D">
            <w:pPr>
              <w:keepNext/>
              <w:keepLines/>
              <w:rPr>
                <w:bCs/>
              </w:rPr>
            </w:pPr>
          </w:p>
        </w:tc>
      </w:tr>
    </w:tbl>
    <w:p w14:paraId="0684940D" w14:textId="6DC0EEB4" w:rsidR="00B53A41" w:rsidRPr="001F2296" w:rsidRDefault="00B53A41" w:rsidP="00C3004D">
      <w:pPr>
        <w:pStyle w:val="Normal-pool"/>
        <w:tabs>
          <w:tab w:val="clear" w:pos="1247"/>
          <w:tab w:val="clear" w:pos="1814"/>
          <w:tab w:val="clear" w:pos="2381"/>
          <w:tab w:val="clear" w:pos="2948"/>
          <w:tab w:val="clear" w:pos="3515"/>
          <w:tab w:val="clear" w:pos="4082"/>
          <w:tab w:val="left" w:pos="1276"/>
          <w:tab w:val="left" w:pos="1843"/>
        </w:tabs>
        <w:spacing w:before="120" w:after="120"/>
        <w:ind w:left="1276"/>
        <w:rPr>
          <w:lang w:val="fr-FR" w:eastAsia="ko-KR"/>
        </w:rPr>
      </w:pPr>
      <w:r w:rsidRPr="001F2296">
        <w:rPr>
          <w:b/>
          <w:bCs/>
          <w:color w:val="000000" w:themeColor="text1"/>
          <w:lang w:val="fr-FR" w:eastAsia="ko-KR"/>
        </w:rPr>
        <w:t>B2.</w:t>
      </w:r>
      <w:r w:rsidRPr="001F2296">
        <w:rPr>
          <w:b/>
          <w:bCs/>
          <w:color w:val="000000" w:themeColor="text1"/>
          <w:lang w:val="fr-FR" w:eastAsia="ko-KR"/>
        </w:rPr>
        <w:tab/>
        <w:t>La population de grands mammifères</w:t>
      </w:r>
      <w:r w:rsidR="009D2DD9" w:rsidRPr="001F2296">
        <w:rPr>
          <w:b/>
          <w:bCs/>
          <w:color w:val="000000" w:themeColor="text1"/>
          <w:lang w:val="fr-FR" w:eastAsia="ko-KR"/>
        </w:rPr>
        <w:t>, en particulier celle de certains ongulés et carnivores,</w:t>
      </w:r>
      <w:r w:rsidRPr="001F2296">
        <w:rPr>
          <w:b/>
          <w:bCs/>
          <w:color w:val="000000" w:themeColor="text1"/>
          <w:lang w:val="fr-FR" w:eastAsia="ko-KR"/>
        </w:rPr>
        <w:t xml:space="preserve"> et </w:t>
      </w:r>
      <w:r w:rsidR="009D2DD9" w:rsidRPr="001F2296">
        <w:rPr>
          <w:b/>
          <w:bCs/>
          <w:color w:val="000000" w:themeColor="text1"/>
          <w:lang w:val="fr-FR" w:eastAsia="ko-KR"/>
        </w:rPr>
        <w:t>d</w:t>
      </w:r>
      <w:r w:rsidR="00E0352D" w:rsidRPr="001F2296">
        <w:rPr>
          <w:b/>
          <w:bCs/>
          <w:color w:val="000000" w:themeColor="text1"/>
          <w:lang w:val="fr-FR" w:eastAsia="ko-KR"/>
        </w:rPr>
        <w:t>’</w:t>
      </w:r>
      <w:r w:rsidRPr="001F2296">
        <w:rPr>
          <w:b/>
          <w:bCs/>
          <w:color w:val="000000" w:themeColor="text1"/>
          <w:lang w:val="fr-FR" w:eastAsia="ko-KR"/>
        </w:rPr>
        <w:t>oiseaux sauvages a diminué dans l</w:t>
      </w:r>
      <w:r w:rsidR="00E0352D" w:rsidRPr="001F2296">
        <w:rPr>
          <w:b/>
          <w:bCs/>
          <w:color w:val="000000" w:themeColor="text1"/>
          <w:lang w:val="fr-FR" w:eastAsia="ko-KR"/>
        </w:rPr>
        <w:t>’</w:t>
      </w:r>
      <w:r w:rsidRPr="001F2296">
        <w:rPr>
          <w:b/>
          <w:bCs/>
          <w:color w:val="000000" w:themeColor="text1"/>
          <w:lang w:val="fr-FR" w:eastAsia="ko-KR"/>
        </w:rPr>
        <w:t>ensemble de la région (</w:t>
      </w:r>
      <w:r w:rsidRPr="001F2296">
        <w:rPr>
          <w:b/>
          <w:bCs/>
          <w:i/>
          <w:iCs/>
          <w:color w:val="000000" w:themeColor="text1"/>
          <w:lang w:val="fr-FR" w:eastAsia="ko-KR"/>
        </w:rPr>
        <w:t>bien établi</w:t>
      </w:r>
      <w:r w:rsidRPr="001F2296">
        <w:rPr>
          <w:b/>
          <w:bCs/>
          <w:color w:val="000000" w:themeColor="text1"/>
          <w:lang w:val="fr-FR" w:eastAsia="ko-KR"/>
        </w:rPr>
        <w:t>).</w:t>
      </w:r>
      <w:r w:rsidRPr="001F2296">
        <w:rPr>
          <w:bCs/>
          <w:color w:val="000000" w:themeColor="text1"/>
          <w:lang w:val="fr-FR" w:eastAsia="ko-KR"/>
        </w:rPr>
        <w:t xml:space="preserve"> </w:t>
      </w:r>
      <w:r w:rsidR="00C3004D" w:rsidRPr="001F2296">
        <w:rPr>
          <w:bCs/>
          <w:color w:val="000000" w:themeColor="text1"/>
          <w:lang w:val="fr-FR" w:eastAsia="ko-KR"/>
        </w:rPr>
        <w:br/>
      </w:r>
      <w:r w:rsidRPr="001F2296">
        <w:rPr>
          <w:bCs/>
          <w:color w:val="000000" w:themeColor="text1"/>
          <w:lang w:val="fr-FR" w:eastAsia="ko-KR"/>
        </w:rPr>
        <w:t>Toutefois, certaines des espèces emblématiques s</w:t>
      </w:r>
      <w:r w:rsidR="00E0352D" w:rsidRPr="001F2296">
        <w:rPr>
          <w:bCs/>
          <w:color w:val="000000" w:themeColor="text1"/>
          <w:lang w:val="fr-FR" w:eastAsia="ko-KR"/>
        </w:rPr>
        <w:t>’</w:t>
      </w:r>
      <w:r w:rsidRPr="001F2296">
        <w:rPr>
          <w:bCs/>
          <w:color w:val="000000" w:themeColor="text1"/>
          <w:lang w:val="fr-FR" w:eastAsia="ko-KR"/>
        </w:rPr>
        <w:t>en sont mieux tirées grâce aux efforts mondiaux et aux politiques habilitantes des pays de leurs aires de répartition.</w:t>
      </w:r>
      <w:r w:rsidRPr="001F2296">
        <w:rPr>
          <w:color w:val="000000" w:themeColor="text1"/>
          <w:lang w:val="fr-FR" w:eastAsia="ko-KR"/>
        </w:rPr>
        <w:t xml:space="preserve"> La dégradation et la fragmentation des habitats, en particulier dans les forêts, ont entraîné un déclin des mammifères et oiseaux sauvages. Dans les forêts de plaine du Sundaland (région de l</w:t>
      </w:r>
      <w:r w:rsidR="00E0352D" w:rsidRPr="001F2296">
        <w:rPr>
          <w:color w:val="000000" w:themeColor="text1"/>
          <w:lang w:val="fr-FR" w:eastAsia="ko-KR"/>
        </w:rPr>
        <w:t>’</w:t>
      </w:r>
      <w:r w:rsidRPr="001F2296">
        <w:rPr>
          <w:color w:val="000000" w:themeColor="text1"/>
          <w:lang w:val="fr-FR" w:eastAsia="ko-KR"/>
        </w:rPr>
        <w:t>Asie du Sud-Est), 29 % des espèces d</w:t>
      </w:r>
      <w:r w:rsidR="00E0352D" w:rsidRPr="001F2296">
        <w:rPr>
          <w:color w:val="000000" w:themeColor="text1"/>
          <w:lang w:val="fr-FR" w:eastAsia="ko-KR"/>
        </w:rPr>
        <w:t>’</w:t>
      </w:r>
      <w:r w:rsidRPr="001F2296">
        <w:rPr>
          <w:color w:val="000000" w:themeColor="text1"/>
          <w:lang w:val="fr-FR" w:eastAsia="ko-KR"/>
        </w:rPr>
        <w:t>oiseaux et 24 % des mammifères devraient</w:t>
      </w:r>
      <w:r w:rsidRPr="001F2296">
        <w:rPr>
          <w:lang w:val="fr-FR" w:eastAsia="ko-KR"/>
        </w:rPr>
        <w:t>, selon les prévisions, disparaître au cours des décennies à venir si la perte actuelle du couvert forestier se poursuit {</w:t>
      </w:r>
      <w:r w:rsidRPr="001F2296">
        <w:rPr>
          <w:bCs/>
          <w:lang w:val="fr-FR" w:eastAsia="ko-KR"/>
        </w:rPr>
        <w:t>3.2.1.1, 3.2.1.2</w:t>
      </w:r>
      <w:r w:rsidRPr="001F2296">
        <w:rPr>
          <w:lang w:val="fr-FR" w:eastAsia="ko-KR"/>
        </w:rPr>
        <w:t xml:space="preserve">}. La réduction de la diversité de la faune pourrait également entraîner un déclin de la population des grands arbres à semences dispersées par les animaux dans les forêts tropicales. </w:t>
      </w:r>
      <w:r w:rsidRPr="001F2296">
        <w:rPr>
          <w:lang w:val="fr-FR"/>
        </w:rPr>
        <w:t>La disparition généralisée de grands vertébrés a eu un impact mesurable sur un grand nombre des fonctions des forêts et services fournis par ces dernières, notamment la dissémination des graines</w:t>
      </w:r>
      <w:r w:rsidRPr="001F2296">
        <w:rPr>
          <w:lang w:val="fr-FR" w:eastAsia="ko-KR"/>
        </w:rPr>
        <w:t xml:space="preserve"> {</w:t>
      </w:r>
      <w:r w:rsidRPr="001F2296">
        <w:rPr>
          <w:bCs/>
          <w:lang w:val="fr-FR" w:eastAsia="ko-KR"/>
        </w:rPr>
        <w:t>3.2.1.1</w:t>
      </w:r>
      <w:r w:rsidRPr="001F2296">
        <w:rPr>
          <w:lang w:val="fr-FR" w:eastAsia="ko-KR"/>
        </w:rPr>
        <w:t>}. Si certaines personnes chassent pour leur subsistance ou pour des marchés locaux, il existe également un commerce régional important d</w:t>
      </w:r>
      <w:r w:rsidR="00E0352D" w:rsidRPr="001F2296">
        <w:rPr>
          <w:lang w:val="fr-FR" w:eastAsia="ko-KR"/>
        </w:rPr>
        <w:t>’</w:t>
      </w:r>
      <w:r w:rsidRPr="001F2296">
        <w:rPr>
          <w:lang w:val="fr-FR" w:eastAsia="ko-KR"/>
        </w:rPr>
        <w:t>espèces sauvages et de produits dérivés pour la nourriture, la médecine traditionnelle, les ornements et les animaux de compagnie {</w:t>
      </w:r>
      <w:r w:rsidRPr="001F2296">
        <w:rPr>
          <w:bCs/>
          <w:lang w:val="fr-FR" w:eastAsia="ko-KR"/>
        </w:rPr>
        <w:t>3.2.1.1</w:t>
      </w:r>
      <w:r w:rsidRPr="001F2296">
        <w:rPr>
          <w:lang w:val="fr-FR" w:eastAsia="ko-KR"/>
        </w:rPr>
        <w:t>}. De même, plusieurs animaux des prairies sont fortement menacés dans la région de l</w:t>
      </w:r>
      <w:r w:rsidR="00E0352D" w:rsidRPr="001F2296">
        <w:rPr>
          <w:lang w:val="fr-FR" w:eastAsia="ko-KR"/>
        </w:rPr>
        <w:t>’</w:t>
      </w:r>
      <w:r w:rsidRPr="001F2296">
        <w:rPr>
          <w:lang w:val="fr-FR" w:eastAsia="ko-KR"/>
        </w:rPr>
        <w:t>Asie et du Pacifique (par exemple, le cerf d</w:t>
      </w:r>
      <w:r w:rsidR="00E0352D" w:rsidRPr="001F2296">
        <w:rPr>
          <w:lang w:val="fr-FR" w:eastAsia="ko-KR"/>
        </w:rPr>
        <w:t>’</w:t>
      </w:r>
      <w:r w:rsidRPr="001F2296">
        <w:rPr>
          <w:lang w:val="fr-FR" w:eastAsia="ko-KR"/>
        </w:rPr>
        <w:t>Eld ou Thamin, le cerf des marais, l</w:t>
      </w:r>
      <w:r w:rsidR="00E0352D" w:rsidRPr="001F2296">
        <w:rPr>
          <w:lang w:val="fr-FR" w:eastAsia="ko-KR"/>
        </w:rPr>
        <w:t>’</w:t>
      </w:r>
      <w:r w:rsidRPr="001F2296">
        <w:rPr>
          <w:lang w:val="fr-FR" w:eastAsia="ko-KR"/>
        </w:rPr>
        <w:t>outarde à tête noire et l</w:t>
      </w:r>
      <w:r w:rsidR="00E0352D" w:rsidRPr="001F2296">
        <w:rPr>
          <w:lang w:val="fr-FR" w:eastAsia="ko-KR"/>
        </w:rPr>
        <w:t>’</w:t>
      </w:r>
      <w:r w:rsidRPr="001F2296">
        <w:rPr>
          <w:lang w:val="fr-FR" w:eastAsia="ko-KR"/>
        </w:rPr>
        <w:t>outarde passarage) {3.3.2}. Le taux d</w:t>
      </w:r>
      <w:r w:rsidR="00E0352D" w:rsidRPr="001F2296">
        <w:rPr>
          <w:lang w:val="fr-FR" w:eastAsia="ko-KR"/>
        </w:rPr>
        <w:t>’</w:t>
      </w:r>
      <w:r w:rsidRPr="001F2296">
        <w:rPr>
          <w:lang w:val="fr-FR" w:eastAsia="ko-KR"/>
        </w:rPr>
        <w:t>extinction des oiseaux dans les différentes îles du Pacifique et à Hawaï se situe entre 15,4 % et 87,5 % du nombre total des espèces, ce qui implique une perte de fonctions écologiques telles que la dispersion et la prédation des graines précédemment exercées par les oiseaux (</w:t>
      </w:r>
      <w:r w:rsidRPr="001F2296">
        <w:rPr>
          <w:i/>
          <w:lang w:val="fr-FR" w:eastAsia="ko-KR"/>
        </w:rPr>
        <w:t>bien établi</w:t>
      </w:r>
      <w:r w:rsidRPr="001F2296">
        <w:rPr>
          <w:lang w:val="fr-FR" w:eastAsia="ko-KR"/>
        </w:rPr>
        <w:t>) {</w:t>
      </w:r>
      <w:r w:rsidRPr="001F2296">
        <w:rPr>
          <w:bCs/>
          <w:lang w:val="fr-FR" w:eastAsia="ko-KR"/>
        </w:rPr>
        <w:t>3.2.1.7</w:t>
      </w:r>
      <w:r w:rsidRPr="001F2296">
        <w:rPr>
          <w:lang w:val="fr-FR" w:eastAsia="ko-KR"/>
        </w:rPr>
        <w:t>}. Le risque d</w:t>
      </w:r>
      <w:r w:rsidR="00E0352D" w:rsidRPr="001F2296">
        <w:rPr>
          <w:lang w:val="fr-FR" w:eastAsia="ko-KR"/>
        </w:rPr>
        <w:t>’</w:t>
      </w:r>
      <w:r w:rsidRPr="001F2296">
        <w:rPr>
          <w:lang w:val="fr-FR" w:eastAsia="ko-KR"/>
        </w:rPr>
        <w:t>extinction d</w:t>
      </w:r>
      <w:r w:rsidR="00E0352D" w:rsidRPr="001F2296">
        <w:rPr>
          <w:lang w:val="fr-FR" w:eastAsia="ko-KR"/>
        </w:rPr>
        <w:t>’</w:t>
      </w:r>
      <w:r w:rsidRPr="001F2296">
        <w:rPr>
          <w:lang w:val="fr-FR" w:eastAsia="ko-KR"/>
        </w:rPr>
        <w:t>espèces endémiques (25 % sont menacées) est similaire à celui de l</w:t>
      </w:r>
      <w:r w:rsidR="00E0352D" w:rsidRPr="001F2296">
        <w:rPr>
          <w:lang w:val="fr-FR" w:eastAsia="ko-KR"/>
        </w:rPr>
        <w:t>’</w:t>
      </w:r>
      <w:r w:rsidRPr="001F2296">
        <w:rPr>
          <w:lang w:val="fr-FR" w:eastAsia="ko-KR"/>
        </w:rPr>
        <w:t>ensemble des espèces (21 % sont menacées), étant donné qu</w:t>
      </w:r>
      <w:r w:rsidR="00E0352D" w:rsidRPr="001F2296">
        <w:rPr>
          <w:lang w:val="fr-FR" w:eastAsia="ko-KR"/>
        </w:rPr>
        <w:t>’</w:t>
      </w:r>
      <w:r w:rsidRPr="001F2296">
        <w:rPr>
          <w:lang w:val="fr-FR" w:eastAsia="ko-KR"/>
        </w:rPr>
        <w:t>une proportion très élevée des espèces présentes dans la région de l</w:t>
      </w:r>
      <w:r w:rsidR="00E0352D" w:rsidRPr="001F2296">
        <w:rPr>
          <w:lang w:val="fr-FR" w:eastAsia="ko-KR"/>
        </w:rPr>
        <w:t>’</w:t>
      </w:r>
      <w:r w:rsidRPr="001F2296">
        <w:rPr>
          <w:lang w:val="fr-FR" w:eastAsia="ko-KR"/>
        </w:rPr>
        <w:t>Asie et du Pacifique est endémique {3.2.6.2} (</w:t>
      </w:r>
      <w:r w:rsidRPr="001F2296">
        <w:rPr>
          <w:bCs/>
          <w:lang w:val="fr-FR" w:eastAsia="ko-KR"/>
        </w:rPr>
        <w:t>figure SPM. 4</w:t>
      </w:r>
      <w:r w:rsidRPr="001F2296">
        <w:rPr>
          <w:lang w:val="fr-FR" w:eastAsia="ko-KR"/>
        </w:rPr>
        <w:t>). Outre l</w:t>
      </w:r>
      <w:r w:rsidR="00E0352D" w:rsidRPr="001F2296">
        <w:rPr>
          <w:lang w:val="fr-FR" w:eastAsia="ko-KR"/>
        </w:rPr>
        <w:t>’</w:t>
      </w:r>
      <w:r w:rsidRPr="001F2296">
        <w:rPr>
          <w:lang w:val="fr-FR" w:eastAsia="ko-KR"/>
        </w:rPr>
        <w:t>exploitation des espèces sauvages et les changements climatiques en tant que facteurs directs, le commerce mondial de bois et la demande élevée pour les produits de la médecine traditionnelle et les produits naturels entraînent également un déclin des espèces (</w:t>
      </w:r>
      <w:r w:rsidRPr="001F2296">
        <w:rPr>
          <w:i/>
          <w:lang w:val="fr-FR" w:eastAsia="ko-KR"/>
        </w:rPr>
        <w:t>bien établi</w:t>
      </w:r>
      <w:r w:rsidRPr="001F2296">
        <w:rPr>
          <w:lang w:val="fr-FR" w:eastAsia="ko-KR"/>
        </w:rPr>
        <w:t>) {</w:t>
      </w:r>
      <w:r w:rsidRPr="001F2296">
        <w:rPr>
          <w:bCs/>
          <w:lang w:val="fr-FR" w:eastAsia="ko-KR"/>
        </w:rPr>
        <w:t>3.2.1.1</w:t>
      </w:r>
      <w:r w:rsidRPr="001F2296">
        <w:rPr>
          <w:lang w:val="fr-FR" w:eastAsia="ko-KR"/>
        </w:rPr>
        <w:t>}. Les prédateurs vertébrés exotiques ont été largement responsables de l</w:t>
      </w:r>
      <w:r w:rsidR="00E0352D" w:rsidRPr="001F2296">
        <w:rPr>
          <w:lang w:val="fr-FR" w:eastAsia="ko-KR"/>
        </w:rPr>
        <w:t>’</w:t>
      </w:r>
      <w:r w:rsidRPr="001F2296">
        <w:rPr>
          <w:lang w:val="fr-FR" w:eastAsia="ko-KR"/>
        </w:rPr>
        <w:t>extinction de mammifères indigènes dans des pays tels que l</w:t>
      </w:r>
      <w:r w:rsidR="00E0352D" w:rsidRPr="001F2296">
        <w:rPr>
          <w:lang w:val="fr-FR" w:eastAsia="ko-KR"/>
        </w:rPr>
        <w:t>’</w:t>
      </w:r>
      <w:r w:rsidRPr="001F2296">
        <w:rPr>
          <w:lang w:val="fr-FR" w:eastAsia="ko-KR"/>
        </w:rPr>
        <w:t>Australie, où la prédation par les renards et les chats a abouti au taux d</w:t>
      </w:r>
      <w:r w:rsidR="00E0352D" w:rsidRPr="001F2296">
        <w:rPr>
          <w:lang w:val="fr-FR" w:eastAsia="ko-KR"/>
        </w:rPr>
        <w:t>’</w:t>
      </w:r>
      <w:r w:rsidRPr="001F2296">
        <w:rPr>
          <w:lang w:val="fr-FR" w:eastAsia="ko-KR"/>
        </w:rPr>
        <w:t>extinction de mammifères le plus élevé (&gt;10 %) de tous les continents {3.2.1.2, 3.2.1.4, 4.1.4}.</w:t>
      </w:r>
    </w:p>
    <w:p w14:paraId="71AE386E" w14:textId="43A9D18B" w:rsidR="00B53A41" w:rsidRPr="001F2296" w:rsidRDefault="00B53A41" w:rsidP="009D2DD9">
      <w:pPr>
        <w:pStyle w:val="Normal-pool"/>
        <w:keepLines/>
        <w:tabs>
          <w:tab w:val="clear" w:pos="1247"/>
          <w:tab w:val="clear" w:pos="1814"/>
          <w:tab w:val="clear" w:pos="2381"/>
          <w:tab w:val="clear" w:pos="2948"/>
          <w:tab w:val="clear" w:pos="3515"/>
          <w:tab w:val="clear" w:pos="4082"/>
          <w:tab w:val="left" w:pos="624"/>
          <w:tab w:val="left" w:pos="1843"/>
        </w:tabs>
        <w:spacing w:before="120" w:after="120"/>
        <w:ind w:left="1276"/>
        <w:rPr>
          <w:color w:val="000000" w:themeColor="text1"/>
          <w:lang w:val="fr-FR" w:eastAsia="ko-KR"/>
        </w:rPr>
      </w:pPr>
      <w:r w:rsidRPr="001F2296">
        <w:rPr>
          <w:b/>
          <w:color w:val="000000" w:themeColor="text1"/>
          <w:lang w:val="fr-FR" w:eastAsia="ko-KR"/>
        </w:rPr>
        <w:t>B3.</w:t>
      </w:r>
      <w:r w:rsidRPr="001F2296">
        <w:rPr>
          <w:b/>
          <w:color w:val="000000" w:themeColor="text1"/>
          <w:lang w:val="fr-FR" w:eastAsia="ko-KR"/>
        </w:rPr>
        <w:tab/>
      </w:r>
      <w:bookmarkStart w:id="63" w:name="_Hlk502221794"/>
      <w:r w:rsidRPr="001F2296">
        <w:rPr>
          <w:b/>
          <w:color w:val="000000" w:themeColor="text1"/>
          <w:lang w:val="fr-FR" w:eastAsia="ko-KR"/>
        </w:rPr>
        <w:t>On observe une augmentation constante du nombre et de l</w:t>
      </w:r>
      <w:r w:rsidR="00E0352D" w:rsidRPr="001F2296">
        <w:rPr>
          <w:b/>
          <w:color w:val="000000" w:themeColor="text1"/>
          <w:lang w:val="fr-FR" w:eastAsia="ko-KR"/>
        </w:rPr>
        <w:t>’</w:t>
      </w:r>
      <w:r w:rsidRPr="001F2296">
        <w:rPr>
          <w:b/>
          <w:color w:val="000000" w:themeColor="text1"/>
          <w:lang w:val="fr-FR" w:eastAsia="ko-KR"/>
        </w:rPr>
        <w:t>abondance des espèces exotiques envahissantes, ayant des incidences sur la biodiversité indigène, le fonctionnement et la productivité des écosystèmes (</w:t>
      </w:r>
      <w:r w:rsidRPr="001F2296">
        <w:rPr>
          <w:b/>
          <w:i/>
          <w:color w:val="000000" w:themeColor="text1"/>
          <w:lang w:val="fr-FR" w:eastAsia="ko-KR"/>
        </w:rPr>
        <w:t>bien établi</w:t>
      </w:r>
      <w:r w:rsidRPr="001F2296">
        <w:rPr>
          <w:b/>
          <w:color w:val="000000" w:themeColor="text1"/>
          <w:lang w:val="fr-FR" w:eastAsia="ko-KR"/>
        </w:rPr>
        <w:t xml:space="preserve">). </w:t>
      </w:r>
      <w:r w:rsidRPr="001F2296">
        <w:rPr>
          <w:color w:val="000000" w:themeColor="text1"/>
          <w:lang w:val="fr-FR"/>
        </w:rPr>
        <w:t>Les espèces exotiques envahissantes constituent l</w:t>
      </w:r>
      <w:r w:rsidR="00E0352D" w:rsidRPr="001F2296">
        <w:rPr>
          <w:color w:val="000000" w:themeColor="text1"/>
          <w:lang w:val="fr-FR"/>
        </w:rPr>
        <w:t>’</w:t>
      </w:r>
      <w:r w:rsidRPr="001F2296">
        <w:rPr>
          <w:color w:val="000000" w:themeColor="text1"/>
          <w:lang w:val="fr-FR"/>
        </w:rPr>
        <w:t>un des facteurs les plus importants de la modification des écosystèmes et de la perte de biodiversité dans l</w:t>
      </w:r>
      <w:r w:rsidR="00E0352D" w:rsidRPr="001F2296">
        <w:rPr>
          <w:color w:val="000000" w:themeColor="text1"/>
          <w:lang w:val="fr-FR"/>
        </w:rPr>
        <w:t>’</w:t>
      </w:r>
      <w:r w:rsidRPr="001F2296">
        <w:rPr>
          <w:color w:val="000000" w:themeColor="text1"/>
          <w:lang w:val="fr-FR"/>
        </w:rPr>
        <w:t>ensemble de la région de l</w:t>
      </w:r>
      <w:r w:rsidR="00E0352D" w:rsidRPr="001F2296">
        <w:rPr>
          <w:color w:val="000000" w:themeColor="text1"/>
          <w:lang w:val="fr-FR"/>
        </w:rPr>
        <w:t>’</w:t>
      </w:r>
      <w:r w:rsidRPr="001F2296">
        <w:rPr>
          <w:color w:val="000000" w:themeColor="text1"/>
          <w:lang w:val="fr-FR"/>
        </w:rPr>
        <w:t>Asie et du Pacifique. C</w:t>
      </w:r>
      <w:r w:rsidR="002A5991" w:rsidRPr="001F2296">
        <w:rPr>
          <w:color w:val="000000" w:themeColor="text1"/>
          <w:lang w:val="fr-FR"/>
        </w:rPr>
        <w:t>’</w:t>
      </w:r>
      <w:r w:rsidRPr="001F2296">
        <w:rPr>
          <w:color w:val="000000" w:themeColor="text1"/>
          <w:lang w:val="fr-FR"/>
        </w:rPr>
        <w:t>est particulièrement vrai pour les îles océaniques {1.1.4, 4.1.4, 4.5.1}. De plus, des données de plus en plus nombreuses montrent que les espèces exotiques envahissantes marines représentent une menace extrêmement sérieuse, mais moins bien comprise, pour la pêche, les récifs coralliens et le fonctionnement général des écosystèmes et des réseaux trophiques marins dans la région de l</w:t>
      </w:r>
      <w:r w:rsidR="00E0352D" w:rsidRPr="001F2296">
        <w:rPr>
          <w:color w:val="000000" w:themeColor="text1"/>
          <w:lang w:val="fr-FR"/>
        </w:rPr>
        <w:t>’</w:t>
      </w:r>
      <w:r w:rsidRPr="001F2296">
        <w:rPr>
          <w:color w:val="000000" w:themeColor="text1"/>
          <w:lang w:val="fr-FR"/>
        </w:rPr>
        <w:t xml:space="preserve">Asie et du Pacifique </w:t>
      </w:r>
      <w:r w:rsidRPr="001F2296">
        <w:rPr>
          <w:color w:val="000000" w:themeColor="text1"/>
          <w:lang w:val="fr-FR" w:eastAsia="ko-KR"/>
        </w:rPr>
        <w:t>{1.1.4, 4.1.4.1}</w:t>
      </w:r>
      <w:r w:rsidRPr="001F2296">
        <w:rPr>
          <w:color w:val="000000" w:themeColor="text1"/>
          <w:lang w:val="fr-FR"/>
        </w:rPr>
        <w:t>. Dans les écosystèmes semi-arides et arides de la région, une augmentation de la couverture des espèces exotiques envahissantes est en grande partie liée à la plantation d</w:t>
      </w:r>
      <w:r w:rsidR="00E0352D" w:rsidRPr="001F2296">
        <w:rPr>
          <w:color w:val="000000" w:themeColor="text1"/>
          <w:lang w:val="fr-FR"/>
        </w:rPr>
        <w:t>’</w:t>
      </w:r>
      <w:r w:rsidRPr="001F2296">
        <w:rPr>
          <w:color w:val="000000" w:themeColor="text1"/>
          <w:lang w:val="fr-FR"/>
        </w:rPr>
        <w:t xml:space="preserve">espèces exotiques envahissantes ligneuses comme </w:t>
      </w:r>
      <w:r w:rsidRPr="001F2296">
        <w:rPr>
          <w:i/>
          <w:color w:val="000000" w:themeColor="text1"/>
          <w:lang w:val="fr-FR"/>
        </w:rPr>
        <w:t>Prosopis juliflora</w:t>
      </w:r>
      <w:r w:rsidRPr="001F2296">
        <w:rPr>
          <w:color w:val="000000" w:themeColor="text1"/>
          <w:lang w:val="fr-FR"/>
        </w:rPr>
        <w:t xml:space="preserve"> (</w:t>
      </w:r>
      <w:r w:rsidRPr="001F2296">
        <w:rPr>
          <w:i/>
          <w:color w:val="000000" w:themeColor="text1"/>
          <w:lang w:val="fr-FR"/>
        </w:rPr>
        <w:t>bien établi</w:t>
      </w:r>
      <w:r w:rsidRPr="001F2296">
        <w:rPr>
          <w:color w:val="000000" w:themeColor="text1"/>
          <w:lang w:val="fr-FR"/>
        </w:rPr>
        <w:t>)</w:t>
      </w:r>
      <w:r w:rsidRPr="001F2296">
        <w:rPr>
          <w:color w:val="000000" w:themeColor="text1"/>
          <w:lang w:val="fr-FR" w:eastAsia="ko-KR"/>
        </w:rPr>
        <w:t xml:space="preserve"> {3.3.5, 4.4.5}</w:t>
      </w:r>
      <w:r w:rsidRPr="001F2296">
        <w:rPr>
          <w:color w:val="000000" w:themeColor="text1"/>
          <w:lang w:val="fr-FR"/>
        </w:rPr>
        <w:t>.</w:t>
      </w:r>
      <w:r w:rsidRPr="001F2296">
        <w:rPr>
          <w:color w:val="000000" w:themeColor="text1"/>
          <w:lang w:val="fr-FR" w:eastAsia="ko-KR"/>
        </w:rPr>
        <w:t xml:space="preserve"> </w:t>
      </w:r>
      <w:r w:rsidRPr="001F2296">
        <w:rPr>
          <w:color w:val="000000" w:themeColor="text1"/>
          <w:lang w:val="fr-FR"/>
        </w:rPr>
        <w:t>En outre, des espèces exotiques envahissantes sont fréquemment introduites dans les écosystèmes urbains, les villes étant des centres de commerce, de trafic et d</w:t>
      </w:r>
      <w:r w:rsidR="00E0352D" w:rsidRPr="001F2296">
        <w:rPr>
          <w:color w:val="000000" w:themeColor="text1"/>
          <w:lang w:val="fr-FR"/>
        </w:rPr>
        <w:t>’</w:t>
      </w:r>
      <w:r w:rsidRPr="001F2296">
        <w:rPr>
          <w:color w:val="000000" w:themeColor="text1"/>
          <w:lang w:val="fr-FR"/>
        </w:rPr>
        <w:t>horticulture {4.4.6.2}. La perte économique annuelle imputable aux espèces exotiques envahissantes n</w:t>
      </w:r>
      <w:r w:rsidR="00E0352D" w:rsidRPr="001F2296">
        <w:rPr>
          <w:color w:val="000000" w:themeColor="text1"/>
          <w:lang w:val="fr-FR"/>
        </w:rPr>
        <w:t>’</w:t>
      </w:r>
      <w:r w:rsidRPr="001F2296">
        <w:rPr>
          <w:color w:val="000000" w:themeColor="text1"/>
          <w:lang w:val="fr-FR"/>
        </w:rPr>
        <w:t xml:space="preserve">est pas bien étudiée mais est probablement importante – </w:t>
      </w:r>
      <w:r w:rsidR="00285AD6" w:rsidRPr="001F2296">
        <w:rPr>
          <w:color w:val="000000" w:themeColor="text1"/>
          <w:lang w:val="fr-FR"/>
        </w:rPr>
        <w:t xml:space="preserve">elle est, </w:t>
      </w:r>
      <w:r w:rsidRPr="001F2296">
        <w:rPr>
          <w:color w:val="000000" w:themeColor="text1"/>
          <w:lang w:val="fr-FR"/>
        </w:rPr>
        <w:t>par exemple, estimée à 33,5 milliards de dollars en Asie du Sud-Est. Il apparaît que l</w:t>
      </w:r>
      <w:r w:rsidR="00285AD6" w:rsidRPr="001F2296">
        <w:rPr>
          <w:color w:val="000000" w:themeColor="text1"/>
          <w:lang w:val="fr-FR"/>
        </w:rPr>
        <w:t>e nombre d</w:t>
      </w:r>
      <w:r w:rsidRPr="001F2296">
        <w:rPr>
          <w:color w:val="000000" w:themeColor="text1"/>
          <w:lang w:val="fr-FR"/>
        </w:rPr>
        <w:t>es espèces exotiques envahissantes augmente en raison du volume croissant du commerce international, de l</w:t>
      </w:r>
      <w:r w:rsidR="00E0352D" w:rsidRPr="001F2296">
        <w:rPr>
          <w:color w:val="000000" w:themeColor="text1"/>
          <w:lang w:val="fr-FR"/>
        </w:rPr>
        <w:t>’</w:t>
      </w:r>
      <w:r w:rsidRPr="001F2296">
        <w:rPr>
          <w:color w:val="000000" w:themeColor="text1"/>
          <w:lang w:val="fr-FR"/>
        </w:rPr>
        <w:t>amélioration des transports et des migrations transfrontières (</w:t>
      </w:r>
      <w:r w:rsidRPr="001F2296">
        <w:rPr>
          <w:i/>
          <w:color w:val="000000" w:themeColor="text1"/>
          <w:lang w:val="fr-FR"/>
        </w:rPr>
        <w:t>établi mais incomplet</w:t>
      </w:r>
      <w:r w:rsidRPr="001F2296">
        <w:rPr>
          <w:color w:val="000000" w:themeColor="text1"/>
          <w:lang w:val="fr-FR"/>
        </w:rPr>
        <w:t>) {3.3.5, 4.1.4, 4.2.2.3, 4.2.2.4, 46}. Des efforts accrus ont été déployés dans la région en vue d</w:t>
      </w:r>
      <w:r w:rsidR="00E0352D" w:rsidRPr="001F2296">
        <w:rPr>
          <w:color w:val="000000" w:themeColor="text1"/>
          <w:lang w:val="fr-FR"/>
        </w:rPr>
        <w:t>’</w:t>
      </w:r>
      <w:r w:rsidRPr="001F2296">
        <w:rPr>
          <w:color w:val="000000" w:themeColor="text1"/>
          <w:lang w:val="fr-FR"/>
        </w:rPr>
        <w:t>une surveillance renforcée et d</w:t>
      </w:r>
      <w:r w:rsidR="00E0352D" w:rsidRPr="001F2296">
        <w:rPr>
          <w:color w:val="000000" w:themeColor="text1"/>
          <w:lang w:val="fr-FR"/>
        </w:rPr>
        <w:t>’</w:t>
      </w:r>
      <w:r w:rsidRPr="001F2296">
        <w:rPr>
          <w:color w:val="000000" w:themeColor="text1"/>
          <w:lang w:val="fr-FR"/>
        </w:rPr>
        <w:t>une meilleure gestion d</w:t>
      </w:r>
      <w:r w:rsidR="00285AD6" w:rsidRPr="001F2296">
        <w:rPr>
          <w:color w:val="000000" w:themeColor="text1"/>
          <w:lang w:val="fr-FR"/>
        </w:rPr>
        <w:t>e c</w:t>
      </w:r>
      <w:r w:rsidRPr="001F2296">
        <w:rPr>
          <w:color w:val="000000" w:themeColor="text1"/>
          <w:lang w:val="fr-FR"/>
        </w:rPr>
        <w:t>es espèces, une majorité des pays d</w:t>
      </w:r>
      <w:r w:rsidR="00E0352D" w:rsidRPr="001F2296">
        <w:rPr>
          <w:color w:val="000000" w:themeColor="text1"/>
          <w:lang w:val="fr-FR"/>
        </w:rPr>
        <w:t>’</w:t>
      </w:r>
      <w:r w:rsidRPr="001F2296">
        <w:rPr>
          <w:color w:val="000000" w:themeColor="text1"/>
          <w:lang w:val="fr-FR"/>
        </w:rPr>
        <w:t xml:space="preserve">Asie et du Pacifique ayant souscrit à des accords internationaux et mis en place des législations nationales </w:t>
      </w:r>
      <w:r w:rsidR="00285AD6" w:rsidRPr="001F2296">
        <w:rPr>
          <w:color w:val="000000" w:themeColor="text1"/>
          <w:lang w:val="fr-FR"/>
        </w:rPr>
        <w:t>les concernant</w:t>
      </w:r>
      <w:r w:rsidRPr="001F2296">
        <w:rPr>
          <w:color w:val="000000" w:themeColor="text1"/>
          <w:lang w:val="fr-FR"/>
        </w:rPr>
        <w:t>. La base de connaissances varie toutefois d</w:t>
      </w:r>
      <w:r w:rsidR="00E0352D" w:rsidRPr="001F2296">
        <w:rPr>
          <w:color w:val="000000" w:themeColor="text1"/>
          <w:lang w:val="fr-FR"/>
        </w:rPr>
        <w:t>’</w:t>
      </w:r>
      <w:r w:rsidRPr="001F2296">
        <w:rPr>
          <w:color w:val="000000" w:themeColor="text1"/>
          <w:lang w:val="fr-FR"/>
        </w:rPr>
        <w:t>un endroit à l</w:t>
      </w:r>
      <w:r w:rsidR="00E0352D" w:rsidRPr="001F2296">
        <w:rPr>
          <w:color w:val="000000" w:themeColor="text1"/>
          <w:lang w:val="fr-FR"/>
        </w:rPr>
        <w:t>’</w:t>
      </w:r>
      <w:r w:rsidRPr="001F2296">
        <w:rPr>
          <w:color w:val="000000" w:themeColor="text1"/>
          <w:lang w:val="fr-FR"/>
        </w:rPr>
        <w:t>autre de la région, du fait du manque d</w:t>
      </w:r>
      <w:r w:rsidR="00E0352D" w:rsidRPr="001F2296">
        <w:rPr>
          <w:color w:val="000000" w:themeColor="text1"/>
          <w:lang w:val="fr-FR"/>
        </w:rPr>
        <w:t>’</w:t>
      </w:r>
      <w:r w:rsidRPr="001F2296">
        <w:rPr>
          <w:color w:val="000000" w:themeColor="text1"/>
          <w:lang w:val="fr-FR"/>
        </w:rPr>
        <w:t>enquêtes détaillées à grande échelle et de l</w:t>
      </w:r>
      <w:r w:rsidR="00E0352D" w:rsidRPr="001F2296">
        <w:rPr>
          <w:color w:val="000000" w:themeColor="text1"/>
          <w:lang w:val="fr-FR"/>
        </w:rPr>
        <w:t>’</w:t>
      </w:r>
      <w:r w:rsidRPr="001F2296">
        <w:rPr>
          <w:color w:val="000000" w:themeColor="text1"/>
          <w:lang w:val="fr-FR"/>
        </w:rPr>
        <w:t>absence d</w:t>
      </w:r>
      <w:r w:rsidR="00E0352D" w:rsidRPr="001F2296">
        <w:rPr>
          <w:color w:val="000000" w:themeColor="text1"/>
          <w:lang w:val="fr-FR"/>
        </w:rPr>
        <w:t>’</w:t>
      </w:r>
      <w:r w:rsidRPr="001F2296">
        <w:rPr>
          <w:color w:val="000000" w:themeColor="text1"/>
          <w:lang w:val="fr-FR"/>
        </w:rPr>
        <w:t xml:space="preserve">un dépositaire central pour les informations concernant </w:t>
      </w:r>
      <w:r w:rsidR="002A5991" w:rsidRPr="001F2296">
        <w:rPr>
          <w:color w:val="000000" w:themeColor="text1"/>
          <w:lang w:val="fr-FR"/>
        </w:rPr>
        <w:t>l</w:t>
      </w:r>
      <w:r w:rsidRPr="001F2296">
        <w:rPr>
          <w:color w:val="000000" w:themeColor="text1"/>
          <w:lang w:val="fr-FR"/>
        </w:rPr>
        <w:t xml:space="preserve">es espèces </w:t>
      </w:r>
      <w:r w:rsidR="002A5991" w:rsidRPr="001F2296">
        <w:rPr>
          <w:color w:val="000000" w:themeColor="text1"/>
          <w:lang w:val="fr-FR"/>
        </w:rPr>
        <w:t>en question</w:t>
      </w:r>
      <w:r w:rsidRPr="001F2296">
        <w:rPr>
          <w:color w:val="000000" w:themeColor="text1"/>
          <w:lang w:val="fr-FR"/>
        </w:rPr>
        <w:t xml:space="preserve"> {4.1.4.1, 4.6, 6.2.2.1}.</w:t>
      </w:r>
      <w:bookmarkEnd w:id="63"/>
    </w:p>
    <w:p w14:paraId="5E7A4774" w14:textId="3FA67D4D" w:rsidR="009D2DD9" w:rsidRPr="001F2296" w:rsidRDefault="00B53A41" w:rsidP="00B53A41">
      <w:pPr>
        <w:pStyle w:val="Normal-pool"/>
        <w:tabs>
          <w:tab w:val="clear" w:pos="1247"/>
          <w:tab w:val="clear" w:pos="1814"/>
          <w:tab w:val="clear" w:pos="2381"/>
          <w:tab w:val="clear" w:pos="2948"/>
          <w:tab w:val="clear" w:pos="3515"/>
          <w:tab w:val="clear" w:pos="4082"/>
          <w:tab w:val="left" w:pos="624"/>
          <w:tab w:val="left" w:pos="1843"/>
        </w:tabs>
        <w:spacing w:after="120"/>
        <w:ind w:left="1276" w:hanging="709"/>
        <w:rPr>
          <w:lang w:val="fr-FR" w:eastAsia="ko-KR"/>
        </w:rPr>
      </w:pPr>
      <w:r w:rsidRPr="001F2296">
        <w:rPr>
          <w:b/>
          <w:color w:val="000000" w:themeColor="text1"/>
          <w:lang w:val="fr-FR" w:eastAsia="ko-KR"/>
        </w:rPr>
        <w:tab/>
      </w:r>
      <w:r w:rsidRPr="001F2296">
        <w:rPr>
          <w:b/>
          <w:color w:val="000000" w:themeColor="text1"/>
          <w:lang w:val="fr-FR" w:eastAsia="ko-KR"/>
        </w:rPr>
        <w:tab/>
        <w:t>B4.</w:t>
      </w:r>
      <w:r w:rsidRPr="001F2296">
        <w:rPr>
          <w:b/>
          <w:color w:val="000000" w:themeColor="text1"/>
          <w:lang w:val="fr-FR" w:eastAsia="ko-KR"/>
        </w:rPr>
        <w:tab/>
        <w:t>L</w:t>
      </w:r>
      <w:r w:rsidR="00E0352D" w:rsidRPr="001F2296">
        <w:rPr>
          <w:b/>
          <w:color w:val="000000" w:themeColor="text1"/>
          <w:lang w:val="fr-FR" w:eastAsia="ko-KR"/>
        </w:rPr>
        <w:t>’</w:t>
      </w:r>
      <w:r w:rsidRPr="001F2296">
        <w:rPr>
          <w:b/>
          <w:color w:val="000000" w:themeColor="text1"/>
          <w:lang w:val="fr-FR" w:eastAsia="ko-KR"/>
        </w:rPr>
        <w:t xml:space="preserve">étendue des </w:t>
      </w:r>
      <w:r w:rsidR="009D463D" w:rsidRPr="001F2296">
        <w:rPr>
          <w:b/>
          <w:color w:val="000000" w:themeColor="text1"/>
          <w:lang w:val="fr-FR" w:eastAsia="ko-KR"/>
        </w:rPr>
        <w:t>aires protégées</w:t>
      </w:r>
      <w:r w:rsidRPr="001F2296">
        <w:rPr>
          <w:b/>
          <w:color w:val="000000" w:themeColor="text1"/>
          <w:lang w:val="fr-FR" w:eastAsia="ko-KR"/>
        </w:rPr>
        <w:t xml:space="preserve"> dans la région de l</w:t>
      </w:r>
      <w:r w:rsidR="00E0352D" w:rsidRPr="001F2296">
        <w:rPr>
          <w:b/>
          <w:color w:val="000000" w:themeColor="text1"/>
          <w:lang w:val="fr-FR" w:eastAsia="ko-KR"/>
        </w:rPr>
        <w:t>’</w:t>
      </w:r>
      <w:r w:rsidRPr="001F2296">
        <w:rPr>
          <w:b/>
          <w:color w:val="000000" w:themeColor="text1"/>
          <w:lang w:val="fr-FR" w:eastAsia="ko-KR"/>
        </w:rPr>
        <w:t>Asie et du Pacifique a augmenté considérablement mais l</w:t>
      </w:r>
      <w:r w:rsidR="00E0352D" w:rsidRPr="001F2296">
        <w:rPr>
          <w:b/>
          <w:color w:val="000000" w:themeColor="text1"/>
          <w:lang w:val="fr-FR" w:eastAsia="ko-KR"/>
        </w:rPr>
        <w:t>’</w:t>
      </w:r>
      <w:r w:rsidRPr="001F2296">
        <w:rPr>
          <w:b/>
          <w:color w:val="000000" w:themeColor="text1"/>
          <w:lang w:val="fr-FR" w:eastAsia="ko-KR"/>
        </w:rPr>
        <w:t>étendue des zones clés pour la biodiversité</w:t>
      </w:r>
      <w:r w:rsidRPr="001F2296">
        <w:rPr>
          <w:rStyle w:val="FootnoteReference"/>
          <w:b/>
          <w:color w:val="000000" w:themeColor="text1"/>
          <w:lang w:val="fr-FR" w:eastAsia="ko-KR"/>
        </w:rPr>
        <w:footnoteReference w:id="6"/>
      </w:r>
      <w:r w:rsidRPr="001F2296">
        <w:rPr>
          <w:b/>
          <w:color w:val="000000" w:themeColor="text1"/>
          <w:lang w:val="fr-FR" w:eastAsia="ko-KR"/>
        </w:rPr>
        <w:t xml:space="preserve"> et des zones importantes pour les oiseaux reste faible et il est indispensable de progresser vers une meilleure gestion globale dans ce domaine (</w:t>
      </w:r>
      <w:r w:rsidRPr="001F2296">
        <w:rPr>
          <w:b/>
          <w:i/>
          <w:color w:val="000000" w:themeColor="text1"/>
          <w:lang w:val="fr-FR" w:eastAsia="ko-KR"/>
        </w:rPr>
        <w:t>bien établi</w:t>
      </w:r>
      <w:r w:rsidRPr="001F2296">
        <w:rPr>
          <w:b/>
          <w:color w:val="000000" w:themeColor="text1"/>
          <w:lang w:val="fr-FR" w:eastAsia="ko-KR"/>
        </w:rPr>
        <w:t>)</w:t>
      </w:r>
      <w:r w:rsidR="00463D82" w:rsidRPr="001F2296">
        <w:rPr>
          <w:b/>
          <w:color w:val="000000" w:themeColor="text1"/>
          <w:lang w:val="fr-FR" w:eastAsia="ko-KR"/>
        </w:rPr>
        <w:t xml:space="preserve"> {3.2.6.3, 6.4.2.1}</w:t>
      </w:r>
      <w:r w:rsidRPr="001F2296">
        <w:rPr>
          <w:b/>
          <w:color w:val="000000" w:themeColor="text1"/>
          <w:lang w:val="fr-FR" w:eastAsia="ko-KR"/>
        </w:rPr>
        <w:t xml:space="preserve">. </w:t>
      </w:r>
      <w:r w:rsidRPr="001F2296">
        <w:rPr>
          <w:color w:val="000000" w:themeColor="text1"/>
          <w:lang w:val="fr-FR" w:eastAsia="ko-KR"/>
        </w:rPr>
        <w:t>Entre 2004 et 2017, l</w:t>
      </w:r>
      <w:r w:rsidR="00E0352D" w:rsidRPr="001F2296">
        <w:rPr>
          <w:color w:val="000000" w:themeColor="text1"/>
          <w:lang w:val="fr-FR" w:eastAsia="ko-KR"/>
        </w:rPr>
        <w:t>’</w:t>
      </w:r>
      <w:r w:rsidRPr="001F2296">
        <w:rPr>
          <w:color w:val="000000" w:themeColor="text1"/>
          <w:lang w:val="fr-FR" w:eastAsia="ko-KR"/>
        </w:rPr>
        <w:t>Asie du Nord-Est, l</w:t>
      </w:r>
      <w:r w:rsidR="00E0352D" w:rsidRPr="001F2296">
        <w:rPr>
          <w:color w:val="000000" w:themeColor="text1"/>
          <w:lang w:val="fr-FR" w:eastAsia="ko-KR"/>
        </w:rPr>
        <w:t>’</w:t>
      </w:r>
      <w:r w:rsidRPr="001F2296">
        <w:rPr>
          <w:color w:val="000000" w:themeColor="text1"/>
          <w:lang w:val="fr-FR" w:eastAsia="ko-KR"/>
        </w:rPr>
        <w:t>Océanie et l</w:t>
      </w:r>
      <w:r w:rsidR="00E0352D" w:rsidRPr="001F2296">
        <w:rPr>
          <w:color w:val="000000" w:themeColor="text1"/>
          <w:lang w:val="fr-FR" w:eastAsia="ko-KR"/>
        </w:rPr>
        <w:t>’</w:t>
      </w:r>
      <w:r w:rsidRPr="001F2296">
        <w:rPr>
          <w:color w:val="000000" w:themeColor="text1"/>
          <w:lang w:val="fr-FR" w:eastAsia="ko-KR"/>
        </w:rPr>
        <w:t>Asie du Sud-Est ont enregistré une croissance de l</w:t>
      </w:r>
      <w:r w:rsidR="00E0352D" w:rsidRPr="001F2296">
        <w:rPr>
          <w:color w:val="000000" w:themeColor="text1"/>
          <w:lang w:val="fr-FR" w:eastAsia="ko-KR"/>
        </w:rPr>
        <w:t>’</w:t>
      </w:r>
      <w:r w:rsidRPr="001F2296">
        <w:rPr>
          <w:color w:val="000000" w:themeColor="text1"/>
          <w:lang w:val="fr-FR" w:eastAsia="ko-KR"/>
        </w:rPr>
        <w:t xml:space="preserve">étendue des </w:t>
      </w:r>
      <w:r w:rsidR="009D463D" w:rsidRPr="001F2296">
        <w:rPr>
          <w:color w:val="000000" w:themeColor="text1"/>
          <w:lang w:val="fr-FR" w:eastAsia="ko-KR"/>
        </w:rPr>
        <w:t>aires protégées</w:t>
      </w:r>
      <w:r w:rsidRPr="001F2296">
        <w:rPr>
          <w:color w:val="000000" w:themeColor="text1"/>
          <w:lang w:val="fr-FR" w:eastAsia="ko-KR"/>
        </w:rPr>
        <w:t>, affichant une augmentation régionale totale de 0,3 % pour les zones terrestres et de 13,8 % pour les</w:t>
      </w:r>
      <w:r w:rsidR="00463D82" w:rsidRPr="001F2296">
        <w:rPr>
          <w:color w:val="000000" w:themeColor="text1"/>
          <w:lang w:val="fr-FR" w:eastAsia="ko-KR"/>
        </w:rPr>
        <w:t> </w:t>
      </w:r>
      <w:r w:rsidRPr="001F2296">
        <w:rPr>
          <w:color w:val="000000" w:themeColor="text1"/>
          <w:lang w:val="fr-FR" w:eastAsia="ko-KR"/>
        </w:rPr>
        <w:t>zones côtières et marines. {3.2.6} (figures SPM. 5 et SPM. 6). De nombreux pays de l</w:t>
      </w:r>
      <w:r w:rsidR="00E0352D" w:rsidRPr="001F2296">
        <w:rPr>
          <w:color w:val="000000" w:themeColor="text1"/>
          <w:lang w:val="fr-FR" w:eastAsia="ko-KR"/>
        </w:rPr>
        <w:t>’</w:t>
      </w:r>
      <w:r w:rsidRPr="001F2296">
        <w:rPr>
          <w:color w:val="000000" w:themeColor="text1"/>
          <w:lang w:val="fr-FR" w:eastAsia="ko-KR"/>
        </w:rPr>
        <w:t>Asie du Nord-Est, de l</w:t>
      </w:r>
      <w:r w:rsidR="00E0352D" w:rsidRPr="001F2296">
        <w:rPr>
          <w:color w:val="000000" w:themeColor="text1"/>
          <w:lang w:val="fr-FR" w:eastAsia="ko-KR"/>
        </w:rPr>
        <w:t>’</w:t>
      </w:r>
      <w:r w:rsidRPr="001F2296">
        <w:rPr>
          <w:color w:val="000000" w:themeColor="text1"/>
          <w:lang w:val="fr-FR" w:eastAsia="ko-KR"/>
        </w:rPr>
        <w:t>Océanie et de l</w:t>
      </w:r>
      <w:r w:rsidR="00E0352D" w:rsidRPr="001F2296">
        <w:rPr>
          <w:color w:val="000000" w:themeColor="text1"/>
          <w:lang w:val="fr-FR" w:eastAsia="ko-KR"/>
        </w:rPr>
        <w:t>’</w:t>
      </w:r>
      <w:r w:rsidRPr="001F2296">
        <w:rPr>
          <w:color w:val="000000" w:themeColor="text1"/>
          <w:lang w:val="fr-FR" w:eastAsia="ko-KR"/>
        </w:rPr>
        <w:t xml:space="preserve">Asie du Sud-Est, ayant déclaré </w:t>
      </w:r>
      <w:r w:rsidR="009D463D" w:rsidRPr="001F2296">
        <w:rPr>
          <w:color w:val="000000" w:themeColor="text1"/>
          <w:lang w:val="fr-FR" w:eastAsia="ko-KR"/>
        </w:rPr>
        <w:t>aires protégées</w:t>
      </w:r>
      <w:r w:rsidRPr="001F2296">
        <w:rPr>
          <w:color w:val="000000" w:themeColor="text1"/>
          <w:lang w:val="fr-FR" w:eastAsia="ko-KR"/>
        </w:rPr>
        <w:t xml:space="preserve"> près de 17 % des terres ou 10 % des océans, sont en bonne voie pour atteindre partiellement l</w:t>
      </w:r>
      <w:r w:rsidR="00E0352D" w:rsidRPr="001F2296">
        <w:rPr>
          <w:color w:val="000000" w:themeColor="text1"/>
          <w:lang w:val="fr-FR" w:eastAsia="ko-KR"/>
        </w:rPr>
        <w:t>’</w:t>
      </w:r>
      <w:r w:rsidRPr="001F2296">
        <w:rPr>
          <w:color w:val="000000" w:themeColor="text1"/>
          <w:lang w:val="fr-FR" w:eastAsia="ko-KR"/>
        </w:rPr>
        <w:t>objectif d</w:t>
      </w:r>
      <w:r w:rsidR="00E0352D" w:rsidRPr="001F2296">
        <w:rPr>
          <w:color w:val="000000" w:themeColor="text1"/>
          <w:lang w:val="fr-FR" w:eastAsia="ko-KR"/>
        </w:rPr>
        <w:t>’</w:t>
      </w:r>
      <w:r w:rsidRPr="001F2296">
        <w:rPr>
          <w:color w:val="000000" w:themeColor="text1"/>
          <w:lang w:val="fr-FR" w:eastAsia="ko-KR"/>
        </w:rPr>
        <w:t>Aichi 11 relatif à la diversité biologique. Toutefois, la plupart des zones importantes pour les oiseaux et des zones clés pour la biodiversité ne sont toujours pas protégées, tendant à indiquer que la région n</w:t>
      </w:r>
      <w:r w:rsidR="00E0352D" w:rsidRPr="001F2296">
        <w:rPr>
          <w:color w:val="000000" w:themeColor="text1"/>
          <w:lang w:val="fr-FR" w:eastAsia="ko-KR"/>
        </w:rPr>
        <w:t>’</w:t>
      </w:r>
      <w:r w:rsidRPr="001F2296">
        <w:rPr>
          <w:color w:val="000000" w:themeColor="text1"/>
          <w:lang w:val="fr-FR" w:eastAsia="ko-KR"/>
        </w:rPr>
        <w:t>est pas en bonne voie pour conserver les zones qui sont particulièrement importantes pour la diversité biologique, comme demandé au titre de cet objectif (</w:t>
      </w:r>
      <w:r w:rsidRPr="001F2296">
        <w:rPr>
          <w:i/>
          <w:color w:val="000000" w:themeColor="text1"/>
          <w:lang w:val="fr-FR" w:eastAsia="ko-KR"/>
        </w:rPr>
        <w:t>bien établi</w:t>
      </w:r>
      <w:r w:rsidRPr="001F2296">
        <w:rPr>
          <w:color w:val="000000" w:themeColor="text1"/>
          <w:lang w:val="fr-FR" w:eastAsia="ko-KR"/>
        </w:rPr>
        <w:t>) {3.2.6.1}. L</w:t>
      </w:r>
      <w:r w:rsidR="00E0352D" w:rsidRPr="001F2296">
        <w:rPr>
          <w:color w:val="000000" w:themeColor="text1"/>
          <w:lang w:val="fr-FR" w:eastAsia="ko-KR"/>
        </w:rPr>
        <w:t>’</w:t>
      </w:r>
      <w:r w:rsidRPr="001F2296">
        <w:rPr>
          <w:color w:val="000000" w:themeColor="text1"/>
          <w:lang w:val="fr-FR" w:eastAsia="ko-KR"/>
        </w:rPr>
        <w:t xml:space="preserve">Océanie possède la plus grande étendue globale de </w:t>
      </w:r>
      <w:r w:rsidR="009D463D" w:rsidRPr="001F2296">
        <w:rPr>
          <w:color w:val="000000" w:themeColor="text1"/>
          <w:lang w:val="fr-FR" w:eastAsia="ko-KR"/>
        </w:rPr>
        <w:t>aires protégées</w:t>
      </w:r>
      <w:r w:rsidRPr="001F2296">
        <w:rPr>
          <w:color w:val="000000" w:themeColor="text1"/>
          <w:lang w:val="fr-FR" w:eastAsia="ko-KR"/>
        </w:rPr>
        <w:t xml:space="preserve"> de la région (figure SPM. 6). L</w:t>
      </w:r>
      <w:r w:rsidR="00E0352D" w:rsidRPr="001F2296">
        <w:rPr>
          <w:color w:val="000000" w:themeColor="text1"/>
          <w:lang w:val="fr-FR" w:eastAsia="ko-KR"/>
        </w:rPr>
        <w:t>’</w:t>
      </w:r>
      <w:r w:rsidRPr="001F2296">
        <w:rPr>
          <w:color w:val="000000" w:themeColor="text1"/>
          <w:lang w:val="fr-FR" w:eastAsia="ko-KR"/>
        </w:rPr>
        <w:t xml:space="preserve">Asie du Nord-Est a déclaré </w:t>
      </w:r>
      <w:r w:rsidR="009D463D" w:rsidRPr="001F2296">
        <w:rPr>
          <w:color w:val="000000" w:themeColor="text1"/>
          <w:lang w:val="fr-FR" w:eastAsia="ko-KR"/>
        </w:rPr>
        <w:t>aires protégées</w:t>
      </w:r>
      <w:r w:rsidRPr="001F2296">
        <w:rPr>
          <w:color w:val="000000" w:themeColor="text1"/>
          <w:lang w:val="fr-FR" w:eastAsia="ko-KR"/>
        </w:rPr>
        <w:t xml:space="preserve"> un pourcentage élevé de terres (17 %), mais moins de 5 % de ses zones marines sont protégées {3.2.6}. Plusieurs pays ont mis en place des zones communautaires protégées, qui sont gérées et dirigées sur la base de connaissances autochtones et locales et de pratiques fondées sur la culture qui se sont avérées avoir un impact positif sur la conservation de la biodiversité indigène {2.5.3.2, 3.2.5.6, 6.4.1.2, 6.4.1.4}. Dans certains pays, un certain nombre d</w:t>
      </w:r>
      <w:r w:rsidR="00E0352D" w:rsidRPr="001F2296">
        <w:rPr>
          <w:color w:val="000000" w:themeColor="text1"/>
          <w:lang w:val="fr-FR" w:eastAsia="ko-KR"/>
        </w:rPr>
        <w:t>’</w:t>
      </w:r>
      <w:r w:rsidRPr="001F2296">
        <w:rPr>
          <w:color w:val="000000" w:themeColor="text1"/>
          <w:lang w:val="fr-FR" w:eastAsia="ko-KR"/>
        </w:rPr>
        <w:t>initiatives communautaires de conservation fondées sur les connaissances autochtones et locales ont contribué à étendre les</w:t>
      </w:r>
      <w:r w:rsidRPr="001F2296">
        <w:rPr>
          <w:color w:val="000000" w:themeColor="text1"/>
          <w:lang w:val="fr-FR"/>
        </w:rPr>
        <w:t xml:space="preserve"> </w:t>
      </w:r>
      <w:r w:rsidRPr="001F2296">
        <w:rPr>
          <w:color w:val="000000" w:themeColor="text1"/>
          <w:lang w:val="fr-FR" w:eastAsia="ko-KR"/>
        </w:rPr>
        <w:t>zones communautaires protégées {6.2.3, 6.4.2.4, 6.5}. Malgré les progrès enregistrés dans l</w:t>
      </w:r>
      <w:r w:rsidR="00E0352D" w:rsidRPr="001F2296">
        <w:rPr>
          <w:color w:val="000000" w:themeColor="text1"/>
          <w:lang w:val="fr-FR" w:eastAsia="ko-KR"/>
        </w:rPr>
        <w:t>’</w:t>
      </w:r>
      <w:r w:rsidRPr="001F2296">
        <w:rPr>
          <w:color w:val="000000" w:themeColor="text1"/>
          <w:lang w:val="fr-FR" w:eastAsia="ko-KR"/>
        </w:rPr>
        <w:t xml:space="preserve">étendue des </w:t>
      </w:r>
      <w:r w:rsidR="009D463D" w:rsidRPr="001F2296">
        <w:rPr>
          <w:color w:val="000000" w:themeColor="text1"/>
          <w:lang w:val="fr-FR" w:eastAsia="ko-KR"/>
        </w:rPr>
        <w:t>aires protégées</w:t>
      </w:r>
      <w:r w:rsidRPr="001F2296">
        <w:rPr>
          <w:color w:val="000000" w:themeColor="text1"/>
          <w:lang w:val="fr-FR" w:eastAsia="ko-KR"/>
        </w:rPr>
        <w:t xml:space="preserve"> concernant les écosystèmes tant marins que terrestres, le taux de disparition d</w:t>
      </w:r>
      <w:r w:rsidR="00E0352D" w:rsidRPr="001F2296">
        <w:rPr>
          <w:color w:val="000000" w:themeColor="text1"/>
          <w:lang w:val="fr-FR" w:eastAsia="ko-KR"/>
        </w:rPr>
        <w:t>’</w:t>
      </w:r>
      <w:r w:rsidRPr="001F2296">
        <w:rPr>
          <w:color w:val="000000" w:themeColor="text1"/>
          <w:lang w:val="fr-FR" w:eastAsia="ko-KR"/>
        </w:rPr>
        <w:t>espèces n</w:t>
      </w:r>
      <w:r w:rsidR="00E0352D" w:rsidRPr="001F2296">
        <w:rPr>
          <w:color w:val="000000" w:themeColor="text1"/>
          <w:lang w:val="fr-FR" w:eastAsia="ko-KR"/>
        </w:rPr>
        <w:t>’</w:t>
      </w:r>
      <w:r w:rsidRPr="001F2296">
        <w:rPr>
          <w:color w:val="000000" w:themeColor="text1"/>
          <w:lang w:val="fr-FR" w:eastAsia="ko-KR"/>
        </w:rPr>
        <w:t>a pas diminué {3.2.6.2}</w:t>
      </w:r>
      <w:r w:rsidRPr="001F2296">
        <w:rPr>
          <w:lang w:val="fr-FR" w:eastAsia="ko-KR"/>
        </w:rPr>
        <w:t>.</w:t>
      </w:r>
    </w:p>
    <w:tbl>
      <w:tblPr>
        <w:tblStyle w:val="TableGrid"/>
        <w:tblW w:w="0" w:type="auto"/>
        <w:tblLook w:val="04A0" w:firstRow="1" w:lastRow="0" w:firstColumn="1" w:lastColumn="0" w:noHBand="0" w:noVBand="1"/>
      </w:tblPr>
      <w:tblGrid>
        <w:gridCol w:w="9486"/>
      </w:tblGrid>
      <w:tr w:rsidR="00B53A41" w:rsidRPr="001F2296" w14:paraId="0CC66133" w14:textId="77777777" w:rsidTr="009D2DD9">
        <w:tc>
          <w:tcPr>
            <w:tcW w:w="9486" w:type="dxa"/>
            <w:tcBorders>
              <w:bottom w:val="single" w:sz="4" w:space="0" w:color="auto"/>
            </w:tcBorders>
          </w:tcPr>
          <w:p w14:paraId="7D814A84" w14:textId="38CCA033" w:rsidR="00B53A41" w:rsidRPr="001F2296" w:rsidRDefault="00B53A41" w:rsidP="009D2DD9">
            <w:pPr>
              <w:keepNext/>
              <w:keepLines/>
              <w:tabs>
                <w:tab w:val="center" w:pos="4635"/>
              </w:tabs>
              <w:rPr>
                <w:bCs/>
                <w:i/>
              </w:rPr>
            </w:pPr>
            <w:r w:rsidRPr="001F2296">
              <w:rPr>
                <w:bCs/>
              </w:rPr>
              <w:t>Figure SPM.5</w:t>
            </w:r>
            <w:r w:rsidR="00C3004D" w:rsidRPr="001F2296">
              <w:rPr>
                <w:bCs/>
              </w:rPr>
              <w:t xml:space="preserve"> </w:t>
            </w:r>
          </w:p>
          <w:p w14:paraId="6414B192" w14:textId="4996C008" w:rsidR="00B53A41" w:rsidRPr="001F2296" w:rsidRDefault="00B53A41" w:rsidP="009D2DD9">
            <w:pPr>
              <w:keepNext/>
              <w:keepLines/>
              <w:tabs>
                <w:tab w:val="center" w:pos="4635"/>
              </w:tabs>
              <w:spacing w:after="60"/>
              <w:rPr>
                <w:b/>
                <w:bCs/>
              </w:rPr>
            </w:pPr>
            <w:r w:rsidRPr="001F2296">
              <w:rPr>
                <w:b/>
                <w:bCs/>
              </w:rPr>
              <w:t xml:space="preserve">Étendue des </w:t>
            </w:r>
            <w:r w:rsidR="009D463D" w:rsidRPr="001F2296">
              <w:rPr>
                <w:b/>
                <w:bCs/>
              </w:rPr>
              <w:t>aires protégées</w:t>
            </w:r>
            <w:r w:rsidRPr="001F2296">
              <w:rPr>
                <w:b/>
                <w:bCs/>
              </w:rPr>
              <w:t xml:space="preserve"> dans la région de l</w:t>
            </w:r>
            <w:r w:rsidR="00E0352D" w:rsidRPr="001F2296">
              <w:rPr>
                <w:b/>
                <w:bCs/>
              </w:rPr>
              <w:t>’</w:t>
            </w:r>
            <w:r w:rsidRPr="001F2296">
              <w:rPr>
                <w:b/>
                <w:bCs/>
              </w:rPr>
              <w:t>Asie et du Pacifique</w:t>
            </w:r>
          </w:p>
          <w:p w14:paraId="3751C002" w14:textId="30D8EDC8" w:rsidR="00B87AAD" w:rsidRPr="001F2296" w:rsidRDefault="00B87AAD" w:rsidP="009D2DD9">
            <w:pPr>
              <w:keepNext/>
              <w:keepLines/>
              <w:tabs>
                <w:tab w:val="center" w:pos="4635"/>
              </w:tabs>
              <w:spacing w:after="60"/>
              <w:rPr>
                <w:b/>
                <w:bCs/>
              </w:rPr>
            </w:pPr>
            <w:r w:rsidRPr="001F2296">
              <w:rPr>
                <w:b/>
                <w:bCs/>
                <w:noProof/>
                <w:lang w:eastAsia="en-GB"/>
              </w:rPr>
              <w:drawing>
                <wp:inline distT="0" distB="0" distL="0" distR="0" wp14:anchorId="0D26F0E5" wp14:editId="471363F1">
                  <wp:extent cx="5765787" cy="4067503"/>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BCB47E.tmp"/>
                          <pic:cNvPicPr/>
                        </pic:nvPicPr>
                        <pic:blipFill>
                          <a:blip r:embed="rId27">
                            <a:extLst>
                              <a:ext uri="{28A0092B-C50C-407E-A947-70E740481C1C}">
                                <a14:useLocalDpi xmlns:a14="http://schemas.microsoft.com/office/drawing/2010/main" val="0"/>
                              </a:ext>
                            </a:extLst>
                          </a:blip>
                          <a:stretch>
                            <a:fillRect/>
                          </a:stretch>
                        </pic:blipFill>
                        <pic:spPr>
                          <a:xfrm>
                            <a:off x="0" y="0"/>
                            <a:ext cx="5770968" cy="4071158"/>
                          </a:xfrm>
                          <a:prstGeom prst="rect">
                            <a:avLst/>
                          </a:prstGeom>
                        </pic:spPr>
                      </pic:pic>
                    </a:graphicData>
                  </a:graphic>
                </wp:inline>
              </w:drawing>
            </w:r>
          </w:p>
          <w:p w14:paraId="52871BFD" w14:textId="4C163529" w:rsidR="009D2DD9" w:rsidRPr="001F2296" w:rsidRDefault="009D2DD9" w:rsidP="009E7F0C">
            <w:pPr>
              <w:tabs>
                <w:tab w:val="center" w:pos="4635"/>
              </w:tabs>
              <w:spacing w:after="60"/>
              <w:rPr>
                <w:noProof/>
                <w:lang w:eastAsia="en-GB"/>
              </w:rPr>
            </w:pPr>
          </w:p>
          <w:p w14:paraId="08ED258E" w14:textId="0A09C136" w:rsidR="00C3004D" w:rsidRPr="001F2296" w:rsidRDefault="00C3004D" w:rsidP="0007071C">
            <w:pPr>
              <w:tabs>
                <w:tab w:val="center" w:pos="4635"/>
              </w:tabs>
              <w:spacing w:after="60"/>
              <w:rPr>
                <w:bCs/>
              </w:rPr>
            </w:pPr>
            <w:r w:rsidRPr="001F2296">
              <w:rPr>
                <w:bCs/>
                <w:i/>
                <w:sz w:val="18"/>
                <w:szCs w:val="18"/>
              </w:rPr>
              <w:t>Source</w:t>
            </w:r>
            <w:r w:rsidRPr="001F2296">
              <w:rPr>
                <w:bCs/>
                <w:sz w:val="18"/>
                <w:szCs w:val="18"/>
              </w:rPr>
              <w:t> : PNUE-WCMC et UICN (2018), Protected Planet</w:t>
            </w:r>
            <w:r w:rsidR="007C776C" w:rsidRPr="001F2296">
              <w:rPr>
                <w:bCs/>
                <w:sz w:val="18"/>
                <w:szCs w:val="18"/>
              </w:rPr>
              <w:t> :</w:t>
            </w:r>
            <w:r w:rsidR="007C776C" w:rsidRPr="001F2296">
              <w:t xml:space="preserve"> </w:t>
            </w:r>
            <w:r w:rsidR="007C776C" w:rsidRPr="001F2296">
              <w:rPr>
                <w:bCs/>
                <w:sz w:val="18"/>
                <w:szCs w:val="18"/>
              </w:rPr>
              <w:t xml:space="preserve">The World Database on Protected Areas </w:t>
            </w:r>
            <w:r w:rsidRPr="001F2296">
              <w:rPr>
                <w:bCs/>
                <w:sz w:val="18"/>
                <w:szCs w:val="18"/>
              </w:rPr>
              <w:t>[en ligne], mars 2018 Cambridge (Royaume-Uni).  Disponible à l</w:t>
            </w:r>
            <w:r w:rsidR="00E0352D" w:rsidRPr="001F2296">
              <w:rPr>
                <w:bCs/>
                <w:sz w:val="18"/>
                <w:szCs w:val="18"/>
              </w:rPr>
              <w:t>’</w:t>
            </w:r>
            <w:r w:rsidRPr="001F2296">
              <w:rPr>
                <w:bCs/>
                <w:sz w:val="18"/>
                <w:szCs w:val="18"/>
              </w:rPr>
              <w:t xml:space="preserve">adresse </w:t>
            </w:r>
            <w:hyperlink r:id="rId28" w:history="1">
              <w:r w:rsidRPr="001F2296">
                <w:rPr>
                  <w:rStyle w:val="Hyperlink"/>
                  <w:sz w:val="18"/>
                  <w:szCs w:val="18"/>
                </w:rPr>
                <w:t>www.keybiodiversityareas.net</w:t>
              </w:r>
            </w:hyperlink>
            <w:r w:rsidR="00B87AAD" w:rsidRPr="001F2296">
              <w:rPr>
                <w:rStyle w:val="Hyperlink"/>
                <w:sz w:val="18"/>
                <w:szCs w:val="18"/>
              </w:rPr>
              <w:t>.</w:t>
            </w:r>
            <w:r w:rsidRPr="001F2296">
              <w:rPr>
                <w:bCs/>
                <w:sz w:val="18"/>
                <w:szCs w:val="18"/>
              </w:rPr>
              <w:t xml:space="preserve"> </w:t>
            </w:r>
          </w:p>
        </w:tc>
      </w:tr>
    </w:tbl>
    <w:p w14:paraId="0D706A84" w14:textId="114BA984" w:rsidR="00B53A41" w:rsidRPr="001F2296" w:rsidRDefault="00B53A41" w:rsidP="00B53A41"/>
    <w:tbl>
      <w:tblPr>
        <w:tblStyle w:val="TableGrid"/>
        <w:tblW w:w="0" w:type="auto"/>
        <w:tblLook w:val="04A0" w:firstRow="1" w:lastRow="0" w:firstColumn="1" w:lastColumn="0" w:noHBand="0" w:noVBand="1"/>
      </w:tblPr>
      <w:tblGrid>
        <w:gridCol w:w="9486"/>
      </w:tblGrid>
      <w:tr w:rsidR="00B53A41" w:rsidRPr="001F2296" w14:paraId="35AF08DF" w14:textId="77777777" w:rsidTr="00E16729">
        <w:trPr>
          <w:trHeight w:val="10624"/>
        </w:trPr>
        <w:tc>
          <w:tcPr>
            <w:tcW w:w="9486" w:type="dxa"/>
            <w:tcBorders>
              <w:bottom w:val="nil"/>
            </w:tcBorders>
          </w:tcPr>
          <w:p w14:paraId="2CB2FB42" w14:textId="6C67F321" w:rsidR="00B53A41" w:rsidRPr="001F2296" w:rsidRDefault="00B53A41" w:rsidP="00E0352D">
            <w:pPr>
              <w:tabs>
                <w:tab w:val="center" w:pos="4635"/>
              </w:tabs>
            </w:pPr>
            <w:r w:rsidRPr="001F2296">
              <w:t>Figure SPM.6</w:t>
            </w:r>
          </w:p>
          <w:p w14:paraId="695DDA62" w14:textId="7409BCC9" w:rsidR="00B53A41" w:rsidRPr="001F2296" w:rsidRDefault="00B53A41" w:rsidP="00E16729">
            <w:pPr>
              <w:pStyle w:val="ListParagraph"/>
              <w:numPr>
                <w:ilvl w:val="0"/>
                <w:numId w:val="14"/>
              </w:numPr>
              <w:tabs>
                <w:tab w:val="center" w:pos="4635"/>
              </w:tabs>
              <w:spacing w:after="60"/>
              <w:rPr>
                <w:b/>
              </w:rPr>
            </w:pPr>
            <w:r w:rsidRPr="001F2296">
              <w:rPr>
                <w:b/>
              </w:rPr>
              <w:t xml:space="preserve">Étendue des </w:t>
            </w:r>
            <w:r w:rsidR="009D463D" w:rsidRPr="001F2296">
              <w:rPr>
                <w:b/>
              </w:rPr>
              <w:t>aires protégées</w:t>
            </w:r>
            <w:r w:rsidRPr="001F2296">
              <w:rPr>
                <w:b/>
              </w:rPr>
              <w:t xml:space="preserve"> dans les sous-régions de l</w:t>
            </w:r>
            <w:r w:rsidR="00E0352D" w:rsidRPr="001F2296">
              <w:rPr>
                <w:b/>
              </w:rPr>
              <w:t>’</w:t>
            </w:r>
            <w:r w:rsidRPr="001F2296">
              <w:rPr>
                <w:b/>
              </w:rPr>
              <w:t>Asie et du Pacifique</w:t>
            </w:r>
            <w:r w:rsidRPr="001F2296">
              <w:rPr>
                <w:b/>
                <w:vertAlign w:val="superscript"/>
              </w:rPr>
              <w:footnoteReference w:id="7"/>
            </w:r>
          </w:p>
          <w:p w14:paraId="40AB17D0" w14:textId="6EE73A27" w:rsidR="00E16729" w:rsidRPr="001F2296" w:rsidRDefault="00E16729" w:rsidP="00E16729">
            <w:pPr>
              <w:pStyle w:val="ListParagraph"/>
              <w:tabs>
                <w:tab w:val="center" w:pos="4635"/>
              </w:tabs>
              <w:spacing w:after="60"/>
              <w:ind w:left="600"/>
              <w:rPr>
                <w:noProof/>
                <w:lang w:eastAsia="en-GB"/>
              </w:rPr>
            </w:pPr>
            <w:r w:rsidRPr="001F2296">
              <w:rPr>
                <w:noProof/>
                <w:lang w:eastAsia="en-GB"/>
              </w:rPr>
              <w:drawing>
                <wp:inline distT="0" distB="0" distL="0" distR="0" wp14:anchorId="37AED505" wp14:editId="7DD8AB4C">
                  <wp:extent cx="5447853" cy="6444943"/>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BC2E10.tmp"/>
                          <pic:cNvPicPr/>
                        </pic:nvPicPr>
                        <pic:blipFill>
                          <a:blip r:embed="rId29">
                            <a:extLst>
                              <a:ext uri="{28A0092B-C50C-407E-A947-70E740481C1C}">
                                <a14:useLocalDpi xmlns:a14="http://schemas.microsoft.com/office/drawing/2010/main" val="0"/>
                              </a:ext>
                            </a:extLst>
                          </a:blip>
                          <a:stretch>
                            <a:fillRect/>
                          </a:stretch>
                        </pic:blipFill>
                        <pic:spPr>
                          <a:xfrm>
                            <a:off x="0" y="0"/>
                            <a:ext cx="5464155" cy="6464229"/>
                          </a:xfrm>
                          <a:prstGeom prst="rect">
                            <a:avLst/>
                          </a:prstGeom>
                        </pic:spPr>
                      </pic:pic>
                    </a:graphicData>
                  </a:graphic>
                </wp:inline>
              </w:drawing>
            </w:r>
          </w:p>
          <w:p w14:paraId="508FBF69" w14:textId="102ACE46" w:rsidR="00B53A41" w:rsidRPr="001F2296" w:rsidRDefault="00B53A41" w:rsidP="009E7F0C">
            <w:pPr>
              <w:tabs>
                <w:tab w:val="center" w:pos="4635"/>
              </w:tabs>
              <w:spacing w:after="120"/>
              <w:rPr>
                <w:b/>
              </w:rPr>
            </w:pPr>
          </w:p>
        </w:tc>
      </w:tr>
      <w:tr w:rsidR="009E7F0C" w:rsidRPr="001F2296" w14:paraId="10CC4DFB" w14:textId="77777777" w:rsidTr="0007071C">
        <w:tc>
          <w:tcPr>
            <w:tcW w:w="9486" w:type="dxa"/>
            <w:tcBorders>
              <w:top w:val="nil"/>
              <w:bottom w:val="single" w:sz="4" w:space="0" w:color="auto"/>
            </w:tcBorders>
          </w:tcPr>
          <w:p w14:paraId="36A823FB" w14:textId="39DA2F4C" w:rsidR="009E7F0C" w:rsidRPr="001F2296" w:rsidRDefault="009E7F0C" w:rsidP="00CE2451">
            <w:pPr>
              <w:spacing w:after="120"/>
              <w:rPr>
                <w:noProof/>
                <w:sz w:val="18"/>
                <w:szCs w:val="18"/>
                <w:lang w:eastAsia="fr-FR"/>
              </w:rPr>
            </w:pPr>
            <w:r w:rsidRPr="001F2296">
              <w:rPr>
                <w:i/>
                <w:noProof/>
                <w:sz w:val="18"/>
                <w:szCs w:val="18"/>
                <w:lang w:eastAsia="fr-FR"/>
              </w:rPr>
              <w:t>Source</w:t>
            </w:r>
            <w:r w:rsidRPr="001F2296">
              <w:rPr>
                <w:noProof/>
                <w:sz w:val="18"/>
                <w:szCs w:val="18"/>
                <w:lang w:eastAsia="fr-FR"/>
              </w:rPr>
              <w:t> : PNUE-CMSC et UICN, 2017</w:t>
            </w:r>
            <w:r w:rsidR="003E3A74" w:rsidRPr="001F2296">
              <w:rPr>
                <w:noProof/>
                <w:sz w:val="18"/>
                <w:szCs w:val="18"/>
                <w:lang w:eastAsia="fr-FR"/>
              </w:rPr>
              <w:t>.</w:t>
            </w:r>
          </w:p>
          <w:p w14:paraId="61E45CE3" w14:textId="12D74B36" w:rsidR="00A21607" w:rsidRPr="001F2296" w:rsidRDefault="00A21607" w:rsidP="00CE2451">
            <w:pPr>
              <w:spacing w:after="120"/>
              <w:rPr>
                <w:noProof/>
                <w:sz w:val="18"/>
                <w:szCs w:val="18"/>
                <w:lang w:eastAsia="fr-FR"/>
              </w:rPr>
            </w:pPr>
            <w:r w:rsidRPr="001F2296">
              <w:rPr>
                <w:bCs/>
                <w:sz w:val="18"/>
                <w:szCs w:val="18"/>
              </w:rPr>
              <w:t>Note : l</w:t>
            </w:r>
            <w:r w:rsidR="00E0352D" w:rsidRPr="001F2296">
              <w:rPr>
                <w:bCs/>
                <w:sz w:val="18"/>
                <w:szCs w:val="18"/>
              </w:rPr>
              <w:t>’</w:t>
            </w:r>
            <w:r w:rsidRPr="001F2296">
              <w:rPr>
                <w:bCs/>
                <w:sz w:val="18"/>
                <w:szCs w:val="18"/>
              </w:rPr>
              <w:t>écart important apparaissant dans les données pour l</w:t>
            </w:r>
            <w:r w:rsidR="00E0352D" w:rsidRPr="001F2296">
              <w:rPr>
                <w:bCs/>
                <w:sz w:val="18"/>
                <w:szCs w:val="18"/>
              </w:rPr>
              <w:t>’</w:t>
            </w:r>
            <w:r w:rsidRPr="001F2296">
              <w:rPr>
                <w:bCs/>
                <w:sz w:val="18"/>
                <w:szCs w:val="18"/>
              </w:rPr>
              <w:t>Asie de l</w:t>
            </w:r>
            <w:r w:rsidR="00E0352D" w:rsidRPr="001F2296">
              <w:rPr>
                <w:bCs/>
                <w:sz w:val="18"/>
                <w:szCs w:val="18"/>
              </w:rPr>
              <w:t>’</w:t>
            </w:r>
            <w:r w:rsidRPr="001F2296">
              <w:rPr>
                <w:bCs/>
                <w:sz w:val="18"/>
                <w:szCs w:val="18"/>
              </w:rPr>
              <w:t>Ouest entre 2014 et juin 2017 est dû à la rectification apportée aux données relatives à l</w:t>
            </w:r>
            <w:r w:rsidR="00E0352D" w:rsidRPr="001F2296">
              <w:rPr>
                <w:bCs/>
                <w:sz w:val="18"/>
                <w:szCs w:val="18"/>
              </w:rPr>
              <w:t>’</w:t>
            </w:r>
            <w:r w:rsidRPr="001F2296">
              <w:rPr>
                <w:bCs/>
                <w:sz w:val="18"/>
                <w:szCs w:val="18"/>
              </w:rPr>
              <w:t xml:space="preserve">étendue des </w:t>
            </w:r>
            <w:r w:rsidR="009D463D" w:rsidRPr="001F2296">
              <w:rPr>
                <w:bCs/>
                <w:sz w:val="18"/>
                <w:szCs w:val="18"/>
              </w:rPr>
              <w:t>aires protégées</w:t>
            </w:r>
            <w:r w:rsidRPr="001F2296">
              <w:rPr>
                <w:bCs/>
                <w:sz w:val="18"/>
                <w:szCs w:val="18"/>
              </w:rPr>
              <w:t xml:space="preserve"> dans la Base de données mondiale sur les </w:t>
            </w:r>
            <w:r w:rsidR="009D463D" w:rsidRPr="001F2296">
              <w:rPr>
                <w:bCs/>
                <w:sz w:val="18"/>
                <w:szCs w:val="18"/>
              </w:rPr>
              <w:t>aires protégées</w:t>
            </w:r>
            <w:r w:rsidRPr="001F2296">
              <w:rPr>
                <w:bCs/>
                <w:sz w:val="18"/>
                <w:szCs w:val="18"/>
              </w:rPr>
              <w:t>.</w:t>
            </w:r>
          </w:p>
        </w:tc>
      </w:tr>
      <w:tr w:rsidR="009E7F0C" w:rsidRPr="001F2296" w14:paraId="453A2666" w14:textId="77777777" w:rsidTr="0007071C">
        <w:tc>
          <w:tcPr>
            <w:tcW w:w="9486" w:type="dxa"/>
            <w:tcBorders>
              <w:top w:val="single" w:sz="4" w:space="0" w:color="auto"/>
            </w:tcBorders>
          </w:tcPr>
          <w:p w14:paraId="3C3B663B" w14:textId="011085B3" w:rsidR="009E7F0C" w:rsidRPr="001F2296" w:rsidRDefault="009E7F0C" w:rsidP="00C3004D">
            <w:pPr>
              <w:keepNext/>
              <w:keepLines/>
              <w:tabs>
                <w:tab w:val="center" w:pos="4635"/>
              </w:tabs>
              <w:spacing w:after="60"/>
              <w:rPr>
                <w:b/>
                <w:bCs/>
              </w:rPr>
            </w:pPr>
            <w:r w:rsidRPr="001F2296">
              <w:rPr>
                <w:b/>
              </w:rPr>
              <w:t>b. </w:t>
            </w:r>
            <w:r w:rsidR="00A21607" w:rsidRPr="001F2296">
              <w:rPr>
                <w:b/>
                <w:bCs/>
              </w:rPr>
              <w:t xml:space="preserve">Augmentation de la proportion </w:t>
            </w:r>
            <w:bookmarkStart w:id="64" w:name="_Hlk514071479"/>
            <w:r w:rsidR="00A21607" w:rsidRPr="001F2296">
              <w:rPr>
                <w:b/>
                <w:bCs/>
              </w:rPr>
              <w:t xml:space="preserve">de zones clés pour la biodiversité entièrement couvertes </w:t>
            </w:r>
            <w:r w:rsidR="0007071C" w:rsidRPr="001F2296">
              <w:rPr>
                <w:b/>
                <w:bCs/>
              </w:rPr>
              <w:br/>
            </w:r>
            <w:r w:rsidR="00A21607" w:rsidRPr="001F2296">
              <w:rPr>
                <w:b/>
                <w:bCs/>
              </w:rPr>
              <w:t xml:space="preserve">par des </w:t>
            </w:r>
            <w:r w:rsidR="009D463D" w:rsidRPr="001F2296">
              <w:rPr>
                <w:b/>
                <w:bCs/>
              </w:rPr>
              <w:t>aires protégées</w:t>
            </w:r>
            <w:r w:rsidR="00A21607" w:rsidRPr="001F2296">
              <w:rPr>
                <w:b/>
                <w:bCs/>
              </w:rPr>
              <w:t xml:space="preserve"> dans la région de l</w:t>
            </w:r>
            <w:r w:rsidR="00E0352D" w:rsidRPr="001F2296">
              <w:rPr>
                <w:b/>
                <w:bCs/>
              </w:rPr>
              <w:t>’</w:t>
            </w:r>
            <w:r w:rsidR="00A21607" w:rsidRPr="001F2296">
              <w:rPr>
                <w:b/>
                <w:bCs/>
              </w:rPr>
              <w:t>Asie et du Pacifique</w:t>
            </w:r>
            <w:bookmarkEnd w:id="64"/>
          </w:p>
          <w:p w14:paraId="71E5E13E" w14:textId="072C4B62" w:rsidR="0059701D" w:rsidRPr="001F2296" w:rsidRDefault="0059701D" w:rsidP="0059701D">
            <w:pPr>
              <w:keepNext/>
              <w:keepLines/>
              <w:tabs>
                <w:tab w:val="center" w:pos="4635"/>
              </w:tabs>
              <w:spacing w:after="60"/>
              <w:jc w:val="center"/>
              <w:rPr>
                <w:b/>
              </w:rPr>
            </w:pPr>
            <w:r w:rsidRPr="001F2296">
              <w:rPr>
                <w:b/>
                <w:noProof/>
                <w:lang w:eastAsia="en-GB"/>
              </w:rPr>
              <w:drawing>
                <wp:inline distT="0" distB="0" distL="0" distR="0" wp14:anchorId="4954A0E1" wp14:editId="602CD064">
                  <wp:extent cx="5177155" cy="36576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BC8053.tmp"/>
                          <pic:cNvPicPr/>
                        </pic:nvPicPr>
                        <pic:blipFill>
                          <a:blip r:embed="rId30">
                            <a:extLst>
                              <a:ext uri="{28A0092B-C50C-407E-A947-70E740481C1C}">
                                <a14:useLocalDpi xmlns:a14="http://schemas.microsoft.com/office/drawing/2010/main" val="0"/>
                              </a:ext>
                            </a:extLst>
                          </a:blip>
                          <a:stretch>
                            <a:fillRect/>
                          </a:stretch>
                        </pic:blipFill>
                        <pic:spPr>
                          <a:xfrm>
                            <a:off x="0" y="0"/>
                            <a:ext cx="5177155" cy="3657600"/>
                          </a:xfrm>
                          <a:prstGeom prst="rect">
                            <a:avLst/>
                          </a:prstGeom>
                        </pic:spPr>
                      </pic:pic>
                    </a:graphicData>
                  </a:graphic>
                </wp:inline>
              </w:drawing>
            </w:r>
          </w:p>
          <w:p w14:paraId="06594334" w14:textId="133E821B" w:rsidR="009E7F0C" w:rsidRPr="001F2296" w:rsidRDefault="009E7F0C" w:rsidP="009E7F0C">
            <w:pPr>
              <w:tabs>
                <w:tab w:val="center" w:pos="4635"/>
              </w:tabs>
              <w:spacing w:after="60"/>
              <w:rPr>
                <w:b/>
              </w:rPr>
            </w:pPr>
          </w:p>
          <w:p w14:paraId="4D8011DD" w14:textId="599A5ECE" w:rsidR="00A21607" w:rsidRPr="001F2296" w:rsidRDefault="00A21607" w:rsidP="0007071C">
            <w:pPr>
              <w:spacing w:after="60"/>
              <w:rPr>
                <w:i/>
                <w:noProof/>
                <w:sz w:val="18"/>
                <w:szCs w:val="18"/>
                <w:lang w:eastAsia="fr-FR"/>
              </w:rPr>
            </w:pPr>
            <w:r w:rsidRPr="001F2296">
              <w:rPr>
                <w:bCs/>
                <w:i/>
                <w:sz w:val="18"/>
                <w:szCs w:val="18"/>
              </w:rPr>
              <w:t>Source</w:t>
            </w:r>
            <w:r w:rsidRPr="001F2296">
              <w:rPr>
                <w:bCs/>
                <w:sz w:val="18"/>
                <w:szCs w:val="18"/>
              </w:rPr>
              <w:t xml:space="preserve"> : PNUE-WCMC et UICN (2015), Base de données mondiale sur les </w:t>
            </w:r>
            <w:r w:rsidR="009D463D" w:rsidRPr="001F2296">
              <w:rPr>
                <w:bCs/>
                <w:sz w:val="18"/>
                <w:szCs w:val="18"/>
              </w:rPr>
              <w:t>aires protégées</w:t>
            </w:r>
            <w:r w:rsidRPr="001F2296">
              <w:rPr>
                <w:bCs/>
                <w:sz w:val="18"/>
                <w:szCs w:val="18"/>
              </w:rPr>
              <w:t xml:space="preserve"> (</w:t>
            </w:r>
            <w:hyperlink r:id="rId31" w:history="1">
              <w:r w:rsidRPr="001F2296">
                <w:rPr>
                  <w:rStyle w:val="Hyperlink"/>
                  <w:sz w:val="18"/>
                  <w:szCs w:val="18"/>
                </w:rPr>
                <w:t>www.keybiodiversityareas.org</w:t>
              </w:r>
            </w:hyperlink>
            <w:r w:rsidRPr="001F2296">
              <w:rPr>
                <w:bCs/>
                <w:sz w:val="18"/>
                <w:szCs w:val="18"/>
              </w:rPr>
              <w:t>)</w:t>
            </w:r>
            <w:r w:rsidR="0059701D" w:rsidRPr="001F2296">
              <w:rPr>
                <w:bCs/>
                <w:sz w:val="18"/>
                <w:szCs w:val="18"/>
              </w:rPr>
              <w:t>.</w:t>
            </w:r>
          </w:p>
        </w:tc>
      </w:tr>
    </w:tbl>
    <w:p w14:paraId="58036382" w14:textId="096B7211" w:rsidR="00B53A41" w:rsidRPr="001F2296" w:rsidRDefault="00B53A41" w:rsidP="00A21607">
      <w:pPr>
        <w:pStyle w:val="Normal-pool"/>
        <w:tabs>
          <w:tab w:val="clear" w:pos="1247"/>
          <w:tab w:val="clear" w:pos="1814"/>
          <w:tab w:val="clear" w:pos="2381"/>
          <w:tab w:val="clear" w:pos="2948"/>
          <w:tab w:val="clear" w:pos="3515"/>
          <w:tab w:val="clear" w:pos="4082"/>
          <w:tab w:val="left" w:pos="624"/>
          <w:tab w:val="left" w:pos="1843"/>
        </w:tabs>
        <w:spacing w:before="240" w:after="120"/>
        <w:ind w:left="1276"/>
        <w:rPr>
          <w:color w:val="000000" w:themeColor="text1"/>
          <w:lang w:val="fr-FR" w:eastAsia="ko-KR"/>
        </w:rPr>
      </w:pPr>
      <w:r w:rsidRPr="001F2296">
        <w:rPr>
          <w:b/>
          <w:color w:val="000000" w:themeColor="text1"/>
          <w:lang w:val="fr-FR" w:eastAsia="ko-KR"/>
        </w:rPr>
        <w:t>B5.</w:t>
      </w:r>
      <w:r w:rsidRPr="001F2296">
        <w:rPr>
          <w:b/>
          <w:color w:val="000000" w:themeColor="text1"/>
          <w:lang w:val="fr-FR" w:eastAsia="ko-KR"/>
        </w:rPr>
        <w:tab/>
      </w:r>
      <w:r w:rsidRPr="001F2296">
        <w:rPr>
          <w:b/>
          <w:color w:val="000000" w:themeColor="text1"/>
          <w:lang w:val="fr-FR"/>
        </w:rPr>
        <w:t>La biodiversité agricole traditionnelle est en déclin, tout comme les connaissances autochtones et locales qui y sont associées, en raison d</w:t>
      </w:r>
      <w:r w:rsidR="00E0352D" w:rsidRPr="001F2296">
        <w:rPr>
          <w:b/>
          <w:color w:val="000000" w:themeColor="text1"/>
          <w:lang w:val="fr-FR"/>
        </w:rPr>
        <w:t>’</w:t>
      </w:r>
      <w:r w:rsidRPr="001F2296">
        <w:rPr>
          <w:b/>
          <w:color w:val="000000" w:themeColor="text1"/>
          <w:lang w:val="fr-FR"/>
        </w:rPr>
        <w:t xml:space="preserve">une transition vers une agriculture intensive et des variétés de cultures à haut rendement </w:t>
      </w:r>
      <w:r w:rsidRPr="001F2296">
        <w:rPr>
          <w:b/>
          <w:color w:val="000000" w:themeColor="text1"/>
          <w:lang w:val="fr-FR" w:eastAsia="ko-KR"/>
        </w:rPr>
        <w:t>(</w:t>
      </w:r>
      <w:r w:rsidRPr="001F2296">
        <w:rPr>
          <w:b/>
          <w:i/>
          <w:color w:val="000000" w:themeColor="text1"/>
          <w:lang w:val="fr-FR" w:eastAsia="ko-KR"/>
        </w:rPr>
        <w:t>bien établi</w:t>
      </w:r>
      <w:r w:rsidRPr="001F2296">
        <w:rPr>
          <w:b/>
          <w:color w:val="000000" w:themeColor="text1"/>
          <w:lang w:val="fr-FR" w:eastAsia="ko-KR"/>
        </w:rPr>
        <w:t xml:space="preserve">). </w:t>
      </w:r>
      <w:r w:rsidRPr="001F2296">
        <w:rPr>
          <w:color w:val="000000" w:themeColor="text1"/>
          <w:lang w:val="fr-FR"/>
        </w:rPr>
        <w:t>Une diminution de la culture de variétés indigènes de plantes ainsi qu</w:t>
      </w:r>
      <w:r w:rsidR="00E0352D" w:rsidRPr="001F2296">
        <w:rPr>
          <w:color w:val="000000" w:themeColor="text1"/>
          <w:lang w:val="fr-FR"/>
        </w:rPr>
        <w:t>’</w:t>
      </w:r>
      <w:r w:rsidRPr="001F2296">
        <w:rPr>
          <w:color w:val="000000" w:themeColor="text1"/>
          <w:lang w:val="fr-FR"/>
        </w:rPr>
        <w:t>une réduction des ressources génétiques des cultures ont été enregistrées dans la région de l</w:t>
      </w:r>
      <w:r w:rsidR="00E0352D" w:rsidRPr="001F2296">
        <w:rPr>
          <w:color w:val="000000" w:themeColor="text1"/>
          <w:lang w:val="fr-FR"/>
        </w:rPr>
        <w:t>’</w:t>
      </w:r>
      <w:r w:rsidRPr="001F2296">
        <w:rPr>
          <w:color w:val="000000" w:themeColor="text1"/>
          <w:lang w:val="fr-FR"/>
        </w:rPr>
        <w:t>Asie et du Pacifique du fait d</w:t>
      </w:r>
      <w:r w:rsidR="00E0352D" w:rsidRPr="001F2296">
        <w:rPr>
          <w:color w:val="000000" w:themeColor="text1"/>
          <w:lang w:val="fr-FR"/>
        </w:rPr>
        <w:t>’</w:t>
      </w:r>
      <w:r w:rsidRPr="001F2296">
        <w:rPr>
          <w:color w:val="000000" w:themeColor="text1"/>
          <w:lang w:val="fr-FR"/>
        </w:rPr>
        <w:t>une intensification de l</w:t>
      </w:r>
      <w:r w:rsidR="00E0352D" w:rsidRPr="001F2296">
        <w:rPr>
          <w:color w:val="000000" w:themeColor="text1"/>
          <w:lang w:val="fr-FR"/>
        </w:rPr>
        <w:t>’</w:t>
      </w:r>
      <w:r w:rsidRPr="001F2296">
        <w:rPr>
          <w:color w:val="000000" w:themeColor="text1"/>
          <w:lang w:val="fr-FR"/>
        </w:rPr>
        <w:t>agriculture et d</w:t>
      </w:r>
      <w:r w:rsidR="00E0352D" w:rsidRPr="001F2296">
        <w:rPr>
          <w:color w:val="000000" w:themeColor="text1"/>
          <w:lang w:val="fr-FR"/>
        </w:rPr>
        <w:t>’</w:t>
      </w:r>
      <w:r w:rsidRPr="001F2296">
        <w:rPr>
          <w:color w:val="000000" w:themeColor="text1"/>
          <w:lang w:val="fr-FR"/>
        </w:rPr>
        <w:t>une transition vers la monoculture</w:t>
      </w:r>
      <w:r w:rsidRPr="001F2296">
        <w:rPr>
          <w:color w:val="000000" w:themeColor="text1"/>
          <w:lang w:val="fr-FR" w:eastAsia="ko-KR"/>
        </w:rPr>
        <w:t xml:space="preserve">. </w:t>
      </w:r>
      <w:r w:rsidRPr="001F2296">
        <w:rPr>
          <w:color w:val="000000" w:themeColor="text1"/>
          <w:lang w:val="fr-FR"/>
        </w:rPr>
        <w:t>Les agroécosystèmes de la région représentent 30 % des terres agricoles mondiales et 87 % des petites exploitations agricoles de la planète, dont la plupart produisent un grand nombre de plantes indigènes</w:t>
      </w:r>
      <w:r w:rsidRPr="001F2296">
        <w:rPr>
          <w:color w:val="000000" w:themeColor="text1"/>
          <w:lang w:val="fr-FR" w:eastAsia="ko-KR"/>
        </w:rPr>
        <w:t>. Les dernières décennies ont été marquées par une transition vers des variétés à haut rendement et la monoculture en raison d</w:t>
      </w:r>
      <w:r w:rsidR="00E0352D" w:rsidRPr="001F2296">
        <w:rPr>
          <w:color w:val="000000" w:themeColor="text1"/>
          <w:lang w:val="fr-FR" w:eastAsia="ko-KR"/>
        </w:rPr>
        <w:t>’</w:t>
      </w:r>
      <w:r w:rsidRPr="001F2296">
        <w:rPr>
          <w:color w:val="000000" w:themeColor="text1"/>
          <w:lang w:val="fr-FR" w:eastAsia="ko-KR"/>
        </w:rPr>
        <w:t>une demande plus élevée, entraînant une perte de variétés cultivées selon des méthodes traditionnelles (par exemple, conversion de l</w:t>
      </w:r>
      <w:r w:rsidR="00E0352D" w:rsidRPr="001F2296">
        <w:rPr>
          <w:color w:val="000000" w:themeColor="text1"/>
          <w:lang w:val="fr-FR" w:eastAsia="ko-KR"/>
        </w:rPr>
        <w:t>’</w:t>
      </w:r>
      <w:r w:rsidRPr="001F2296">
        <w:rPr>
          <w:color w:val="000000" w:themeColor="text1"/>
          <w:lang w:val="fr-FR" w:eastAsia="ko-KR"/>
        </w:rPr>
        <w:t>agriculture sur brûlis en Asie du Sud-Est) et un risque accru de perte du matériel génétique servant de police d</w:t>
      </w:r>
      <w:r w:rsidR="00E0352D" w:rsidRPr="001F2296">
        <w:rPr>
          <w:color w:val="000000" w:themeColor="text1"/>
          <w:lang w:val="fr-FR" w:eastAsia="ko-KR"/>
        </w:rPr>
        <w:t>’</w:t>
      </w:r>
      <w:r w:rsidRPr="001F2296">
        <w:rPr>
          <w:color w:val="000000" w:themeColor="text1"/>
          <w:lang w:val="fr-FR" w:eastAsia="ko-KR"/>
        </w:rPr>
        <w:t>assurance pour le maintien de l</w:t>
      </w:r>
      <w:r w:rsidR="00E0352D" w:rsidRPr="001F2296">
        <w:rPr>
          <w:color w:val="000000" w:themeColor="text1"/>
          <w:lang w:val="fr-FR" w:eastAsia="ko-KR"/>
        </w:rPr>
        <w:t>’</w:t>
      </w:r>
      <w:r w:rsidRPr="001F2296">
        <w:rPr>
          <w:color w:val="000000" w:themeColor="text1"/>
          <w:lang w:val="fr-FR" w:eastAsia="ko-KR"/>
        </w:rPr>
        <w:t>approvisionnement alimentaire et la préservation de la santé humaine. L</w:t>
      </w:r>
      <w:r w:rsidR="00E0352D" w:rsidRPr="001F2296">
        <w:rPr>
          <w:color w:val="000000" w:themeColor="text1"/>
          <w:lang w:val="fr-FR" w:eastAsia="ko-KR"/>
        </w:rPr>
        <w:t>’</w:t>
      </w:r>
      <w:r w:rsidRPr="001F2296">
        <w:rPr>
          <w:color w:val="000000" w:themeColor="text1"/>
          <w:lang w:val="fr-FR" w:eastAsia="ko-KR"/>
        </w:rPr>
        <w:t>utilisation sans discernement d</w:t>
      </w:r>
      <w:r w:rsidR="00E0352D" w:rsidRPr="001F2296">
        <w:rPr>
          <w:color w:val="000000" w:themeColor="text1"/>
          <w:lang w:val="fr-FR" w:eastAsia="ko-KR"/>
        </w:rPr>
        <w:t>’</w:t>
      </w:r>
      <w:r w:rsidRPr="001F2296">
        <w:rPr>
          <w:color w:val="000000" w:themeColor="text1"/>
          <w:lang w:val="fr-FR" w:eastAsia="ko-KR"/>
        </w:rPr>
        <w:t>engrais chimiques et de pesticides dans l</w:t>
      </w:r>
      <w:r w:rsidR="00E0352D" w:rsidRPr="001F2296">
        <w:rPr>
          <w:color w:val="000000" w:themeColor="text1"/>
          <w:lang w:val="fr-FR" w:eastAsia="ko-KR"/>
        </w:rPr>
        <w:t>’</w:t>
      </w:r>
      <w:r w:rsidRPr="001F2296">
        <w:rPr>
          <w:color w:val="000000" w:themeColor="text1"/>
          <w:lang w:val="fr-FR" w:eastAsia="ko-KR"/>
        </w:rPr>
        <w:t>agriculture entraîne également un appauvrissement de la biodiversité agricole du fait d</w:t>
      </w:r>
      <w:r w:rsidR="00E0352D" w:rsidRPr="001F2296">
        <w:rPr>
          <w:color w:val="000000" w:themeColor="text1"/>
          <w:lang w:val="fr-FR" w:eastAsia="ko-KR"/>
        </w:rPr>
        <w:t>’</w:t>
      </w:r>
      <w:r w:rsidRPr="001F2296">
        <w:rPr>
          <w:color w:val="000000" w:themeColor="text1"/>
          <w:lang w:val="fr-FR" w:eastAsia="ko-KR"/>
        </w:rPr>
        <w:t>invasions de ravageurs, de la perte de pollinisateurs et de changements dans le microbiote des sols (</w:t>
      </w:r>
      <w:r w:rsidRPr="001F2296">
        <w:rPr>
          <w:i/>
          <w:color w:val="000000" w:themeColor="text1"/>
          <w:lang w:val="fr-FR" w:eastAsia="ko-KR"/>
        </w:rPr>
        <w:t>établi mais incomplet</w:t>
      </w:r>
      <w:r w:rsidRPr="001F2296">
        <w:rPr>
          <w:color w:val="000000" w:themeColor="text1"/>
          <w:lang w:val="fr-FR" w:eastAsia="ko-KR"/>
        </w:rPr>
        <w:t>) {3.2.1.5, 4.1.3.2, 4.1.3</w:t>
      </w:r>
      <w:r w:rsidR="003E3A74" w:rsidRPr="001F2296">
        <w:rPr>
          <w:color w:val="000000" w:themeColor="text1"/>
          <w:lang w:val="fr-FR" w:eastAsia="ko-KR"/>
        </w:rPr>
        <w:t>.3, 4.4.5}. Depuis les années </w:t>
      </w:r>
      <w:r w:rsidRPr="001F2296">
        <w:rPr>
          <w:color w:val="000000" w:themeColor="text1"/>
          <w:lang w:val="fr-FR" w:eastAsia="ko-KR"/>
        </w:rPr>
        <w:t>70, on a observé un appauvrissement de près de 30 % de la diversité biologique et culturelle dans la région de l</w:t>
      </w:r>
      <w:r w:rsidR="00E0352D" w:rsidRPr="001F2296">
        <w:rPr>
          <w:color w:val="000000" w:themeColor="text1"/>
          <w:lang w:val="fr-FR" w:eastAsia="ko-KR"/>
        </w:rPr>
        <w:t>’</w:t>
      </w:r>
      <w:r w:rsidRPr="001F2296">
        <w:rPr>
          <w:color w:val="000000" w:themeColor="text1"/>
          <w:lang w:val="fr-FR" w:eastAsia="ko-KR"/>
        </w:rPr>
        <w:t>Asie et du Pacifique (</w:t>
      </w:r>
      <w:r w:rsidRPr="001F2296">
        <w:rPr>
          <w:i/>
          <w:color w:val="000000" w:themeColor="text1"/>
          <w:lang w:val="fr-FR" w:eastAsia="ko-KR"/>
        </w:rPr>
        <w:t>bien établi</w:t>
      </w:r>
      <w:r w:rsidRPr="001F2296">
        <w:rPr>
          <w:color w:val="000000" w:themeColor="text1"/>
          <w:lang w:val="fr-FR" w:eastAsia="ko-KR"/>
        </w:rPr>
        <w:t>) {3.2.5.2, 3.2.5.4, 3.4}. Dans certains pays, l</w:t>
      </w:r>
      <w:r w:rsidR="00E0352D" w:rsidRPr="001F2296">
        <w:rPr>
          <w:color w:val="000000" w:themeColor="text1"/>
          <w:lang w:val="fr-FR" w:eastAsia="ko-KR"/>
        </w:rPr>
        <w:t>’</w:t>
      </w:r>
      <w:r w:rsidRPr="001F2296">
        <w:rPr>
          <w:color w:val="000000" w:themeColor="text1"/>
          <w:lang w:val="fr-FR" w:eastAsia="ko-KR"/>
        </w:rPr>
        <w:t>urbanisation et l</w:t>
      </w:r>
      <w:r w:rsidR="00E0352D" w:rsidRPr="001F2296">
        <w:rPr>
          <w:color w:val="000000" w:themeColor="text1"/>
          <w:lang w:val="fr-FR" w:eastAsia="ko-KR"/>
        </w:rPr>
        <w:t>’</w:t>
      </w:r>
      <w:r w:rsidRPr="001F2296">
        <w:rPr>
          <w:color w:val="000000" w:themeColor="text1"/>
          <w:lang w:val="fr-FR" w:eastAsia="ko-KR"/>
        </w:rPr>
        <w:t>exode des populations des campagnes vers les villes peuvent avoir une incidence sur la transmission des connaissances autochtones et locales aux générations futures {4.2.1.4}.</w:t>
      </w:r>
    </w:p>
    <w:p w14:paraId="150D52AA" w14:textId="6B559028" w:rsidR="00B53A41" w:rsidRPr="001F2296" w:rsidRDefault="00B53A41" w:rsidP="00B53A41">
      <w:pPr>
        <w:pStyle w:val="Normal-pool"/>
        <w:tabs>
          <w:tab w:val="clear" w:pos="1247"/>
          <w:tab w:val="clear" w:pos="1814"/>
          <w:tab w:val="clear" w:pos="2381"/>
          <w:tab w:val="clear" w:pos="2948"/>
          <w:tab w:val="clear" w:pos="3515"/>
          <w:tab w:val="clear" w:pos="4082"/>
          <w:tab w:val="left" w:pos="624"/>
          <w:tab w:val="left" w:pos="1843"/>
        </w:tabs>
        <w:spacing w:after="120"/>
        <w:ind w:left="1276" w:hanging="709"/>
        <w:rPr>
          <w:color w:val="000000" w:themeColor="text1"/>
          <w:lang w:val="fr-FR"/>
        </w:rPr>
      </w:pPr>
      <w:r w:rsidRPr="001F2296">
        <w:rPr>
          <w:b/>
          <w:color w:val="000000" w:themeColor="text1"/>
          <w:lang w:val="fr-FR"/>
        </w:rPr>
        <w:tab/>
      </w:r>
      <w:r w:rsidRPr="001F2296">
        <w:rPr>
          <w:b/>
          <w:color w:val="000000" w:themeColor="text1"/>
          <w:lang w:val="fr-FR"/>
        </w:rPr>
        <w:tab/>
        <w:t>B6.</w:t>
      </w:r>
      <w:r w:rsidRPr="001F2296">
        <w:rPr>
          <w:b/>
          <w:color w:val="000000" w:themeColor="text1"/>
          <w:lang w:val="fr-FR"/>
        </w:rPr>
        <w:tab/>
        <w:t>Dans la région de l</w:t>
      </w:r>
      <w:r w:rsidR="00E0352D" w:rsidRPr="001F2296">
        <w:rPr>
          <w:b/>
          <w:color w:val="000000" w:themeColor="text1"/>
          <w:lang w:val="fr-FR"/>
        </w:rPr>
        <w:t>’</w:t>
      </w:r>
      <w:r w:rsidRPr="001F2296">
        <w:rPr>
          <w:b/>
          <w:color w:val="000000" w:themeColor="text1"/>
          <w:lang w:val="fr-FR"/>
        </w:rPr>
        <w:t>Asie et du Pacifique, les populations dépendent fortement de la pêche pour ce qui est de leur alimentation, l</w:t>
      </w:r>
      <w:r w:rsidR="00E0352D" w:rsidRPr="001F2296">
        <w:rPr>
          <w:b/>
          <w:color w:val="000000" w:themeColor="text1"/>
          <w:lang w:val="fr-FR"/>
        </w:rPr>
        <w:t>’</w:t>
      </w:r>
      <w:r w:rsidRPr="001F2296">
        <w:rPr>
          <w:b/>
          <w:color w:val="000000" w:themeColor="text1"/>
          <w:lang w:val="fr-FR"/>
        </w:rPr>
        <w:t xml:space="preserve">aquaculture croissant de près de 7 % chaque année. Toutefois, le secteur de la pêche de capture est confronté à des difficultés en raison de la surexploitation, des espèces exotiques envahissantes, des maladies et de la pollution </w:t>
      </w:r>
      <w:r w:rsidRPr="001F2296">
        <w:rPr>
          <w:b/>
          <w:lang w:val="fr-FR"/>
        </w:rPr>
        <w:t>(</w:t>
      </w:r>
      <w:r w:rsidRPr="001F2296">
        <w:rPr>
          <w:b/>
          <w:i/>
          <w:lang w:val="fr-FR"/>
        </w:rPr>
        <w:t>bien établi</w:t>
      </w:r>
      <w:r w:rsidRPr="001F2296">
        <w:rPr>
          <w:b/>
          <w:lang w:val="fr-FR"/>
        </w:rPr>
        <w:t>).</w:t>
      </w:r>
      <w:r w:rsidR="0007071C" w:rsidRPr="001F2296">
        <w:rPr>
          <w:b/>
          <w:lang w:val="fr-FR"/>
        </w:rPr>
        <w:t xml:space="preserve"> </w:t>
      </w:r>
      <w:r w:rsidRPr="001F2296">
        <w:rPr>
          <w:lang w:val="fr-FR"/>
        </w:rPr>
        <w:t>Les écosystèmes d</w:t>
      </w:r>
      <w:r w:rsidR="00E0352D" w:rsidRPr="001F2296">
        <w:rPr>
          <w:lang w:val="fr-FR"/>
        </w:rPr>
        <w:t>’</w:t>
      </w:r>
      <w:r w:rsidRPr="001F2296">
        <w:rPr>
          <w:lang w:val="fr-FR"/>
        </w:rPr>
        <w:t>eau douce de la région de l</w:t>
      </w:r>
      <w:r w:rsidR="00E0352D" w:rsidRPr="001F2296">
        <w:rPr>
          <w:lang w:val="fr-FR"/>
        </w:rPr>
        <w:t>’</w:t>
      </w:r>
      <w:r w:rsidRPr="001F2296">
        <w:rPr>
          <w:lang w:val="fr-FR"/>
        </w:rPr>
        <w:t>Asie et du Pacifique abritent plus de 28 % des espèces aquatiques et semi-aquatiques de la planète, mais près de 37 % de ces espèces sont menacées par des facteurs anthropiques et climatiques (</w:t>
      </w:r>
      <w:r w:rsidRPr="001F2296">
        <w:rPr>
          <w:i/>
          <w:lang w:val="fr-FR"/>
        </w:rPr>
        <w:t>bien établi</w:t>
      </w:r>
      <w:r w:rsidRPr="001F2296">
        <w:rPr>
          <w:lang w:val="fr-FR"/>
        </w:rPr>
        <w:t>) {3.2.2.1, 4.1.2.3}. La surpêche, la pollution, le développement des infrastructures et les espèces exotiques envahissantes sont en grande partie responsables de cette menace. À peu près une espèce de poissons d</w:t>
      </w:r>
      <w:r w:rsidR="00E0352D" w:rsidRPr="001F2296">
        <w:rPr>
          <w:lang w:val="fr-FR"/>
        </w:rPr>
        <w:t>’</w:t>
      </w:r>
      <w:r w:rsidRPr="001F2296">
        <w:rPr>
          <w:lang w:val="fr-FR"/>
        </w:rPr>
        <w:t>eau douce sur trois est menacée {3.2.2, 4.4.7}.</w:t>
      </w:r>
      <w:r w:rsidRPr="001F2296">
        <w:rPr>
          <w:lang w:val="fr-FR" w:eastAsia="ko-KR"/>
        </w:rPr>
        <w:t xml:space="preserve"> En Asie du Sud-Est, la pêche de capture, en particulier dans les zones marines, a</w:t>
      </w:r>
      <w:r w:rsidR="003E3A74" w:rsidRPr="001F2296">
        <w:rPr>
          <w:lang w:val="fr-FR" w:eastAsia="ko-KR"/>
        </w:rPr>
        <w:t> </w:t>
      </w:r>
      <w:r w:rsidRPr="001F2296">
        <w:rPr>
          <w:lang w:val="fr-FR" w:eastAsia="ko-KR"/>
        </w:rPr>
        <w:t xml:space="preserve">continué de baisser, </w:t>
      </w:r>
      <w:r w:rsidRPr="001F2296">
        <w:rPr>
          <w:color w:val="000000" w:themeColor="text1"/>
          <w:lang w:val="fr-FR" w:eastAsia="ko-KR"/>
        </w:rPr>
        <w:t>passant de près de 70 % de la production halieutique totale de la région en 2000 à seulement 40 % en 2014 {4.1.2.3}. La construction de barrages sur les cours d</w:t>
      </w:r>
      <w:r w:rsidR="00E0352D" w:rsidRPr="001F2296">
        <w:rPr>
          <w:color w:val="000000" w:themeColor="text1"/>
          <w:lang w:val="fr-FR" w:eastAsia="ko-KR"/>
        </w:rPr>
        <w:t>’</w:t>
      </w:r>
      <w:r w:rsidRPr="001F2296">
        <w:rPr>
          <w:color w:val="000000" w:themeColor="text1"/>
          <w:lang w:val="fr-FR" w:eastAsia="ko-KR"/>
        </w:rPr>
        <w:t>eau a nui à la productivité halieutique et à la diversité des poissons, l</w:t>
      </w:r>
      <w:r w:rsidR="00E0352D" w:rsidRPr="001F2296">
        <w:rPr>
          <w:color w:val="000000" w:themeColor="text1"/>
          <w:lang w:val="fr-FR" w:eastAsia="ko-KR"/>
        </w:rPr>
        <w:t>’</w:t>
      </w:r>
      <w:r w:rsidRPr="001F2296">
        <w:rPr>
          <w:color w:val="000000" w:themeColor="text1"/>
          <w:lang w:val="fr-FR" w:eastAsia="ko-KR"/>
        </w:rPr>
        <w:t xml:space="preserve">effet cumulatif des changements climatiques pouvant aggraver cette perte </w:t>
      </w:r>
      <w:r w:rsidRPr="001F2296">
        <w:rPr>
          <w:color w:val="000000" w:themeColor="text1"/>
          <w:lang w:val="fr-FR"/>
        </w:rPr>
        <w:t>{3.2.2.3, 3.3.3, 4.4.7.2}.</w:t>
      </w:r>
      <w:r w:rsidRPr="001F2296">
        <w:rPr>
          <w:color w:val="000000" w:themeColor="text1"/>
          <w:lang w:val="fr-FR" w:eastAsia="ko-KR"/>
        </w:rPr>
        <w:t xml:space="preserve"> L</w:t>
      </w:r>
      <w:r w:rsidR="00E0352D" w:rsidRPr="001F2296">
        <w:rPr>
          <w:color w:val="000000" w:themeColor="text1"/>
          <w:lang w:val="fr-FR" w:eastAsia="ko-KR"/>
        </w:rPr>
        <w:t>’</w:t>
      </w:r>
      <w:r w:rsidRPr="001F2296">
        <w:rPr>
          <w:color w:val="000000" w:themeColor="text1"/>
          <w:lang w:val="fr-FR" w:eastAsia="ko-KR"/>
        </w:rPr>
        <w:t>état de conservation des poissons varie considérablement d</w:t>
      </w:r>
      <w:r w:rsidR="00E0352D" w:rsidRPr="001F2296">
        <w:rPr>
          <w:color w:val="000000" w:themeColor="text1"/>
          <w:lang w:val="fr-FR" w:eastAsia="ko-KR"/>
        </w:rPr>
        <w:t>’</w:t>
      </w:r>
      <w:r w:rsidRPr="001F2296">
        <w:rPr>
          <w:color w:val="000000" w:themeColor="text1"/>
          <w:lang w:val="fr-FR" w:eastAsia="ko-KR"/>
        </w:rPr>
        <w:t>un endroit à l</w:t>
      </w:r>
      <w:r w:rsidR="00E0352D" w:rsidRPr="001F2296">
        <w:rPr>
          <w:color w:val="000000" w:themeColor="text1"/>
          <w:lang w:val="fr-FR" w:eastAsia="ko-KR"/>
        </w:rPr>
        <w:t>’</w:t>
      </w:r>
      <w:r w:rsidRPr="001F2296">
        <w:rPr>
          <w:color w:val="000000" w:themeColor="text1"/>
          <w:lang w:val="fr-FR" w:eastAsia="ko-KR"/>
        </w:rPr>
        <w:t>autre de la région. Selon les prévisions, les taux d</w:t>
      </w:r>
      <w:r w:rsidR="00E0352D" w:rsidRPr="001F2296">
        <w:rPr>
          <w:color w:val="000000" w:themeColor="text1"/>
          <w:lang w:val="fr-FR" w:eastAsia="ko-KR"/>
        </w:rPr>
        <w:t>’</w:t>
      </w:r>
      <w:r w:rsidRPr="001F2296">
        <w:rPr>
          <w:color w:val="000000" w:themeColor="text1"/>
          <w:lang w:val="fr-FR" w:eastAsia="ko-KR"/>
        </w:rPr>
        <w:t>extinction des poissons d</w:t>
      </w:r>
      <w:r w:rsidR="00E0352D" w:rsidRPr="001F2296">
        <w:rPr>
          <w:color w:val="000000" w:themeColor="text1"/>
          <w:lang w:val="fr-FR" w:eastAsia="ko-KR"/>
        </w:rPr>
        <w:t>’</w:t>
      </w:r>
      <w:r w:rsidRPr="001F2296">
        <w:rPr>
          <w:color w:val="000000" w:themeColor="text1"/>
          <w:lang w:val="fr-FR" w:eastAsia="ko-KR"/>
        </w:rPr>
        <w:t>eau douce devraient être les plus élevés dans les zones semi-arides et arides {3.2.2.1}. La biodiversité et les écosystèmes aquatiques sont menacés par le développement économique, notamment l</w:t>
      </w:r>
      <w:r w:rsidR="00E0352D" w:rsidRPr="001F2296">
        <w:rPr>
          <w:color w:val="000000" w:themeColor="text1"/>
          <w:lang w:val="fr-FR" w:eastAsia="ko-KR"/>
        </w:rPr>
        <w:t>’</w:t>
      </w:r>
      <w:r w:rsidRPr="001F2296">
        <w:rPr>
          <w:color w:val="000000" w:themeColor="text1"/>
          <w:lang w:val="fr-FR" w:eastAsia="ko-KR"/>
        </w:rPr>
        <w:t>utilisation excessive d</w:t>
      </w:r>
      <w:r w:rsidR="00E0352D" w:rsidRPr="001F2296">
        <w:rPr>
          <w:color w:val="000000" w:themeColor="text1"/>
          <w:lang w:val="fr-FR" w:eastAsia="ko-KR"/>
        </w:rPr>
        <w:t>’</w:t>
      </w:r>
      <w:r w:rsidRPr="001F2296">
        <w:rPr>
          <w:color w:val="000000" w:themeColor="text1"/>
          <w:lang w:val="fr-FR" w:eastAsia="ko-KR"/>
        </w:rPr>
        <w:t>eau pour le secteur industriel et l</w:t>
      </w:r>
      <w:r w:rsidR="00E0352D" w:rsidRPr="001F2296">
        <w:rPr>
          <w:color w:val="000000" w:themeColor="text1"/>
          <w:lang w:val="fr-FR" w:eastAsia="ko-KR"/>
        </w:rPr>
        <w:t>’</w:t>
      </w:r>
      <w:r w:rsidRPr="001F2296">
        <w:rPr>
          <w:color w:val="000000" w:themeColor="text1"/>
          <w:lang w:val="fr-FR" w:eastAsia="ko-KR"/>
        </w:rPr>
        <w:t>expansion des infrastructures ainsi que l</w:t>
      </w:r>
      <w:r w:rsidR="00E0352D" w:rsidRPr="001F2296">
        <w:rPr>
          <w:color w:val="000000" w:themeColor="text1"/>
          <w:lang w:val="fr-FR" w:eastAsia="ko-KR"/>
        </w:rPr>
        <w:t>’</w:t>
      </w:r>
      <w:r w:rsidRPr="001F2296">
        <w:rPr>
          <w:color w:val="000000" w:themeColor="text1"/>
          <w:lang w:val="fr-FR" w:eastAsia="ko-KR"/>
        </w:rPr>
        <w:t>utilisation massive d</w:t>
      </w:r>
      <w:r w:rsidR="00E0352D" w:rsidRPr="001F2296">
        <w:rPr>
          <w:color w:val="000000" w:themeColor="text1"/>
          <w:lang w:val="fr-FR" w:eastAsia="ko-KR"/>
        </w:rPr>
        <w:t>’</w:t>
      </w:r>
      <w:r w:rsidRPr="001F2296">
        <w:rPr>
          <w:color w:val="000000" w:themeColor="text1"/>
          <w:lang w:val="fr-FR" w:eastAsia="ko-KR"/>
        </w:rPr>
        <w:t xml:space="preserve">engrais sur des terres agricoles situées au sein et autour de zones humides, entraînant une eutrophisation rapide qui touche les poissons </w:t>
      </w:r>
      <w:r w:rsidRPr="001F2296">
        <w:rPr>
          <w:color w:val="000000" w:themeColor="text1"/>
          <w:lang w:val="fr-FR"/>
        </w:rPr>
        <w:t>{3.2.2.2, 3.2.2.4, 4.1.3, 4.4.7, 4.4.8}.</w:t>
      </w:r>
    </w:p>
    <w:p w14:paraId="3B28EE78" w14:textId="49AF9405" w:rsidR="00B53A41" w:rsidRPr="001F2296" w:rsidRDefault="00B53A41" w:rsidP="00B53A41">
      <w:pPr>
        <w:pStyle w:val="Normal-pool"/>
        <w:tabs>
          <w:tab w:val="clear" w:pos="1247"/>
          <w:tab w:val="clear" w:pos="1814"/>
          <w:tab w:val="clear" w:pos="2381"/>
          <w:tab w:val="clear" w:pos="2948"/>
          <w:tab w:val="clear" w:pos="3515"/>
          <w:tab w:val="clear" w:pos="4082"/>
          <w:tab w:val="left" w:pos="624"/>
          <w:tab w:val="left" w:pos="1843"/>
        </w:tabs>
        <w:spacing w:after="120"/>
        <w:ind w:left="1276" w:hanging="709"/>
        <w:rPr>
          <w:color w:val="000000" w:themeColor="text1"/>
          <w:lang w:val="fr-FR" w:eastAsia="ko-KR"/>
        </w:rPr>
      </w:pPr>
      <w:r w:rsidRPr="001F2296">
        <w:rPr>
          <w:b/>
          <w:color w:val="000000" w:themeColor="text1"/>
          <w:lang w:val="fr-FR"/>
        </w:rPr>
        <w:tab/>
      </w:r>
      <w:r w:rsidRPr="001F2296">
        <w:rPr>
          <w:b/>
          <w:color w:val="000000" w:themeColor="text1"/>
          <w:lang w:val="fr-FR"/>
        </w:rPr>
        <w:tab/>
      </w:r>
      <w:r w:rsidRPr="001F2296">
        <w:rPr>
          <w:color w:val="000000" w:themeColor="text1"/>
          <w:lang w:val="fr-FR"/>
        </w:rPr>
        <w:t>Les écosystèmes côtiers et marins sont menacés par des pratiques non durables dans le domaine de l</w:t>
      </w:r>
      <w:r w:rsidR="00E0352D" w:rsidRPr="001F2296">
        <w:rPr>
          <w:color w:val="000000" w:themeColor="text1"/>
          <w:lang w:val="fr-FR"/>
        </w:rPr>
        <w:t>’</w:t>
      </w:r>
      <w:r w:rsidRPr="001F2296">
        <w:rPr>
          <w:color w:val="000000" w:themeColor="text1"/>
          <w:lang w:val="fr-FR"/>
        </w:rPr>
        <w:t>aquaculture, la surpêche et des modes d</w:t>
      </w:r>
      <w:r w:rsidR="00E0352D" w:rsidRPr="001F2296">
        <w:rPr>
          <w:color w:val="000000" w:themeColor="text1"/>
          <w:lang w:val="fr-FR"/>
        </w:rPr>
        <w:t>’</w:t>
      </w:r>
      <w:r w:rsidRPr="001F2296">
        <w:rPr>
          <w:color w:val="000000" w:themeColor="text1"/>
          <w:lang w:val="fr-FR"/>
        </w:rPr>
        <w:t xml:space="preserve">exploitation destructeurs. Selon les prévisions, </w:t>
      </w:r>
      <w:r w:rsidR="005877EB" w:rsidRPr="001F2296">
        <w:rPr>
          <w:color w:val="000000" w:themeColor="text1"/>
          <w:lang w:val="fr-FR"/>
        </w:rPr>
        <w:t xml:space="preserve">si </w:t>
      </w:r>
      <w:r w:rsidRPr="001F2296">
        <w:rPr>
          <w:color w:val="000000" w:themeColor="text1"/>
          <w:lang w:val="fr-FR"/>
        </w:rPr>
        <w:t xml:space="preserve">les pratiques </w:t>
      </w:r>
      <w:r w:rsidR="005877EB" w:rsidRPr="001F2296">
        <w:rPr>
          <w:color w:val="000000" w:themeColor="text1"/>
          <w:lang w:val="fr-FR"/>
        </w:rPr>
        <w:t xml:space="preserve">non durables </w:t>
      </w:r>
      <w:r w:rsidRPr="001F2296">
        <w:rPr>
          <w:color w:val="000000" w:themeColor="text1"/>
          <w:lang w:val="fr-FR"/>
        </w:rPr>
        <w:t>de pêche</w:t>
      </w:r>
      <w:r w:rsidR="005877EB" w:rsidRPr="001F2296">
        <w:rPr>
          <w:color w:val="000000" w:themeColor="text1"/>
          <w:lang w:val="fr-FR"/>
        </w:rPr>
        <w:t xml:space="preserve"> se poursuivent</w:t>
      </w:r>
      <w:r w:rsidRPr="001F2296">
        <w:rPr>
          <w:color w:val="000000" w:themeColor="text1"/>
          <w:lang w:val="fr-FR"/>
        </w:rPr>
        <w:t xml:space="preserve">, il </w:t>
      </w:r>
      <w:r w:rsidR="005877EB" w:rsidRPr="001F2296">
        <w:rPr>
          <w:color w:val="000000" w:themeColor="text1"/>
          <w:lang w:val="fr-FR"/>
        </w:rPr>
        <w:t xml:space="preserve">pourrait </w:t>
      </w:r>
      <w:r w:rsidRPr="001F2296">
        <w:rPr>
          <w:color w:val="000000" w:themeColor="text1"/>
          <w:lang w:val="fr-FR"/>
        </w:rPr>
        <w:t xml:space="preserve">ne plus </w:t>
      </w:r>
      <w:r w:rsidR="005877EB" w:rsidRPr="001F2296">
        <w:rPr>
          <w:color w:val="000000" w:themeColor="text1"/>
          <w:lang w:val="fr-FR"/>
        </w:rPr>
        <w:t xml:space="preserve">rester </w:t>
      </w:r>
      <w:r w:rsidRPr="001F2296">
        <w:rPr>
          <w:color w:val="000000" w:themeColor="text1"/>
          <w:lang w:val="fr-FR"/>
        </w:rPr>
        <w:t>aucun stock exploitable de poisson</w:t>
      </w:r>
      <w:r w:rsidR="005877EB" w:rsidRPr="001F2296">
        <w:rPr>
          <w:color w:val="000000" w:themeColor="text1"/>
          <w:lang w:val="fr-FR"/>
        </w:rPr>
        <w:t>s</w:t>
      </w:r>
      <w:r w:rsidRPr="001F2296">
        <w:rPr>
          <w:color w:val="000000" w:themeColor="text1"/>
          <w:lang w:val="fr-FR"/>
        </w:rPr>
        <w:t xml:space="preserve"> </w:t>
      </w:r>
      <w:r w:rsidR="005877EB" w:rsidRPr="001F2296">
        <w:rPr>
          <w:color w:val="000000" w:themeColor="text1"/>
          <w:lang w:val="fr-FR"/>
        </w:rPr>
        <w:t>dès</w:t>
      </w:r>
      <w:r w:rsidRPr="001F2296">
        <w:rPr>
          <w:color w:val="000000" w:themeColor="text1"/>
          <w:lang w:val="fr-FR"/>
        </w:rPr>
        <w:t xml:space="preserve"> 20</w:t>
      </w:r>
      <w:r w:rsidR="003B4DFE" w:rsidRPr="001F2296">
        <w:rPr>
          <w:color w:val="000000" w:themeColor="text1"/>
          <w:lang w:val="fr-FR"/>
        </w:rPr>
        <w:t>4</w:t>
      </w:r>
      <w:r w:rsidRPr="001F2296">
        <w:rPr>
          <w:color w:val="000000" w:themeColor="text1"/>
          <w:lang w:val="fr-FR"/>
        </w:rPr>
        <w:t xml:space="preserve">8. Par ailleurs, les zones intertidales se dégradent rapidement du fait des activités humaines </w:t>
      </w:r>
      <w:r w:rsidR="00C21634" w:rsidRPr="001F2296">
        <w:rPr>
          <w:color w:val="000000" w:themeColor="text1"/>
          <w:lang w:val="fr-FR"/>
        </w:rPr>
        <w:t>(</w:t>
      </w:r>
      <w:r w:rsidR="00C21634" w:rsidRPr="001F2296">
        <w:rPr>
          <w:i/>
          <w:color w:val="000000" w:themeColor="text1"/>
          <w:lang w:val="fr-FR"/>
        </w:rPr>
        <w:t>établi mais incomplet</w:t>
      </w:r>
      <w:r w:rsidR="00C21634" w:rsidRPr="001F2296">
        <w:rPr>
          <w:color w:val="000000" w:themeColor="text1"/>
          <w:lang w:val="fr-FR"/>
        </w:rPr>
        <w:t xml:space="preserve">) </w:t>
      </w:r>
      <w:r w:rsidRPr="001F2296">
        <w:rPr>
          <w:color w:val="000000" w:themeColor="text1"/>
          <w:lang w:val="fr-FR"/>
        </w:rPr>
        <w:t xml:space="preserve">{3.1.3.1, </w:t>
      </w:r>
      <w:r w:rsidR="005877EB" w:rsidRPr="001F2296">
        <w:rPr>
          <w:color w:val="000000" w:themeColor="text1"/>
          <w:lang w:val="fr-FR"/>
        </w:rPr>
        <w:t xml:space="preserve">3.2.3.2, </w:t>
      </w:r>
      <w:r w:rsidRPr="001F2296">
        <w:rPr>
          <w:color w:val="000000" w:themeColor="text1"/>
          <w:lang w:val="fr-FR"/>
        </w:rPr>
        <w:t xml:space="preserve">3.2.3.3, 3.2.3.6, 3.2.4.6, 3.4, </w:t>
      </w:r>
      <w:r w:rsidR="00C21634" w:rsidRPr="001F2296">
        <w:rPr>
          <w:color w:val="000000" w:themeColor="text1"/>
          <w:lang w:val="fr-FR"/>
        </w:rPr>
        <w:t>4.1.2.3</w:t>
      </w:r>
      <w:r w:rsidR="002D17A6" w:rsidRPr="001F2296">
        <w:rPr>
          <w:color w:val="000000" w:themeColor="text1"/>
          <w:lang w:val="fr-FR"/>
        </w:rPr>
        <w:t>, 5.2.3</w:t>
      </w:r>
      <w:r w:rsidRPr="001F2296">
        <w:rPr>
          <w:color w:val="000000" w:themeColor="text1"/>
          <w:lang w:val="fr-FR"/>
        </w:rPr>
        <w:t>}. Déjà sérieusement menacés, certains récifs coralliens ont été perdus, en particulier en Asie du Sud et de Sud-Est {5.2.3}. Selon les prévisions, jusqu</w:t>
      </w:r>
      <w:r w:rsidR="00E0352D" w:rsidRPr="001F2296">
        <w:rPr>
          <w:color w:val="000000" w:themeColor="text1"/>
          <w:lang w:val="fr-FR"/>
        </w:rPr>
        <w:t>’</w:t>
      </w:r>
      <w:r w:rsidRPr="001F2296">
        <w:rPr>
          <w:color w:val="000000" w:themeColor="text1"/>
          <w:lang w:val="fr-FR"/>
        </w:rPr>
        <w:t>à 90 % des coraux devraient souffrir de dégradation sévère d</w:t>
      </w:r>
      <w:r w:rsidR="00E0352D" w:rsidRPr="001F2296">
        <w:rPr>
          <w:color w:val="000000" w:themeColor="text1"/>
          <w:lang w:val="fr-FR"/>
        </w:rPr>
        <w:t>’</w:t>
      </w:r>
      <w:r w:rsidRPr="001F2296">
        <w:rPr>
          <w:color w:val="000000" w:themeColor="text1"/>
          <w:lang w:val="fr-FR"/>
        </w:rPr>
        <w:t>ici 2050, même selon les scénarios prudents de changement climatique (</w:t>
      </w:r>
      <w:r w:rsidRPr="001F2296">
        <w:rPr>
          <w:i/>
          <w:color w:val="000000" w:themeColor="text1"/>
          <w:lang w:val="fr-FR"/>
        </w:rPr>
        <w:t>établi mais incomplet</w:t>
      </w:r>
      <w:r w:rsidRPr="001F2296">
        <w:rPr>
          <w:color w:val="000000" w:themeColor="text1"/>
          <w:lang w:val="fr-FR"/>
        </w:rPr>
        <w:t>) {5.2.3}. Même pour les récifs les mieux gérés, les taux de perte de coraux sont estimés à environ 1 à 2 % par an {4.4.8.10}. Il est prévu que les récifs souffrent d</w:t>
      </w:r>
      <w:r w:rsidR="00E0352D" w:rsidRPr="001F2296">
        <w:rPr>
          <w:color w:val="000000" w:themeColor="text1"/>
          <w:lang w:val="fr-FR"/>
        </w:rPr>
        <w:t>’</w:t>
      </w:r>
      <w:r w:rsidRPr="001F2296">
        <w:rPr>
          <w:color w:val="000000" w:themeColor="text1"/>
          <w:lang w:val="fr-FR"/>
        </w:rPr>
        <w:t>une fréquence accrue de maladies, de blanchissement et de mortalité sous les effets conjugués de la perte d</w:t>
      </w:r>
      <w:r w:rsidR="00E0352D" w:rsidRPr="001F2296">
        <w:rPr>
          <w:color w:val="000000" w:themeColor="text1"/>
          <w:lang w:val="fr-FR"/>
        </w:rPr>
        <w:t>’</w:t>
      </w:r>
      <w:r w:rsidRPr="001F2296">
        <w:rPr>
          <w:color w:val="000000" w:themeColor="text1"/>
          <w:lang w:val="fr-FR"/>
        </w:rPr>
        <w:t>habitat, de la surpêche, de la pollution, des sédiments et des nutriments provenant des eaux de ruissellement, de la hausse du niveau des mers et du réchauffement et de l</w:t>
      </w:r>
      <w:r w:rsidR="00E0352D" w:rsidRPr="001F2296">
        <w:rPr>
          <w:color w:val="000000" w:themeColor="text1"/>
          <w:lang w:val="fr-FR"/>
        </w:rPr>
        <w:t>’</w:t>
      </w:r>
      <w:r w:rsidRPr="001F2296">
        <w:rPr>
          <w:color w:val="000000" w:themeColor="text1"/>
          <w:lang w:val="fr-FR"/>
        </w:rPr>
        <w:t>acidification des océans</w:t>
      </w:r>
      <w:r w:rsidR="009E7F0C" w:rsidRPr="001F2296">
        <w:rPr>
          <w:color w:val="000000" w:themeColor="text1"/>
          <w:lang w:val="fr-FR"/>
        </w:rPr>
        <w:t xml:space="preserve"> {5.2.3, 4.4.8.10, 6.3.1}</w:t>
      </w:r>
      <w:r w:rsidRPr="001F2296">
        <w:rPr>
          <w:color w:val="000000" w:themeColor="text1"/>
          <w:lang w:val="fr-FR"/>
        </w:rPr>
        <w:t>. Les récifs coralliens sont interconnectés avec d</w:t>
      </w:r>
      <w:r w:rsidR="00E0352D" w:rsidRPr="001F2296">
        <w:rPr>
          <w:color w:val="000000" w:themeColor="text1"/>
          <w:lang w:val="fr-FR"/>
        </w:rPr>
        <w:t>’</w:t>
      </w:r>
      <w:r w:rsidRPr="001F2296">
        <w:rPr>
          <w:color w:val="000000" w:themeColor="text1"/>
          <w:lang w:val="fr-FR"/>
        </w:rPr>
        <w:t>autres habitats côtiers, en particulier les mangroves, les zones intertidales et les herbiers</w:t>
      </w:r>
      <w:r w:rsidR="003B4DFE" w:rsidRPr="001F2296">
        <w:rPr>
          <w:color w:val="000000" w:themeColor="text1"/>
          <w:lang w:val="fr-FR"/>
        </w:rPr>
        <w:t xml:space="preserve"> marins</w:t>
      </w:r>
      <w:r w:rsidRPr="001F2296">
        <w:rPr>
          <w:color w:val="000000" w:themeColor="text1"/>
          <w:lang w:val="fr-FR"/>
        </w:rPr>
        <w:t>, et leur dégradation combinée constitue un facteur aggravant dans le déclin de la biodiversité des zones côtières {3.2.3}.</w:t>
      </w:r>
    </w:p>
    <w:p w14:paraId="2C51399A" w14:textId="147CD2A7" w:rsidR="00B53A41" w:rsidRPr="001F2296" w:rsidRDefault="00B53A41" w:rsidP="009E7F0C">
      <w:pPr>
        <w:pStyle w:val="Normal-pool"/>
        <w:keepLines/>
        <w:tabs>
          <w:tab w:val="clear" w:pos="1247"/>
          <w:tab w:val="clear" w:pos="1814"/>
          <w:tab w:val="clear" w:pos="2381"/>
          <w:tab w:val="clear" w:pos="2948"/>
          <w:tab w:val="clear" w:pos="3515"/>
          <w:tab w:val="clear" w:pos="4082"/>
          <w:tab w:val="left" w:pos="624"/>
          <w:tab w:val="left" w:pos="1843"/>
        </w:tabs>
        <w:spacing w:after="120"/>
        <w:ind w:left="1276" w:hanging="709"/>
        <w:rPr>
          <w:color w:val="000000" w:themeColor="text1"/>
          <w:lang w:val="fr-FR" w:eastAsia="ko-KR"/>
        </w:rPr>
      </w:pPr>
      <w:r w:rsidRPr="001F2296">
        <w:rPr>
          <w:b/>
          <w:color w:val="000000" w:themeColor="text1"/>
          <w:lang w:val="fr-FR" w:eastAsia="ko-KR"/>
        </w:rPr>
        <w:tab/>
      </w:r>
      <w:r w:rsidRPr="001F2296">
        <w:rPr>
          <w:b/>
          <w:color w:val="000000" w:themeColor="text1"/>
          <w:lang w:val="fr-FR" w:eastAsia="ko-KR"/>
        </w:rPr>
        <w:tab/>
        <w:t>B7.</w:t>
      </w:r>
      <w:r w:rsidRPr="001F2296">
        <w:rPr>
          <w:b/>
          <w:color w:val="000000" w:themeColor="text1"/>
          <w:lang w:val="fr-FR" w:eastAsia="ko-KR"/>
        </w:rPr>
        <w:tab/>
      </w:r>
      <w:r w:rsidRPr="001F2296">
        <w:rPr>
          <w:b/>
          <w:bCs/>
          <w:color w:val="000000" w:themeColor="text1"/>
          <w:lang w:val="fr-FR"/>
        </w:rPr>
        <w:t>Les changements climatiques, la hausse du niveau des mers et les phénomènes climatiques extrêmes nuisent à la structure et aux fonctions des espèces, des habitats et des écosystèmes</w:t>
      </w:r>
      <w:r w:rsidRPr="001F2296">
        <w:rPr>
          <w:b/>
          <w:bCs/>
          <w:color w:val="000000" w:themeColor="text1"/>
          <w:lang w:val="fr-FR" w:eastAsia="ko-KR"/>
        </w:rPr>
        <w:t>. D</w:t>
      </w:r>
      <w:r w:rsidR="00E0352D" w:rsidRPr="001F2296">
        <w:rPr>
          <w:b/>
          <w:bCs/>
          <w:color w:val="000000" w:themeColor="text1"/>
          <w:lang w:val="fr-FR" w:eastAsia="ko-KR"/>
        </w:rPr>
        <w:t>’</w:t>
      </w:r>
      <w:r w:rsidRPr="001F2296">
        <w:rPr>
          <w:b/>
          <w:bCs/>
          <w:color w:val="000000" w:themeColor="text1"/>
          <w:lang w:val="fr-FR" w:eastAsia="ko-KR"/>
        </w:rPr>
        <w:t>autres changements à l</w:t>
      </w:r>
      <w:r w:rsidR="00E0352D" w:rsidRPr="001F2296">
        <w:rPr>
          <w:b/>
          <w:bCs/>
          <w:color w:val="000000" w:themeColor="text1"/>
          <w:lang w:val="fr-FR" w:eastAsia="ko-KR"/>
        </w:rPr>
        <w:t>’</w:t>
      </w:r>
      <w:r w:rsidRPr="001F2296">
        <w:rPr>
          <w:b/>
          <w:bCs/>
          <w:color w:val="000000" w:themeColor="text1"/>
          <w:lang w:val="fr-FR" w:eastAsia="ko-KR"/>
        </w:rPr>
        <w:t>échelle mondiale, tels que</w:t>
      </w:r>
      <w:r w:rsidRPr="001F2296">
        <w:rPr>
          <w:b/>
          <w:bCs/>
          <w:color w:val="000000" w:themeColor="text1"/>
          <w:lang w:val="fr-FR"/>
        </w:rPr>
        <w:t xml:space="preserve"> le réchauffement et l</w:t>
      </w:r>
      <w:r w:rsidR="00E0352D" w:rsidRPr="001F2296">
        <w:rPr>
          <w:b/>
          <w:bCs/>
          <w:color w:val="000000" w:themeColor="text1"/>
          <w:lang w:val="fr-FR"/>
        </w:rPr>
        <w:t>’</w:t>
      </w:r>
      <w:r w:rsidRPr="001F2296">
        <w:rPr>
          <w:b/>
          <w:bCs/>
          <w:color w:val="000000" w:themeColor="text1"/>
          <w:lang w:val="fr-FR"/>
        </w:rPr>
        <w:t xml:space="preserve">acidification des océans et la fréquence et la gravité accrues des invasions de ravageurs et des épidémies, ont une incidence sur les systèmes de production et les fonctions des écosystèmes tant marins que terrestres </w:t>
      </w:r>
      <w:r w:rsidRPr="001F2296">
        <w:rPr>
          <w:b/>
          <w:bCs/>
          <w:color w:val="000000" w:themeColor="text1"/>
          <w:lang w:val="fr-FR" w:eastAsia="ko-KR"/>
        </w:rPr>
        <w:t>(</w:t>
      </w:r>
      <w:r w:rsidRPr="001F2296">
        <w:rPr>
          <w:b/>
          <w:bCs/>
          <w:i/>
          <w:color w:val="000000" w:themeColor="text1"/>
          <w:lang w:val="fr-FR" w:eastAsia="ko-KR"/>
        </w:rPr>
        <w:t>bien établi</w:t>
      </w:r>
      <w:r w:rsidRPr="001F2296">
        <w:rPr>
          <w:b/>
          <w:bCs/>
          <w:color w:val="000000" w:themeColor="text1"/>
          <w:lang w:val="fr-FR" w:eastAsia="ko-KR"/>
        </w:rPr>
        <w:t>).</w:t>
      </w:r>
      <w:r w:rsidRPr="001F2296">
        <w:rPr>
          <w:bCs/>
          <w:color w:val="000000" w:themeColor="text1"/>
          <w:lang w:val="fr-FR" w:eastAsia="ko-KR"/>
        </w:rPr>
        <w:t xml:space="preserve"> Ces changements à l</w:t>
      </w:r>
      <w:r w:rsidR="00E0352D" w:rsidRPr="001F2296">
        <w:rPr>
          <w:bCs/>
          <w:color w:val="000000" w:themeColor="text1"/>
          <w:lang w:val="fr-FR" w:eastAsia="ko-KR"/>
        </w:rPr>
        <w:t>’</w:t>
      </w:r>
      <w:r w:rsidRPr="001F2296">
        <w:rPr>
          <w:bCs/>
          <w:color w:val="000000" w:themeColor="text1"/>
          <w:lang w:val="fr-FR" w:eastAsia="ko-KR"/>
        </w:rPr>
        <w:t>échelle mondiale constituent des menaces importantes, notamment pour les récifs coralliens, les herbiers</w:t>
      </w:r>
      <w:r w:rsidR="008F2CAF" w:rsidRPr="001F2296">
        <w:rPr>
          <w:bCs/>
          <w:color w:val="000000" w:themeColor="text1"/>
          <w:lang w:val="fr-FR" w:eastAsia="ko-KR"/>
        </w:rPr>
        <w:t xml:space="preserve"> marins</w:t>
      </w:r>
      <w:r w:rsidRPr="001F2296">
        <w:rPr>
          <w:bCs/>
          <w:color w:val="000000" w:themeColor="text1"/>
          <w:lang w:val="fr-FR" w:eastAsia="ko-KR"/>
        </w:rPr>
        <w:t>, les forêts de laminaires, les mangroves et les marais salants, et ainsi augmentent l</w:t>
      </w:r>
      <w:r w:rsidR="00E0352D" w:rsidRPr="001F2296">
        <w:rPr>
          <w:bCs/>
          <w:color w:val="000000" w:themeColor="text1"/>
          <w:lang w:val="fr-FR" w:eastAsia="ko-KR"/>
        </w:rPr>
        <w:t>’</w:t>
      </w:r>
      <w:r w:rsidRPr="001F2296">
        <w:rPr>
          <w:bCs/>
          <w:color w:val="000000" w:themeColor="text1"/>
          <w:lang w:val="fr-FR" w:eastAsia="ko-KR"/>
        </w:rPr>
        <w:t>érosion des côtes et la vulnérabilité des îles, atolls et zones côtières de faible altitude (</w:t>
      </w:r>
      <w:r w:rsidRPr="001F2296">
        <w:rPr>
          <w:bCs/>
          <w:i/>
          <w:color w:val="000000" w:themeColor="text1"/>
          <w:lang w:val="fr-FR" w:eastAsia="ko-KR"/>
        </w:rPr>
        <w:t>bien établi</w:t>
      </w:r>
      <w:r w:rsidRPr="001F2296">
        <w:rPr>
          <w:bCs/>
          <w:color w:val="000000" w:themeColor="text1"/>
          <w:lang w:val="fr-FR" w:eastAsia="ko-KR"/>
        </w:rPr>
        <w:t>) {3.2.3, 3.2.3.4, 4.1.5, 4.4.8.10, 4.4.3, 4.5.1, 4.5.2.6}. La grande variabilité du climat et du cycle météorologique de la région de l</w:t>
      </w:r>
      <w:r w:rsidR="00E0352D" w:rsidRPr="001F2296">
        <w:rPr>
          <w:bCs/>
          <w:color w:val="000000" w:themeColor="text1"/>
          <w:lang w:val="fr-FR" w:eastAsia="ko-KR"/>
        </w:rPr>
        <w:t>’</w:t>
      </w:r>
      <w:r w:rsidRPr="001F2296">
        <w:rPr>
          <w:bCs/>
          <w:color w:val="000000" w:themeColor="text1"/>
          <w:lang w:val="fr-FR" w:eastAsia="ko-KR"/>
        </w:rPr>
        <w:t>Asie et du Pacifique touche directement et indirectement quasiment tous les écosystèmes, même si la gravité des effets devrait, selon les prévisions, être variable d</w:t>
      </w:r>
      <w:r w:rsidR="00E0352D" w:rsidRPr="001F2296">
        <w:rPr>
          <w:bCs/>
          <w:color w:val="000000" w:themeColor="text1"/>
          <w:lang w:val="fr-FR" w:eastAsia="ko-KR"/>
        </w:rPr>
        <w:t>’</w:t>
      </w:r>
      <w:r w:rsidRPr="001F2296">
        <w:rPr>
          <w:bCs/>
          <w:color w:val="000000" w:themeColor="text1"/>
          <w:lang w:val="fr-FR" w:eastAsia="ko-KR"/>
        </w:rPr>
        <w:t>un endroit à l</w:t>
      </w:r>
      <w:r w:rsidR="00E0352D" w:rsidRPr="001F2296">
        <w:rPr>
          <w:bCs/>
          <w:color w:val="000000" w:themeColor="text1"/>
          <w:lang w:val="fr-FR" w:eastAsia="ko-KR"/>
        </w:rPr>
        <w:t>’</w:t>
      </w:r>
      <w:r w:rsidRPr="001F2296">
        <w:rPr>
          <w:bCs/>
          <w:color w:val="000000" w:themeColor="text1"/>
          <w:lang w:val="fr-FR" w:eastAsia="ko-KR"/>
        </w:rPr>
        <w:t>autre de la région (</w:t>
      </w:r>
      <w:r w:rsidRPr="001F2296">
        <w:rPr>
          <w:bCs/>
          <w:i/>
          <w:color w:val="000000" w:themeColor="text1"/>
          <w:lang w:val="fr-FR" w:eastAsia="ko-KR"/>
        </w:rPr>
        <w:t>établi mais incomplet</w:t>
      </w:r>
      <w:r w:rsidRPr="001F2296">
        <w:rPr>
          <w:bCs/>
          <w:color w:val="000000" w:themeColor="text1"/>
          <w:lang w:val="fr-FR" w:eastAsia="ko-KR"/>
        </w:rPr>
        <w:t xml:space="preserve">) {3.3.4, 4.1.5, </w:t>
      </w:r>
      <w:r w:rsidRPr="001F2296">
        <w:rPr>
          <w:color w:val="000000" w:themeColor="text1"/>
          <w:lang w:val="fr-FR" w:eastAsia="ko-KR"/>
        </w:rPr>
        <w:t>4.4, 4.5, 5.2}</w:t>
      </w:r>
      <w:r w:rsidRPr="001F2296">
        <w:rPr>
          <w:bCs/>
          <w:color w:val="000000" w:themeColor="text1"/>
          <w:lang w:val="fr-FR" w:eastAsia="ko-KR"/>
        </w:rPr>
        <w:t>. Tout porte à croire que le climat dans la région va continuer de changer au cours des décennies à venir, menant à une fréquence accrue de phénomènes extrêmes tels que des inondations et des sécheresses (</w:t>
      </w:r>
      <w:r w:rsidRPr="001F2296">
        <w:rPr>
          <w:bCs/>
          <w:i/>
          <w:color w:val="000000" w:themeColor="text1"/>
          <w:lang w:val="fr-FR" w:eastAsia="ko-KR"/>
        </w:rPr>
        <w:t xml:space="preserve">bien établi) </w:t>
      </w:r>
      <w:r w:rsidRPr="001F2296">
        <w:rPr>
          <w:bCs/>
          <w:color w:val="000000" w:themeColor="text1"/>
          <w:lang w:val="fr-FR" w:eastAsia="ko-KR"/>
        </w:rPr>
        <w:t>{4.1.5, 4.4.2.4, 4.4.4, 4.4.5, 4.4.7.5}.</w:t>
      </w:r>
      <w:r w:rsidRPr="001F2296">
        <w:rPr>
          <w:color w:val="000000" w:themeColor="text1"/>
          <w:lang w:val="fr-FR" w:eastAsia="ko-KR"/>
        </w:rPr>
        <w:t xml:space="preserve"> La fonte des glaces et des neiges, le dégel du pergélisol et les phénomènes de précipitations extrêmes constituent des menaces majeures pour la biodiversité dans les hautes montagnes, provoquant une plus grande érosion des sols et des émissions accrues de gaz à effet de serre (</w:t>
      </w:r>
      <w:r w:rsidRPr="001F2296">
        <w:rPr>
          <w:i/>
          <w:color w:val="000000" w:themeColor="text1"/>
          <w:lang w:val="fr-FR" w:eastAsia="ko-KR"/>
        </w:rPr>
        <w:t>bien établi</w:t>
      </w:r>
      <w:r w:rsidRPr="001F2296">
        <w:rPr>
          <w:color w:val="000000" w:themeColor="text1"/>
          <w:lang w:val="fr-FR" w:eastAsia="ko-KR"/>
        </w:rPr>
        <w:t>) {4.4.3, 4.5.2.6}. Les changements climatiques et les phénomènes extrêmes qui y sont associés ont une incidence sur la répartition des espèces, la taille des populations et les périodes de reproduction ou de migration, autant d</w:t>
      </w:r>
      <w:r w:rsidR="00E0352D" w:rsidRPr="001F2296">
        <w:rPr>
          <w:color w:val="000000" w:themeColor="text1"/>
          <w:lang w:val="fr-FR" w:eastAsia="ko-KR"/>
        </w:rPr>
        <w:t>’</w:t>
      </w:r>
      <w:r w:rsidRPr="001F2296">
        <w:rPr>
          <w:color w:val="000000" w:themeColor="text1"/>
          <w:lang w:val="fr-FR" w:eastAsia="ko-KR"/>
        </w:rPr>
        <w:t>éléments qui auront probablement des implications significatives pour la biodiversité terrestre et océanique, provoquant des perturbations dans le fonctionnement des écosystèmes et aggravant le problème de la sécurité alimentaire dans la région (</w:t>
      </w:r>
      <w:r w:rsidRPr="001F2296">
        <w:rPr>
          <w:i/>
          <w:color w:val="000000" w:themeColor="text1"/>
          <w:lang w:val="fr-FR" w:eastAsia="ko-KR"/>
        </w:rPr>
        <w:t>établi mais incomplet</w:t>
      </w:r>
      <w:r w:rsidRPr="001F2296">
        <w:rPr>
          <w:color w:val="000000" w:themeColor="text1"/>
          <w:lang w:val="fr-FR" w:eastAsia="ko-KR"/>
        </w:rPr>
        <w:t>) {4.1.5, 4.4.2, 4.4.3, 4.4.5, 4.4.7}. Des conflits dans certains endroits de la région ont entraîné des migrations humaines à grande échelle, exerçant des pressions locales et transfrontières supplémentaires sur les écosystèmes</w:t>
      </w:r>
      <w:r w:rsidRPr="001F2296">
        <w:rPr>
          <w:bCs/>
          <w:color w:val="000000" w:themeColor="text1"/>
          <w:lang w:val="fr-FR" w:eastAsia="ko-KR"/>
        </w:rPr>
        <w:t>. Cette tendance pourrait s</w:t>
      </w:r>
      <w:r w:rsidR="00E0352D" w:rsidRPr="001F2296">
        <w:rPr>
          <w:bCs/>
          <w:color w:val="000000" w:themeColor="text1"/>
          <w:lang w:val="fr-FR" w:eastAsia="ko-KR"/>
        </w:rPr>
        <w:t>’</w:t>
      </w:r>
      <w:r w:rsidRPr="001F2296">
        <w:rPr>
          <w:bCs/>
          <w:color w:val="000000" w:themeColor="text1"/>
          <w:lang w:val="fr-FR" w:eastAsia="ko-KR"/>
        </w:rPr>
        <w:t xml:space="preserve">aggraver et devenir plus répandue dans le futur du fait de la fréquence accrue des événements climatiques défavorables, mais les données empiriques sont insuffisantes pour évaluer les effets socioécologiques </w:t>
      </w:r>
      <w:r w:rsidRPr="001F2296">
        <w:rPr>
          <w:i/>
          <w:iCs/>
          <w:color w:val="000000" w:themeColor="text1"/>
          <w:lang w:val="fr-FR" w:eastAsia="ko-KR"/>
        </w:rPr>
        <w:t>(établi mais incomplet)</w:t>
      </w:r>
      <w:r w:rsidRPr="001F2296">
        <w:rPr>
          <w:iCs/>
          <w:color w:val="000000" w:themeColor="text1"/>
          <w:lang w:val="fr-FR" w:eastAsia="ko-KR"/>
        </w:rPr>
        <w:t xml:space="preserve"> {2.1.5, 2.5.2.7, 4.2.1.6}</w:t>
      </w:r>
      <w:r w:rsidRPr="001F2296">
        <w:rPr>
          <w:i/>
          <w:iCs/>
          <w:color w:val="000000" w:themeColor="text1"/>
          <w:lang w:val="fr-FR" w:eastAsia="ko-KR"/>
        </w:rPr>
        <w:t>.</w:t>
      </w:r>
    </w:p>
    <w:p w14:paraId="431B91C7" w14:textId="18F2A4EA" w:rsidR="00B53A41" w:rsidRPr="001F2296" w:rsidRDefault="00B53A41" w:rsidP="00B53A41">
      <w:pPr>
        <w:pStyle w:val="Normal-pool"/>
        <w:tabs>
          <w:tab w:val="clear" w:pos="1247"/>
          <w:tab w:val="clear" w:pos="1814"/>
          <w:tab w:val="clear" w:pos="2381"/>
          <w:tab w:val="clear" w:pos="2948"/>
          <w:tab w:val="clear" w:pos="3515"/>
          <w:tab w:val="clear" w:pos="4082"/>
          <w:tab w:val="left" w:pos="624"/>
          <w:tab w:val="left" w:pos="1843"/>
        </w:tabs>
        <w:spacing w:after="120"/>
        <w:ind w:left="1276" w:hanging="709"/>
        <w:rPr>
          <w:b/>
          <w:color w:val="000000" w:themeColor="text1"/>
          <w:lang w:val="fr-FR" w:eastAsia="ko-KR"/>
        </w:rPr>
      </w:pPr>
      <w:r w:rsidRPr="001F2296">
        <w:rPr>
          <w:b/>
          <w:bCs/>
          <w:color w:val="000000" w:themeColor="text1"/>
          <w:lang w:val="fr-FR" w:eastAsia="ko-KR"/>
        </w:rPr>
        <w:tab/>
      </w:r>
      <w:r w:rsidRPr="001F2296">
        <w:rPr>
          <w:b/>
          <w:bCs/>
          <w:color w:val="000000" w:themeColor="text1"/>
          <w:lang w:val="fr-FR" w:eastAsia="ko-KR"/>
        </w:rPr>
        <w:tab/>
        <w:t>B8.</w:t>
      </w:r>
      <w:r w:rsidRPr="001F2296">
        <w:rPr>
          <w:b/>
          <w:bCs/>
          <w:color w:val="000000" w:themeColor="text1"/>
          <w:lang w:val="fr-FR" w:eastAsia="ko-KR"/>
        </w:rPr>
        <w:tab/>
      </w:r>
      <w:r w:rsidRPr="001F2296">
        <w:rPr>
          <w:b/>
          <w:bCs/>
          <w:color w:val="000000" w:themeColor="text1"/>
          <w:lang w:val="fr-FR"/>
        </w:rPr>
        <w:t>L</w:t>
      </w:r>
      <w:r w:rsidR="00E0352D" w:rsidRPr="001F2296">
        <w:rPr>
          <w:b/>
          <w:bCs/>
          <w:color w:val="000000" w:themeColor="text1"/>
          <w:lang w:val="fr-FR"/>
        </w:rPr>
        <w:t>’</w:t>
      </w:r>
      <w:r w:rsidRPr="001F2296">
        <w:rPr>
          <w:b/>
          <w:bCs/>
          <w:color w:val="000000" w:themeColor="text1"/>
          <w:lang w:val="fr-FR"/>
        </w:rPr>
        <w:t>incidence accrue des déchets et de la pollution sur les écosystèmes terrestres, d</w:t>
      </w:r>
      <w:r w:rsidR="00E0352D" w:rsidRPr="001F2296">
        <w:rPr>
          <w:b/>
          <w:bCs/>
          <w:color w:val="000000" w:themeColor="text1"/>
          <w:lang w:val="fr-FR"/>
        </w:rPr>
        <w:t>’</w:t>
      </w:r>
      <w:r w:rsidRPr="001F2296">
        <w:rPr>
          <w:b/>
          <w:bCs/>
          <w:color w:val="000000" w:themeColor="text1"/>
          <w:lang w:val="fr-FR"/>
        </w:rPr>
        <w:t>eau douce et marins menace la santé actuelle et future de la nature et des populations</w:t>
      </w:r>
      <w:r w:rsidRPr="001F2296">
        <w:rPr>
          <w:b/>
          <w:bCs/>
          <w:color w:val="000000" w:themeColor="text1"/>
          <w:lang w:val="fr-FR" w:eastAsia="ko-KR"/>
        </w:rPr>
        <w:t xml:space="preserve"> dans la région de l</w:t>
      </w:r>
      <w:r w:rsidR="00E0352D" w:rsidRPr="001F2296">
        <w:rPr>
          <w:b/>
          <w:bCs/>
          <w:color w:val="000000" w:themeColor="text1"/>
          <w:lang w:val="fr-FR" w:eastAsia="ko-KR"/>
        </w:rPr>
        <w:t>’</w:t>
      </w:r>
      <w:r w:rsidRPr="001F2296">
        <w:rPr>
          <w:b/>
          <w:bCs/>
          <w:color w:val="000000" w:themeColor="text1"/>
          <w:lang w:val="fr-FR" w:eastAsia="ko-KR"/>
        </w:rPr>
        <w:t xml:space="preserve">Asie et du Pacifique </w:t>
      </w:r>
      <w:r w:rsidRPr="001F2296">
        <w:rPr>
          <w:b/>
          <w:i/>
          <w:iCs/>
          <w:color w:val="000000" w:themeColor="text1"/>
          <w:lang w:val="fr-FR" w:eastAsia="ko-KR"/>
        </w:rPr>
        <w:t>(bien établi).</w:t>
      </w:r>
      <w:r w:rsidRPr="001F2296">
        <w:rPr>
          <w:b/>
          <w:iCs/>
          <w:color w:val="000000" w:themeColor="text1"/>
          <w:lang w:val="fr-FR" w:eastAsia="ko-KR"/>
        </w:rPr>
        <w:t xml:space="preserve"> </w:t>
      </w:r>
      <w:r w:rsidRPr="001F2296">
        <w:rPr>
          <w:iCs/>
          <w:color w:val="000000" w:themeColor="text1"/>
          <w:lang w:val="fr-FR" w:eastAsia="ko-KR"/>
        </w:rPr>
        <w:t>Une croissance démographique rapide, une évolution des valeurs, un changement de la situation socioéconomique, des capacités technologiques et industrielles ainsi que l</w:t>
      </w:r>
      <w:r w:rsidR="00E0352D" w:rsidRPr="001F2296">
        <w:rPr>
          <w:iCs/>
          <w:color w:val="000000" w:themeColor="text1"/>
          <w:lang w:val="fr-FR" w:eastAsia="ko-KR"/>
        </w:rPr>
        <w:t>’</w:t>
      </w:r>
      <w:r w:rsidRPr="001F2296">
        <w:rPr>
          <w:iCs/>
          <w:color w:val="000000" w:themeColor="text1"/>
          <w:lang w:val="fr-FR" w:eastAsia="ko-KR"/>
        </w:rPr>
        <w:t xml:space="preserve">urbanisation de la région </w:t>
      </w:r>
      <w:r w:rsidRPr="001F2296">
        <w:rPr>
          <w:bCs/>
          <w:color w:val="000000" w:themeColor="text1"/>
          <w:lang w:val="fr-FR"/>
        </w:rPr>
        <w:t>ont entraîné une augmentation de la consommation des ressources naturelles et de la production subséquente de déchets</w:t>
      </w:r>
      <w:r w:rsidRPr="001F2296">
        <w:rPr>
          <w:bCs/>
          <w:color w:val="000000" w:themeColor="text1"/>
          <w:lang w:val="fr-FR" w:eastAsia="ko-KR"/>
        </w:rPr>
        <w:t>. Par exemple, les quantités de déchets ménagers dangereux, de déchets d</w:t>
      </w:r>
      <w:r w:rsidR="00E0352D" w:rsidRPr="001F2296">
        <w:rPr>
          <w:bCs/>
          <w:color w:val="000000" w:themeColor="text1"/>
          <w:lang w:val="fr-FR" w:eastAsia="ko-KR"/>
        </w:rPr>
        <w:t>’</w:t>
      </w:r>
      <w:r w:rsidRPr="001F2296">
        <w:rPr>
          <w:bCs/>
          <w:color w:val="000000" w:themeColor="text1"/>
          <w:lang w:val="fr-FR" w:eastAsia="ko-KR"/>
        </w:rPr>
        <w:t>équipements électriques et électroniques et de déchets alimentaires augmentent avec la croissance de l</w:t>
      </w:r>
      <w:r w:rsidR="00E0352D" w:rsidRPr="001F2296">
        <w:rPr>
          <w:bCs/>
          <w:color w:val="000000" w:themeColor="text1"/>
          <w:lang w:val="fr-FR" w:eastAsia="ko-KR"/>
        </w:rPr>
        <w:t>’</w:t>
      </w:r>
      <w:r w:rsidRPr="001F2296">
        <w:rPr>
          <w:bCs/>
          <w:color w:val="000000" w:themeColor="text1"/>
          <w:lang w:val="fr-FR" w:eastAsia="ko-KR"/>
        </w:rPr>
        <w:t>urbanisation dans les sous-régions de l</w:t>
      </w:r>
      <w:r w:rsidR="00E0352D" w:rsidRPr="001F2296">
        <w:rPr>
          <w:bCs/>
          <w:color w:val="000000" w:themeColor="text1"/>
          <w:lang w:val="fr-FR" w:eastAsia="ko-KR"/>
        </w:rPr>
        <w:t>’</w:t>
      </w:r>
      <w:r w:rsidRPr="001F2296">
        <w:rPr>
          <w:bCs/>
          <w:color w:val="000000" w:themeColor="text1"/>
          <w:lang w:val="fr-FR" w:eastAsia="ko-KR"/>
        </w:rPr>
        <w:t>Asie et du Pacifique</w:t>
      </w:r>
      <w:r w:rsidRPr="001F2296">
        <w:rPr>
          <w:color w:val="000000" w:themeColor="text1"/>
          <w:lang w:val="fr-FR" w:eastAsia="ko-KR"/>
        </w:rPr>
        <w:t xml:space="preserve">. </w:t>
      </w:r>
      <w:r w:rsidR="009E7F0C" w:rsidRPr="001F2296">
        <w:rPr>
          <w:color w:val="000000" w:themeColor="text1"/>
          <w:lang w:val="fr-FR" w:eastAsia="ko-KR"/>
        </w:rPr>
        <w:br/>
      </w:r>
      <w:r w:rsidRPr="001F2296">
        <w:rPr>
          <w:color w:val="000000" w:themeColor="text1"/>
          <w:lang w:val="fr-FR" w:eastAsia="ko-KR"/>
        </w:rPr>
        <w:t>Selon les estimations, 870 millions de tonnes de déchets municipaux solides ont été produits dans la région de l</w:t>
      </w:r>
      <w:r w:rsidR="00E0352D" w:rsidRPr="001F2296">
        <w:rPr>
          <w:color w:val="000000" w:themeColor="text1"/>
          <w:lang w:val="fr-FR" w:eastAsia="ko-KR"/>
        </w:rPr>
        <w:t>’</w:t>
      </w:r>
      <w:r w:rsidRPr="001F2296">
        <w:rPr>
          <w:color w:val="000000" w:themeColor="text1"/>
          <w:lang w:val="fr-FR" w:eastAsia="ko-KR"/>
        </w:rPr>
        <w:t>Asie et du Pacifique en 2014 et ce chiffre devrait atteindre 1,4 milliard de tonnes par an d</w:t>
      </w:r>
      <w:r w:rsidR="00E0352D" w:rsidRPr="001F2296">
        <w:rPr>
          <w:color w:val="000000" w:themeColor="text1"/>
          <w:lang w:val="fr-FR" w:eastAsia="ko-KR"/>
        </w:rPr>
        <w:t>’</w:t>
      </w:r>
      <w:r w:rsidRPr="001F2296">
        <w:rPr>
          <w:color w:val="000000" w:themeColor="text1"/>
          <w:lang w:val="fr-FR" w:eastAsia="ko-KR"/>
        </w:rPr>
        <w:t xml:space="preserve">ici 2030. Les déchets de construction et de démolition sont également en hausse. Les déchets plastiques sont une source de préoccupation particulière : les cinq premiers producteurs de déchets plastiques mondiaux se trouvent en Asie du Nord-Est, du Sud et du Sud-Est et, sur les </w:t>
      </w:r>
      <w:r w:rsidR="003E3A74" w:rsidRPr="001F2296">
        <w:rPr>
          <w:color w:val="000000" w:themeColor="text1"/>
          <w:lang w:val="fr-FR" w:eastAsia="ko-KR"/>
        </w:rPr>
        <w:t>10</w:t>
      </w:r>
      <w:r w:rsidRPr="001F2296">
        <w:rPr>
          <w:color w:val="000000" w:themeColor="text1"/>
          <w:lang w:val="fr-FR"/>
        </w:rPr>
        <w:t> cours d</w:t>
      </w:r>
      <w:r w:rsidR="00E0352D" w:rsidRPr="001F2296">
        <w:rPr>
          <w:color w:val="000000" w:themeColor="text1"/>
          <w:lang w:val="fr-FR"/>
        </w:rPr>
        <w:t>’</w:t>
      </w:r>
      <w:r w:rsidRPr="001F2296">
        <w:rPr>
          <w:color w:val="000000" w:themeColor="text1"/>
          <w:lang w:val="fr-FR"/>
        </w:rPr>
        <w:t>eau transportant les quantités les plus élevées de déchets plastiques sur notre planète, huit sont situés en</w:t>
      </w:r>
      <w:r w:rsidR="009E7F0C" w:rsidRPr="001F2296">
        <w:rPr>
          <w:color w:val="000000" w:themeColor="text1"/>
          <w:lang w:val="fr-FR"/>
        </w:rPr>
        <w:t> </w:t>
      </w:r>
      <w:r w:rsidRPr="001F2296">
        <w:rPr>
          <w:color w:val="000000" w:themeColor="text1"/>
          <w:lang w:val="fr-FR"/>
        </w:rPr>
        <w:t>Asie</w:t>
      </w:r>
      <w:r w:rsidRPr="001F2296">
        <w:rPr>
          <w:color w:val="000000" w:themeColor="text1"/>
          <w:lang w:val="fr-FR" w:eastAsia="ko-KR"/>
        </w:rPr>
        <w:t xml:space="preserve">. </w:t>
      </w:r>
      <w:r w:rsidRPr="001F2296">
        <w:rPr>
          <w:color w:val="000000" w:themeColor="text1"/>
          <w:lang w:val="fr-FR"/>
        </w:rPr>
        <w:t>Ces déchets représentent 88 % à 95 % de la charge mondiale totale de plastiques dans les océans</w:t>
      </w:r>
      <w:r w:rsidRPr="001F2296">
        <w:rPr>
          <w:color w:val="000000" w:themeColor="text1"/>
          <w:lang w:val="fr-FR" w:eastAsia="ko-KR"/>
        </w:rPr>
        <w:t xml:space="preserve"> {</w:t>
      </w:r>
      <w:r w:rsidRPr="001F2296">
        <w:rPr>
          <w:iCs/>
          <w:color w:val="000000" w:themeColor="text1"/>
          <w:lang w:val="fr-FR" w:eastAsia="ko-KR"/>
        </w:rPr>
        <w:t>2.1.7, 4.3</w:t>
      </w:r>
      <w:r w:rsidRPr="001F2296">
        <w:rPr>
          <w:color w:val="000000" w:themeColor="text1"/>
          <w:lang w:val="fr-FR" w:eastAsia="ko-KR"/>
        </w:rPr>
        <w:t>}. De plus, la pollution de l</w:t>
      </w:r>
      <w:r w:rsidR="00E0352D" w:rsidRPr="001F2296">
        <w:rPr>
          <w:color w:val="000000" w:themeColor="text1"/>
          <w:lang w:val="fr-FR" w:eastAsia="ko-KR"/>
        </w:rPr>
        <w:t>’</w:t>
      </w:r>
      <w:r w:rsidRPr="001F2296">
        <w:rPr>
          <w:color w:val="000000" w:themeColor="text1"/>
          <w:lang w:val="fr-FR" w:eastAsia="ko-KR"/>
        </w:rPr>
        <w:t>eau, la pollution de l</w:t>
      </w:r>
      <w:r w:rsidR="00E0352D" w:rsidRPr="001F2296">
        <w:rPr>
          <w:color w:val="000000" w:themeColor="text1"/>
          <w:lang w:val="fr-FR" w:eastAsia="ko-KR"/>
        </w:rPr>
        <w:t>’</w:t>
      </w:r>
      <w:r w:rsidRPr="001F2296">
        <w:rPr>
          <w:color w:val="000000" w:themeColor="text1"/>
          <w:lang w:val="fr-FR" w:eastAsia="ko-KR"/>
        </w:rPr>
        <w:t xml:space="preserve">air et les substances dangereuses </w:t>
      </w:r>
      <w:r w:rsidRPr="001F2296">
        <w:rPr>
          <w:color w:val="000000" w:themeColor="text1"/>
          <w:lang w:val="fr-FR"/>
        </w:rPr>
        <w:t>constituent des menaces persistantes pour la santé des êtres humains et de l</w:t>
      </w:r>
      <w:r w:rsidR="00E0352D" w:rsidRPr="001F2296">
        <w:rPr>
          <w:color w:val="000000" w:themeColor="text1"/>
          <w:lang w:val="fr-FR"/>
        </w:rPr>
        <w:t>’</w:t>
      </w:r>
      <w:r w:rsidRPr="001F2296">
        <w:rPr>
          <w:color w:val="000000" w:themeColor="text1"/>
          <w:lang w:val="fr-FR"/>
        </w:rPr>
        <w:t xml:space="preserve">environnement </w:t>
      </w:r>
      <w:r w:rsidRPr="001F2296">
        <w:rPr>
          <w:color w:val="000000" w:themeColor="text1"/>
          <w:lang w:val="fr-FR" w:eastAsia="ko-KR"/>
        </w:rPr>
        <w:t>(</w:t>
      </w:r>
      <w:r w:rsidRPr="001F2296">
        <w:rPr>
          <w:i/>
          <w:iCs/>
          <w:color w:val="000000" w:themeColor="text1"/>
          <w:lang w:val="fr-FR" w:eastAsia="ko-KR"/>
        </w:rPr>
        <w:t>bien</w:t>
      </w:r>
      <w:r w:rsidR="009E7F0C" w:rsidRPr="001F2296">
        <w:rPr>
          <w:i/>
          <w:iCs/>
          <w:color w:val="000000" w:themeColor="text1"/>
          <w:lang w:val="fr-FR" w:eastAsia="ko-KR"/>
        </w:rPr>
        <w:t> </w:t>
      </w:r>
      <w:r w:rsidRPr="001F2296">
        <w:rPr>
          <w:i/>
          <w:iCs/>
          <w:color w:val="000000" w:themeColor="text1"/>
          <w:lang w:val="fr-FR" w:eastAsia="ko-KR"/>
        </w:rPr>
        <w:t>établi</w:t>
      </w:r>
      <w:r w:rsidRPr="001F2296">
        <w:rPr>
          <w:color w:val="000000" w:themeColor="text1"/>
          <w:lang w:val="fr-FR" w:eastAsia="ko-KR"/>
        </w:rPr>
        <w:t xml:space="preserve">) {2.2.2.3, 2.2.4.4, 2.3.4.3, </w:t>
      </w:r>
      <w:r w:rsidRPr="001F2296">
        <w:rPr>
          <w:rFonts w:eastAsia="Malgun Gothic"/>
          <w:color w:val="000000" w:themeColor="text1"/>
          <w:lang w:val="fr-FR" w:eastAsia="ko-KR"/>
        </w:rPr>
        <w:t xml:space="preserve">2.4.1, </w:t>
      </w:r>
      <w:r w:rsidRPr="001F2296">
        <w:rPr>
          <w:color w:val="000000" w:themeColor="text1"/>
          <w:lang w:val="fr-FR" w:eastAsia="ko-KR"/>
        </w:rPr>
        <w:t>4.1.3.3}.</w:t>
      </w:r>
      <w:r w:rsidRPr="001F2296">
        <w:rPr>
          <w:b/>
          <w:color w:val="000000" w:themeColor="text1"/>
          <w:lang w:val="fr-FR" w:eastAsia="ko-KR"/>
        </w:rPr>
        <w:t xml:space="preserve"> </w:t>
      </w:r>
    </w:p>
    <w:p w14:paraId="13B4480D" w14:textId="70F0D697" w:rsidR="00B53A41" w:rsidRPr="001F2296" w:rsidRDefault="00B53A41" w:rsidP="00B53A41">
      <w:pPr>
        <w:pStyle w:val="CH2"/>
        <w:rPr>
          <w:color w:val="000000" w:themeColor="text1"/>
          <w:lang w:val="fr-FR"/>
        </w:rPr>
      </w:pPr>
      <w:r w:rsidRPr="001F2296">
        <w:rPr>
          <w:color w:val="000000" w:themeColor="text1"/>
          <w:lang w:val="fr-FR"/>
        </w:rPr>
        <w:tab/>
        <w:t>C.</w:t>
      </w:r>
      <w:r w:rsidRPr="001F2296">
        <w:rPr>
          <w:color w:val="000000" w:themeColor="text1"/>
          <w:lang w:val="fr-FR"/>
        </w:rPr>
        <w:tab/>
        <w:t>Implications du déclin de la biodiversité et possibilités d</w:t>
      </w:r>
      <w:r w:rsidR="00E0352D" w:rsidRPr="001F2296">
        <w:rPr>
          <w:color w:val="000000" w:themeColor="text1"/>
          <w:lang w:val="fr-FR"/>
        </w:rPr>
        <w:t>’</w:t>
      </w:r>
      <w:r w:rsidRPr="001F2296">
        <w:rPr>
          <w:color w:val="000000" w:themeColor="text1"/>
          <w:lang w:val="fr-FR"/>
        </w:rPr>
        <w:t>assurer la durabilité des contributions apportées par la nature aux populations</w:t>
      </w:r>
    </w:p>
    <w:p w14:paraId="063CDC83" w14:textId="7B08FDF5" w:rsidR="00B53A41" w:rsidRPr="001F2296" w:rsidRDefault="00B53A41" w:rsidP="00B53A41">
      <w:pPr>
        <w:pStyle w:val="Normal-pool"/>
        <w:tabs>
          <w:tab w:val="clear" w:pos="1247"/>
          <w:tab w:val="clear" w:pos="1814"/>
          <w:tab w:val="clear" w:pos="2381"/>
          <w:tab w:val="clear" w:pos="2948"/>
          <w:tab w:val="clear" w:pos="3515"/>
          <w:tab w:val="clear" w:pos="4082"/>
          <w:tab w:val="left" w:pos="624"/>
          <w:tab w:val="left" w:pos="1843"/>
        </w:tabs>
        <w:spacing w:after="120"/>
        <w:ind w:left="1276" w:hanging="709"/>
        <w:rPr>
          <w:color w:val="000000" w:themeColor="text1"/>
          <w:lang w:val="fr-FR" w:eastAsia="ko-KR"/>
        </w:rPr>
      </w:pPr>
      <w:r w:rsidRPr="001F2296">
        <w:rPr>
          <w:b/>
          <w:color w:val="000000" w:themeColor="text1"/>
          <w:lang w:val="fr-FR" w:eastAsia="ko-KR"/>
        </w:rPr>
        <w:tab/>
      </w:r>
      <w:r w:rsidRPr="001F2296">
        <w:rPr>
          <w:b/>
          <w:color w:val="000000" w:themeColor="text1"/>
          <w:lang w:val="fr-FR" w:eastAsia="ko-KR"/>
        </w:rPr>
        <w:tab/>
        <w:t>C1.</w:t>
      </w:r>
      <w:r w:rsidRPr="001F2296">
        <w:rPr>
          <w:b/>
          <w:color w:val="000000" w:themeColor="text1"/>
          <w:lang w:val="fr-FR" w:eastAsia="ko-KR"/>
        </w:rPr>
        <w:tab/>
        <w:t>Tant les facteurs directs et indirects que les interactions entre ceux-ci entraînent un appauvrissement de la biodiversité et une destruction des habitats dans la région de l</w:t>
      </w:r>
      <w:r w:rsidR="00E0352D" w:rsidRPr="001F2296">
        <w:rPr>
          <w:b/>
          <w:color w:val="000000" w:themeColor="text1"/>
          <w:lang w:val="fr-FR" w:eastAsia="ko-KR"/>
        </w:rPr>
        <w:t>’</w:t>
      </w:r>
      <w:r w:rsidRPr="001F2296">
        <w:rPr>
          <w:b/>
          <w:color w:val="000000" w:themeColor="text1"/>
          <w:lang w:val="fr-FR" w:eastAsia="ko-KR"/>
        </w:rPr>
        <w:t>Asie et du Pacifique, les facteurs indirects jouant un rôle de plus en plus dominant (</w:t>
      </w:r>
      <w:r w:rsidRPr="001F2296">
        <w:rPr>
          <w:b/>
          <w:i/>
          <w:color w:val="000000" w:themeColor="text1"/>
          <w:lang w:val="fr-FR" w:eastAsia="ko-KR"/>
        </w:rPr>
        <w:t>bien établi)</w:t>
      </w:r>
      <w:r w:rsidRPr="001F2296">
        <w:rPr>
          <w:b/>
          <w:color w:val="000000" w:themeColor="text1"/>
          <w:lang w:val="fr-FR" w:eastAsia="ko-KR"/>
        </w:rPr>
        <w:t>.</w:t>
      </w:r>
      <w:r w:rsidRPr="001F2296">
        <w:rPr>
          <w:rFonts w:ascii="MS Mincho" w:hAnsi="MS Mincho"/>
          <w:b/>
          <w:color w:val="000000" w:themeColor="text1"/>
          <w:lang w:val="fr-FR" w:eastAsia="ja-JP"/>
        </w:rPr>
        <w:t xml:space="preserve"> </w:t>
      </w:r>
      <w:r w:rsidRPr="001F2296">
        <w:rPr>
          <w:color w:val="000000" w:themeColor="text1"/>
          <w:lang w:val="fr-FR" w:eastAsia="ko-KR"/>
        </w:rPr>
        <w:t>Même si les facteurs directs tels que les changements dans l</w:t>
      </w:r>
      <w:r w:rsidR="00E0352D" w:rsidRPr="001F2296">
        <w:rPr>
          <w:color w:val="000000" w:themeColor="text1"/>
          <w:lang w:val="fr-FR" w:eastAsia="ko-KR"/>
        </w:rPr>
        <w:t>’</w:t>
      </w:r>
      <w:r w:rsidRPr="001F2296">
        <w:rPr>
          <w:color w:val="000000" w:themeColor="text1"/>
          <w:lang w:val="fr-FR" w:eastAsia="ko-KR"/>
        </w:rPr>
        <w:t>utilisation des sols sont importants, en particulier dans les sous-régions où la déforestation et la dégradation des forêts se poursuivent (</w:t>
      </w:r>
      <w:r w:rsidRPr="001F2296">
        <w:rPr>
          <w:i/>
          <w:color w:val="000000" w:themeColor="text1"/>
          <w:lang w:val="fr-FR" w:eastAsia="ko-KR"/>
        </w:rPr>
        <w:t>établi mais incomplet</w:t>
      </w:r>
      <w:r w:rsidRPr="001F2296">
        <w:rPr>
          <w:color w:val="000000" w:themeColor="text1"/>
          <w:lang w:val="fr-FR" w:eastAsia="ko-KR"/>
        </w:rPr>
        <w:t xml:space="preserve">) {3.2.1.1} (figure 5.16), les facteurs indirects tels que les changements socioéconomiques et démographiques jouent un rôle plus </w:t>
      </w:r>
      <w:r w:rsidR="002D17A6" w:rsidRPr="001F2296">
        <w:rPr>
          <w:lang w:val="fr-FR"/>
        </w:rPr>
        <w:t>notable</w:t>
      </w:r>
      <w:r w:rsidRPr="001F2296">
        <w:rPr>
          <w:color w:val="000000" w:themeColor="text1"/>
          <w:lang w:val="fr-FR" w:eastAsia="ko-KR"/>
        </w:rPr>
        <w:t xml:space="preserve"> dans le déclin de la biodiversité et la modification des écosystèmes (</w:t>
      </w:r>
      <w:r w:rsidRPr="001F2296">
        <w:rPr>
          <w:i/>
          <w:color w:val="000000" w:themeColor="text1"/>
          <w:lang w:val="fr-FR" w:eastAsia="ko-KR"/>
        </w:rPr>
        <w:t>bien établi</w:t>
      </w:r>
      <w:r w:rsidRPr="001F2296">
        <w:rPr>
          <w:color w:val="000000" w:themeColor="text1"/>
          <w:lang w:val="fr-FR" w:eastAsia="ko-KR"/>
        </w:rPr>
        <w:t>) {4.2.1, 4.2.2, 4.2.3, 4.2.4, 4.2.5}. Ces facteurs indirects interagissent avec des facteurs directs</w:t>
      </w:r>
      <w:r w:rsidRPr="001F2296">
        <w:rPr>
          <w:color w:val="000000" w:themeColor="text1"/>
          <w:lang w:val="fr-FR"/>
        </w:rPr>
        <w:t>, notamment l</w:t>
      </w:r>
      <w:r w:rsidR="00E0352D" w:rsidRPr="001F2296">
        <w:rPr>
          <w:color w:val="000000" w:themeColor="text1"/>
          <w:lang w:val="fr-FR"/>
        </w:rPr>
        <w:t>’</w:t>
      </w:r>
      <w:r w:rsidRPr="001F2296">
        <w:rPr>
          <w:color w:val="000000" w:themeColor="text1"/>
          <w:lang w:val="fr-FR"/>
        </w:rPr>
        <w:t>utilisation non durable, la destruction d</w:t>
      </w:r>
      <w:r w:rsidR="002C345D" w:rsidRPr="001F2296">
        <w:rPr>
          <w:color w:val="000000" w:themeColor="text1"/>
          <w:lang w:val="fr-FR"/>
        </w:rPr>
        <w:t>’</w:t>
      </w:r>
      <w:r w:rsidRPr="001F2296">
        <w:rPr>
          <w:color w:val="000000" w:themeColor="text1"/>
          <w:lang w:val="fr-FR"/>
        </w:rPr>
        <w:t xml:space="preserve">habitats, les espèces exotiques envahissantes, la pollution et les changements climatiques, accélérant le déclin de la biodiversité et la dégradation des écosystèmes </w:t>
      </w:r>
      <w:r w:rsidRPr="001F2296">
        <w:rPr>
          <w:color w:val="000000" w:themeColor="text1"/>
          <w:lang w:val="fr-FR" w:eastAsia="ko-KR"/>
        </w:rPr>
        <w:t>{4.1, 4.3, 5.2, 5.3} (figure 5.16). Ensemble, ils entraînent une perte de moyens de subsistance ayant des implications graves pour la sécurité alimentaire, en particulier au sein des co</w:t>
      </w:r>
      <w:r w:rsidR="002D17A6" w:rsidRPr="001F2296">
        <w:rPr>
          <w:color w:val="000000" w:themeColor="text1"/>
          <w:lang w:val="fr-FR" w:eastAsia="ko-KR"/>
        </w:rPr>
        <w:t>mmunaut</w:t>
      </w:r>
      <w:r w:rsidRPr="001F2296">
        <w:rPr>
          <w:color w:val="000000" w:themeColor="text1"/>
          <w:lang w:val="fr-FR" w:eastAsia="ko-KR"/>
        </w:rPr>
        <w:t xml:space="preserve">és autochtones et </w:t>
      </w:r>
      <w:r w:rsidR="002D17A6" w:rsidRPr="001F2296">
        <w:rPr>
          <w:color w:val="000000" w:themeColor="text1"/>
          <w:lang w:val="fr-FR" w:eastAsia="ko-KR"/>
        </w:rPr>
        <w:t xml:space="preserve">des communautés </w:t>
      </w:r>
      <w:r w:rsidRPr="001F2296">
        <w:rPr>
          <w:color w:val="000000" w:themeColor="text1"/>
          <w:lang w:val="fr-FR" w:eastAsia="ko-KR"/>
        </w:rPr>
        <w:t>vulnérables (</w:t>
      </w:r>
      <w:r w:rsidRPr="001F2296">
        <w:rPr>
          <w:i/>
          <w:color w:val="000000" w:themeColor="text1"/>
          <w:lang w:val="fr-FR" w:eastAsia="ko-KR"/>
        </w:rPr>
        <w:t xml:space="preserve">établi </w:t>
      </w:r>
      <w:r w:rsidRPr="001F2296">
        <w:rPr>
          <w:i/>
          <w:lang w:val="fr-FR" w:eastAsia="ko-KR"/>
        </w:rPr>
        <w:t>mais incomplet</w:t>
      </w:r>
      <w:r w:rsidRPr="001F2296">
        <w:rPr>
          <w:lang w:val="fr-FR" w:eastAsia="ko-KR"/>
        </w:rPr>
        <w:t>) {2.4.3, 2.4.4}. Toutefois, l</w:t>
      </w:r>
      <w:r w:rsidR="00E0352D" w:rsidRPr="001F2296">
        <w:rPr>
          <w:lang w:val="fr-FR" w:eastAsia="ko-KR"/>
        </w:rPr>
        <w:t>’</w:t>
      </w:r>
      <w:r w:rsidRPr="001F2296">
        <w:rPr>
          <w:lang w:val="fr-FR" w:eastAsia="ko-KR"/>
        </w:rPr>
        <w:t xml:space="preserve">interaction entre certains facteurs et les changements institutionnels améliore également </w:t>
      </w:r>
      <w:r w:rsidR="002C345D" w:rsidRPr="001F2296">
        <w:rPr>
          <w:lang w:val="fr-FR" w:eastAsia="ko-KR"/>
        </w:rPr>
        <w:t xml:space="preserve">dans certains cas </w:t>
      </w:r>
      <w:r w:rsidRPr="001F2296">
        <w:rPr>
          <w:lang w:val="fr-FR" w:eastAsia="ko-KR"/>
        </w:rPr>
        <w:t>l</w:t>
      </w:r>
      <w:r w:rsidR="00E0352D" w:rsidRPr="001F2296">
        <w:rPr>
          <w:lang w:val="fr-FR" w:eastAsia="ko-KR"/>
        </w:rPr>
        <w:t>’</w:t>
      </w:r>
      <w:r w:rsidRPr="001F2296">
        <w:rPr>
          <w:lang w:val="fr-FR" w:eastAsia="ko-KR"/>
        </w:rPr>
        <w:t xml:space="preserve">état des </w:t>
      </w:r>
      <w:r w:rsidRPr="001F2296">
        <w:rPr>
          <w:color w:val="000000" w:themeColor="text1"/>
          <w:lang w:val="fr-FR" w:eastAsia="ko-KR"/>
        </w:rPr>
        <w:t>écosystèmes grâce à une gestion et une gouvernance plus efficaces {4.2.5, 4.3}. Les facteurs indirects plus récents et critiques comme les changements socioculturels (dans les préférences alimentaires, les comportements et les normes) et l</w:t>
      </w:r>
      <w:r w:rsidR="00E0352D" w:rsidRPr="001F2296">
        <w:rPr>
          <w:color w:val="000000" w:themeColor="text1"/>
          <w:lang w:val="fr-FR" w:eastAsia="ko-KR"/>
        </w:rPr>
        <w:t>’</w:t>
      </w:r>
      <w:r w:rsidRPr="001F2296">
        <w:rPr>
          <w:color w:val="000000" w:themeColor="text1"/>
          <w:lang w:val="fr-FR" w:eastAsia="ko-KR"/>
        </w:rPr>
        <w:t xml:space="preserve">urbanisation entravent également le flux des contributions apportées par la nature aux populations {2.2.2, 2.4.6, 4.2.2, 4.2.3} (figure SPM. 7). La gouvernance environnementale et les politiques ciblées sont des outils puissants permettant de modifier ces facteurs interconnectés et ont des effets </w:t>
      </w:r>
      <w:r w:rsidR="002D17A6" w:rsidRPr="001F2296">
        <w:rPr>
          <w:color w:val="000000" w:themeColor="text1"/>
          <w:lang w:val="fr-FR" w:eastAsia="ko-KR"/>
        </w:rPr>
        <w:t>appréciable</w:t>
      </w:r>
      <w:r w:rsidRPr="001F2296">
        <w:rPr>
          <w:color w:val="000000" w:themeColor="text1"/>
          <w:lang w:val="fr-FR" w:eastAsia="ko-KR"/>
        </w:rPr>
        <w:t>s sur la biodiversité et les contributions apportées par la nature aux populations dans l</w:t>
      </w:r>
      <w:r w:rsidR="00E0352D" w:rsidRPr="001F2296">
        <w:rPr>
          <w:color w:val="000000" w:themeColor="text1"/>
          <w:lang w:val="fr-FR" w:eastAsia="ko-KR"/>
        </w:rPr>
        <w:t>’</w:t>
      </w:r>
      <w:r w:rsidRPr="001F2296">
        <w:rPr>
          <w:color w:val="000000" w:themeColor="text1"/>
          <w:lang w:val="fr-FR" w:eastAsia="ko-KR"/>
        </w:rPr>
        <w:t>ensemble de la région de l</w:t>
      </w:r>
      <w:r w:rsidR="00E0352D" w:rsidRPr="001F2296">
        <w:rPr>
          <w:color w:val="000000" w:themeColor="text1"/>
          <w:lang w:val="fr-FR" w:eastAsia="ko-KR"/>
        </w:rPr>
        <w:t>’</w:t>
      </w:r>
      <w:r w:rsidRPr="001F2296">
        <w:rPr>
          <w:color w:val="000000" w:themeColor="text1"/>
          <w:lang w:val="fr-FR" w:eastAsia="ko-KR"/>
        </w:rPr>
        <w:t>Asie et du Pacifique (</w:t>
      </w:r>
      <w:r w:rsidRPr="001F2296">
        <w:rPr>
          <w:i/>
          <w:color w:val="000000" w:themeColor="text1"/>
          <w:lang w:val="fr-FR" w:eastAsia="ko-KR"/>
        </w:rPr>
        <w:t>bien établi</w:t>
      </w:r>
      <w:r w:rsidRPr="001F2296">
        <w:rPr>
          <w:color w:val="000000" w:themeColor="text1"/>
          <w:lang w:val="fr-FR" w:eastAsia="ko-KR"/>
        </w:rPr>
        <w:t xml:space="preserve">). Il est nécessaire de renforcer les capacités des décideurs </w:t>
      </w:r>
      <w:r w:rsidR="002D17A6" w:rsidRPr="001F2296">
        <w:rPr>
          <w:color w:val="000000" w:themeColor="text1"/>
          <w:lang w:val="fr-FR" w:eastAsia="ko-KR"/>
        </w:rPr>
        <w:t>afin qu’ils puissent</w:t>
      </w:r>
      <w:r w:rsidRPr="001F2296">
        <w:rPr>
          <w:color w:val="000000" w:themeColor="text1"/>
          <w:lang w:val="fr-FR" w:eastAsia="ko-KR"/>
        </w:rPr>
        <w:t xml:space="preserve"> mieux comprendre ces interactions dynamiques et de prévoir des interventions appropriées </w:t>
      </w:r>
      <w:r w:rsidR="002D17A6" w:rsidRPr="001F2296">
        <w:rPr>
          <w:color w:val="000000" w:themeColor="text1"/>
          <w:lang w:val="fr-FR" w:eastAsia="ko-KR"/>
        </w:rPr>
        <w:t>pour</w:t>
      </w:r>
      <w:r w:rsidRPr="001F2296">
        <w:rPr>
          <w:color w:val="000000" w:themeColor="text1"/>
          <w:lang w:val="fr-FR" w:eastAsia="ko-KR"/>
        </w:rPr>
        <w:t xml:space="preserve"> réduire la perte de biodiversité et la dégradation des écosystèmes aux niveaux national, régional et sous-régional {4.1.5, 4.2.5, 4.3, 4.6, 5.5, 6.4.2.8, 6.4.3}</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486"/>
      </w:tblGrid>
      <w:tr w:rsidR="009E7F0C" w:rsidRPr="001F2296" w14:paraId="48CFDAD0" w14:textId="77777777" w:rsidTr="00E56875">
        <w:trPr>
          <w:trHeight w:val="10907"/>
        </w:trPr>
        <w:tc>
          <w:tcPr>
            <w:tcW w:w="9486" w:type="dxa"/>
          </w:tcPr>
          <w:p w14:paraId="67E4537F" w14:textId="6E17BC84" w:rsidR="00B53A41" w:rsidRPr="001F2296" w:rsidRDefault="00B53A41" w:rsidP="003E3A74">
            <w:pPr>
              <w:tabs>
                <w:tab w:val="center" w:pos="4635"/>
              </w:tabs>
              <w:ind w:left="504"/>
              <w:rPr>
                <w:color w:val="000000" w:themeColor="text1"/>
              </w:rPr>
            </w:pPr>
            <w:r w:rsidRPr="001F2296">
              <w:rPr>
                <w:color w:val="000000" w:themeColor="text1"/>
              </w:rPr>
              <w:t>Figure SPM.7</w:t>
            </w:r>
          </w:p>
          <w:p w14:paraId="3D641B09" w14:textId="29151C49" w:rsidR="00B53A41" w:rsidRPr="001F2296" w:rsidRDefault="00B53A41" w:rsidP="003E3A74">
            <w:pPr>
              <w:tabs>
                <w:tab w:val="center" w:pos="4635"/>
              </w:tabs>
              <w:spacing w:after="60"/>
              <w:ind w:left="504"/>
              <w:rPr>
                <w:b/>
                <w:color w:val="000000" w:themeColor="text1"/>
              </w:rPr>
            </w:pPr>
            <w:r w:rsidRPr="001F2296">
              <w:rPr>
                <w:b/>
                <w:color w:val="000000" w:themeColor="text1"/>
              </w:rPr>
              <w:t>Niveau d</w:t>
            </w:r>
            <w:r w:rsidR="00E0352D" w:rsidRPr="001F2296">
              <w:rPr>
                <w:b/>
                <w:color w:val="000000" w:themeColor="text1"/>
              </w:rPr>
              <w:t>’</w:t>
            </w:r>
            <w:r w:rsidRPr="001F2296">
              <w:rPr>
                <w:b/>
                <w:color w:val="000000" w:themeColor="text1"/>
              </w:rPr>
              <w:t>influence des facteurs directs et indirects sur la fourniture de services écosystémiques dans la r</w:t>
            </w:r>
            <w:r w:rsidR="009E7F0C" w:rsidRPr="001F2296">
              <w:rPr>
                <w:b/>
                <w:color w:val="000000" w:themeColor="text1"/>
              </w:rPr>
              <w:t>égion de l</w:t>
            </w:r>
            <w:r w:rsidR="00E0352D" w:rsidRPr="001F2296">
              <w:rPr>
                <w:b/>
                <w:color w:val="000000" w:themeColor="text1"/>
              </w:rPr>
              <w:t>’</w:t>
            </w:r>
            <w:r w:rsidR="009E7F0C" w:rsidRPr="001F2296">
              <w:rPr>
                <w:b/>
                <w:color w:val="000000" w:themeColor="text1"/>
              </w:rPr>
              <w:t>Asie et du Pacifique</w:t>
            </w:r>
          </w:p>
          <w:p w14:paraId="29EAE9FF" w14:textId="28E82D7B" w:rsidR="00E56875" w:rsidRPr="001F2296" w:rsidRDefault="00E56875" w:rsidP="00E56875">
            <w:pPr>
              <w:tabs>
                <w:tab w:val="center" w:pos="4635"/>
              </w:tabs>
              <w:spacing w:after="60"/>
              <w:jc w:val="center"/>
              <w:rPr>
                <w:noProof/>
                <w:color w:val="000000" w:themeColor="text1"/>
                <w:lang w:eastAsia="en-GB"/>
              </w:rPr>
            </w:pPr>
            <w:r w:rsidRPr="001F2296">
              <w:rPr>
                <w:noProof/>
                <w:color w:val="000000" w:themeColor="text1"/>
                <w:lang w:eastAsia="en-GB"/>
              </w:rPr>
              <w:drawing>
                <wp:inline distT="0" distB="0" distL="0" distR="0" wp14:anchorId="6E25880B" wp14:editId="560C2F1D">
                  <wp:extent cx="5719730" cy="624436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BC2A5A.tmp"/>
                          <pic:cNvPicPr/>
                        </pic:nvPicPr>
                        <pic:blipFill>
                          <a:blip r:embed="rId32">
                            <a:extLst>
                              <a:ext uri="{28A0092B-C50C-407E-A947-70E740481C1C}">
                                <a14:useLocalDpi xmlns:a14="http://schemas.microsoft.com/office/drawing/2010/main" val="0"/>
                              </a:ext>
                            </a:extLst>
                          </a:blip>
                          <a:stretch>
                            <a:fillRect/>
                          </a:stretch>
                        </pic:blipFill>
                        <pic:spPr>
                          <a:xfrm>
                            <a:off x="0" y="0"/>
                            <a:ext cx="5728486" cy="6253919"/>
                          </a:xfrm>
                          <a:prstGeom prst="rect">
                            <a:avLst/>
                          </a:prstGeom>
                        </pic:spPr>
                      </pic:pic>
                    </a:graphicData>
                  </a:graphic>
                </wp:inline>
              </w:drawing>
            </w:r>
          </w:p>
          <w:p w14:paraId="446DF153" w14:textId="27AF6941" w:rsidR="00B53A41" w:rsidRPr="001F2296" w:rsidRDefault="00B53A41" w:rsidP="00E0352D">
            <w:pPr>
              <w:tabs>
                <w:tab w:val="center" w:pos="4635"/>
              </w:tabs>
              <w:rPr>
                <w:b/>
                <w:color w:val="000000" w:themeColor="text1"/>
              </w:rPr>
            </w:pPr>
          </w:p>
        </w:tc>
      </w:tr>
    </w:tbl>
    <w:p w14:paraId="690A3959" w14:textId="278A2AE9" w:rsidR="00B53A41" w:rsidRPr="001F2296" w:rsidRDefault="00B53A41" w:rsidP="00B53A41">
      <w:pPr>
        <w:pStyle w:val="Normal-pool"/>
        <w:tabs>
          <w:tab w:val="clear" w:pos="1247"/>
          <w:tab w:val="clear" w:pos="1814"/>
          <w:tab w:val="clear" w:pos="2381"/>
          <w:tab w:val="clear" w:pos="2948"/>
          <w:tab w:val="clear" w:pos="3515"/>
          <w:tab w:val="clear" w:pos="4082"/>
          <w:tab w:val="left" w:pos="624"/>
          <w:tab w:val="left" w:pos="1843"/>
        </w:tabs>
        <w:spacing w:before="120" w:after="120"/>
        <w:ind w:left="1276" w:hanging="709"/>
        <w:rPr>
          <w:b/>
          <w:color w:val="000000" w:themeColor="text1"/>
          <w:lang w:val="fr-FR" w:eastAsia="ko-KR"/>
        </w:rPr>
      </w:pPr>
      <w:r w:rsidRPr="001F2296">
        <w:rPr>
          <w:b/>
          <w:color w:val="000000" w:themeColor="text1"/>
          <w:lang w:val="fr-FR" w:eastAsia="ko-KR"/>
        </w:rPr>
        <w:tab/>
      </w:r>
      <w:r w:rsidRPr="001F2296">
        <w:rPr>
          <w:b/>
          <w:color w:val="000000" w:themeColor="text1"/>
          <w:lang w:val="fr-FR" w:eastAsia="ko-KR"/>
        </w:rPr>
        <w:tab/>
        <w:t>C2.</w:t>
      </w:r>
      <w:r w:rsidRPr="001F2296">
        <w:rPr>
          <w:b/>
          <w:color w:val="000000" w:themeColor="text1"/>
          <w:lang w:val="fr-FR" w:eastAsia="ko-KR"/>
        </w:rPr>
        <w:tab/>
        <w:t>La croissance économique rapide, la mondialisation, l</w:t>
      </w:r>
      <w:r w:rsidR="00E0352D" w:rsidRPr="001F2296">
        <w:rPr>
          <w:b/>
          <w:color w:val="000000" w:themeColor="text1"/>
          <w:lang w:val="fr-FR" w:eastAsia="ko-KR"/>
        </w:rPr>
        <w:t>’</w:t>
      </w:r>
      <w:r w:rsidRPr="001F2296">
        <w:rPr>
          <w:b/>
          <w:color w:val="000000" w:themeColor="text1"/>
          <w:lang w:val="fr-FR" w:eastAsia="ko-KR"/>
        </w:rPr>
        <w:t>urbanisation et le développement des infrastructures modifient profondément les modes de consommation et de production et ont des incidences négatives sur la biodiversité et les contributions apportées par la nature aux populations (</w:t>
      </w:r>
      <w:r w:rsidRPr="001F2296">
        <w:rPr>
          <w:b/>
          <w:i/>
          <w:color w:val="000000" w:themeColor="text1"/>
          <w:lang w:val="fr-FR" w:eastAsia="ko-KR"/>
        </w:rPr>
        <w:t>bien établi</w:t>
      </w:r>
      <w:r w:rsidRPr="001F2296">
        <w:rPr>
          <w:b/>
          <w:color w:val="000000" w:themeColor="text1"/>
          <w:lang w:val="fr-FR" w:eastAsia="ko-KR"/>
        </w:rPr>
        <w:t xml:space="preserve">). </w:t>
      </w:r>
      <w:r w:rsidRPr="001F2296">
        <w:rPr>
          <w:color w:val="000000" w:themeColor="text1"/>
          <w:lang w:val="fr-FR" w:eastAsia="ko-KR"/>
        </w:rPr>
        <w:t>La région de l</w:t>
      </w:r>
      <w:r w:rsidR="00E0352D" w:rsidRPr="001F2296">
        <w:rPr>
          <w:color w:val="000000" w:themeColor="text1"/>
          <w:lang w:val="fr-FR" w:eastAsia="ko-KR"/>
        </w:rPr>
        <w:t>’</w:t>
      </w:r>
      <w:r w:rsidRPr="001F2296">
        <w:rPr>
          <w:color w:val="000000" w:themeColor="text1"/>
          <w:lang w:val="fr-FR" w:eastAsia="ko-KR"/>
        </w:rPr>
        <w:t>Asie et du Pacifique connaît l</w:t>
      </w:r>
      <w:r w:rsidR="00E0352D" w:rsidRPr="001F2296">
        <w:rPr>
          <w:color w:val="000000" w:themeColor="text1"/>
          <w:lang w:val="fr-FR" w:eastAsia="ko-KR"/>
        </w:rPr>
        <w:t>’</w:t>
      </w:r>
      <w:r w:rsidRPr="001F2296">
        <w:rPr>
          <w:color w:val="000000" w:themeColor="text1"/>
          <w:lang w:val="fr-FR" w:eastAsia="ko-KR"/>
        </w:rPr>
        <w:t>un des taux d</w:t>
      </w:r>
      <w:r w:rsidR="00E0352D" w:rsidRPr="001F2296">
        <w:rPr>
          <w:color w:val="000000" w:themeColor="text1"/>
          <w:lang w:val="fr-FR" w:eastAsia="ko-KR"/>
        </w:rPr>
        <w:t>’</w:t>
      </w:r>
      <w:r w:rsidRPr="001F2296">
        <w:rPr>
          <w:color w:val="000000" w:themeColor="text1"/>
          <w:lang w:val="fr-FR" w:eastAsia="ko-KR"/>
        </w:rPr>
        <w:t>urbanisation les plus élevés au monde (2 à 3 % par an). Le développement économique rapide associé à la croissance du commerce international, auquel s</w:t>
      </w:r>
      <w:r w:rsidR="00E0352D" w:rsidRPr="001F2296">
        <w:rPr>
          <w:color w:val="000000" w:themeColor="text1"/>
          <w:lang w:val="fr-FR" w:eastAsia="ko-KR"/>
        </w:rPr>
        <w:t>’</w:t>
      </w:r>
      <w:r w:rsidRPr="001F2296">
        <w:rPr>
          <w:color w:val="000000" w:themeColor="text1"/>
          <w:lang w:val="fr-FR" w:eastAsia="ko-KR"/>
        </w:rPr>
        <w:t>ajoute un exode rural important, modifie les styles de vie et les habitudes alimentaires (</w:t>
      </w:r>
      <w:r w:rsidRPr="001F2296">
        <w:rPr>
          <w:i/>
          <w:color w:val="000000" w:themeColor="text1"/>
          <w:lang w:val="fr-FR" w:eastAsia="ko-KR"/>
        </w:rPr>
        <w:t>bien établi</w:t>
      </w:r>
      <w:r w:rsidRPr="001F2296">
        <w:rPr>
          <w:color w:val="000000" w:themeColor="text1"/>
          <w:lang w:val="fr-FR" w:eastAsia="ko-KR"/>
        </w:rPr>
        <w:t>). Cette évolution a conduit à une réduction de la consommation des denrées alimentaires traditionnelles, accompagnée d</w:t>
      </w:r>
      <w:r w:rsidR="00E0352D" w:rsidRPr="001F2296">
        <w:rPr>
          <w:color w:val="000000" w:themeColor="text1"/>
          <w:lang w:val="fr-FR" w:eastAsia="ko-KR"/>
        </w:rPr>
        <w:t>’</w:t>
      </w:r>
      <w:r w:rsidRPr="001F2296">
        <w:rPr>
          <w:color w:val="000000" w:themeColor="text1"/>
          <w:lang w:val="fr-FR" w:eastAsia="ko-KR"/>
        </w:rPr>
        <w:t>une transition de la polyculture vers des cultures commerciales à haut rendement et d</w:t>
      </w:r>
      <w:r w:rsidR="00E0352D" w:rsidRPr="001F2296">
        <w:rPr>
          <w:color w:val="000000" w:themeColor="text1"/>
          <w:lang w:val="fr-FR" w:eastAsia="ko-KR"/>
        </w:rPr>
        <w:t>’</w:t>
      </w:r>
      <w:r w:rsidRPr="001F2296">
        <w:rPr>
          <w:color w:val="000000" w:themeColor="text1"/>
          <w:lang w:val="fr-FR" w:eastAsia="ko-KR"/>
        </w:rPr>
        <w:t>un déclin dans les paysages de production habités (ou des écosystèmes culturels riches en biodiversité) dans la plupart des sous-régions de l</w:t>
      </w:r>
      <w:r w:rsidR="00E0352D" w:rsidRPr="001F2296">
        <w:rPr>
          <w:color w:val="000000" w:themeColor="text1"/>
          <w:lang w:val="fr-FR" w:eastAsia="ko-KR"/>
        </w:rPr>
        <w:t>’</w:t>
      </w:r>
      <w:r w:rsidRPr="001F2296">
        <w:rPr>
          <w:color w:val="000000" w:themeColor="text1"/>
          <w:lang w:val="fr-FR" w:eastAsia="ko-KR"/>
        </w:rPr>
        <w:t>Asie et du Pacifique (</w:t>
      </w:r>
      <w:r w:rsidRPr="001F2296">
        <w:rPr>
          <w:i/>
          <w:color w:val="000000" w:themeColor="text1"/>
          <w:lang w:val="fr-FR" w:eastAsia="ko-KR"/>
        </w:rPr>
        <w:t>bien établi</w:t>
      </w:r>
      <w:r w:rsidRPr="001F2296">
        <w:rPr>
          <w:color w:val="000000" w:themeColor="text1"/>
          <w:lang w:val="fr-FR" w:eastAsia="ko-KR"/>
        </w:rPr>
        <w:t>) {2.1.5, 3.2.1, 3.3.6, 4.2.1.4, 4.2.2, 4.2.3, 4.4.5}. L</w:t>
      </w:r>
      <w:r w:rsidR="00E0352D" w:rsidRPr="001F2296">
        <w:rPr>
          <w:color w:val="000000" w:themeColor="text1"/>
          <w:lang w:val="fr-FR" w:eastAsia="ko-KR"/>
        </w:rPr>
        <w:t>’</w:t>
      </w:r>
      <w:r w:rsidRPr="001F2296">
        <w:rPr>
          <w:color w:val="000000" w:themeColor="text1"/>
          <w:lang w:val="fr-FR" w:eastAsia="ko-KR"/>
        </w:rPr>
        <w:t>intégration de nombreuses sociétés rurales dans des marchés de consommation régionaux et mondiaux a transformé un grand nombre d</w:t>
      </w:r>
      <w:r w:rsidR="00E0352D" w:rsidRPr="001F2296">
        <w:rPr>
          <w:color w:val="000000" w:themeColor="text1"/>
          <w:lang w:val="fr-FR" w:eastAsia="ko-KR"/>
        </w:rPr>
        <w:t>’</w:t>
      </w:r>
      <w:r w:rsidRPr="001F2296">
        <w:rPr>
          <w:color w:val="000000" w:themeColor="text1"/>
          <w:lang w:val="fr-FR" w:eastAsia="ko-KR"/>
        </w:rPr>
        <w:t>exploitations de subsistance en des systèmes commerciaux de production en monoculture (</w:t>
      </w:r>
      <w:r w:rsidRPr="001F2296">
        <w:rPr>
          <w:i/>
          <w:color w:val="000000" w:themeColor="text1"/>
          <w:lang w:val="fr-FR" w:eastAsia="ko-KR"/>
        </w:rPr>
        <w:t>bien</w:t>
      </w:r>
      <w:r w:rsidR="00C3004D" w:rsidRPr="001F2296">
        <w:rPr>
          <w:i/>
          <w:color w:val="000000" w:themeColor="text1"/>
          <w:lang w:val="fr-FR" w:eastAsia="ko-KR"/>
        </w:rPr>
        <w:t> </w:t>
      </w:r>
      <w:r w:rsidRPr="001F2296">
        <w:rPr>
          <w:i/>
          <w:color w:val="000000" w:themeColor="text1"/>
          <w:lang w:val="fr-FR" w:eastAsia="ko-KR"/>
        </w:rPr>
        <w:t>établi</w:t>
      </w:r>
      <w:r w:rsidRPr="001F2296">
        <w:rPr>
          <w:color w:val="000000" w:themeColor="text1"/>
          <w:lang w:val="fr-FR" w:eastAsia="ko-KR"/>
        </w:rPr>
        <w:t>) {1.1.4, 2.4.3, 3.2.1.5, 4.1.1, 4.4.1, 4.4.5}. Des facteurs directs, notamment une urbanisation mal planifiée et une expansion de l</w:t>
      </w:r>
      <w:r w:rsidR="00E0352D" w:rsidRPr="001F2296">
        <w:rPr>
          <w:color w:val="000000" w:themeColor="text1"/>
          <w:lang w:val="fr-FR" w:eastAsia="ko-KR"/>
        </w:rPr>
        <w:t>’</w:t>
      </w:r>
      <w:r w:rsidRPr="001F2296">
        <w:rPr>
          <w:color w:val="000000" w:themeColor="text1"/>
          <w:lang w:val="fr-FR" w:eastAsia="ko-KR"/>
        </w:rPr>
        <w:t>agriculture dans des zones fragiles comme les zones humides d</w:t>
      </w:r>
      <w:r w:rsidR="00E0352D" w:rsidRPr="001F2296">
        <w:rPr>
          <w:color w:val="000000" w:themeColor="text1"/>
          <w:lang w:val="fr-FR" w:eastAsia="ko-KR"/>
        </w:rPr>
        <w:t>’</w:t>
      </w:r>
      <w:r w:rsidRPr="001F2296">
        <w:rPr>
          <w:color w:val="000000" w:themeColor="text1"/>
          <w:lang w:val="fr-FR" w:eastAsia="ko-KR"/>
        </w:rPr>
        <w:t>eau douce, les tourbières et les régions côtières, poussent la dégradation des écosystèmes et la perte de biodiversité vers un seuil critique dans toutes les sous-régions (</w:t>
      </w:r>
      <w:r w:rsidRPr="001F2296">
        <w:rPr>
          <w:i/>
          <w:color w:val="000000" w:themeColor="text1"/>
          <w:lang w:val="fr-FR" w:eastAsia="ko-KR"/>
        </w:rPr>
        <w:t>bien établi</w:t>
      </w:r>
      <w:r w:rsidRPr="001F2296">
        <w:rPr>
          <w:color w:val="000000" w:themeColor="text1"/>
          <w:lang w:val="fr-FR" w:eastAsia="ko-KR"/>
        </w:rPr>
        <w:t>) {2.3.1.2, 4.1.1, 4.3, 4.4.7.1, 5.2.1, 5.2.3}. S</w:t>
      </w:r>
      <w:r w:rsidR="00E0352D" w:rsidRPr="001F2296">
        <w:rPr>
          <w:color w:val="000000" w:themeColor="text1"/>
          <w:lang w:val="fr-FR" w:eastAsia="ko-KR"/>
        </w:rPr>
        <w:t>’</w:t>
      </w:r>
      <w:r w:rsidRPr="001F2296">
        <w:rPr>
          <w:color w:val="000000" w:themeColor="text1"/>
          <w:lang w:val="fr-FR" w:eastAsia="ko-KR"/>
        </w:rPr>
        <w:t>agissant des aspects positifs, les avancées dans la recherche scientifique et</w:t>
      </w:r>
      <w:r w:rsidR="009E7F0C" w:rsidRPr="001F2296">
        <w:rPr>
          <w:color w:val="000000" w:themeColor="text1"/>
          <w:lang w:val="fr-FR" w:eastAsia="ko-KR"/>
        </w:rPr>
        <w:t> </w:t>
      </w:r>
      <w:r w:rsidRPr="001F2296">
        <w:rPr>
          <w:color w:val="000000" w:themeColor="text1"/>
          <w:lang w:val="fr-FR" w:eastAsia="ko-KR"/>
        </w:rPr>
        <w:t>l</w:t>
      </w:r>
      <w:r w:rsidR="00E0352D" w:rsidRPr="001F2296">
        <w:rPr>
          <w:color w:val="000000" w:themeColor="text1"/>
          <w:lang w:val="fr-FR" w:eastAsia="ko-KR"/>
        </w:rPr>
        <w:t>’</w:t>
      </w:r>
      <w:r w:rsidRPr="001F2296">
        <w:rPr>
          <w:color w:val="000000" w:themeColor="text1"/>
          <w:lang w:val="fr-FR" w:eastAsia="ko-KR"/>
        </w:rPr>
        <w:t>application de nouvelles technologies améliorent la sécurité alimentaire, hydrique et énergétique</w:t>
      </w:r>
      <w:r w:rsidR="009E7F0C" w:rsidRPr="001F2296">
        <w:rPr>
          <w:color w:val="000000" w:themeColor="text1"/>
          <w:lang w:val="fr-FR" w:eastAsia="ko-KR"/>
        </w:rPr>
        <w:t> </w:t>
      </w:r>
      <w:r w:rsidRPr="001F2296">
        <w:rPr>
          <w:color w:val="000000" w:themeColor="text1"/>
          <w:lang w:val="fr-FR" w:eastAsia="ko-KR"/>
        </w:rPr>
        <w:t>(</w:t>
      </w:r>
      <w:r w:rsidRPr="001F2296">
        <w:rPr>
          <w:i/>
          <w:color w:val="000000" w:themeColor="text1"/>
          <w:lang w:val="fr-FR" w:eastAsia="ko-KR"/>
        </w:rPr>
        <w:t>établi mais incomplet</w:t>
      </w:r>
      <w:r w:rsidRPr="001F2296">
        <w:rPr>
          <w:color w:val="000000" w:themeColor="text1"/>
          <w:lang w:val="fr-FR" w:eastAsia="ko-KR"/>
        </w:rPr>
        <w:t>) {4.2.4, 5.4.3}. L</w:t>
      </w:r>
      <w:r w:rsidR="00E0352D" w:rsidRPr="001F2296">
        <w:rPr>
          <w:color w:val="000000" w:themeColor="text1"/>
          <w:lang w:val="fr-FR" w:eastAsia="ko-KR"/>
        </w:rPr>
        <w:t>’</w:t>
      </w:r>
      <w:r w:rsidRPr="001F2296">
        <w:rPr>
          <w:color w:val="000000" w:themeColor="text1"/>
          <w:lang w:val="fr-FR" w:eastAsia="ko-KR"/>
        </w:rPr>
        <w:t>amélioration des moyens de c</w:t>
      </w:r>
      <w:r w:rsidR="009E7F0C" w:rsidRPr="001F2296">
        <w:rPr>
          <w:color w:val="000000" w:themeColor="text1"/>
          <w:lang w:val="fr-FR" w:eastAsia="ko-KR"/>
        </w:rPr>
        <w:t>ommunication, des transports et </w:t>
      </w:r>
      <w:r w:rsidRPr="001F2296">
        <w:rPr>
          <w:color w:val="000000" w:themeColor="text1"/>
          <w:lang w:val="fr-FR" w:eastAsia="ko-KR"/>
        </w:rPr>
        <w:t>des réseaux sociaux a entraîné une sensibilisation de l</w:t>
      </w:r>
      <w:r w:rsidR="00E0352D" w:rsidRPr="001F2296">
        <w:rPr>
          <w:color w:val="000000" w:themeColor="text1"/>
          <w:lang w:val="fr-FR" w:eastAsia="ko-KR"/>
        </w:rPr>
        <w:t>’</w:t>
      </w:r>
      <w:r w:rsidRPr="001F2296">
        <w:rPr>
          <w:color w:val="000000" w:themeColor="text1"/>
          <w:lang w:val="fr-FR" w:eastAsia="ko-KR"/>
        </w:rPr>
        <w:t>opinion publique, contribuant à atteindre</w:t>
      </w:r>
      <w:r w:rsidR="009E7F0C" w:rsidRPr="001F2296">
        <w:rPr>
          <w:color w:val="000000" w:themeColor="text1"/>
          <w:lang w:val="fr-FR" w:eastAsia="ko-KR"/>
        </w:rPr>
        <w:t> </w:t>
      </w:r>
      <w:r w:rsidRPr="001F2296">
        <w:rPr>
          <w:color w:val="000000" w:themeColor="text1"/>
          <w:lang w:val="fr-FR" w:eastAsia="ko-KR"/>
        </w:rPr>
        <w:t>l</w:t>
      </w:r>
      <w:r w:rsidR="00E0352D" w:rsidRPr="001F2296">
        <w:rPr>
          <w:color w:val="000000" w:themeColor="text1"/>
          <w:lang w:val="fr-FR" w:eastAsia="ko-KR"/>
        </w:rPr>
        <w:t>’</w:t>
      </w:r>
      <w:r w:rsidRPr="001F2296">
        <w:rPr>
          <w:color w:val="000000" w:themeColor="text1"/>
          <w:lang w:val="fr-FR"/>
        </w:rPr>
        <w:t>objectif d</w:t>
      </w:r>
      <w:r w:rsidR="00E0352D" w:rsidRPr="001F2296">
        <w:rPr>
          <w:color w:val="000000" w:themeColor="text1"/>
          <w:lang w:val="fr-FR"/>
        </w:rPr>
        <w:t>’</w:t>
      </w:r>
      <w:r w:rsidRPr="001F2296">
        <w:rPr>
          <w:color w:val="000000" w:themeColor="text1"/>
          <w:lang w:val="fr-FR"/>
        </w:rPr>
        <w:t>Aichi 1</w:t>
      </w:r>
      <w:r w:rsidRPr="001F2296">
        <w:rPr>
          <w:color w:val="000000" w:themeColor="text1"/>
          <w:lang w:val="fr-FR" w:eastAsia="ko-KR"/>
        </w:rPr>
        <w:t xml:space="preserve"> et les objectifs de développement durable (</w:t>
      </w:r>
      <w:r w:rsidRPr="001F2296">
        <w:rPr>
          <w:i/>
          <w:color w:val="000000" w:themeColor="text1"/>
          <w:lang w:val="fr-FR" w:eastAsia="ko-KR"/>
        </w:rPr>
        <w:t>établi mais incomplet</w:t>
      </w:r>
      <w:r w:rsidRPr="001F2296">
        <w:rPr>
          <w:color w:val="000000" w:themeColor="text1"/>
          <w:lang w:val="fr-FR" w:eastAsia="ko-KR"/>
        </w:rPr>
        <w:t>) {4.2.4.1,</w:t>
      </w:r>
      <w:r w:rsidR="009E7F0C" w:rsidRPr="001F2296">
        <w:rPr>
          <w:color w:val="000000" w:themeColor="text1"/>
          <w:lang w:val="fr-FR" w:eastAsia="ko-KR"/>
        </w:rPr>
        <w:t> </w:t>
      </w:r>
      <w:r w:rsidRPr="001F2296">
        <w:rPr>
          <w:color w:val="000000" w:themeColor="text1"/>
          <w:lang w:val="fr-FR" w:eastAsia="ko-KR"/>
        </w:rPr>
        <w:t xml:space="preserve">4.2.4.4}. </w:t>
      </w:r>
    </w:p>
    <w:p w14:paraId="4846F8BA" w14:textId="41522A90" w:rsidR="00B53A41" w:rsidRPr="001F2296" w:rsidRDefault="00B53A41" w:rsidP="00B53A41">
      <w:pPr>
        <w:pStyle w:val="Normal-pool"/>
        <w:tabs>
          <w:tab w:val="clear" w:pos="1247"/>
          <w:tab w:val="clear" w:pos="1814"/>
          <w:tab w:val="clear" w:pos="2381"/>
          <w:tab w:val="clear" w:pos="2948"/>
          <w:tab w:val="clear" w:pos="3515"/>
          <w:tab w:val="clear" w:pos="4082"/>
          <w:tab w:val="left" w:pos="624"/>
          <w:tab w:val="left" w:pos="1843"/>
        </w:tabs>
        <w:spacing w:after="120"/>
        <w:ind w:left="1276" w:hanging="709"/>
        <w:rPr>
          <w:color w:val="000000" w:themeColor="text1"/>
          <w:lang w:val="fr-FR" w:eastAsia="ko-KR"/>
        </w:rPr>
      </w:pPr>
      <w:r w:rsidRPr="001F2296">
        <w:rPr>
          <w:b/>
          <w:color w:val="000000" w:themeColor="text1"/>
          <w:lang w:val="fr-FR" w:eastAsia="ko-KR"/>
        </w:rPr>
        <w:tab/>
      </w:r>
      <w:r w:rsidRPr="001F2296">
        <w:rPr>
          <w:b/>
          <w:color w:val="000000" w:themeColor="text1"/>
          <w:lang w:val="fr-FR" w:eastAsia="ko-KR"/>
        </w:rPr>
        <w:tab/>
        <w:t>C3.</w:t>
      </w:r>
      <w:r w:rsidRPr="001F2296">
        <w:rPr>
          <w:b/>
          <w:color w:val="000000" w:themeColor="text1"/>
          <w:lang w:val="fr-FR" w:eastAsia="ko-KR"/>
        </w:rPr>
        <w:tab/>
        <w:t>L</w:t>
      </w:r>
      <w:r w:rsidR="00E0352D" w:rsidRPr="001F2296">
        <w:rPr>
          <w:b/>
          <w:color w:val="000000" w:themeColor="text1"/>
          <w:lang w:val="fr-FR" w:eastAsia="ko-KR"/>
        </w:rPr>
        <w:t>’</w:t>
      </w:r>
      <w:r w:rsidRPr="001F2296">
        <w:rPr>
          <w:b/>
          <w:color w:val="000000" w:themeColor="text1"/>
          <w:lang w:val="fr-FR" w:eastAsia="ko-KR"/>
        </w:rPr>
        <w:t>utilisation non durable et les espèces exotiques envahissantes constituent deux des principaux facteurs directs du déclin de la biodiversité, en particulier dans les écosystèmes insulaires (</w:t>
      </w:r>
      <w:r w:rsidRPr="001F2296">
        <w:rPr>
          <w:b/>
          <w:i/>
          <w:color w:val="000000" w:themeColor="text1"/>
          <w:lang w:val="fr-FR" w:eastAsia="ko-KR"/>
        </w:rPr>
        <w:t>bien établi</w:t>
      </w:r>
      <w:r w:rsidRPr="001F2296">
        <w:rPr>
          <w:b/>
          <w:color w:val="000000" w:themeColor="text1"/>
          <w:lang w:val="fr-FR" w:eastAsia="ko-KR"/>
        </w:rPr>
        <w:t xml:space="preserve">). </w:t>
      </w:r>
      <w:r w:rsidRPr="001F2296">
        <w:rPr>
          <w:color w:val="000000" w:themeColor="text1"/>
          <w:lang w:val="fr-FR" w:eastAsia="ko-KR"/>
        </w:rPr>
        <w:t>L</w:t>
      </w:r>
      <w:r w:rsidR="00E0352D" w:rsidRPr="001F2296">
        <w:rPr>
          <w:color w:val="000000" w:themeColor="text1"/>
          <w:lang w:val="fr-FR" w:eastAsia="ko-KR"/>
        </w:rPr>
        <w:t>’</w:t>
      </w:r>
      <w:r w:rsidRPr="001F2296">
        <w:rPr>
          <w:color w:val="000000" w:themeColor="text1"/>
          <w:lang w:val="fr-FR" w:eastAsia="ko-KR"/>
        </w:rPr>
        <w:t>invasion massive d</w:t>
      </w:r>
      <w:r w:rsidR="00E0352D" w:rsidRPr="001F2296">
        <w:rPr>
          <w:color w:val="000000" w:themeColor="text1"/>
          <w:lang w:val="fr-FR" w:eastAsia="ko-KR"/>
        </w:rPr>
        <w:t>’</w:t>
      </w:r>
      <w:r w:rsidRPr="001F2296">
        <w:rPr>
          <w:color w:val="000000" w:themeColor="text1"/>
          <w:lang w:val="fr-FR" w:eastAsia="ko-KR"/>
        </w:rPr>
        <w:t>espèces exotiques entraîne une perte économique importante et une disparition biologique irrémédiable d</w:t>
      </w:r>
      <w:r w:rsidR="00E0352D" w:rsidRPr="001F2296">
        <w:rPr>
          <w:color w:val="000000" w:themeColor="text1"/>
          <w:lang w:val="fr-FR" w:eastAsia="ko-KR"/>
        </w:rPr>
        <w:t>’</w:t>
      </w:r>
      <w:r w:rsidRPr="001F2296">
        <w:rPr>
          <w:color w:val="000000" w:themeColor="text1"/>
          <w:lang w:val="fr-FR" w:eastAsia="ko-KR"/>
        </w:rPr>
        <w:t>espèces et d</w:t>
      </w:r>
      <w:r w:rsidR="00E0352D" w:rsidRPr="001F2296">
        <w:rPr>
          <w:color w:val="000000" w:themeColor="text1"/>
          <w:lang w:val="fr-FR" w:eastAsia="ko-KR"/>
        </w:rPr>
        <w:t>’</w:t>
      </w:r>
      <w:r w:rsidRPr="001F2296">
        <w:rPr>
          <w:color w:val="000000" w:themeColor="text1"/>
          <w:lang w:val="fr-FR" w:eastAsia="ko-KR"/>
        </w:rPr>
        <w:t>écosystèmes indigènes (</w:t>
      </w:r>
      <w:r w:rsidRPr="001F2296">
        <w:rPr>
          <w:i/>
          <w:color w:val="000000" w:themeColor="text1"/>
          <w:lang w:val="fr-FR" w:eastAsia="ko-KR"/>
        </w:rPr>
        <w:t>bien</w:t>
      </w:r>
      <w:r w:rsidR="009E7F0C" w:rsidRPr="001F2296">
        <w:rPr>
          <w:i/>
          <w:color w:val="000000" w:themeColor="text1"/>
          <w:lang w:val="fr-FR" w:eastAsia="ko-KR"/>
        </w:rPr>
        <w:t> </w:t>
      </w:r>
      <w:r w:rsidRPr="001F2296">
        <w:rPr>
          <w:i/>
          <w:color w:val="000000" w:themeColor="text1"/>
          <w:lang w:val="fr-FR" w:eastAsia="ko-KR"/>
        </w:rPr>
        <w:t>établi</w:t>
      </w:r>
      <w:r w:rsidRPr="001F2296">
        <w:rPr>
          <w:color w:val="000000" w:themeColor="text1"/>
          <w:lang w:val="fr-FR" w:eastAsia="ko-KR"/>
        </w:rPr>
        <w:t>) {3.3.5, 4.1.4}. La surexploitation des forêts, des pâturages, des océans, des côtes et des masses d</w:t>
      </w:r>
      <w:r w:rsidR="00E0352D" w:rsidRPr="001F2296">
        <w:rPr>
          <w:color w:val="000000" w:themeColor="text1"/>
          <w:lang w:val="fr-FR" w:eastAsia="ko-KR"/>
        </w:rPr>
        <w:t>’</w:t>
      </w:r>
      <w:r w:rsidRPr="001F2296">
        <w:rPr>
          <w:color w:val="000000" w:themeColor="text1"/>
          <w:lang w:val="fr-FR" w:eastAsia="ko-KR"/>
        </w:rPr>
        <w:t>eau douce, associée à une mauvaise planification de l</w:t>
      </w:r>
      <w:r w:rsidR="00E0352D" w:rsidRPr="001F2296">
        <w:rPr>
          <w:color w:val="000000" w:themeColor="text1"/>
          <w:lang w:val="fr-FR" w:eastAsia="ko-KR"/>
        </w:rPr>
        <w:t>’</w:t>
      </w:r>
      <w:r w:rsidRPr="001F2296">
        <w:rPr>
          <w:color w:val="000000" w:themeColor="text1"/>
          <w:lang w:val="fr-FR" w:eastAsia="ko-KR"/>
        </w:rPr>
        <w:t>urbanisation et du développement des infrastructures, notamment des infrastructures de loisirs et de tourisme non réglementées, conduit à un déclin massif de la biodiversité et des écosystèmes, même si ces pratiques ont considérablement réduit la pauvreté et apporté une bonne qualité de vie à court terme. La réduction des contributions apportées par la nature aux populations qui en résulte pourrait compromettre la réalisation de l</w:t>
      </w:r>
      <w:r w:rsidR="00E0352D" w:rsidRPr="001F2296">
        <w:rPr>
          <w:color w:val="000000" w:themeColor="text1"/>
          <w:lang w:val="fr-FR" w:eastAsia="ko-KR"/>
        </w:rPr>
        <w:t>’</w:t>
      </w:r>
      <w:r w:rsidRPr="001F2296">
        <w:rPr>
          <w:color w:val="000000" w:themeColor="text1"/>
          <w:lang w:val="fr-FR"/>
        </w:rPr>
        <w:t>objectif d</w:t>
      </w:r>
      <w:r w:rsidR="00E0352D" w:rsidRPr="001F2296">
        <w:rPr>
          <w:color w:val="000000" w:themeColor="text1"/>
          <w:lang w:val="fr-FR"/>
        </w:rPr>
        <w:t>’</w:t>
      </w:r>
      <w:r w:rsidRPr="001F2296">
        <w:rPr>
          <w:color w:val="000000" w:themeColor="text1"/>
          <w:lang w:val="fr-FR"/>
        </w:rPr>
        <w:t>Aichi 5</w:t>
      </w:r>
      <w:r w:rsidRPr="001F2296">
        <w:rPr>
          <w:color w:val="000000" w:themeColor="text1"/>
          <w:lang w:val="fr-FR" w:eastAsia="ko-KR"/>
        </w:rPr>
        <w:t xml:space="preserve"> et des objectifs de développement durable numéros 12, 13, 14, et 15, nécessitant des mesures urgentes visant à trouver un équilibre entre conservation et développement (</w:t>
      </w:r>
      <w:r w:rsidRPr="001F2296">
        <w:rPr>
          <w:i/>
          <w:color w:val="000000" w:themeColor="text1"/>
          <w:lang w:val="fr-FR" w:eastAsia="ko-KR"/>
        </w:rPr>
        <w:t>bien établi</w:t>
      </w:r>
      <w:r w:rsidRPr="001F2296">
        <w:rPr>
          <w:color w:val="000000" w:themeColor="text1"/>
          <w:lang w:val="fr-FR" w:eastAsia="ko-KR"/>
        </w:rPr>
        <w:t>) {4.1.1, 4.1.2, 4.4, 5.3.3.4, 6.5, 6.6}.</w:t>
      </w:r>
    </w:p>
    <w:p w14:paraId="65C0D8E6" w14:textId="1FFC2871" w:rsidR="00B53A41" w:rsidRPr="001F2296" w:rsidRDefault="00B53A41" w:rsidP="00B53A41">
      <w:pPr>
        <w:pStyle w:val="Normal-pool"/>
        <w:tabs>
          <w:tab w:val="clear" w:pos="1247"/>
          <w:tab w:val="clear" w:pos="1814"/>
          <w:tab w:val="clear" w:pos="2381"/>
          <w:tab w:val="clear" w:pos="2948"/>
          <w:tab w:val="clear" w:pos="3515"/>
          <w:tab w:val="clear" w:pos="4082"/>
          <w:tab w:val="left" w:pos="624"/>
          <w:tab w:val="left" w:pos="1843"/>
        </w:tabs>
        <w:spacing w:after="120"/>
        <w:ind w:left="1276" w:hanging="709"/>
        <w:rPr>
          <w:color w:val="000000" w:themeColor="text1"/>
          <w:lang w:val="fr-FR" w:eastAsia="ko-KR"/>
        </w:rPr>
      </w:pPr>
      <w:r w:rsidRPr="001F2296">
        <w:rPr>
          <w:b/>
          <w:color w:val="000000" w:themeColor="text1"/>
          <w:lang w:val="fr-FR" w:eastAsia="ko-KR"/>
        </w:rPr>
        <w:tab/>
      </w:r>
      <w:r w:rsidRPr="001F2296">
        <w:rPr>
          <w:b/>
          <w:color w:val="000000" w:themeColor="text1"/>
          <w:lang w:val="fr-FR" w:eastAsia="ko-KR"/>
        </w:rPr>
        <w:tab/>
        <w:t>C4.</w:t>
      </w:r>
      <w:r w:rsidRPr="001F2296">
        <w:rPr>
          <w:b/>
          <w:color w:val="000000" w:themeColor="text1"/>
          <w:lang w:val="fr-FR" w:eastAsia="ko-KR"/>
        </w:rPr>
        <w:tab/>
      </w:r>
      <w:r w:rsidRPr="001F2296">
        <w:rPr>
          <w:b/>
          <w:color w:val="000000" w:themeColor="text1"/>
          <w:lang w:val="fr-FR"/>
        </w:rPr>
        <w:t>Les progrès dans la foresterie ainsi que dans l</w:t>
      </w:r>
      <w:r w:rsidR="00E0352D" w:rsidRPr="001F2296">
        <w:rPr>
          <w:b/>
          <w:color w:val="000000" w:themeColor="text1"/>
          <w:lang w:val="fr-FR"/>
        </w:rPr>
        <w:t>’</w:t>
      </w:r>
      <w:r w:rsidRPr="001F2296">
        <w:rPr>
          <w:b/>
          <w:color w:val="000000" w:themeColor="text1"/>
          <w:lang w:val="fr-FR"/>
        </w:rPr>
        <w:t xml:space="preserve">expansion et la gestion des </w:t>
      </w:r>
      <w:r w:rsidR="009D463D" w:rsidRPr="001F2296">
        <w:rPr>
          <w:b/>
          <w:color w:val="000000" w:themeColor="text1"/>
          <w:lang w:val="fr-FR"/>
        </w:rPr>
        <w:t>aires protégées</w:t>
      </w:r>
      <w:r w:rsidRPr="001F2296">
        <w:rPr>
          <w:b/>
          <w:color w:val="000000" w:themeColor="text1"/>
          <w:lang w:val="fr-FR"/>
        </w:rPr>
        <w:t xml:space="preserve"> augmentent la probabilité d</w:t>
      </w:r>
      <w:r w:rsidR="00E0352D" w:rsidRPr="001F2296">
        <w:rPr>
          <w:b/>
          <w:color w:val="000000" w:themeColor="text1"/>
          <w:lang w:val="fr-FR"/>
        </w:rPr>
        <w:t>’</w:t>
      </w:r>
      <w:r w:rsidRPr="001F2296">
        <w:rPr>
          <w:b/>
          <w:color w:val="000000" w:themeColor="text1"/>
          <w:lang w:val="fr-FR"/>
        </w:rPr>
        <w:t>atteindre les objectifs d</w:t>
      </w:r>
      <w:r w:rsidR="00E0352D" w:rsidRPr="001F2296">
        <w:rPr>
          <w:b/>
          <w:color w:val="000000" w:themeColor="text1"/>
          <w:lang w:val="fr-FR"/>
        </w:rPr>
        <w:t>’</w:t>
      </w:r>
      <w:r w:rsidRPr="001F2296">
        <w:rPr>
          <w:b/>
          <w:color w:val="000000" w:themeColor="text1"/>
          <w:lang w:val="fr-FR"/>
        </w:rPr>
        <w:t xml:space="preserve">Aichi et les objectifs de développement durable </w:t>
      </w:r>
      <w:r w:rsidRPr="001F2296">
        <w:rPr>
          <w:b/>
          <w:color w:val="000000" w:themeColor="text1"/>
          <w:lang w:val="fr-FR" w:eastAsia="ko-KR"/>
        </w:rPr>
        <w:t>(</w:t>
      </w:r>
      <w:r w:rsidRPr="001F2296">
        <w:rPr>
          <w:b/>
          <w:i/>
          <w:color w:val="000000" w:themeColor="text1"/>
          <w:lang w:val="fr-FR" w:eastAsia="ko-KR"/>
        </w:rPr>
        <w:t>établi mais incomplet</w:t>
      </w:r>
      <w:r w:rsidRPr="001F2296">
        <w:rPr>
          <w:b/>
          <w:color w:val="000000" w:themeColor="text1"/>
          <w:lang w:val="fr-FR" w:eastAsia="ko-KR"/>
        </w:rPr>
        <w:t>), bien qu</w:t>
      </w:r>
      <w:r w:rsidR="00E0352D" w:rsidRPr="001F2296">
        <w:rPr>
          <w:b/>
          <w:color w:val="000000" w:themeColor="text1"/>
          <w:lang w:val="fr-FR" w:eastAsia="ko-KR"/>
        </w:rPr>
        <w:t>’</w:t>
      </w:r>
      <w:r w:rsidRPr="001F2296">
        <w:rPr>
          <w:b/>
          <w:color w:val="000000" w:themeColor="text1"/>
          <w:lang w:val="fr-FR" w:eastAsia="ko-KR"/>
        </w:rPr>
        <w:t xml:space="preserve">ils ne suffisent pas à réduire la perte de biodiversité. </w:t>
      </w:r>
      <w:r w:rsidRPr="001F2296">
        <w:rPr>
          <w:color w:val="000000" w:themeColor="text1"/>
          <w:lang w:val="fr-FR" w:eastAsia="ko-KR"/>
        </w:rPr>
        <w:t>L</w:t>
      </w:r>
      <w:r w:rsidR="00E0352D" w:rsidRPr="001F2296">
        <w:rPr>
          <w:color w:val="000000" w:themeColor="text1"/>
          <w:lang w:val="fr-FR" w:eastAsia="ko-KR"/>
        </w:rPr>
        <w:t>’</w:t>
      </w:r>
      <w:r w:rsidRPr="001F2296">
        <w:rPr>
          <w:color w:val="000000" w:themeColor="text1"/>
          <w:lang w:val="fr-FR" w:eastAsia="ko-KR"/>
        </w:rPr>
        <w:t>augmentation de l</w:t>
      </w:r>
      <w:r w:rsidR="00E0352D" w:rsidRPr="001F2296">
        <w:rPr>
          <w:color w:val="000000" w:themeColor="text1"/>
          <w:lang w:val="fr-FR" w:eastAsia="ko-KR"/>
        </w:rPr>
        <w:t>’</w:t>
      </w:r>
      <w:r w:rsidRPr="001F2296">
        <w:rPr>
          <w:color w:val="000000" w:themeColor="text1"/>
          <w:lang w:val="fr-FR" w:eastAsia="ko-KR"/>
        </w:rPr>
        <w:t xml:space="preserve">étendue des forêts et des </w:t>
      </w:r>
      <w:r w:rsidR="009D463D" w:rsidRPr="001F2296">
        <w:rPr>
          <w:color w:val="000000" w:themeColor="text1"/>
          <w:lang w:val="fr-FR" w:eastAsia="ko-KR"/>
        </w:rPr>
        <w:t>aires protégées</w:t>
      </w:r>
      <w:r w:rsidRPr="001F2296">
        <w:rPr>
          <w:color w:val="000000" w:themeColor="text1"/>
          <w:lang w:val="fr-FR" w:eastAsia="ko-KR"/>
        </w:rPr>
        <w:t xml:space="preserve"> dans la plupart des sous-régions de l</w:t>
      </w:r>
      <w:r w:rsidR="00E0352D" w:rsidRPr="001F2296">
        <w:rPr>
          <w:color w:val="000000" w:themeColor="text1"/>
          <w:lang w:val="fr-FR" w:eastAsia="ko-KR"/>
        </w:rPr>
        <w:t>’</w:t>
      </w:r>
      <w:r w:rsidRPr="001F2296">
        <w:rPr>
          <w:color w:val="000000" w:themeColor="text1"/>
          <w:lang w:val="fr-FR" w:eastAsia="ko-KR"/>
        </w:rPr>
        <w:t>Asie et du Pacifique est, de manière marginale et pour l</w:t>
      </w:r>
      <w:r w:rsidR="00E0352D" w:rsidRPr="001F2296">
        <w:rPr>
          <w:color w:val="000000" w:themeColor="text1"/>
          <w:lang w:val="fr-FR" w:eastAsia="ko-KR"/>
        </w:rPr>
        <w:t>’</w:t>
      </w:r>
      <w:r w:rsidRPr="001F2296">
        <w:rPr>
          <w:color w:val="000000" w:themeColor="text1"/>
          <w:lang w:val="fr-FR" w:eastAsia="ko-KR"/>
        </w:rPr>
        <w:t>essentiel en Océanie et en Asie du Nord-Est, bénéfique tant pour la biodiversité que pour les contributions apportées par la nature aux populations (</w:t>
      </w:r>
      <w:r w:rsidRPr="001F2296">
        <w:rPr>
          <w:i/>
          <w:color w:val="000000" w:themeColor="text1"/>
          <w:lang w:val="fr-FR" w:eastAsia="ko-KR"/>
        </w:rPr>
        <w:t>bien établi</w:t>
      </w:r>
      <w:r w:rsidRPr="001F2296">
        <w:rPr>
          <w:color w:val="000000" w:themeColor="text1"/>
          <w:lang w:val="fr-FR" w:eastAsia="ko-KR"/>
        </w:rPr>
        <w:t>) {3.2.1.1, 3.2.6}. Des pays majeurs présentant une croissance économique élevée font état d</w:t>
      </w:r>
      <w:r w:rsidR="00E0352D" w:rsidRPr="001F2296">
        <w:rPr>
          <w:color w:val="000000" w:themeColor="text1"/>
          <w:lang w:val="fr-FR" w:eastAsia="ko-KR"/>
        </w:rPr>
        <w:t>’</w:t>
      </w:r>
      <w:r w:rsidRPr="001F2296">
        <w:rPr>
          <w:color w:val="000000" w:themeColor="text1"/>
          <w:lang w:val="fr-FR" w:eastAsia="ko-KR"/>
        </w:rPr>
        <w:t>une augmentation de l</w:t>
      </w:r>
      <w:r w:rsidR="00E0352D" w:rsidRPr="001F2296">
        <w:rPr>
          <w:color w:val="000000" w:themeColor="text1"/>
          <w:lang w:val="fr-FR" w:eastAsia="ko-KR"/>
        </w:rPr>
        <w:t>’</w:t>
      </w:r>
      <w:r w:rsidRPr="001F2296">
        <w:rPr>
          <w:color w:val="000000" w:themeColor="text1"/>
          <w:lang w:val="fr-FR" w:eastAsia="ko-KR"/>
        </w:rPr>
        <w:t xml:space="preserve">étendue des forêts et des </w:t>
      </w:r>
      <w:r w:rsidR="009D463D" w:rsidRPr="001F2296">
        <w:rPr>
          <w:color w:val="000000" w:themeColor="text1"/>
          <w:lang w:val="fr-FR" w:eastAsia="ko-KR"/>
        </w:rPr>
        <w:t>aires protégées</w:t>
      </w:r>
      <w:r w:rsidRPr="001F2296">
        <w:rPr>
          <w:color w:val="000000" w:themeColor="text1"/>
          <w:lang w:val="fr-FR" w:eastAsia="ko-KR"/>
        </w:rPr>
        <w:t xml:space="preserve"> {3.2.1.1, 3.2.6} (</w:t>
      </w:r>
      <w:r w:rsidRPr="001F2296">
        <w:rPr>
          <w:color w:val="000000" w:themeColor="text1"/>
          <w:lang w:val="fr-FR"/>
        </w:rPr>
        <w:t>tableau 5</w:t>
      </w:r>
      <w:r w:rsidRPr="001F2296">
        <w:rPr>
          <w:color w:val="000000" w:themeColor="text1"/>
          <w:lang w:val="fr-FR" w:eastAsia="ko-KR"/>
        </w:rPr>
        <w:t>.1) et donc de progrès notables dans la réalisation de l</w:t>
      </w:r>
      <w:r w:rsidR="00E0352D" w:rsidRPr="001F2296">
        <w:rPr>
          <w:color w:val="000000" w:themeColor="text1"/>
          <w:lang w:val="fr-FR" w:eastAsia="ko-KR"/>
        </w:rPr>
        <w:t>’</w:t>
      </w:r>
      <w:r w:rsidRPr="001F2296">
        <w:rPr>
          <w:color w:val="000000" w:themeColor="text1"/>
          <w:lang w:val="fr-FR" w:eastAsia="ko-KR"/>
        </w:rPr>
        <w:t>objectif d</w:t>
      </w:r>
      <w:r w:rsidR="00E0352D" w:rsidRPr="001F2296">
        <w:rPr>
          <w:color w:val="000000" w:themeColor="text1"/>
          <w:lang w:val="fr-FR" w:eastAsia="ko-KR"/>
        </w:rPr>
        <w:t>’</w:t>
      </w:r>
      <w:r w:rsidRPr="001F2296">
        <w:rPr>
          <w:color w:val="000000" w:themeColor="text1"/>
          <w:lang w:val="fr-FR" w:eastAsia="ko-KR"/>
        </w:rPr>
        <w:t>Aichi 5 et, en partie, de l</w:t>
      </w:r>
      <w:r w:rsidR="00E0352D" w:rsidRPr="001F2296">
        <w:rPr>
          <w:color w:val="000000" w:themeColor="text1"/>
          <w:lang w:val="fr-FR" w:eastAsia="ko-KR"/>
        </w:rPr>
        <w:t>’</w:t>
      </w:r>
      <w:r w:rsidRPr="001F2296">
        <w:rPr>
          <w:color w:val="000000" w:themeColor="text1"/>
          <w:lang w:val="fr-FR" w:eastAsia="ko-KR"/>
        </w:rPr>
        <w:t>objectif 11 ainsi que dans la création de synergies avec un certain nombre d</w:t>
      </w:r>
      <w:r w:rsidR="00E0352D" w:rsidRPr="001F2296">
        <w:rPr>
          <w:color w:val="000000" w:themeColor="text1"/>
          <w:lang w:val="fr-FR" w:eastAsia="ko-KR"/>
        </w:rPr>
        <w:t>’</w:t>
      </w:r>
      <w:r w:rsidRPr="001F2296">
        <w:rPr>
          <w:color w:val="000000" w:themeColor="text1"/>
          <w:lang w:val="fr-FR" w:eastAsia="ko-KR"/>
        </w:rPr>
        <w:t>objectifs de développement durable (6, 7, 8, 10, 11, 12, 13, 14, 15, 16, 17) {6.5, 6.6}. Bien que l</w:t>
      </w:r>
      <w:r w:rsidR="00E0352D" w:rsidRPr="001F2296">
        <w:rPr>
          <w:color w:val="000000" w:themeColor="text1"/>
          <w:lang w:val="fr-FR" w:eastAsia="ko-KR"/>
        </w:rPr>
        <w:t>’</w:t>
      </w:r>
      <w:r w:rsidRPr="001F2296">
        <w:rPr>
          <w:color w:val="000000" w:themeColor="text1"/>
          <w:lang w:val="fr-FR" w:eastAsia="ko-KR"/>
        </w:rPr>
        <w:t xml:space="preserve">expansion des forêts et des </w:t>
      </w:r>
      <w:r w:rsidR="009D463D" w:rsidRPr="001F2296">
        <w:rPr>
          <w:color w:val="000000" w:themeColor="text1"/>
          <w:lang w:val="fr-FR" w:eastAsia="ko-KR"/>
        </w:rPr>
        <w:t>aires protégées</w:t>
      </w:r>
      <w:r w:rsidRPr="001F2296">
        <w:rPr>
          <w:color w:val="000000" w:themeColor="text1"/>
          <w:lang w:val="fr-FR" w:eastAsia="ko-KR"/>
        </w:rPr>
        <w:t xml:space="preserve"> y </w:t>
      </w:r>
      <w:r w:rsidRPr="001F2296">
        <w:rPr>
          <w:color w:val="000000" w:themeColor="text1"/>
          <w:lang w:val="fr-FR"/>
        </w:rPr>
        <w:t>contribue, elle ne suffit pas à elle seule à réduire la perte de biodiversité, l</w:t>
      </w:r>
      <w:r w:rsidR="00E0352D" w:rsidRPr="001F2296">
        <w:rPr>
          <w:color w:val="000000" w:themeColor="text1"/>
          <w:lang w:val="fr-FR"/>
        </w:rPr>
        <w:t>’</w:t>
      </w:r>
      <w:r w:rsidRPr="001F2296">
        <w:rPr>
          <w:color w:val="000000" w:themeColor="text1"/>
          <w:lang w:val="fr-FR"/>
        </w:rPr>
        <w:t>étendue des zones clés pour la biodiversité qui sont protégées étant généralement faible et l</w:t>
      </w:r>
      <w:r w:rsidR="00E0352D" w:rsidRPr="001F2296">
        <w:rPr>
          <w:color w:val="000000" w:themeColor="text1"/>
          <w:lang w:val="fr-FR"/>
        </w:rPr>
        <w:t>’</w:t>
      </w:r>
      <w:r w:rsidRPr="001F2296">
        <w:rPr>
          <w:color w:val="000000" w:themeColor="text1"/>
          <w:lang w:val="fr-FR"/>
        </w:rPr>
        <w:t>augmentation de l</w:t>
      </w:r>
      <w:r w:rsidR="00E0352D" w:rsidRPr="001F2296">
        <w:rPr>
          <w:color w:val="000000" w:themeColor="text1"/>
          <w:lang w:val="fr-FR"/>
        </w:rPr>
        <w:t>’</w:t>
      </w:r>
      <w:r w:rsidRPr="001F2296">
        <w:rPr>
          <w:color w:val="000000" w:themeColor="text1"/>
          <w:lang w:val="fr-FR"/>
        </w:rPr>
        <w:t xml:space="preserve">étendue des forêts ne correspondant pas nécessairement aux écosystèmes riches en biodiversité </w:t>
      </w:r>
      <w:r w:rsidRPr="001F2296">
        <w:rPr>
          <w:color w:val="000000" w:themeColor="text1"/>
          <w:lang w:val="fr-FR" w:eastAsia="ko-KR"/>
        </w:rPr>
        <w:t>(</w:t>
      </w:r>
      <w:r w:rsidRPr="001F2296">
        <w:rPr>
          <w:i/>
          <w:color w:val="000000" w:themeColor="text1"/>
          <w:lang w:val="fr-FR" w:eastAsia="ko-KR"/>
        </w:rPr>
        <w:t>bien établi</w:t>
      </w:r>
      <w:r w:rsidRPr="001F2296">
        <w:rPr>
          <w:color w:val="000000" w:themeColor="text1"/>
          <w:lang w:val="fr-FR" w:eastAsia="ko-KR"/>
        </w:rPr>
        <w:t>) {3.2.1.1, 3.2.6.1}. S</w:t>
      </w:r>
      <w:r w:rsidR="00E0352D" w:rsidRPr="001F2296">
        <w:rPr>
          <w:color w:val="000000" w:themeColor="text1"/>
          <w:lang w:val="fr-FR" w:eastAsia="ko-KR"/>
        </w:rPr>
        <w:t>’</w:t>
      </w:r>
      <w:r w:rsidRPr="001F2296">
        <w:rPr>
          <w:color w:val="000000" w:themeColor="text1"/>
          <w:lang w:val="fr-FR" w:eastAsia="ko-KR"/>
        </w:rPr>
        <w:t>agissant des aspects positifs, on observe une augmentation constante du couvert forestier liée à une baisse de la demande en bois de feu en Asie du Nord-Est (figure SPM.8) et à une augmentation de l</w:t>
      </w:r>
      <w:r w:rsidR="00E0352D" w:rsidRPr="001F2296">
        <w:rPr>
          <w:color w:val="000000" w:themeColor="text1"/>
          <w:lang w:val="fr-FR" w:eastAsia="ko-KR"/>
        </w:rPr>
        <w:t>’</w:t>
      </w:r>
      <w:r w:rsidRPr="001F2296">
        <w:rPr>
          <w:color w:val="000000" w:themeColor="text1"/>
          <w:lang w:val="fr-FR" w:eastAsia="ko-KR"/>
        </w:rPr>
        <w:t>étendue des zones clés pour la biodiversité qui sont protégées, principalement en Océanie et en Asie du Nord-Est {3.2.1.1, 3.2.6.1, 4.1.2.1}. Dans de nombreux pays, une augmentation à long terme de l</w:t>
      </w:r>
      <w:r w:rsidR="00E0352D" w:rsidRPr="001F2296">
        <w:rPr>
          <w:color w:val="000000" w:themeColor="text1"/>
          <w:lang w:val="fr-FR" w:eastAsia="ko-KR"/>
        </w:rPr>
        <w:t>’</w:t>
      </w:r>
      <w:r w:rsidRPr="001F2296">
        <w:rPr>
          <w:color w:val="000000" w:themeColor="text1"/>
          <w:lang w:val="fr-FR" w:eastAsia="ko-KR"/>
        </w:rPr>
        <w:t xml:space="preserve">étendue des forêts et des </w:t>
      </w:r>
      <w:r w:rsidR="009D463D" w:rsidRPr="001F2296">
        <w:rPr>
          <w:color w:val="000000" w:themeColor="text1"/>
          <w:lang w:val="fr-FR" w:eastAsia="ko-KR"/>
        </w:rPr>
        <w:t>aires protégées</w:t>
      </w:r>
      <w:r w:rsidRPr="001F2296">
        <w:rPr>
          <w:color w:val="000000" w:themeColor="text1"/>
          <w:lang w:val="fr-FR" w:eastAsia="ko-KR"/>
        </w:rPr>
        <w:t>, associée à une gestion plus efficace, a</w:t>
      </w:r>
      <w:r w:rsidR="009E7F0C" w:rsidRPr="001F2296">
        <w:rPr>
          <w:color w:val="000000" w:themeColor="text1"/>
          <w:lang w:val="fr-FR" w:eastAsia="ko-KR"/>
        </w:rPr>
        <w:t> </w:t>
      </w:r>
      <w:r w:rsidRPr="001F2296">
        <w:rPr>
          <w:color w:val="000000" w:themeColor="text1"/>
          <w:lang w:val="fr-FR" w:eastAsia="ko-KR"/>
        </w:rPr>
        <w:t>permis d</w:t>
      </w:r>
      <w:r w:rsidR="00E0352D" w:rsidRPr="001F2296">
        <w:rPr>
          <w:color w:val="000000" w:themeColor="text1"/>
          <w:lang w:val="fr-FR" w:eastAsia="ko-KR"/>
        </w:rPr>
        <w:t>’</w:t>
      </w:r>
      <w:r w:rsidRPr="001F2296">
        <w:rPr>
          <w:color w:val="000000" w:themeColor="text1"/>
          <w:lang w:val="fr-FR" w:eastAsia="ko-KR"/>
        </w:rPr>
        <w:t>accomplir des progrès dans la réalisation de plusieurs objectifs d</w:t>
      </w:r>
      <w:r w:rsidR="00E0352D" w:rsidRPr="001F2296">
        <w:rPr>
          <w:color w:val="000000" w:themeColor="text1"/>
          <w:lang w:val="fr-FR" w:eastAsia="ko-KR"/>
        </w:rPr>
        <w:t>’</w:t>
      </w:r>
      <w:r w:rsidRPr="001F2296">
        <w:rPr>
          <w:color w:val="000000" w:themeColor="text1"/>
          <w:lang w:val="fr-FR" w:eastAsia="ko-KR"/>
        </w:rPr>
        <w:t>Aichi (4, 5 et 11) et</w:t>
      </w:r>
      <w:r w:rsidR="009E7F0C" w:rsidRPr="001F2296">
        <w:rPr>
          <w:color w:val="000000" w:themeColor="text1"/>
          <w:lang w:val="fr-FR" w:eastAsia="ko-KR"/>
        </w:rPr>
        <w:t> </w:t>
      </w:r>
      <w:r w:rsidRPr="001F2296">
        <w:rPr>
          <w:color w:val="000000" w:themeColor="text1"/>
          <w:lang w:val="fr-FR" w:eastAsia="ko-KR"/>
        </w:rPr>
        <w:t>objectifs de développement durable (12, 14 et 15) (</w:t>
      </w:r>
      <w:r w:rsidRPr="001F2296">
        <w:rPr>
          <w:i/>
          <w:color w:val="000000" w:themeColor="text1"/>
          <w:lang w:val="fr-FR" w:eastAsia="ko-KR"/>
        </w:rPr>
        <w:t>établi mais incomplet</w:t>
      </w:r>
      <w:r w:rsidRPr="001F2296">
        <w:rPr>
          <w:color w:val="000000" w:themeColor="text1"/>
          <w:lang w:val="fr-FR" w:eastAsia="ko-KR"/>
        </w:rPr>
        <w:t>) {3.2.6.1, 6.2.2.1, 6.4.2, 6.5, 6.6}.</w:t>
      </w:r>
    </w:p>
    <w:tbl>
      <w:tblPr>
        <w:tblStyle w:val="TableGrid"/>
        <w:tblW w:w="0" w:type="auto"/>
        <w:tblLook w:val="04A0" w:firstRow="1" w:lastRow="0" w:firstColumn="1" w:lastColumn="0" w:noHBand="0" w:noVBand="1"/>
      </w:tblPr>
      <w:tblGrid>
        <w:gridCol w:w="9486"/>
      </w:tblGrid>
      <w:tr w:rsidR="009E7F0C" w:rsidRPr="001F2296" w14:paraId="1774A553" w14:textId="77777777" w:rsidTr="00C3004D">
        <w:trPr>
          <w:trHeight w:val="5739"/>
        </w:trPr>
        <w:tc>
          <w:tcPr>
            <w:tcW w:w="9486" w:type="dxa"/>
            <w:tcBorders>
              <w:bottom w:val="single" w:sz="4" w:space="0" w:color="auto"/>
            </w:tcBorders>
          </w:tcPr>
          <w:p w14:paraId="324DEDE3" w14:textId="2D8DB63A" w:rsidR="00B53A41" w:rsidRPr="001F2296" w:rsidRDefault="009E7F0C" w:rsidP="003E3A74">
            <w:pPr>
              <w:tabs>
                <w:tab w:val="center" w:pos="4635"/>
              </w:tabs>
              <w:ind w:left="602"/>
              <w:rPr>
                <w:color w:val="000000" w:themeColor="text1"/>
                <w:sz w:val="18"/>
                <w:szCs w:val="18"/>
              </w:rPr>
            </w:pPr>
            <w:r w:rsidRPr="001F2296">
              <w:rPr>
                <w:color w:val="000000" w:themeColor="text1"/>
                <w:sz w:val="18"/>
                <w:szCs w:val="18"/>
              </w:rPr>
              <w:t>Figure SPM.</w:t>
            </w:r>
            <w:r w:rsidR="00B53A41" w:rsidRPr="001F2296">
              <w:rPr>
                <w:color w:val="000000" w:themeColor="text1"/>
                <w:sz w:val="18"/>
                <w:szCs w:val="18"/>
              </w:rPr>
              <w:t>8</w:t>
            </w:r>
          </w:p>
          <w:p w14:paraId="72ABDA61" w14:textId="5CC9FA3D" w:rsidR="00B53A41" w:rsidRPr="001F2296" w:rsidRDefault="00B53A41" w:rsidP="003E3A74">
            <w:pPr>
              <w:tabs>
                <w:tab w:val="center" w:pos="4635"/>
              </w:tabs>
              <w:spacing w:after="60"/>
              <w:ind w:left="602"/>
              <w:rPr>
                <w:b/>
                <w:color w:val="000000" w:themeColor="text1"/>
                <w:sz w:val="18"/>
                <w:szCs w:val="18"/>
              </w:rPr>
            </w:pPr>
            <w:r w:rsidRPr="001F2296">
              <w:rPr>
                <w:b/>
                <w:color w:val="000000" w:themeColor="text1"/>
                <w:sz w:val="18"/>
                <w:szCs w:val="18"/>
              </w:rPr>
              <w:t>Extractions moyennes de bois dans les sous-régions de l</w:t>
            </w:r>
            <w:r w:rsidR="00E0352D" w:rsidRPr="001F2296">
              <w:rPr>
                <w:b/>
                <w:color w:val="000000" w:themeColor="text1"/>
                <w:sz w:val="18"/>
                <w:szCs w:val="18"/>
              </w:rPr>
              <w:t>’</w:t>
            </w:r>
            <w:r w:rsidRPr="001F2296">
              <w:rPr>
                <w:b/>
                <w:color w:val="000000" w:themeColor="text1"/>
                <w:sz w:val="18"/>
                <w:szCs w:val="18"/>
              </w:rPr>
              <w:t>Asie et du Pacifique (y compris les territoires d</w:t>
            </w:r>
            <w:r w:rsidR="00E0352D" w:rsidRPr="001F2296">
              <w:rPr>
                <w:b/>
                <w:color w:val="000000" w:themeColor="text1"/>
                <w:sz w:val="18"/>
                <w:szCs w:val="18"/>
              </w:rPr>
              <w:t>’</w:t>
            </w:r>
            <w:r w:rsidRPr="001F2296">
              <w:rPr>
                <w:b/>
                <w:color w:val="000000" w:themeColor="text1"/>
                <w:sz w:val="18"/>
                <w:szCs w:val="18"/>
              </w:rPr>
              <w:t>outre-mer)</w:t>
            </w:r>
            <w:r w:rsidRPr="001F2296">
              <w:rPr>
                <w:b/>
                <w:color w:val="000000" w:themeColor="text1"/>
                <w:sz w:val="18"/>
                <w:szCs w:val="18"/>
                <w:vertAlign w:val="superscript"/>
              </w:rPr>
              <w:footnoteReference w:id="8"/>
            </w:r>
          </w:p>
          <w:p w14:paraId="4B91CD00" w14:textId="76277818" w:rsidR="003C0F5D" w:rsidRPr="001F2296" w:rsidRDefault="003C0F5D" w:rsidP="003952BB">
            <w:pPr>
              <w:tabs>
                <w:tab w:val="center" w:pos="4635"/>
              </w:tabs>
              <w:spacing w:after="60"/>
              <w:jc w:val="center"/>
              <w:rPr>
                <w:noProof/>
                <w:color w:val="000000" w:themeColor="text1"/>
                <w:sz w:val="18"/>
                <w:szCs w:val="18"/>
                <w:lang w:eastAsia="en-GB"/>
              </w:rPr>
            </w:pPr>
            <w:r w:rsidRPr="001F2296">
              <w:rPr>
                <w:noProof/>
                <w:color w:val="000000" w:themeColor="text1"/>
                <w:sz w:val="18"/>
                <w:szCs w:val="18"/>
                <w:lang w:eastAsia="en-GB"/>
              </w:rPr>
              <w:drawing>
                <wp:inline distT="0" distB="0" distL="0" distR="0" wp14:anchorId="6337272E" wp14:editId="24BF8F1B">
                  <wp:extent cx="5410725" cy="31817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BC45DD.tmp"/>
                          <pic:cNvPicPr/>
                        </pic:nvPicPr>
                        <pic:blipFill>
                          <a:blip r:embed="rId33">
                            <a:extLst>
                              <a:ext uri="{28A0092B-C50C-407E-A947-70E740481C1C}">
                                <a14:useLocalDpi xmlns:a14="http://schemas.microsoft.com/office/drawing/2010/main" val="0"/>
                              </a:ext>
                            </a:extLst>
                          </a:blip>
                          <a:stretch>
                            <a:fillRect/>
                          </a:stretch>
                        </pic:blipFill>
                        <pic:spPr>
                          <a:xfrm>
                            <a:off x="0" y="0"/>
                            <a:ext cx="5437624" cy="3197525"/>
                          </a:xfrm>
                          <a:prstGeom prst="rect">
                            <a:avLst/>
                          </a:prstGeom>
                        </pic:spPr>
                      </pic:pic>
                    </a:graphicData>
                  </a:graphic>
                </wp:inline>
              </w:drawing>
            </w:r>
          </w:p>
          <w:p w14:paraId="45E5AEED" w14:textId="687C17D8" w:rsidR="00C3004D" w:rsidRPr="001F2296" w:rsidRDefault="00C3004D" w:rsidP="003E3A74">
            <w:pPr>
              <w:tabs>
                <w:tab w:val="center" w:pos="4635"/>
              </w:tabs>
              <w:spacing w:after="60"/>
              <w:ind w:left="588"/>
              <w:rPr>
                <w:b/>
                <w:color w:val="000000" w:themeColor="text1"/>
                <w:sz w:val="18"/>
                <w:szCs w:val="18"/>
              </w:rPr>
            </w:pPr>
            <w:r w:rsidRPr="001F2296">
              <w:rPr>
                <w:i/>
                <w:sz w:val="18"/>
                <w:szCs w:val="18"/>
              </w:rPr>
              <w:t xml:space="preserve">Note : </w:t>
            </w:r>
            <w:r w:rsidR="003A5A76" w:rsidRPr="001F2296">
              <w:rPr>
                <w:sz w:val="18"/>
                <w:szCs w:val="18"/>
              </w:rPr>
              <w:t>les lignes pointillées indiquent les quantiles de 5% à 95% de chaque sous-région. Les bandes de couleur pâle et les lignes pointillées représentent ensemble la variation des données au niveau des pays de chaque sous-région. La couleur de chaque bande correspond à la couleur de chaque ligne.</w:t>
            </w:r>
          </w:p>
        </w:tc>
      </w:tr>
    </w:tbl>
    <w:p w14:paraId="0B004E68" w14:textId="51EBC5AF" w:rsidR="00B53A41" w:rsidRPr="001F2296" w:rsidRDefault="00B53A41" w:rsidP="00C3004D">
      <w:pPr>
        <w:pStyle w:val="Normal-pool"/>
        <w:keepNext/>
        <w:keepLines/>
        <w:tabs>
          <w:tab w:val="clear" w:pos="1247"/>
          <w:tab w:val="clear" w:pos="1814"/>
          <w:tab w:val="clear" w:pos="2381"/>
          <w:tab w:val="clear" w:pos="2948"/>
          <w:tab w:val="clear" w:pos="3515"/>
          <w:tab w:val="clear" w:pos="4082"/>
          <w:tab w:val="left" w:pos="624"/>
          <w:tab w:val="left" w:pos="1843"/>
        </w:tabs>
        <w:spacing w:before="240" w:after="120"/>
        <w:ind w:left="1276" w:hanging="709"/>
        <w:rPr>
          <w:color w:val="000000" w:themeColor="text1"/>
          <w:lang w:val="fr-FR" w:eastAsia="ko-KR"/>
        </w:rPr>
      </w:pPr>
      <w:r w:rsidRPr="001F2296">
        <w:rPr>
          <w:b/>
          <w:color w:val="000000" w:themeColor="text1"/>
          <w:lang w:val="fr-FR" w:eastAsia="ko-KR"/>
        </w:rPr>
        <w:tab/>
      </w:r>
      <w:r w:rsidRPr="001F2296">
        <w:rPr>
          <w:b/>
          <w:color w:val="000000" w:themeColor="text1"/>
          <w:lang w:val="fr-FR" w:eastAsia="ko-KR"/>
        </w:rPr>
        <w:tab/>
        <w:t>C5.</w:t>
      </w:r>
      <w:r w:rsidRPr="001F2296">
        <w:rPr>
          <w:b/>
          <w:color w:val="000000" w:themeColor="text1"/>
          <w:lang w:val="fr-FR" w:eastAsia="ko-KR"/>
        </w:rPr>
        <w:tab/>
        <w:t xml:space="preserve">Les nouvelles technologies et la mise en </w:t>
      </w:r>
      <w:r w:rsidR="002A1D35" w:rsidRPr="001F2296">
        <w:rPr>
          <w:b/>
          <w:color w:val="000000" w:themeColor="text1"/>
          <w:lang w:val="fr-FR" w:eastAsia="ko-KR"/>
        </w:rPr>
        <w:t>place</w:t>
      </w:r>
      <w:r w:rsidRPr="001F2296">
        <w:rPr>
          <w:b/>
          <w:color w:val="000000" w:themeColor="text1"/>
          <w:lang w:val="fr-FR" w:eastAsia="ko-KR"/>
        </w:rPr>
        <w:t xml:space="preserve"> de politiques efficaces et d</w:t>
      </w:r>
      <w:r w:rsidR="00E0352D" w:rsidRPr="001F2296">
        <w:rPr>
          <w:b/>
          <w:color w:val="000000" w:themeColor="text1"/>
          <w:lang w:val="fr-FR" w:eastAsia="ko-KR"/>
        </w:rPr>
        <w:t>’</w:t>
      </w:r>
      <w:r w:rsidRPr="001F2296">
        <w:rPr>
          <w:b/>
          <w:color w:val="000000" w:themeColor="text1"/>
          <w:lang w:val="fr-FR" w:eastAsia="ko-KR"/>
        </w:rPr>
        <w:t>une bonne gouvernance ont le potentiel de favoriser l</w:t>
      </w:r>
      <w:r w:rsidR="00E0352D" w:rsidRPr="001F2296">
        <w:rPr>
          <w:b/>
          <w:color w:val="000000" w:themeColor="text1"/>
          <w:lang w:val="fr-FR" w:eastAsia="ko-KR"/>
        </w:rPr>
        <w:t>’</w:t>
      </w:r>
      <w:r w:rsidRPr="001F2296">
        <w:rPr>
          <w:b/>
          <w:color w:val="000000" w:themeColor="text1"/>
          <w:lang w:val="fr-FR" w:eastAsia="ko-KR"/>
        </w:rPr>
        <w:t xml:space="preserve">utilisation durable de la biodiversité </w:t>
      </w:r>
      <w:r w:rsidRPr="001F2296">
        <w:rPr>
          <w:b/>
          <w:i/>
          <w:color w:val="000000" w:themeColor="text1"/>
          <w:lang w:val="fr-FR" w:eastAsia="ko-KR"/>
        </w:rPr>
        <w:t>(établi mais incomplet).</w:t>
      </w:r>
      <w:r w:rsidRPr="001F2296">
        <w:rPr>
          <w:b/>
          <w:color w:val="000000" w:themeColor="text1"/>
          <w:lang w:val="fr-FR" w:eastAsia="ko-KR"/>
        </w:rPr>
        <w:t xml:space="preserve"> </w:t>
      </w:r>
      <w:r w:rsidRPr="001F2296">
        <w:rPr>
          <w:color w:val="000000" w:themeColor="text1"/>
          <w:lang w:val="fr-FR" w:eastAsia="ko-KR"/>
        </w:rPr>
        <w:t>Dans certains pays, la croissance économique rapide et l</w:t>
      </w:r>
      <w:r w:rsidR="00E0352D" w:rsidRPr="001F2296">
        <w:rPr>
          <w:color w:val="000000" w:themeColor="text1"/>
          <w:lang w:val="fr-FR" w:eastAsia="ko-KR"/>
        </w:rPr>
        <w:t>’</w:t>
      </w:r>
      <w:r w:rsidRPr="001F2296">
        <w:rPr>
          <w:color w:val="000000" w:themeColor="text1"/>
          <w:lang w:val="fr-FR" w:eastAsia="ko-KR"/>
        </w:rPr>
        <w:t>urbanisation accrue, si elles sont associées à l</w:t>
      </w:r>
      <w:r w:rsidR="00E0352D" w:rsidRPr="001F2296">
        <w:rPr>
          <w:color w:val="000000" w:themeColor="text1"/>
          <w:lang w:val="fr-FR" w:eastAsia="ko-KR"/>
        </w:rPr>
        <w:t>’</w:t>
      </w:r>
      <w:r w:rsidRPr="001F2296">
        <w:rPr>
          <w:color w:val="000000" w:themeColor="text1"/>
          <w:lang w:val="fr-FR" w:eastAsia="ko-KR"/>
        </w:rPr>
        <w:t>application de nouvelles technologies, pourraient réduire la pression sur les écosystèmes naturels {4.2.4.1, 4.2.4.4, 5.3.2.1, 5.3.3.4}. Cependant, l</w:t>
      </w:r>
      <w:r w:rsidR="00E0352D" w:rsidRPr="001F2296">
        <w:rPr>
          <w:color w:val="000000" w:themeColor="text1"/>
          <w:lang w:val="fr-FR" w:eastAsia="ko-KR"/>
        </w:rPr>
        <w:t>’</w:t>
      </w:r>
      <w:r w:rsidRPr="001F2296">
        <w:rPr>
          <w:color w:val="000000" w:themeColor="text1"/>
          <w:lang w:val="fr-FR" w:eastAsia="ko-KR"/>
        </w:rPr>
        <w:t>utilisation de nouvelles technologies a suscité des inquiétudes quant à ses conséquences potentielles tant positives que négatives pour la biodiversité et la santé humaine {4.2.4.2}. Les pratiques nouvelles et adaptatives de gestion de l</w:t>
      </w:r>
      <w:r w:rsidR="00E0352D" w:rsidRPr="001F2296">
        <w:rPr>
          <w:color w:val="000000" w:themeColor="text1"/>
          <w:lang w:val="fr-FR" w:eastAsia="ko-KR"/>
        </w:rPr>
        <w:t>’</w:t>
      </w:r>
      <w:r w:rsidRPr="001F2296">
        <w:rPr>
          <w:color w:val="000000" w:themeColor="text1"/>
          <w:lang w:val="fr-FR" w:eastAsia="ko-KR"/>
        </w:rPr>
        <w:t>utilisation multiple des terres aident de nombreux pays à placer leurs efforts de conservation sur une trajectoire de récupération en stabilisant les changements dans l</w:t>
      </w:r>
      <w:r w:rsidR="00E0352D" w:rsidRPr="001F2296">
        <w:rPr>
          <w:color w:val="000000" w:themeColor="text1"/>
          <w:lang w:val="fr-FR" w:eastAsia="ko-KR"/>
        </w:rPr>
        <w:t>’</w:t>
      </w:r>
      <w:r w:rsidRPr="001F2296">
        <w:rPr>
          <w:color w:val="000000" w:themeColor="text1"/>
          <w:lang w:val="fr-FR" w:eastAsia="ko-KR"/>
        </w:rPr>
        <w:t>utilisation des terres et de la mer et démontrent que des mesures cohérentes des pouvoirs publics peuvent améliorer les contributions apportées par la nature aux populations {2.5.2.2, 2.5.2.3, 2.5.3, 5.3.2, 5.3.3, 5.5, 6.4.1.5, 6.4.2.4}.</w:t>
      </w:r>
    </w:p>
    <w:p w14:paraId="25CCB31D" w14:textId="04DD5A28" w:rsidR="00B53A41" w:rsidRPr="001F2296" w:rsidRDefault="00B53A41" w:rsidP="00B53A41">
      <w:pPr>
        <w:pStyle w:val="Normal-pool"/>
        <w:tabs>
          <w:tab w:val="clear" w:pos="1247"/>
          <w:tab w:val="clear" w:pos="1814"/>
          <w:tab w:val="clear" w:pos="2381"/>
          <w:tab w:val="clear" w:pos="2948"/>
          <w:tab w:val="clear" w:pos="3515"/>
          <w:tab w:val="clear" w:pos="4082"/>
          <w:tab w:val="left" w:pos="624"/>
          <w:tab w:val="left" w:pos="1843"/>
        </w:tabs>
        <w:spacing w:after="120"/>
        <w:ind w:left="1276" w:hanging="709"/>
        <w:rPr>
          <w:color w:val="000000" w:themeColor="text1"/>
          <w:lang w:val="fr-FR" w:eastAsia="ko-KR"/>
        </w:rPr>
      </w:pPr>
      <w:r w:rsidRPr="001F2296">
        <w:rPr>
          <w:b/>
          <w:color w:val="000000" w:themeColor="text1"/>
          <w:lang w:val="fr-FR" w:eastAsia="ko-KR"/>
        </w:rPr>
        <w:tab/>
      </w:r>
      <w:r w:rsidRPr="001F2296">
        <w:rPr>
          <w:b/>
          <w:color w:val="000000" w:themeColor="text1"/>
          <w:lang w:val="fr-FR" w:eastAsia="ko-KR"/>
        </w:rPr>
        <w:tab/>
        <w:t>C6.</w:t>
      </w:r>
      <w:r w:rsidRPr="001F2296">
        <w:rPr>
          <w:b/>
          <w:color w:val="000000" w:themeColor="text1"/>
          <w:lang w:val="fr-FR" w:eastAsia="ko-KR"/>
        </w:rPr>
        <w:tab/>
      </w:r>
      <w:bookmarkStart w:id="65" w:name="_Hlk502667119"/>
      <w:r w:rsidRPr="001F2296">
        <w:rPr>
          <w:b/>
          <w:color w:val="000000" w:themeColor="text1"/>
          <w:lang w:val="fr-FR" w:eastAsia="ko-KR"/>
        </w:rPr>
        <w:t>Un processus décisionnel fondé sur des scénarios et des modèles harmonisés à différentes échelles temporelles et spatiales permet une planification des scénarios d</w:t>
      </w:r>
      <w:r w:rsidR="00E0352D" w:rsidRPr="001F2296">
        <w:rPr>
          <w:b/>
          <w:color w:val="000000" w:themeColor="text1"/>
          <w:lang w:val="fr-FR" w:eastAsia="ko-KR"/>
        </w:rPr>
        <w:t>’</w:t>
      </w:r>
      <w:r w:rsidRPr="001F2296">
        <w:rPr>
          <w:b/>
          <w:color w:val="000000" w:themeColor="text1"/>
          <w:lang w:val="fr-FR" w:eastAsia="ko-KR"/>
        </w:rPr>
        <w:t>avenir possibles dans divers milieux de la région de l</w:t>
      </w:r>
      <w:r w:rsidR="00E0352D" w:rsidRPr="001F2296">
        <w:rPr>
          <w:b/>
          <w:color w:val="000000" w:themeColor="text1"/>
          <w:lang w:val="fr-FR" w:eastAsia="ko-KR"/>
        </w:rPr>
        <w:t>’</w:t>
      </w:r>
      <w:r w:rsidRPr="001F2296">
        <w:rPr>
          <w:b/>
          <w:color w:val="000000" w:themeColor="text1"/>
          <w:lang w:val="fr-FR" w:eastAsia="ko-KR"/>
        </w:rPr>
        <w:t>Asie et du Pacifique (</w:t>
      </w:r>
      <w:r w:rsidRPr="001F2296">
        <w:rPr>
          <w:b/>
          <w:i/>
          <w:color w:val="000000" w:themeColor="text1"/>
          <w:lang w:val="fr-FR" w:eastAsia="ko-KR"/>
        </w:rPr>
        <w:t>établi mais incomplet</w:t>
      </w:r>
      <w:r w:rsidRPr="001F2296">
        <w:rPr>
          <w:b/>
          <w:color w:val="000000" w:themeColor="text1"/>
          <w:lang w:val="fr-FR" w:eastAsia="ko-KR"/>
        </w:rPr>
        <w:t xml:space="preserve">). </w:t>
      </w:r>
      <w:r w:rsidRPr="001F2296">
        <w:rPr>
          <w:color w:val="000000" w:themeColor="text1"/>
          <w:lang w:val="fr-FR" w:eastAsia="ko-KR"/>
        </w:rPr>
        <w:t>Étant donné la grande diversité sociale, économique et biologique de la région, quelques scénarios et modèles régionaux et mondiaux pourraient ne pas traiter l</w:t>
      </w:r>
      <w:r w:rsidR="00E0352D" w:rsidRPr="001F2296">
        <w:rPr>
          <w:color w:val="000000" w:themeColor="text1"/>
          <w:lang w:val="fr-FR" w:eastAsia="ko-KR"/>
        </w:rPr>
        <w:t>’</w:t>
      </w:r>
      <w:r w:rsidRPr="001F2296">
        <w:rPr>
          <w:color w:val="000000" w:themeColor="text1"/>
          <w:lang w:val="fr-FR" w:eastAsia="ko-KR"/>
        </w:rPr>
        <w:t>ensemble des interactions complexes entre les êtres humains et la nature (</w:t>
      </w:r>
      <w:r w:rsidRPr="001F2296">
        <w:rPr>
          <w:i/>
          <w:color w:val="000000" w:themeColor="text1"/>
          <w:lang w:val="fr-FR" w:eastAsia="ko-KR"/>
        </w:rPr>
        <w:t>bien établi</w:t>
      </w:r>
      <w:r w:rsidRPr="001F2296">
        <w:rPr>
          <w:color w:val="000000" w:themeColor="text1"/>
          <w:lang w:val="fr-FR" w:eastAsia="ko-KR"/>
        </w:rPr>
        <w:t>) {5.2, 5.4.3, 5.5}, mais l</w:t>
      </w:r>
      <w:r w:rsidR="00E0352D" w:rsidRPr="001F2296">
        <w:rPr>
          <w:color w:val="000000" w:themeColor="text1"/>
          <w:lang w:val="fr-FR" w:eastAsia="ko-KR"/>
        </w:rPr>
        <w:t>’</w:t>
      </w:r>
      <w:r w:rsidRPr="001F2296">
        <w:rPr>
          <w:color w:val="000000" w:themeColor="text1"/>
          <w:lang w:val="fr-FR" w:eastAsia="ko-KR"/>
        </w:rPr>
        <w:t>évaluation pour l</w:t>
      </w:r>
      <w:r w:rsidR="00E0352D" w:rsidRPr="001F2296">
        <w:rPr>
          <w:color w:val="000000" w:themeColor="text1"/>
          <w:lang w:val="fr-FR" w:eastAsia="ko-KR"/>
        </w:rPr>
        <w:t>’</w:t>
      </w:r>
      <w:r w:rsidRPr="001F2296">
        <w:rPr>
          <w:color w:val="000000" w:themeColor="text1"/>
          <w:lang w:val="fr-FR" w:eastAsia="ko-KR"/>
        </w:rPr>
        <w:t>Asie et le Pacifique représente un point de départ permettant de cerner ces complexités. Dans la mesure où une combinaison d</w:t>
      </w:r>
      <w:r w:rsidR="00E0352D" w:rsidRPr="001F2296">
        <w:rPr>
          <w:color w:val="000000" w:themeColor="text1"/>
          <w:lang w:val="fr-FR" w:eastAsia="ko-KR"/>
        </w:rPr>
        <w:t>’</w:t>
      </w:r>
      <w:r w:rsidRPr="001F2296">
        <w:rPr>
          <w:color w:val="000000" w:themeColor="text1"/>
          <w:lang w:val="fr-FR" w:eastAsia="ko-KR"/>
        </w:rPr>
        <w:t>éléments moteurs et de facteurs anciens et nouveaux, comme la multiplication des catastrophes, a une incidence sur les résultats à différentes échelles spatiales et temporelles, l</w:t>
      </w:r>
      <w:r w:rsidR="00E0352D" w:rsidRPr="001F2296">
        <w:rPr>
          <w:color w:val="000000" w:themeColor="text1"/>
          <w:lang w:val="fr-FR" w:eastAsia="ko-KR"/>
        </w:rPr>
        <w:t>’</w:t>
      </w:r>
      <w:r w:rsidRPr="001F2296">
        <w:rPr>
          <w:color w:val="000000" w:themeColor="text1"/>
          <w:lang w:val="fr-FR" w:eastAsia="ko-KR"/>
        </w:rPr>
        <w:t>analyse des différents scénarios peut aider les décideurs à prendre de meilleures décisions concernant les scénarios d</w:t>
      </w:r>
      <w:r w:rsidR="00E0352D" w:rsidRPr="001F2296">
        <w:rPr>
          <w:color w:val="000000" w:themeColor="text1"/>
          <w:lang w:val="fr-FR" w:eastAsia="ko-KR"/>
        </w:rPr>
        <w:t>’</w:t>
      </w:r>
      <w:r w:rsidRPr="001F2296">
        <w:rPr>
          <w:color w:val="000000" w:themeColor="text1"/>
          <w:lang w:val="fr-FR" w:eastAsia="ko-KR"/>
        </w:rPr>
        <w:t>avenir les plus plausibles pour la biodiversité et les contributions apportées par la nature aux populations (</w:t>
      </w:r>
      <w:r w:rsidRPr="001F2296">
        <w:rPr>
          <w:i/>
          <w:color w:val="000000" w:themeColor="text1"/>
          <w:lang w:val="fr-FR" w:eastAsia="ko-KR"/>
        </w:rPr>
        <w:t>établi mais incomplet</w:t>
      </w:r>
      <w:r w:rsidRPr="001F2296">
        <w:rPr>
          <w:color w:val="000000" w:themeColor="text1"/>
          <w:lang w:val="fr-FR" w:eastAsia="ko-KR"/>
        </w:rPr>
        <w:t>) {5.3.2, 5.3.3.1, 5.4.3, 5.5}. Les modèles prédictifs dans le cadre du scénario de statu quo indiquent pour la région de l</w:t>
      </w:r>
      <w:r w:rsidR="00E0352D" w:rsidRPr="001F2296">
        <w:rPr>
          <w:color w:val="000000" w:themeColor="text1"/>
          <w:lang w:val="fr-FR" w:eastAsia="ko-KR"/>
        </w:rPr>
        <w:t>’</w:t>
      </w:r>
      <w:r w:rsidRPr="001F2296">
        <w:rPr>
          <w:color w:val="000000" w:themeColor="text1"/>
          <w:lang w:val="fr-FR" w:eastAsia="ko-KR"/>
        </w:rPr>
        <w:t>Asie et du Pacifique une perte continue d</w:t>
      </w:r>
      <w:r w:rsidR="00E0352D" w:rsidRPr="001F2296">
        <w:rPr>
          <w:color w:val="000000" w:themeColor="text1"/>
          <w:lang w:val="fr-FR" w:eastAsia="ko-KR"/>
        </w:rPr>
        <w:t>’</w:t>
      </w:r>
      <w:r w:rsidRPr="001F2296">
        <w:rPr>
          <w:color w:val="000000" w:themeColor="text1"/>
          <w:lang w:val="fr-FR" w:eastAsia="ko-KR"/>
        </w:rPr>
        <w:t>habitats et d</w:t>
      </w:r>
      <w:r w:rsidR="00E0352D" w:rsidRPr="001F2296">
        <w:rPr>
          <w:color w:val="000000" w:themeColor="text1"/>
          <w:lang w:val="fr-FR" w:eastAsia="ko-KR"/>
        </w:rPr>
        <w:t>’</w:t>
      </w:r>
      <w:r w:rsidRPr="001F2296">
        <w:rPr>
          <w:color w:val="000000" w:themeColor="text1"/>
          <w:lang w:val="fr-FR" w:eastAsia="ko-KR"/>
        </w:rPr>
        <w:t>espèces à un rythme similaire au taux mondial d</w:t>
      </w:r>
      <w:r w:rsidR="00E0352D" w:rsidRPr="001F2296">
        <w:rPr>
          <w:color w:val="000000" w:themeColor="text1"/>
          <w:lang w:val="fr-FR" w:eastAsia="ko-KR"/>
        </w:rPr>
        <w:t>’</w:t>
      </w:r>
      <w:r w:rsidRPr="001F2296">
        <w:rPr>
          <w:color w:val="000000" w:themeColor="text1"/>
          <w:lang w:val="fr-FR" w:eastAsia="ko-KR"/>
        </w:rPr>
        <w:t>extinction (perte d</w:t>
      </w:r>
      <w:r w:rsidR="00E0352D" w:rsidRPr="001F2296">
        <w:rPr>
          <w:color w:val="000000" w:themeColor="text1"/>
          <w:lang w:val="fr-FR" w:eastAsia="ko-KR"/>
        </w:rPr>
        <w:t>’</w:t>
      </w:r>
      <w:r w:rsidRPr="001F2296">
        <w:rPr>
          <w:color w:val="000000" w:themeColor="text1"/>
          <w:lang w:val="fr-FR" w:eastAsia="ko-KR"/>
        </w:rPr>
        <w:t>environ 45 % de l</w:t>
      </w:r>
      <w:r w:rsidR="00E0352D" w:rsidRPr="001F2296">
        <w:rPr>
          <w:color w:val="000000" w:themeColor="text1"/>
          <w:lang w:val="fr-FR" w:eastAsia="ko-KR"/>
        </w:rPr>
        <w:t>’</w:t>
      </w:r>
      <w:r w:rsidRPr="001F2296">
        <w:rPr>
          <w:color w:val="000000" w:themeColor="text1"/>
          <w:lang w:val="fr-FR" w:eastAsia="ko-KR"/>
        </w:rPr>
        <w:t>abondance des espèces d</w:t>
      </w:r>
      <w:r w:rsidR="00E0352D" w:rsidRPr="001F2296">
        <w:rPr>
          <w:color w:val="000000" w:themeColor="text1"/>
          <w:lang w:val="fr-FR" w:eastAsia="ko-KR"/>
        </w:rPr>
        <w:t>’</w:t>
      </w:r>
      <w:r w:rsidRPr="001F2296">
        <w:rPr>
          <w:color w:val="000000" w:themeColor="text1"/>
          <w:lang w:val="fr-FR" w:eastAsia="ko-KR"/>
        </w:rPr>
        <w:t>origine prévue d</w:t>
      </w:r>
      <w:r w:rsidR="00E0352D" w:rsidRPr="001F2296">
        <w:rPr>
          <w:color w:val="000000" w:themeColor="text1"/>
          <w:lang w:val="fr-FR" w:eastAsia="ko-KR"/>
        </w:rPr>
        <w:t>’</w:t>
      </w:r>
      <w:r w:rsidRPr="001F2296">
        <w:rPr>
          <w:color w:val="000000" w:themeColor="text1"/>
          <w:lang w:val="fr-FR" w:eastAsia="ko-KR"/>
        </w:rPr>
        <w:t>ici 2050) {5.3.2.2, 5.4} (tableaux 5.2, 5.3 et 5.5). De manière générale, les scénarios prévoient que les changements climatiques, l</w:t>
      </w:r>
      <w:r w:rsidR="00E0352D" w:rsidRPr="001F2296">
        <w:rPr>
          <w:color w:val="000000" w:themeColor="text1"/>
          <w:lang w:val="fr-FR" w:eastAsia="ko-KR"/>
        </w:rPr>
        <w:t>’</w:t>
      </w:r>
      <w:r w:rsidRPr="001F2296">
        <w:rPr>
          <w:color w:val="000000" w:themeColor="text1"/>
          <w:lang w:val="fr-FR" w:eastAsia="ko-KR"/>
        </w:rPr>
        <w:t>urbanisation et l</w:t>
      </w:r>
      <w:r w:rsidR="00E0352D" w:rsidRPr="001F2296">
        <w:rPr>
          <w:color w:val="000000" w:themeColor="text1"/>
          <w:lang w:val="fr-FR" w:eastAsia="ko-KR"/>
        </w:rPr>
        <w:t>’</w:t>
      </w:r>
      <w:r w:rsidRPr="001F2296">
        <w:rPr>
          <w:color w:val="000000" w:themeColor="text1"/>
          <w:lang w:val="fr-FR" w:eastAsia="ko-KR"/>
        </w:rPr>
        <w:t>intensification de l</w:t>
      </w:r>
      <w:r w:rsidR="00E0352D" w:rsidRPr="001F2296">
        <w:rPr>
          <w:color w:val="000000" w:themeColor="text1"/>
          <w:lang w:val="fr-FR" w:eastAsia="ko-KR"/>
        </w:rPr>
        <w:t>’</w:t>
      </w:r>
      <w:r w:rsidRPr="001F2296">
        <w:rPr>
          <w:color w:val="000000" w:themeColor="text1"/>
          <w:lang w:val="fr-FR" w:eastAsia="ko-KR"/>
        </w:rPr>
        <w:t>agriculture influeront sur la biodiversité dans la région de l</w:t>
      </w:r>
      <w:r w:rsidR="00E0352D" w:rsidRPr="001F2296">
        <w:rPr>
          <w:color w:val="000000" w:themeColor="text1"/>
          <w:lang w:val="fr-FR" w:eastAsia="ko-KR"/>
        </w:rPr>
        <w:t>’</w:t>
      </w:r>
      <w:r w:rsidRPr="001F2296">
        <w:rPr>
          <w:color w:val="000000" w:themeColor="text1"/>
          <w:lang w:val="fr-FR" w:eastAsia="ko-KR"/>
        </w:rPr>
        <w:t>Asie et de Pacifique à des échelles spatiales et temporelles différentes, lesquelles varieront selon les sous-régions. Selon les prévisions, les changements climatiques dans l</w:t>
      </w:r>
      <w:r w:rsidR="00E0352D" w:rsidRPr="001F2296">
        <w:rPr>
          <w:color w:val="000000" w:themeColor="text1"/>
          <w:lang w:val="fr-FR" w:eastAsia="ko-KR"/>
        </w:rPr>
        <w:t>’</w:t>
      </w:r>
      <w:r w:rsidRPr="001F2296">
        <w:rPr>
          <w:color w:val="000000" w:themeColor="text1"/>
          <w:lang w:val="fr-FR" w:eastAsia="ko-KR"/>
        </w:rPr>
        <w:t>Asie de l</w:t>
      </w:r>
      <w:r w:rsidR="00E0352D" w:rsidRPr="001F2296">
        <w:rPr>
          <w:color w:val="000000" w:themeColor="text1"/>
          <w:lang w:val="fr-FR" w:eastAsia="ko-KR"/>
        </w:rPr>
        <w:t>’</w:t>
      </w:r>
      <w:r w:rsidRPr="001F2296">
        <w:rPr>
          <w:color w:val="000000" w:themeColor="text1"/>
          <w:lang w:val="fr-FR" w:eastAsia="ko-KR"/>
        </w:rPr>
        <w:t>Ouest et l</w:t>
      </w:r>
      <w:r w:rsidR="00E0352D" w:rsidRPr="001F2296">
        <w:rPr>
          <w:color w:val="000000" w:themeColor="text1"/>
          <w:lang w:val="fr-FR" w:eastAsia="ko-KR"/>
        </w:rPr>
        <w:t>’</w:t>
      </w:r>
      <w:r w:rsidRPr="001F2296">
        <w:rPr>
          <w:color w:val="000000" w:themeColor="text1"/>
          <w:lang w:val="fr-FR" w:eastAsia="ko-KR"/>
        </w:rPr>
        <w:t>Océanie constitueront le principal facteur de perte de biodiversité, tandis que la production agricole sera la principale cause de la future perte de biodiversité dans l</w:t>
      </w:r>
      <w:r w:rsidR="00E0352D" w:rsidRPr="001F2296">
        <w:rPr>
          <w:color w:val="000000" w:themeColor="text1"/>
          <w:lang w:val="fr-FR" w:eastAsia="ko-KR"/>
        </w:rPr>
        <w:t>’</w:t>
      </w:r>
      <w:r w:rsidRPr="001F2296">
        <w:rPr>
          <w:color w:val="000000" w:themeColor="text1"/>
          <w:lang w:val="fr-FR" w:eastAsia="ko-KR"/>
        </w:rPr>
        <w:t>Asie du Sud-Est, du Nord-Est et du Sud (</w:t>
      </w:r>
      <w:r w:rsidRPr="001F2296">
        <w:rPr>
          <w:i/>
          <w:color w:val="000000" w:themeColor="text1"/>
          <w:lang w:val="fr-FR" w:eastAsia="ko-KR"/>
        </w:rPr>
        <w:t>établi mais incomplet</w:t>
      </w:r>
      <w:r w:rsidRPr="001F2296">
        <w:rPr>
          <w:color w:val="000000" w:themeColor="text1"/>
          <w:lang w:val="fr-FR" w:eastAsia="ko-KR"/>
        </w:rPr>
        <w:t>) {5.4.2.2}. Par conséquent, des politiques proactives sont requises afin d</w:t>
      </w:r>
      <w:r w:rsidR="00E0352D" w:rsidRPr="001F2296">
        <w:rPr>
          <w:color w:val="000000" w:themeColor="text1"/>
          <w:lang w:val="fr-FR" w:eastAsia="ko-KR"/>
        </w:rPr>
        <w:t>’</w:t>
      </w:r>
      <w:r w:rsidRPr="001F2296">
        <w:rPr>
          <w:color w:val="000000" w:themeColor="text1"/>
          <w:lang w:val="fr-FR" w:eastAsia="ko-KR"/>
        </w:rPr>
        <w:t>inverser la tendance {5.3.2.2, 5.3.3.4, 5.4.3} (figure SPM.9).</w:t>
      </w:r>
      <w:bookmarkEnd w:id="65"/>
    </w:p>
    <w:tbl>
      <w:tblPr>
        <w:tblStyle w:val="TableGrid"/>
        <w:tblW w:w="9881" w:type="dxa"/>
        <w:tblLook w:val="04A0" w:firstRow="1" w:lastRow="0" w:firstColumn="1" w:lastColumn="0" w:noHBand="0" w:noVBand="1"/>
      </w:tblPr>
      <w:tblGrid>
        <w:gridCol w:w="9881"/>
      </w:tblGrid>
      <w:tr w:rsidR="009E7F0C" w:rsidRPr="001F2296" w14:paraId="5BF91E9F" w14:textId="77777777" w:rsidTr="003952BB">
        <w:trPr>
          <w:trHeight w:val="2948"/>
        </w:trPr>
        <w:tc>
          <w:tcPr>
            <w:tcW w:w="9881" w:type="dxa"/>
            <w:tcBorders>
              <w:bottom w:val="nil"/>
            </w:tcBorders>
          </w:tcPr>
          <w:p w14:paraId="5832EEB8" w14:textId="46EE1C50" w:rsidR="00B53A41" w:rsidRPr="001F2296" w:rsidRDefault="00B53A41" w:rsidP="003E3A74">
            <w:pPr>
              <w:tabs>
                <w:tab w:val="left" w:pos="435"/>
                <w:tab w:val="center" w:pos="4635"/>
              </w:tabs>
              <w:ind w:left="1106"/>
              <w:rPr>
                <w:color w:val="000000" w:themeColor="text1"/>
                <w:szCs w:val="24"/>
              </w:rPr>
            </w:pPr>
            <w:r w:rsidRPr="001F2296">
              <w:rPr>
                <w:color w:val="000000" w:themeColor="text1"/>
                <w:szCs w:val="24"/>
              </w:rPr>
              <w:t>Figure SPM.9</w:t>
            </w:r>
          </w:p>
          <w:p w14:paraId="6634D25D" w14:textId="47CB13D7" w:rsidR="00B53A41" w:rsidRPr="001F2296" w:rsidRDefault="00B53A41" w:rsidP="003E3A74">
            <w:pPr>
              <w:tabs>
                <w:tab w:val="left" w:pos="435"/>
                <w:tab w:val="center" w:pos="4635"/>
              </w:tabs>
              <w:spacing w:after="60"/>
              <w:ind w:left="1106"/>
              <w:rPr>
                <w:noProof/>
                <w:color w:val="000000" w:themeColor="text1"/>
                <w:lang w:eastAsia="en-GB"/>
              </w:rPr>
            </w:pPr>
            <w:r w:rsidRPr="001F2296">
              <w:rPr>
                <w:b/>
                <w:color w:val="000000" w:themeColor="text1"/>
                <w:szCs w:val="24"/>
              </w:rPr>
              <w:t>Perte de biodiversité dans la région de l</w:t>
            </w:r>
            <w:r w:rsidR="00E0352D" w:rsidRPr="001F2296">
              <w:rPr>
                <w:b/>
                <w:color w:val="000000" w:themeColor="text1"/>
                <w:szCs w:val="24"/>
              </w:rPr>
              <w:t>’</w:t>
            </w:r>
            <w:r w:rsidRPr="001F2296">
              <w:rPr>
                <w:b/>
                <w:color w:val="000000" w:themeColor="text1"/>
                <w:szCs w:val="24"/>
              </w:rPr>
              <w:t>Asie et du Pacifique au regard de l</w:t>
            </w:r>
            <w:r w:rsidR="00E0352D" w:rsidRPr="001F2296">
              <w:rPr>
                <w:b/>
                <w:color w:val="000000" w:themeColor="text1"/>
                <w:szCs w:val="24"/>
              </w:rPr>
              <w:t>’</w:t>
            </w:r>
            <w:r w:rsidRPr="001F2296">
              <w:rPr>
                <w:b/>
                <w:color w:val="000000" w:themeColor="text1"/>
                <w:szCs w:val="24"/>
              </w:rPr>
              <w:t xml:space="preserve">abondance moyenne des espèces </w:t>
            </w:r>
            <w:r w:rsidR="005078EB" w:rsidRPr="001F2296">
              <w:rPr>
                <w:b/>
                <w:color w:val="000000" w:themeColor="text1"/>
                <w:szCs w:val="24"/>
              </w:rPr>
              <w:br/>
            </w:r>
            <w:r w:rsidRPr="001F2296">
              <w:rPr>
                <w:b/>
                <w:color w:val="000000" w:themeColor="text1"/>
                <w:szCs w:val="24"/>
              </w:rPr>
              <w:t>dans l</w:t>
            </w:r>
            <w:r w:rsidR="005078EB" w:rsidRPr="001F2296">
              <w:rPr>
                <w:b/>
                <w:color w:val="000000" w:themeColor="text1"/>
                <w:szCs w:val="24"/>
              </w:rPr>
              <w:t>e cadre de différents scénarios</w:t>
            </w:r>
          </w:p>
          <w:p w14:paraId="5EF2C0D8" w14:textId="77777777" w:rsidR="00B53A41" w:rsidRPr="001F2296" w:rsidRDefault="003952BB" w:rsidP="003952BB">
            <w:pPr>
              <w:keepNext/>
              <w:keepLines/>
              <w:tabs>
                <w:tab w:val="left" w:pos="435"/>
                <w:tab w:val="center" w:pos="4635"/>
              </w:tabs>
              <w:jc w:val="center"/>
              <w:rPr>
                <w:color w:val="000000" w:themeColor="text1"/>
                <w:szCs w:val="24"/>
              </w:rPr>
            </w:pPr>
            <w:r w:rsidRPr="001F2296">
              <w:rPr>
                <w:noProof/>
                <w:color w:val="000000" w:themeColor="text1"/>
                <w:szCs w:val="24"/>
                <w:lang w:eastAsia="en-GB"/>
              </w:rPr>
              <w:drawing>
                <wp:inline distT="0" distB="0" distL="0" distR="0" wp14:anchorId="030A56AE" wp14:editId="59BA1F1F">
                  <wp:extent cx="4521551" cy="57615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BC2532.tmp"/>
                          <pic:cNvPicPr/>
                        </pic:nvPicPr>
                        <pic:blipFill>
                          <a:blip r:embed="rId34">
                            <a:extLst>
                              <a:ext uri="{28A0092B-C50C-407E-A947-70E740481C1C}">
                                <a14:useLocalDpi xmlns:a14="http://schemas.microsoft.com/office/drawing/2010/main" val="0"/>
                              </a:ext>
                            </a:extLst>
                          </a:blip>
                          <a:stretch>
                            <a:fillRect/>
                          </a:stretch>
                        </pic:blipFill>
                        <pic:spPr>
                          <a:xfrm>
                            <a:off x="0" y="0"/>
                            <a:ext cx="4581186" cy="5837534"/>
                          </a:xfrm>
                          <a:prstGeom prst="rect">
                            <a:avLst/>
                          </a:prstGeom>
                        </pic:spPr>
                      </pic:pic>
                    </a:graphicData>
                  </a:graphic>
                </wp:inline>
              </w:drawing>
            </w:r>
          </w:p>
          <w:p w14:paraId="2E331392" w14:textId="1C949ABA" w:rsidR="003952BB" w:rsidRPr="001F2296" w:rsidRDefault="003952BB" w:rsidP="003E3A74">
            <w:pPr>
              <w:ind w:left="1134"/>
              <w:rPr>
                <w:color w:val="000000" w:themeColor="text1"/>
                <w:sz w:val="18"/>
                <w:szCs w:val="18"/>
              </w:rPr>
            </w:pPr>
            <w:r w:rsidRPr="001F2296">
              <w:rPr>
                <w:i/>
                <w:color w:val="000000" w:themeColor="text1"/>
                <w:sz w:val="18"/>
                <w:szCs w:val="18"/>
              </w:rPr>
              <w:t>Source</w:t>
            </w:r>
            <w:r w:rsidRPr="001F2296">
              <w:rPr>
                <w:color w:val="000000" w:themeColor="text1"/>
                <w:sz w:val="18"/>
                <w:szCs w:val="18"/>
              </w:rPr>
              <w:t xml:space="preserve"> : PBL </w:t>
            </w:r>
            <w:r w:rsidRPr="001F2296">
              <w:rPr>
                <w:color w:val="000000" w:themeColor="text1"/>
                <w:sz w:val="18"/>
                <w:szCs w:val="18"/>
              </w:rPr>
              <w:fldChar w:fldCharType="begin" w:fldLock="1"/>
            </w:r>
            <w:r w:rsidRPr="001F2296">
              <w:rPr>
                <w:color w:val="000000" w:themeColor="text1"/>
                <w:sz w:val="18"/>
                <w:szCs w:val="18"/>
              </w:rPr>
              <w:instrText>ADDIN CSL_CITATION { "citationItems" : [ { "id" : "ITEM-1", "itemData" : { "author" : [ { "dropping-particle" : "", "family" : "PBL", "given" : "", "non-dropping-particle" : "", "parse-names" : false, "suffix" : "" } ], "id" : "ITEM-1", "issued" : { "date-parts" : [ [ "2012" ] ] }, "publisher" : "PBL Netherlands Environmental Assessment Agency", "publisher-place" : "The Hague", "title" : "Roads from Rio+20 Pathways to achieve global sustainability goals by 2050", "type" : "book" }, "label" : "section", "suppress-author" : 1, "uris" : [ "http://www.mendeley.com/documents/?uuid=901b709c-6866-3bfa-a180-578e2dda71f9" ] } ], "mendeley" : { "formattedCitation" : "(2012)", "plainTextFormattedCitation" : "(2012)", "previouslyFormattedCitation" : "(2012)" }, "properties" : { "noteIndex" : 0 }, "schema" : "https://github.com/citation-style-language/schema/raw/master/csl-citation.json" }</w:instrText>
            </w:r>
            <w:r w:rsidRPr="001F2296">
              <w:rPr>
                <w:color w:val="000000" w:themeColor="text1"/>
                <w:sz w:val="18"/>
                <w:szCs w:val="18"/>
              </w:rPr>
              <w:fldChar w:fldCharType="separate"/>
            </w:r>
            <w:r w:rsidRPr="001F2296">
              <w:rPr>
                <w:color w:val="000000" w:themeColor="text1"/>
                <w:sz w:val="18"/>
                <w:szCs w:val="18"/>
              </w:rPr>
              <w:t>(2012)</w:t>
            </w:r>
            <w:r w:rsidRPr="001F2296">
              <w:rPr>
                <w:color w:val="000000" w:themeColor="text1"/>
                <w:sz w:val="18"/>
                <w:szCs w:val="18"/>
              </w:rPr>
              <w:fldChar w:fldCharType="end"/>
            </w:r>
            <w:r w:rsidRPr="001F2296">
              <w:rPr>
                <w:color w:val="000000" w:themeColor="text1"/>
                <w:sz w:val="18"/>
                <w:szCs w:val="18"/>
                <w:vertAlign w:val="superscript"/>
              </w:rPr>
              <w:footnoteReference w:id="9"/>
            </w:r>
            <w:r w:rsidRPr="001F2296">
              <w:rPr>
                <w:color w:val="000000" w:themeColor="text1"/>
                <w:sz w:val="18"/>
                <w:szCs w:val="18"/>
              </w:rPr>
              <w:t xml:space="preserve">, PBL </w:t>
            </w:r>
            <w:r w:rsidRPr="001F2296">
              <w:rPr>
                <w:color w:val="000000" w:themeColor="text1"/>
                <w:sz w:val="18"/>
                <w:szCs w:val="18"/>
              </w:rPr>
              <w:fldChar w:fldCharType="begin" w:fldLock="1"/>
            </w:r>
            <w:r w:rsidRPr="001F2296">
              <w:rPr>
                <w:color w:val="000000" w:themeColor="text1"/>
                <w:sz w:val="18"/>
                <w:szCs w:val="18"/>
              </w:rPr>
              <w:instrText>ADDIN CSL_CITATION { "citationItems" : [ { "id" : "ITEM-1", "itemData" : { "author" : [ { "dropping-particle" : "", "family" : "PBL", "given" : "", "non-dropping-particle" : "", "parse-names" : false, "suffix" : "" } ], "collection-title" : "Technical Series 79", "editor" : [ { "dropping-particle" : "", "family" : "Kok", "given" : "Marcel", "non-dropping-particle" : "", "parse-names" : false, "suffix" : "" }, { "dropping-particle" : "", "family" : "Alkemade", "given" : "Rob", "non-dropping-particle" : "", "parse-names" : false, "suffix" : "" } ], "id" : "ITEM-1", "issued" : { "date-parts" : [ [ "2014" ] ] }, "publisher" : "Secretariat of the Convention on Biological Diversity", "publisher-place" : "Montreal", "title" : "How sectors can contribute to sustainable use and conservation of biodiversity", "type" : "book" }, "label" : "section", "suppress-author" : 1, "uris" : [ "http://www.mendeley.com/documents/?uuid=42ba1c10-29c9-3b1b-90a2-a49523ff5094" ] } ], "mendeley" : { "formattedCitation" : "(2014)", "plainTextFormattedCitation" : "(2014)", "previouslyFormattedCitation" : "(2014)" }, "properties" : { "noteIndex" : 0 }, "schema" : "https://github.com/citation-style-language/schema/raw/master/csl-citation.json" }</w:instrText>
            </w:r>
            <w:r w:rsidRPr="001F2296">
              <w:rPr>
                <w:color w:val="000000" w:themeColor="text1"/>
                <w:sz w:val="18"/>
                <w:szCs w:val="18"/>
              </w:rPr>
              <w:fldChar w:fldCharType="separate"/>
            </w:r>
            <w:r w:rsidRPr="001F2296">
              <w:rPr>
                <w:color w:val="000000" w:themeColor="text1"/>
                <w:sz w:val="18"/>
                <w:szCs w:val="18"/>
              </w:rPr>
              <w:t>(2014)</w:t>
            </w:r>
            <w:r w:rsidRPr="001F2296">
              <w:rPr>
                <w:color w:val="000000" w:themeColor="text1"/>
                <w:sz w:val="18"/>
                <w:szCs w:val="18"/>
              </w:rPr>
              <w:fldChar w:fldCharType="end"/>
            </w:r>
            <w:r w:rsidRPr="001F2296">
              <w:rPr>
                <w:color w:val="000000" w:themeColor="text1"/>
                <w:sz w:val="18"/>
                <w:szCs w:val="18"/>
                <w:vertAlign w:val="superscript"/>
              </w:rPr>
              <w:footnoteReference w:id="10"/>
            </w:r>
            <w:r w:rsidRPr="001F2296">
              <w:rPr>
                <w:color w:val="000000" w:themeColor="text1"/>
                <w:sz w:val="18"/>
                <w:szCs w:val="18"/>
              </w:rPr>
              <w:t>.</w:t>
            </w:r>
          </w:p>
          <w:p w14:paraId="13771F51" w14:textId="0FF256A5" w:rsidR="003952BB" w:rsidRPr="001F2296" w:rsidRDefault="003952BB" w:rsidP="003952BB">
            <w:pPr>
              <w:keepNext/>
              <w:keepLines/>
              <w:tabs>
                <w:tab w:val="left" w:pos="435"/>
                <w:tab w:val="center" w:pos="4635"/>
              </w:tabs>
              <w:rPr>
                <w:color w:val="000000" w:themeColor="text1"/>
                <w:szCs w:val="24"/>
              </w:rPr>
            </w:pPr>
          </w:p>
        </w:tc>
      </w:tr>
      <w:tr w:rsidR="009E7F0C" w:rsidRPr="001F2296" w14:paraId="6E367D5B" w14:textId="77777777" w:rsidTr="005078EB">
        <w:trPr>
          <w:trHeight w:val="229"/>
        </w:trPr>
        <w:tc>
          <w:tcPr>
            <w:tcW w:w="9881" w:type="dxa"/>
            <w:tcBorders>
              <w:top w:val="nil"/>
              <w:left w:val="single" w:sz="4" w:space="0" w:color="auto"/>
              <w:bottom w:val="single" w:sz="4" w:space="0" w:color="auto"/>
              <w:right w:val="single" w:sz="4" w:space="0" w:color="auto"/>
            </w:tcBorders>
          </w:tcPr>
          <w:p w14:paraId="4A549416" w14:textId="2CEDB30B" w:rsidR="00CE2451" w:rsidRPr="001F2296" w:rsidRDefault="00CE2451" w:rsidP="00C3004D">
            <w:pPr>
              <w:pStyle w:val="ListParagraph"/>
              <w:numPr>
                <w:ilvl w:val="0"/>
                <w:numId w:val="12"/>
              </w:numPr>
              <w:tabs>
                <w:tab w:val="clear" w:pos="1247"/>
                <w:tab w:val="clear" w:pos="1814"/>
                <w:tab w:val="clear" w:pos="2381"/>
                <w:tab w:val="clear" w:pos="2948"/>
                <w:tab w:val="clear" w:pos="3515"/>
              </w:tabs>
              <w:spacing w:before="120" w:after="120"/>
              <w:ind w:left="714" w:hanging="357"/>
              <w:contextualSpacing w:val="0"/>
            </w:pPr>
            <w:r w:rsidRPr="001F2296">
              <w:t>Le scénario technologique mondial prévoit que des technologies à grande échelle seront élaborées (entraînant ainsi une augmentation du rendement des cultures et de la production du bétail, une expansion des marchés mondiaux et une libéralisation du commerce) et que les nouveaux problèmes seront résolus à l</w:t>
            </w:r>
            <w:r w:rsidR="00E0352D" w:rsidRPr="001F2296">
              <w:t>’</w:t>
            </w:r>
            <w:r w:rsidRPr="001F2296">
              <w:t>échelle mondiale (par le biais, entre autres, d</w:t>
            </w:r>
            <w:r w:rsidR="00E0352D" w:rsidRPr="001F2296">
              <w:t>’</w:t>
            </w:r>
            <w:r w:rsidRPr="001F2296">
              <w:t xml:space="preserve">un agrandissement des </w:t>
            </w:r>
            <w:r w:rsidR="009D463D" w:rsidRPr="001F2296">
              <w:t>aires protégées</w:t>
            </w:r>
            <w:r w:rsidRPr="001F2296">
              <w:t xml:space="preserve"> et d</w:t>
            </w:r>
            <w:r w:rsidR="00E0352D" w:rsidRPr="001F2296">
              <w:t>’</w:t>
            </w:r>
            <w:r w:rsidRPr="001F2296">
              <w:t>une transition vers des sources d</w:t>
            </w:r>
            <w:r w:rsidR="00E0352D" w:rsidRPr="001F2296">
              <w:t>’</w:t>
            </w:r>
            <w:r w:rsidRPr="001F2296">
              <w:t>énergie propres et renouvelables). Dans ce scénario, l</w:t>
            </w:r>
            <w:r w:rsidR="00E0352D" w:rsidRPr="001F2296">
              <w:t>’</w:t>
            </w:r>
            <w:r w:rsidRPr="001F2296">
              <w:t>Asie du Nord-Est et l</w:t>
            </w:r>
            <w:r w:rsidR="00E0352D" w:rsidRPr="001F2296">
              <w:t>’</w:t>
            </w:r>
            <w:r w:rsidRPr="001F2296">
              <w:t>Océanie subiraient la perte de biodiversité la plus faible.</w:t>
            </w:r>
          </w:p>
          <w:p w14:paraId="29C1DA79" w14:textId="159EFC1C" w:rsidR="00CE2451" w:rsidRPr="001F2296" w:rsidRDefault="00CE2451" w:rsidP="00CE2451">
            <w:pPr>
              <w:pStyle w:val="ListParagraph"/>
              <w:numPr>
                <w:ilvl w:val="0"/>
                <w:numId w:val="12"/>
              </w:numPr>
              <w:tabs>
                <w:tab w:val="clear" w:pos="1247"/>
                <w:tab w:val="clear" w:pos="1814"/>
                <w:tab w:val="clear" w:pos="2381"/>
                <w:tab w:val="clear" w:pos="2948"/>
                <w:tab w:val="clear" w:pos="3515"/>
              </w:tabs>
              <w:spacing w:after="120"/>
              <w:ind w:left="714" w:hanging="357"/>
              <w:contextualSpacing w:val="0"/>
            </w:pPr>
            <w:r w:rsidRPr="001F2296">
              <w:t>Pour que s</w:t>
            </w:r>
            <w:r w:rsidR="00E0352D" w:rsidRPr="001F2296">
              <w:t>’</w:t>
            </w:r>
            <w:r w:rsidRPr="001F2296">
              <w:t>opère un changement du modèle de consommation</w:t>
            </w:r>
            <w:r w:rsidR="002A1D35" w:rsidRPr="001F2296">
              <w:t>,</w:t>
            </w:r>
            <w:r w:rsidRPr="001F2296">
              <w:t xml:space="preserve"> la société doit prendre conscience des enjeux environnementaux et il faut changer les habitudes de consommation, réduire la consommation de viande et les déchets alimentaires, permettre un accès équitable à l</w:t>
            </w:r>
            <w:r w:rsidR="00E0352D" w:rsidRPr="001F2296">
              <w:t>’</w:t>
            </w:r>
            <w:r w:rsidRPr="001F2296">
              <w:t>alimentation et améliorer le rendement du carburant dans les pays en développement. Dans ce scénario, l</w:t>
            </w:r>
            <w:r w:rsidR="00E0352D" w:rsidRPr="001F2296">
              <w:t>’</w:t>
            </w:r>
            <w:r w:rsidRPr="001F2296">
              <w:t>Asie du Sud-Est subirait la perte de biodiversité la plus faible.</w:t>
            </w:r>
          </w:p>
          <w:p w14:paraId="7F189C70" w14:textId="3E69873D" w:rsidR="00CE2451" w:rsidRPr="001F2296" w:rsidRDefault="00CE2451" w:rsidP="0077735C">
            <w:pPr>
              <w:pStyle w:val="ListParagraph"/>
              <w:numPr>
                <w:ilvl w:val="0"/>
                <w:numId w:val="12"/>
              </w:numPr>
              <w:tabs>
                <w:tab w:val="clear" w:pos="1247"/>
                <w:tab w:val="clear" w:pos="1814"/>
                <w:tab w:val="clear" w:pos="2381"/>
                <w:tab w:val="clear" w:pos="2948"/>
                <w:tab w:val="clear" w:pos="3515"/>
              </w:tabs>
              <w:spacing w:after="120"/>
              <w:ind w:left="714" w:hanging="357"/>
              <w:contextualSpacing w:val="0"/>
              <w:rPr>
                <w:color w:val="000000" w:themeColor="text1"/>
                <w:sz w:val="18"/>
                <w:szCs w:val="18"/>
              </w:rPr>
            </w:pPr>
            <w:r w:rsidRPr="001F2296">
              <w:t>Pour que des solutions décentralisées voient le jour il est nécessaire de mettre en place des initiatives locales ou régionales en matière de protection de la biodiversité et d</w:t>
            </w:r>
            <w:r w:rsidR="00E0352D" w:rsidRPr="001F2296">
              <w:t>’</w:t>
            </w:r>
            <w:r w:rsidRPr="001F2296">
              <w:t>énergie, une production agricole consciente des enjeux environnementaux et des mesures politiques qui vont dans le sens d</w:t>
            </w:r>
            <w:r w:rsidR="00E0352D" w:rsidRPr="001F2296">
              <w:t>’</w:t>
            </w:r>
            <w:r w:rsidRPr="001F2296">
              <w:t>un accès équitable à l</w:t>
            </w:r>
            <w:r w:rsidR="00E0352D" w:rsidRPr="001F2296">
              <w:t>’</w:t>
            </w:r>
            <w:r w:rsidRPr="001F2296">
              <w:t>alimentation et d</w:t>
            </w:r>
            <w:r w:rsidR="00E0352D" w:rsidRPr="001F2296">
              <w:t>’</w:t>
            </w:r>
            <w:r w:rsidRPr="001F2296">
              <w:t>un développement technologique raisonné. Dans ce scénario, l</w:t>
            </w:r>
            <w:r w:rsidR="00E0352D" w:rsidRPr="001F2296">
              <w:t>’</w:t>
            </w:r>
            <w:r w:rsidRPr="001F2296">
              <w:t>Asie de l</w:t>
            </w:r>
            <w:r w:rsidR="00E0352D" w:rsidRPr="001F2296">
              <w:t>’</w:t>
            </w:r>
            <w:r w:rsidRPr="001F2296">
              <w:t xml:space="preserve">Ouest et </w:t>
            </w:r>
            <w:r w:rsidR="008F2465" w:rsidRPr="001F2296">
              <w:t xml:space="preserve">l’Asie </w:t>
            </w:r>
            <w:r w:rsidRPr="001F2296">
              <w:t>du Sud subiraient la perte de biodiversité la plus faible.</w:t>
            </w:r>
          </w:p>
        </w:tc>
      </w:tr>
    </w:tbl>
    <w:p w14:paraId="3B73F1E3" w14:textId="61BB0C43" w:rsidR="00B53A41" w:rsidRPr="001F2296" w:rsidRDefault="00B53A41" w:rsidP="00B53A41">
      <w:pPr>
        <w:pStyle w:val="CH2"/>
        <w:rPr>
          <w:color w:val="000000" w:themeColor="text1"/>
          <w:lang w:val="fr-FR"/>
        </w:rPr>
      </w:pPr>
      <w:r w:rsidRPr="001F2296">
        <w:rPr>
          <w:color w:val="000000" w:themeColor="text1"/>
          <w:lang w:val="fr-FR"/>
        </w:rPr>
        <w:tab/>
        <w:t>D.</w:t>
      </w:r>
      <w:r w:rsidRPr="001F2296">
        <w:rPr>
          <w:color w:val="000000" w:themeColor="text1"/>
          <w:lang w:val="fr-FR"/>
        </w:rPr>
        <w:tab/>
        <w:t>Politiques, cadres institutionnels et options de gouvernance pour atteindre les</w:t>
      </w:r>
      <w:r w:rsidR="008C0063" w:rsidRPr="001F2296">
        <w:rPr>
          <w:color w:val="000000" w:themeColor="text1"/>
          <w:lang w:val="fr-FR"/>
        </w:rPr>
        <w:t> </w:t>
      </w:r>
      <w:r w:rsidRPr="001F2296">
        <w:rPr>
          <w:color w:val="000000" w:themeColor="text1"/>
          <w:lang w:val="fr-FR"/>
        </w:rPr>
        <w:t>objectifs mondiaux</w:t>
      </w:r>
    </w:p>
    <w:p w14:paraId="6A13659B" w14:textId="274233EC" w:rsidR="00B53A41" w:rsidRPr="001F2296" w:rsidRDefault="00B53A41" w:rsidP="00B53A41">
      <w:pPr>
        <w:pStyle w:val="Normal-pool"/>
        <w:keepNext/>
        <w:keepLines/>
        <w:tabs>
          <w:tab w:val="clear" w:pos="1247"/>
          <w:tab w:val="clear" w:pos="1814"/>
          <w:tab w:val="clear" w:pos="2381"/>
          <w:tab w:val="clear" w:pos="2948"/>
          <w:tab w:val="clear" w:pos="3515"/>
          <w:tab w:val="clear" w:pos="4082"/>
          <w:tab w:val="left" w:pos="624"/>
          <w:tab w:val="left" w:pos="1843"/>
        </w:tabs>
        <w:spacing w:after="120"/>
        <w:ind w:left="1276" w:hanging="709"/>
        <w:rPr>
          <w:color w:val="000000" w:themeColor="text1"/>
          <w:lang w:val="fr-FR" w:eastAsia="ko-KR"/>
        </w:rPr>
      </w:pPr>
      <w:r w:rsidRPr="001F2296">
        <w:rPr>
          <w:b/>
          <w:color w:val="000000" w:themeColor="text1"/>
          <w:lang w:val="fr-FR" w:eastAsia="ko-KR"/>
        </w:rPr>
        <w:tab/>
      </w:r>
      <w:r w:rsidRPr="001F2296">
        <w:rPr>
          <w:b/>
          <w:color w:val="000000" w:themeColor="text1"/>
          <w:lang w:val="fr-FR" w:eastAsia="ko-KR"/>
        </w:rPr>
        <w:tab/>
        <w:t>D1.</w:t>
      </w:r>
      <w:r w:rsidRPr="001F2296">
        <w:rPr>
          <w:b/>
          <w:color w:val="000000" w:themeColor="text1"/>
          <w:lang w:val="fr-FR" w:eastAsia="ko-KR"/>
        </w:rPr>
        <w:tab/>
      </w:r>
      <w:bookmarkStart w:id="66" w:name="_Hlk502738336"/>
      <w:r w:rsidRPr="001F2296">
        <w:rPr>
          <w:b/>
          <w:color w:val="000000" w:themeColor="text1"/>
          <w:lang w:val="fr-FR" w:eastAsia="ko-KR"/>
        </w:rPr>
        <w:t>Une gouvernance collaborative, participative et adaptative concernant la biodiversité ouvre la possibilité d</w:t>
      </w:r>
      <w:r w:rsidR="00E0352D" w:rsidRPr="001F2296">
        <w:rPr>
          <w:b/>
          <w:color w:val="000000" w:themeColor="text1"/>
          <w:lang w:val="fr-FR" w:eastAsia="ko-KR"/>
        </w:rPr>
        <w:t>’</w:t>
      </w:r>
      <w:r w:rsidRPr="001F2296">
        <w:rPr>
          <w:b/>
          <w:color w:val="000000" w:themeColor="text1"/>
          <w:lang w:val="fr-FR" w:eastAsia="ko-KR"/>
        </w:rPr>
        <w:t>une utilisation durable de la biodiversité et des services écosystémiques, mais cela nécessite un renforcement significatif des efforts dans l</w:t>
      </w:r>
      <w:r w:rsidR="00E0352D" w:rsidRPr="001F2296">
        <w:rPr>
          <w:b/>
          <w:color w:val="000000" w:themeColor="text1"/>
          <w:lang w:val="fr-FR" w:eastAsia="ko-KR"/>
        </w:rPr>
        <w:t>’</w:t>
      </w:r>
      <w:r w:rsidRPr="001F2296">
        <w:rPr>
          <w:b/>
          <w:color w:val="000000" w:themeColor="text1"/>
          <w:lang w:val="fr-FR" w:eastAsia="ko-KR"/>
        </w:rPr>
        <w:t>ensemble de la région de l</w:t>
      </w:r>
      <w:r w:rsidR="00E0352D" w:rsidRPr="001F2296">
        <w:rPr>
          <w:b/>
          <w:color w:val="000000" w:themeColor="text1"/>
          <w:lang w:val="fr-FR" w:eastAsia="ko-KR"/>
        </w:rPr>
        <w:t>’</w:t>
      </w:r>
      <w:r w:rsidRPr="001F2296">
        <w:rPr>
          <w:b/>
          <w:color w:val="000000" w:themeColor="text1"/>
          <w:lang w:val="fr-FR" w:eastAsia="ko-KR"/>
        </w:rPr>
        <w:t>Asie et du Pacifique (</w:t>
      </w:r>
      <w:r w:rsidRPr="001F2296">
        <w:rPr>
          <w:b/>
          <w:i/>
          <w:color w:val="000000" w:themeColor="text1"/>
          <w:lang w:val="fr-FR" w:eastAsia="ko-KR"/>
        </w:rPr>
        <w:t>bien établi</w:t>
      </w:r>
      <w:r w:rsidRPr="001F2296">
        <w:rPr>
          <w:b/>
          <w:color w:val="000000" w:themeColor="text1"/>
          <w:lang w:val="fr-FR" w:eastAsia="ko-KR"/>
        </w:rPr>
        <w:t xml:space="preserve">). </w:t>
      </w:r>
      <w:r w:rsidRPr="001F2296">
        <w:rPr>
          <w:color w:val="000000" w:themeColor="text1"/>
          <w:lang w:val="fr-FR" w:eastAsia="ko-KR"/>
        </w:rPr>
        <w:t>Une gouvernance collaborative concernant la biodiversité et les services écosystémiques améliore la collaboration avec des parties prenantes clés, notamment les populations autochtones et les collectivités locales (par exemple, les réserves de biosphère de l</w:t>
      </w:r>
      <w:r w:rsidR="00E0352D" w:rsidRPr="001F2296">
        <w:rPr>
          <w:color w:val="000000" w:themeColor="text1"/>
          <w:lang w:val="fr-FR" w:eastAsia="ko-KR"/>
        </w:rPr>
        <w:t>’</w:t>
      </w:r>
      <w:r w:rsidRPr="001F2296">
        <w:rPr>
          <w:color w:val="000000" w:themeColor="text1"/>
          <w:lang w:val="fr-FR" w:eastAsia="ko-KR"/>
        </w:rPr>
        <w:t>UNESCO), et crée un environnement favorable à la réalisation d</w:t>
      </w:r>
      <w:r w:rsidR="00E0352D" w:rsidRPr="001F2296">
        <w:rPr>
          <w:color w:val="000000" w:themeColor="text1"/>
          <w:lang w:val="fr-FR" w:eastAsia="ko-KR"/>
        </w:rPr>
        <w:t>’</w:t>
      </w:r>
      <w:r w:rsidRPr="001F2296">
        <w:rPr>
          <w:color w:val="000000" w:themeColor="text1"/>
          <w:lang w:val="fr-FR" w:eastAsia="ko-KR"/>
        </w:rPr>
        <w:t>un certain nombre des objectifs d</w:t>
      </w:r>
      <w:r w:rsidR="00E0352D" w:rsidRPr="001F2296">
        <w:rPr>
          <w:color w:val="000000" w:themeColor="text1"/>
          <w:lang w:val="fr-FR" w:eastAsia="ko-KR"/>
        </w:rPr>
        <w:t>’</w:t>
      </w:r>
      <w:r w:rsidRPr="001F2296">
        <w:rPr>
          <w:color w:val="000000" w:themeColor="text1"/>
          <w:lang w:val="fr-FR" w:eastAsia="ko-KR"/>
        </w:rPr>
        <w:t>Aichi relatifs à la diversité biologique, en particulier les objectifs 1, 2 et 3 (</w:t>
      </w:r>
      <w:r w:rsidRPr="001F2296">
        <w:rPr>
          <w:i/>
          <w:color w:val="000000" w:themeColor="text1"/>
          <w:lang w:val="fr-FR" w:eastAsia="ko-KR"/>
        </w:rPr>
        <w:t>bien établi</w:t>
      </w:r>
      <w:r w:rsidRPr="001F2296">
        <w:rPr>
          <w:color w:val="000000" w:themeColor="text1"/>
          <w:lang w:val="fr-FR" w:eastAsia="ko-KR"/>
        </w:rPr>
        <w:t>) {1.4.4.1, 2.5.1.1, 6.2.3.1, 6.4.1.4, 6.4.2.4}. Des arrangements institutionnels inadéquats, comme une gestion trop centralisée, une gouvernance faible et une mauvaise coordination, compromettent l</w:t>
      </w:r>
      <w:r w:rsidR="00E0352D" w:rsidRPr="001F2296">
        <w:rPr>
          <w:color w:val="000000" w:themeColor="text1"/>
          <w:lang w:val="fr-FR" w:eastAsia="ko-KR"/>
        </w:rPr>
        <w:t>’</w:t>
      </w:r>
      <w:r w:rsidRPr="001F2296">
        <w:rPr>
          <w:color w:val="000000" w:themeColor="text1"/>
          <w:lang w:val="fr-FR" w:eastAsia="ko-KR"/>
        </w:rPr>
        <w:t>efficacité des efforts de conservation de la biodiversité (</w:t>
      </w:r>
      <w:r w:rsidRPr="001F2296">
        <w:rPr>
          <w:i/>
          <w:color w:val="000000" w:themeColor="text1"/>
          <w:lang w:val="fr-FR" w:eastAsia="ko-KR"/>
        </w:rPr>
        <w:t>établi mais incomplet</w:t>
      </w:r>
      <w:r w:rsidRPr="001F2296">
        <w:rPr>
          <w:color w:val="000000" w:themeColor="text1"/>
          <w:lang w:val="fr-FR" w:eastAsia="ko-KR"/>
        </w:rPr>
        <w:t>) {6.4.2.4, 6.4.3.2, 6.4.3.3}. Une gouvernance collaborative et adaptative peut conduire à une amélioration de l</w:t>
      </w:r>
      <w:r w:rsidR="00E0352D" w:rsidRPr="001F2296">
        <w:rPr>
          <w:color w:val="000000" w:themeColor="text1"/>
          <w:lang w:val="fr-FR" w:eastAsia="ko-KR"/>
        </w:rPr>
        <w:t>’</w:t>
      </w:r>
      <w:r w:rsidRPr="001F2296">
        <w:rPr>
          <w:color w:val="000000" w:themeColor="text1"/>
          <w:lang w:val="fr-FR" w:eastAsia="ko-KR"/>
        </w:rPr>
        <w:t>état de la biodiversité et du flux des services écosystémiques (</w:t>
      </w:r>
      <w:r w:rsidRPr="001F2296">
        <w:rPr>
          <w:i/>
          <w:color w:val="000000" w:themeColor="text1"/>
          <w:lang w:val="fr-FR" w:eastAsia="ko-KR"/>
        </w:rPr>
        <w:t>établi mais incomplet</w:t>
      </w:r>
      <w:r w:rsidRPr="001F2296">
        <w:rPr>
          <w:color w:val="000000" w:themeColor="text1"/>
          <w:lang w:val="fr-FR" w:eastAsia="ko-KR"/>
        </w:rPr>
        <w:t>) {6.5}. Des systèmes de gouvernance plus démocratiques, transparents et inclusifs favorisent une prise de décisions collective et la coproduction de biens et de services écosystémiques, dans l</w:t>
      </w:r>
      <w:r w:rsidR="00E0352D" w:rsidRPr="001F2296">
        <w:rPr>
          <w:color w:val="000000" w:themeColor="text1"/>
          <w:lang w:val="fr-FR" w:eastAsia="ko-KR"/>
        </w:rPr>
        <w:t>’</w:t>
      </w:r>
      <w:r w:rsidRPr="001F2296">
        <w:rPr>
          <w:color w:val="000000" w:themeColor="text1"/>
          <w:lang w:val="fr-FR" w:eastAsia="ko-KR"/>
        </w:rPr>
        <w:t>intérêt de toutes les parties prenantes {6.4.2.4}. Ces</w:t>
      </w:r>
      <w:r w:rsidR="005078EB" w:rsidRPr="001F2296">
        <w:rPr>
          <w:color w:val="000000" w:themeColor="text1"/>
          <w:lang w:val="fr-FR" w:eastAsia="ko-KR"/>
        </w:rPr>
        <w:t> </w:t>
      </w:r>
      <w:r w:rsidRPr="001F2296">
        <w:rPr>
          <w:color w:val="000000" w:themeColor="text1"/>
          <w:lang w:val="fr-FR" w:eastAsia="ko-KR"/>
        </w:rPr>
        <w:t>nouveaux systèmes de gouvernance pourraient permettre une meilleure mise en œuvre des stratégies et plans d</w:t>
      </w:r>
      <w:r w:rsidR="00E0352D" w:rsidRPr="001F2296">
        <w:rPr>
          <w:color w:val="000000" w:themeColor="text1"/>
          <w:lang w:val="fr-FR" w:eastAsia="ko-KR"/>
        </w:rPr>
        <w:t>’</w:t>
      </w:r>
      <w:r w:rsidRPr="001F2296">
        <w:rPr>
          <w:color w:val="000000" w:themeColor="text1"/>
          <w:lang w:val="fr-FR" w:eastAsia="ko-KR"/>
        </w:rPr>
        <w:t>action nationaux concernant la biodiversité et contribuer à accélérer les progrès dans la réalisation des objectifs d</w:t>
      </w:r>
      <w:r w:rsidR="00E0352D" w:rsidRPr="001F2296">
        <w:rPr>
          <w:color w:val="000000" w:themeColor="text1"/>
          <w:lang w:val="fr-FR" w:eastAsia="ko-KR"/>
        </w:rPr>
        <w:t>’</w:t>
      </w:r>
      <w:r w:rsidRPr="001F2296">
        <w:rPr>
          <w:color w:val="000000" w:themeColor="text1"/>
          <w:lang w:val="fr-FR" w:eastAsia="ko-KR"/>
        </w:rPr>
        <w:t>Aichi {6.4.2.3, 6.5}. Le renforcement et l</w:t>
      </w:r>
      <w:r w:rsidR="00E0352D" w:rsidRPr="001F2296">
        <w:rPr>
          <w:color w:val="000000" w:themeColor="text1"/>
          <w:lang w:val="fr-FR" w:eastAsia="ko-KR"/>
        </w:rPr>
        <w:t>’</w:t>
      </w:r>
      <w:r w:rsidRPr="001F2296">
        <w:rPr>
          <w:color w:val="000000" w:themeColor="text1"/>
          <w:lang w:val="fr-FR" w:eastAsia="ko-KR"/>
        </w:rPr>
        <w:t>extension d</w:t>
      </w:r>
      <w:r w:rsidR="00E0352D" w:rsidRPr="001F2296">
        <w:rPr>
          <w:color w:val="000000" w:themeColor="text1"/>
          <w:lang w:val="fr-FR" w:eastAsia="ko-KR"/>
        </w:rPr>
        <w:t>’</w:t>
      </w:r>
      <w:r w:rsidRPr="001F2296">
        <w:rPr>
          <w:color w:val="000000" w:themeColor="text1"/>
          <w:lang w:val="fr-FR" w:eastAsia="ko-KR"/>
        </w:rPr>
        <w:t>une gestion locale efficace des écosystèmes aux niveaux des paysages terrestres et marins constitueraient des mesures utiles pour promouvoir une gouvernance transversale {6.2.3, 6.4.2.4, 6.4.3, 6.5} (tableau</w:t>
      </w:r>
      <w:r w:rsidR="003E3A74" w:rsidRPr="001F2296">
        <w:rPr>
          <w:color w:val="000000" w:themeColor="text1"/>
          <w:lang w:val="fr-FR" w:eastAsia="ko-KR"/>
        </w:rPr>
        <w:t> </w:t>
      </w:r>
      <w:r w:rsidRPr="001F2296">
        <w:rPr>
          <w:color w:val="000000" w:themeColor="text1"/>
          <w:lang w:val="fr-FR" w:eastAsia="ko-KR"/>
        </w:rPr>
        <w:t>SPM.</w:t>
      </w:r>
      <w:r w:rsidR="003E3A74" w:rsidRPr="001F2296">
        <w:rPr>
          <w:color w:val="000000" w:themeColor="text1"/>
          <w:lang w:val="fr-FR" w:eastAsia="ko-KR"/>
        </w:rPr>
        <w:t>1</w:t>
      </w:r>
      <w:r w:rsidRPr="001F2296">
        <w:rPr>
          <w:color w:val="000000" w:themeColor="text1"/>
          <w:lang w:val="fr-FR" w:eastAsia="ko-KR"/>
        </w:rPr>
        <w:t>). L</w:t>
      </w:r>
      <w:r w:rsidR="00E0352D" w:rsidRPr="001F2296">
        <w:rPr>
          <w:color w:val="000000" w:themeColor="text1"/>
          <w:lang w:val="fr-FR" w:eastAsia="ko-KR"/>
        </w:rPr>
        <w:t>’</w:t>
      </w:r>
      <w:r w:rsidRPr="001F2296">
        <w:rPr>
          <w:color w:val="000000" w:themeColor="text1"/>
          <w:lang w:val="fr-FR" w:eastAsia="ko-KR"/>
        </w:rPr>
        <w:t>un des principaux défis sera d</w:t>
      </w:r>
      <w:r w:rsidR="00E0352D" w:rsidRPr="001F2296">
        <w:rPr>
          <w:color w:val="000000" w:themeColor="text1"/>
          <w:lang w:val="fr-FR" w:eastAsia="ko-KR"/>
        </w:rPr>
        <w:t>’</w:t>
      </w:r>
      <w:r w:rsidRPr="001F2296">
        <w:rPr>
          <w:color w:val="000000" w:themeColor="text1"/>
          <w:lang w:val="fr-FR" w:eastAsia="ko-KR"/>
        </w:rPr>
        <w:t>éliminer l</w:t>
      </w:r>
      <w:r w:rsidR="00E0352D" w:rsidRPr="001F2296">
        <w:rPr>
          <w:color w:val="000000" w:themeColor="text1"/>
          <w:lang w:val="fr-FR" w:eastAsia="ko-KR"/>
        </w:rPr>
        <w:t>’</w:t>
      </w:r>
      <w:r w:rsidRPr="001F2296">
        <w:rPr>
          <w:color w:val="000000" w:themeColor="text1"/>
          <w:lang w:val="fr-FR" w:eastAsia="ko-KR"/>
        </w:rPr>
        <w:t>inertie politique et de renforcer la cohérence politique en offrant davantage de possibilités en matière d</w:t>
      </w:r>
      <w:r w:rsidR="00E0352D" w:rsidRPr="001F2296">
        <w:rPr>
          <w:color w:val="000000" w:themeColor="text1"/>
          <w:lang w:val="fr-FR" w:eastAsia="ko-KR"/>
        </w:rPr>
        <w:t>’</w:t>
      </w:r>
      <w:r w:rsidRPr="001F2296">
        <w:rPr>
          <w:color w:val="000000" w:themeColor="text1"/>
          <w:lang w:val="fr-FR" w:eastAsia="ko-KR"/>
        </w:rPr>
        <w:t>apprentissage et de mécanismes de remontée de l</w:t>
      </w:r>
      <w:r w:rsidR="00E0352D" w:rsidRPr="001F2296">
        <w:rPr>
          <w:color w:val="000000" w:themeColor="text1"/>
          <w:lang w:val="fr-FR" w:eastAsia="ko-KR"/>
        </w:rPr>
        <w:t>’</w:t>
      </w:r>
      <w:r w:rsidRPr="001F2296">
        <w:rPr>
          <w:color w:val="000000" w:themeColor="text1"/>
          <w:lang w:val="fr-FR" w:eastAsia="ko-KR"/>
        </w:rPr>
        <w:t>information (</w:t>
      </w:r>
      <w:r w:rsidRPr="001F2296">
        <w:rPr>
          <w:i/>
          <w:color w:val="000000" w:themeColor="text1"/>
          <w:lang w:val="fr-FR" w:eastAsia="ko-KR"/>
        </w:rPr>
        <w:t>établi mais incomplet</w:t>
      </w:r>
      <w:r w:rsidRPr="001F2296">
        <w:rPr>
          <w:color w:val="000000" w:themeColor="text1"/>
          <w:lang w:val="fr-FR" w:eastAsia="ko-KR"/>
        </w:rPr>
        <w:t xml:space="preserve">) {6.4.2.4, 6.7}.  </w:t>
      </w:r>
    </w:p>
    <w:bookmarkEnd w:id="66"/>
    <w:p w14:paraId="052DEAD7" w14:textId="63362A05" w:rsidR="00B53A41" w:rsidRPr="001F2296" w:rsidRDefault="00B53A41" w:rsidP="00B53A41">
      <w:pPr>
        <w:pStyle w:val="Normal-pool"/>
        <w:tabs>
          <w:tab w:val="clear" w:pos="1247"/>
          <w:tab w:val="clear" w:pos="1814"/>
          <w:tab w:val="clear" w:pos="2381"/>
          <w:tab w:val="clear" w:pos="2948"/>
          <w:tab w:val="clear" w:pos="3515"/>
          <w:tab w:val="clear" w:pos="4082"/>
          <w:tab w:val="left" w:pos="624"/>
          <w:tab w:val="left" w:pos="1843"/>
        </w:tabs>
        <w:spacing w:after="120"/>
        <w:ind w:left="1276" w:hanging="709"/>
        <w:rPr>
          <w:color w:val="000000" w:themeColor="text1"/>
          <w:lang w:val="fr-FR" w:eastAsia="ko-KR"/>
        </w:rPr>
      </w:pPr>
      <w:r w:rsidRPr="001F2296">
        <w:rPr>
          <w:b/>
          <w:color w:val="000000" w:themeColor="text1"/>
          <w:lang w:val="fr-FR" w:eastAsia="ko-KR"/>
        </w:rPr>
        <w:tab/>
      </w:r>
      <w:r w:rsidRPr="001F2296">
        <w:rPr>
          <w:b/>
          <w:color w:val="000000" w:themeColor="text1"/>
          <w:lang w:val="fr-FR" w:eastAsia="ko-KR"/>
        </w:rPr>
        <w:tab/>
        <w:t>D2.</w:t>
      </w:r>
      <w:r w:rsidRPr="001F2296">
        <w:rPr>
          <w:b/>
          <w:color w:val="000000" w:themeColor="text1"/>
          <w:lang w:val="fr-FR" w:eastAsia="ko-KR"/>
        </w:rPr>
        <w:tab/>
      </w:r>
      <w:bookmarkStart w:id="67" w:name="_Hlk502742560"/>
      <w:r w:rsidRPr="001F2296">
        <w:rPr>
          <w:b/>
          <w:color w:val="000000" w:themeColor="text1"/>
          <w:lang w:val="fr-FR" w:eastAsia="ko-KR"/>
        </w:rPr>
        <w:t>L</w:t>
      </w:r>
      <w:r w:rsidR="00E0352D" w:rsidRPr="001F2296">
        <w:rPr>
          <w:b/>
          <w:color w:val="000000" w:themeColor="text1"/>
          <w:lang w:val="fr-FR" w:eastAsia="ko-KR"/>
        </w:rPr>
        <w:t>’</w:t>
      </w:r>
      <w:r w:rsidRPr="001F2296">
        <w:rPr>
          <w:b/>
          <w:color w:val="000000" w:themeColor="text1"/>
          <w:lang w:val="fr-FR" w:eastAsia="ko-KR"/>
        </w:rPr>
        <w:t>intégration des objectifs relatifs à la biodiversité dans les politiques, plans et programmes de développement nationaux, infranationaux et locaux est nécessaire pour prendre en compte les incidences des facteurs sous-jacents sur la biodiversité et les écosystèmes afin d</w:t>
      </w:r>
      <w:r w:rsidR="00E0352D" w:rsidRPr="001F2296">
        <w:rPr>
          <w:b/>
          <w:color w:val="000000" w:themeColor="text1"/>
          <w:lang w:val="fr-FR" w:eastAsia="ko-KR"/>
        </w:rPr>
        <w:t>’</w:t>
      </w:r>
      <w:r w:rsidRPr="001F2296">
        <w:rPr>
          <w:b/>
          <w:color w:val="000000" w:themeColor="text1"/>
          <w:lang w:val="fr-FR" w:eastAsia="ko-KR"/>
        </w:rPr>
        <w:t>assurer la durabilité des contributions apportées par la nature aux populations (</w:t>
      </w:r>
      <w:r w:rsidRPr="001F2296">
        <w:rPr>
          <w:b/>
          <w:i/>
          <w:color w:val="000000" w:themeColor="text1"/>
          <w:lang w:val="fr-FR" w:eastAsia="ko-KR"/>
        </w:rPr>
        <w:t>bien établi</w:t>
      </w:r>
      <w:r w:rsidRPr="001F2296">
        <w:rPr>
          <w:b/>
          <w:color w:val="000000" w:themeColor="text1"/>
          <w:lang w:val="fr-FR" w:eastAsia="ko-KR"/>
        </w:rPr>
        <w:t>).</w:t>
      </w:r>
      <w:r w:rsidRPr="001F2296">
        <w:rPr>
          <w:color w:val="000000" w:themeColor="text1"/>
          <w:lang w:val="fr-FR" w:eastAsia="ko-KR"/>
        </w:rPr>
        <w:t xml:space="preserve"> L</w:t>
      </w:r>
      <w:r w:rsidR="00E0352D" w:rsidRPr="001F2296">
        <w:rPr>
          <w:color w:val="000000" w:themeColor="text1"/>
          <w:lang w:val="fr-FR" w:eastAsia="ko-KR"/>
        </w:rPr>
        <w:t>’</w:t>
      </w:r>
      <w:r w:rsidRPr="001F2296">
        <w:rPr>
          <w:color w:val="000000" w:themeColor="text1"/>
          <w:lang w:val="fr-FR" w:eastAsia="ko-KR"/>
        </w:rPr>
        <w:t>intégration de la conservation de la biodiversité et des écosystèmes dans les processus de prise de décisions et de planification des organismes publics</w:t>
      </w:r>
      <w:r w:rsidRPr="001F2296">
        <w:rPr>
          <w:b/>
          <w:color w:val="000000" w:themeColor="text1"/>
          <w:lang w:val="fr-FR" w:eastAsia="ko-KR"/>
        </w:rPr>
        <w:t xml:space="preserve"> </w:t>
      </w:r>
      <w:r w:rsidRPr="001F2296">
        <w:rPr>
          <w:color w:val="000000" w:themeColor="text1"/>
          <w:lang w:val="fr-FR"/>
        </w:rPr>
        <w:t xml:space="preserve">qui ne sont pas directement responsables des politiques relatives à la biodiversité (par exemple, </w:t>
      </w:r>
      <w:r w:rsidR="005078EB" w:rsidRPr="001F2296">
        <w:rPr>
          <w:color w:val="000000" w:themeColor="text1"/>
          <w:lang w:val="fr-FR"/>
        </w:rPr>
        <w:t>m</w:t>
      </w:r>
      <w:r w:rsidRPr="001F2296">
        <w:rPr>
          <w:color w:val="000000" w:themeColor="text1"/>
          <w:lang w:val="fr-FR"/>
        </w:rPr>
        <w:t>inistères des finances et du développement social</w:t>
      </w:r>
      <w:r w:rsidRPr="001F2296">
        <w:rPr>
          <w:color w:val="000000" w:themeColor="text1"/>
          <w:lang w:val="fr-FR" w:eastAsia="ko-KR"/>
        </w:rPr>
        <w:t>) peut contribuer à atteindre le but stratégique A des objectifs d</w:t>
      </w:r>
      <w:r w:rsidR="00E0352D" w:rsidRPr="001F2296">
        <w:rPr>
          <w:color w:val="000000" w:themeColor="text1"/>
          <w:lang w:val="fr-FR" w:eastAsia="ko-KR"/>
        </w:rPr>
        <w:t>’</w:t>
      </w:r>
      <w:r w:rsidRPr="001F2296">
        <w:rPr>
          <w:color w:val="000000" w:themeColor="text1"/>
          <w:lang w:val="fr-FR" w:eastAsia="ko-KR"/>
        </w:rPr>
        <w:t>Aichi relatifs à la diversité biologique ainsi que les objectifs de développement durable (</w:t>
      </w:r>
      <w:r w:rsidRPr="001F2296">
        <w:rPr>
          <w:i/>
          <w:color w:val="000000" w:themeColor="text1"/>
          <w:lang w:val="fr-FR" w:eastAsia="ko-KR"/>
        </w:rPr>
        <w:t>bien établi</w:t>
      </w:r>
      <w:r w:rsidRPr="001F2296">
        <w:rPr>
          <w:color w:val="000000" w:themeColor="text1"/>
          <w:lang w:val="fr-FR" w:eastAsia="ko-KR"/>
        </w:rPr>
        <w:t>) {6.2.2.1, 6.4.2.3}. Elle renforce la participation des parties prenantes de divers organismes sectoriels et groupes de la société civile à différentes échelles et assure une cohérence politique dans la planification sectorielle {6.2.2, 6.2.3}. Cependant, l</w:t>
      </w:r>
      <w:r w:rsidR="00E0352D" w:rsidRPr="001F2296">
        <w:rPr>
          <w:color w:val="000000" w:themeColor="text1"/>
          <w:lang w:val="fr-FR" w:eastAsia="ko-KR"/>
        </w:rPr>
        <w:t>’</w:t>
      </w:r>
      <w:r w:rsidRPr="001F2296">
        <w:rPr>
          <w:color w:val="000000" w:themeColor="text1"/>
          <w:lang w:val="fr-FR" w:eastAsia="ko-KR"/>
        </w:rPr>
        <w:t xml:space="preserve">intégration implique une volonté des gouvernements de gérer la nature et les contributions apportées par cette dernière aux populations en collaboration avec de multiples parties prenantes {6.3.1, 6.3.2, 6.4.2.3, 6.4.3.2}. La combinaison de pratiques autochtones et locales avec des approches écosystémiques pourrait également aboutir à de meilleurs résultats en matière de </w:t>
      </w:r>
      <w:r w:rsidR="00045FB6" w:rsidRPr="001F2296">
        <w:rPr>
          <w:color w:val="000000" w:themeColor="text1"/>
          <w:lang w:val="fr-FR" w:eastAsia="ko-KR"/>
        </w:rPr>
        <w:t xml:space="preserve">conservation et de gestion de la </w:t>
      </w:r>
      <w:r w:rsidRPr="001F2296">
        <w:rPr>
          <w:color w:val="000000" w:themeColor="text1"/>
          <w:lang w:val="fr-FR" w:eastAsia="ko-KR"/>
        </w:rPr>
        <w:t>biodiversité dans la région de l</w:t>
      </w:r>
      <w:r w:rsidR="00E0352D" w:rsidRPr="001F2296">
        <w:rPr>
          <w:color w:val="000000" w:themeColor="text1"/>
          <w:lang w:val="fr-FR" w:eastAsia="ko-KR"/>
        </w:rPr>
        <w:t>’</w:t>
      </w:r>
      <w:r w:rsidRPr="001F2296">
        <w:rPr>
          <w:color w:val="000000" w:themeColor="text1"/>
          <w:lang w:val="fr-FR" w:eastAsia="ko-KR"/>
        </w:rPr>
        <w:t>Asie et du Pacifique (</w:t>
      </w:r>
      <w:r w:rsidRPr="001F2296">
        <w:rPr>
          <w:i/>
          <w:color w:val="000000" w:themeColor="text1"/>
          <w:lang w:val="fr-FR" w:eastAsia="ko-KR"/>
        </w:rPr>
        <w:t>bien établi</w:t>
      </w:r>
      <w:r w:rsidRPr="001F2296">
        <w:rPr>
          <w:color w:val="000000" w:themeColor="text1"/>
          <w:lang w:val="fr-FR" w:eastAsia="ko-KR"/>
        </w:rPr>
        <w:t>) {2.5.1.2, 2.5.1.3, 2.5.2.3, 6.2.3.2, 6.4.1.4, 6.4.2.5, 6.5}. Une comptabilisation correcte des contributions du capital naturel au développement socioéconomique, qui sont mal prises en compte dans les estimations conventionnelles du produit intérieur brut, permettrait l</w:t>
      </w:r>
      <w:r w:rsidR="00E0352D" w:rsidRPr="001F2296">
        <w:rPr>
          <w:color w:val="000000" w:themeColor="text1"/>
          <w:lang w:val="fr-FR" w:eastAsia="ko-KR"/>
        </w:rPr>
        <w:t>’</w:t>
      </w:r>
      <w:r w:rsidRPr="001F2296">
        <w:rPr>
          <w:color w:val="000000" w:themeColor="text1"/>
          <w:lang w:val="fr-FR" w:eastAsia="ko-KR"/>
        </w:rPr>
        <w:t>internalisation des coûts directs et indirects de l</w:t>
      </w:r>
      <w:r w:rsidR="00E0352D" w:rsidRPr="001F2296">
        <w:rPr>
          <w:color w:val="000000" w:themeColor="text1"/>
          <w:lang w:val="fr-FR" w:eastAsia="ko-KR"/>
        </w:rPr>
        <w:t>’</w:t>
      </w:r>
      <w:r w:rsidRPr="001F2296">
        <w:rPr>
          <w:color w:val="000000" w:themeColor="text1"/>
          <w:lang w:val="fr-FR" w:eastAsia="ko-KR"/>
        </w:rPr>
        <w:t>utilisation des services écosystémiques. Une telle démarche pourrait appuyer l</w:t>
      </w:r>
      <w:r w:rsidR="00E0352D" w:rsidRPr="001F2296">
        <w:rPr>
          <w:color w:val="000000" w:themeColor="text1"/>
          <w:lang w:val="fr-FR" w:eastAsia="ko-KR"/>
        </w:rPr>
        <w:t>’</w:t>
      </w:r>
      <w:r w:rsidRPr="001F2296">
        <w:rPr>
          <w:color w:val="000000" w:themeColor="text1"/>
          <w:lang w:val="fr-FR" w:eastAsia="ko-KR"/>
        </w:rPr>
        <w:t>intégration en faisant apparaître le degré de sous-investissement dans la conservation et la restauration de la nature ou le niveau de surexploitation des ressources naturelles (</w:t>
      </w:r>
      <w:r w:rsidRPr="001F2296">
        <w:rPr>
          <w:i/>
          <w:color w:val="000000" w:themeColor="text1"/>
          <w:lang w:val="fr-FR" w:eastAsia="ko-KR"/>
        </w:rPr>
        <w:t>établi mais incomplet</w:t>
      </w:r>
      <w:r w:rsidRPr="001F2296">
        <w:rPr>
          <w:color w:val="000000" w:themeColor="text1"/>
          <w:lang w:val="fr-FR" w:eastAsia="ko-KR"/>
        </w:rPr>
        <w:t>) {6.4.2.8, 6.7}. Une des conditions requises pour l</w:t>
      </w:r>
      <w:r w:rsidR="00E0352D" w:rsidRPr="001F2296">
        <w:rPr>
          <w:color w:val="000000" w:themeColor="text1"/>
          <w:lang w:val="fr-FR" w:eastAsia="ko-KR"/>
        </w:rPr>
        <w:t>’</w:t>
      </w:r>
      <w:r w:rsidRPr="001F2296">
        <w:rPr>
          <w:color w:val="000000" w:themeColor="text1"/>
          <w:lang w:val="fr-FR" w:eastAsia="ko-KR"/>
        </w:rPr>
        <w:t>intégration est l</w:t>
      </w:r>
      <w:r w:rsidR="00E0352D" w:rsidRPr="001F2296">
        <w:rPr>
          <w:color w:val="000000" w:themeColor="text1"/>
          <w:lang w:val="fr-FR" w:eastAsia="ko-KR"/>
        </w:rPr>
        <w:t>’</w:t>
      </w:r>
      <w:r w:rsidRPr="001F2296">
        <w:rPr>
          <w:color w:val="000000" w:themeColor="text1"/>
          <w:lang w:val="fr-FR" w:eastAsia="ko-KR"/>
        </w:rPr>
        <w:t>établissement de critères et d</w:t>
      </w:r>
      <w:r w:rsidR="00E0352D" w:rsidRPr="001F2296">
        <w:rPr>
          <w:color w:val="000000" w:themeColor="text1"/>
          <w:lang w:val="fr-FR" w:eastAsia="ko-KR"/>
        </w:rPr>
        <w:t>’</w:t>
      </w:r>
      <w:r w:rsidRPr="001F2296">
        <w:rPr>
          <w:color w:val="000000" w:themeColor="text1"/>
          <w:lang w:val="fr-FR" w:eastAsia="ko-KR"/>
        </w:rPr>
        <w:t>indicateurs concernant la durabilité, qui prennent en compte les interdépendances entre la nature et les moyens de subsistance, la sécurité alimentaire et la qualité de vie {6.2.2.1, 6.3.3, 6.4.1.4, 6.4.2.7}.</w:t>
      </w:r>
      <w:bookmarkEnd w:id="67"/>
    </w:p>
    <w:p w14:paraId="4D96F36D" w14:textId="750AD13E" w:rsidR="00B53A41" w:rsidRPr="001F2296" w:rsidRDefault="00B53A41" w:rsidP="00B53A41">
      <w:pPr>
        <w:pStyle w:val="Normal-pool"/>
        <w:tabs>
          <w:tab w:val="clear" w:pos="1247"/>
          <w:tab w:val="clear" w:pos="1814"/>
          <w:tab w:val="clear" w:pos="2381"/>
          <w:tab w:val="clear" w:pos="2948"/>
          <w:tab w:val="clear" w:pos="3515"/>
          <w:tab w:val="clear" w:pos="4082"/>
          <w:tab w:val="left" w:pos="624"/>
          <w:tab w:val="left" w:pos="1843"/>
        </w:tabs>
        <w:spacing w:after="120"/>
        <w:ind w:left="1276" w:hanging="709"/>
        <w:rPr>
          <w:color w:val="000000" w:themeColor="text1"/>
          <w:lang w:val="fr-FR" w:eastAsia="ko-KR"/>
        </w:rPr>
      </w:pPr>
      <w:r w:rsidRPr="001F2296">
        <w:rPr>
          <w:b/>
          <w:color w:val="000000" w:themeColor="text1"/>
          <w:lang w:val="fr-FR" w:eastAsia="ko-KR"/>
        </w:rPr>
        <w:tab/>
      </w:r>
      <w:r w:rsidRPr="001F2296">
        <w:rPr>
          <w:b/>
          <w:color w:val="000000" w:themeColor="text1"/>
          <w:lang w:val="fr-FR" w:eastAsia="ko-KR"/>
        </w:rPr>
        <w:tab/>
        <w:t>D3.</w:t>
      </w:r>
      <w:r w:rsidRPr="001F2296">
        <w:rPr>
          <w:b/>
          <w:color w:val="000000" w:themeColor="text1"/>
          <w:lang w:val="fr-FR" w:eastAsia="ko-KR"/>
        </w:rPr>
        <w:tab/>
        <w:t>Les options de gouvernance pour réduire le déclin de la biodiversité sont davantage susceptibles de fonctionner si des cadres intégrés, des partenariats, une coopération intersectorielle et des instruments politiques utilisés judicieusement sont mis en place (</w:t>
      </w:r>
      <w:r w:rsidRPr="001F2296">
        <w:rPr>
          <w:b/>
          <w:i/>
          <w:color w:val="000000" w:themeColor="text1"/>
          <w:lang w:val="fr-FR" w:eastAsia="ko-KR"/>
        </w:rPr>
        <w:t>bien</w:t>
      </w:r>
      <w:r w:rsidR="005078EB" w:rsidRPr="001F2296">
        <w:rPr>
          <w:b/>
          <w:i/>
          <w:color w:val="000000" w:themeColor="text1"/>
          <w:lang w:val="fr-FR" w:eastAsia="ko-KR"/>
        </w:rPr>
        <w:t> </w:t>
      </w:r>
      <w:r w:rsidRPr="001F2296">
        <w:rPr>
          <w:b/>
          <w:i/>
          <w:color w:val="000000" w:themeColor="text1"/>
          <w:lang w:val="fr-FR" w:eastAsia="ko-KR"/>
        </w:rPr>
        <w:t>établi</w:t>
      </w:r>
      <w:r w:rsidRPr="001F2296">
        <w:rPr>
          <w:b/>
          <w:color w:val="000000" w:themeColor="text1"/>
          <w:lang w:val="fr-FR" w:eastAsia="ko-KR"/>
        </w:rPr>
        <w:t xml:space="preserve">). </w:t>
      </w:r>
      <w:r w:rsidRPr="001F2296">
        <w:rPr>
          <w:color w:val="000000" w:themeColor="text1"/>
          <w:lang w:val="fr-FR" w:eastAsia="ko-KR"/>
        </w:rPr>
        <w:t>Les expériences dans la région de l</w:t>
      </w:r>
      <w:r w:rsidR="00E0352D" w:rsidRPr="001F2296">
        <w:rPr>
          <w:color w:val="000000" w:themeColor="text1"/>
          <w:lang w:val="fr-FR" w:eastAsia="ko-KR"/>
        </w:rPr>
        <w:t>’</w:t>
      </w:r>
      <w:r w:rsidRPr="001F2296">
        <w:rPr>
          <w:color w:val="000000" w:themeColor="text1"/>
          <w:lang w:val="fr-FR" w:eastAsia="ko-KR"/>
        </w:rPr>
        <w:t>Asie et du Pacifique montrent la pertinence d</w:t>
      </w:r>
      <w:r w:rsidR="00E0352D" w:rsidRPr="001F2296">
        <w:rPr>
          <w:color w:val="000000" w:themeColor="text1"/>
          <w:lang w:val="fr-FR" w:eastAsia="ko-KR"/>
        </w:rPr>
        <w:t>’</w:t>
      </w:r>
      <w:r w:rsidRPr="001F2296">
        <w:rPr>
          <w:color w:val="000000" w:themeColor="text1"/>
          <w:lang w:val="fr-FR" w:eastAsia="ko-KR"/>
        </w:rPr>
        <w:t>approches de gestion intégrée des écosystèmes pour réaliser de multiples objectifs relatifs à la biodiversité ainsi que dans les domaines de la production alimentaire, de la réduction de la pauvreté, de l</w:t>
      </w:r>
      <w:r w:rsidR="00E0352D" w:rsidRPr="001F2296">
        <w:rPr>
          <w:color w:val="000000" w:themeColor="text1"/>
          <w:lang w:val="fr-FR" w:eastAsia="ko-KR"/>
        </w:rPr>
        <w:t>’</w:t>
      </w:r>
      <w:r w:rsidRPr="001F2296">
        <w:rPr>
          <w:color w:val="000000" w:themeColor="text1"/>
          <w:lang w:val="fr-FR" w:eastAsia="ko-KR"/>
        </w:rPr>
        <w:t>adaptation aux changements climatiques, de l</w:t>
      </w:r>
      <w:r w:rsidR="00E0352D" w:rsidRPr="001F2296">
        <w:rPr>
          <w:color w:val="000000" w:themeColor="text1"/>
          <w:lang w:val="fr-FR" w:eastAsia="ko-KR"/>
        </w:rPr>
        <w:t>’</w:t>
      </w:r>
      <w:r w:rsidRPr="001F2296">
        <w:rPr>
          <w:color w:val="000000" w:themeColor="text1"/>
          <w:lang w:val="fr-FR" w:eastAsia="ko-KR"/>
        </w:rPr>
        <w:t>atténuation des effets de ces derniers et de la gestion durable des terres {6.2.2.1, 6.4.1, 6.4.2, 6.4.3, 6.6, 6.7}. Par exemple, des politiques visant à assurer une fourniture durable des services écosystémiques peuvent être intégrées à celles des secteurs de l</w:t>
      </w:r>
      <w:r w:rsidR="00E0352D" w:rsidRPr="001F2296">
        <w:rPr>
          <w:color w:val="000000" w:themeColor="text1"/>
          <w:lang w:val="fr-FR" w:eastAsia="ko-KR"/>
        </w:rPr>
        <w:t>’</w:t>
      </w:r>
      <w:r w:rsidRPr="001F2296">
        <w:rPr>
          <w:color w:val="000000" w:themeColor="text1"/>
          <w:lang w:val="fr-FR" w:eastAsia="ko-KR"/>
        </w:rPr>
        <w:t>agriculture, du développement rural, de l</w:t>
      </w:r>
      <w:r w:rsidR="00E0352D" w:rsidRPr="001F2296">
        <w:rPr>
          <w:color w:val="000000" w:themeColor="text1"/>
          <w:lang w:val="fr-FR" w:eastAsia="ko-KR"/>
        </w:rPr>
        <w:t>’</w:t>
      </w:r>
      <w:r w:rsidRPr="001F2296">
        <w:rPr>
          <w:color w:val="000000" w:themeColor="text1"/>
          <w:lang w:val="fr-FR" w:eastAsia="ko-KR"/>
        </w:rPr>
        <w:t>énergie, de l</w:t>
      </w:r>
      <w:r w:rsidR="00E0352D" w:rsidRPr="001F2296">
        <w:rPr>
          <w:color w:val="000000" w:themeColor="text1"/>
          <w:lang w:val="fr-FR" w:eastAsia="ko-KR"/>
        </w:rPr>
        <w:t>’</w:t>
      </w:r>
      <w:r w:rsidRPr="001F2296">
        <w:rPr>
          <w:color w:val="000000" w:themeColor="text1"/>
          <w:lang w:val="fr-FR" w:eastAsia="ko-KR"/>
        </w:rPr>
        <w:t>eau, du développement touristique et de la santé {6.3.1}. Des politiques habilitantes et des cadres institutionnels peuvent promouvoir une participation active et significative des parties prenantes clés en traitant de manière plus efficace des questions telles que les droits humains, l</w:t>
      </w:r>
      <w:r w:rsidR="00E0352D" w:rsidRPr="001F2296">
        <w:rPr>
          <w:color w:val="000000" w:themeColor="text1"/>
          <w:lang w:val="fr-FR" w:eastAsia="ko-KR"/>
        </w:rPr>
        <w:t>’</w:t>
      </w:r>
      <w:r w:rsidRPr="001F2296">
        <w:rPr>
          <w:color w:val="000000" w:themeColor="text1"/>
          <w:lang w:val="fr-FR" w:eastAsia="ko-KR"/>
        </w:rPr>
        <w:t>égalité des genres, l</w:t>
      </w:r>
      <w:r w:rsidR="00E0352D" w:rsidRPr="001F2296">
        <w:rPr>
          <w:color w:val="000000" w:themeColor="text1"/>
          <w:lang w:val="fr-FR" w:eastAsia="ko-KR"/>
        </w:rPr>
        <w:t>’</w:t>
      </w:r>
      <w:r w:rsidRPr="001F2296">
        <w:rPr>
          <w:color w:val="000000" w:themeColor="text1"/>
          <w:lang w:val="fr-FR" w:eastAsia="ko-KR"/>
        </w:rPr>
        <w:t>inclusion sociale et la répartition équitable des avantages {6.2.3.2, 6.2.3.3, 6.4.1, 6.4.2.5}. L</w:t>
      </w:r>
      <w:r w:rsidR="00E0352D" w:rsidRPr="001F2296">
        <w:rPr>
          <w:color w:val="000000" w:themeColor="text1"/>
          <w:lang w:val="fr-FR" w:eastAsia="ko-KR"/>
        </w:rPr>
        <w:t>’</w:t>
      </w:r>
      <w:r w:rsidRPr="001F2296">
        <w:rPr>
          <w:color w:val="000000" w:themeColor="text1"/>
          <w:lang w:val="fr-FR" w:eastAsia="ko-KR"/>
        </w:rPr>
        <w:t>élimination des effets incitatifs pervers, la combinaison de diverses politiques, la mise en place de partenariats avec le secteur privé et le renforcement des mécanismes de gestion et de gouvernance collaboratives représentent une partie des moyens permettant d</w:t>
      </w:r>
      <w:r w:rsidR="00E0352D" w:rsidRPr="001F2296">
        <w:rPr>
          <w:color w:val="000000" w:themeColor="text1"/>
          <w:lang w:val="fr-FR" w:eastAsia="ko-KR"/>
        </w:rPr>
        <w:t>’</w:t>
      </w:r>
      <w:r w:rsidRPr="001F2296">
        <w:rPr>
          <w:color w:val="000000" w:themeColor="text1"/>
          <w:lang w:val="fr-FR" w:eastAsia="ko-KR"/>
        </w:rPr>
        <w:t>accélérer les progrès dans la réalisation des objectifs relatifs à la biodiversité (</w:t>
      </w:r>
      <w:r w:rsidRPr="001F2296">
        <w:rPr>
          <w:i/>
          <w:color w:val="000000" w:themeColor="text1"/>
          <w:lang w:val="fr-FR" w:eastAsia="ko-KR"/>
        </w:rPr>
        <w:t>bien établi</w:t>
      </w:r>
      <w:r w:rsidRPr="001F2296">
        <w:rPr>
          <w:color w:val="000000" w:themeColor="text1"/>
          <w:lang w:val="fr-FR" w:eastAsia="ko-KR"/>
        </w:rPr>
        <w:t>) {6.2.2.2, 6.4.2.8, 6.4.3, 6.4.4}. Compte tenu du degré de synergie élevé et du faible niveau d</w:t>
      </w:r>
      <w:r w:rsidR="00E0352D" w:rsidRPr="001F2296">
        <w:rPr>
          <w:color w:val="000000" w:themeColor="text1"/>
          <w:lang w:val="fr-FR" w:eastAsia="ko-KR"/>
        </w:rPr>
        <w:t>’</w:t>
      </w:r>
      <w:r w:rsidRPr="001F2296">
        <w:rPr>
          <w:color w:val="000000" w:themeColor="text1"/>
          <w:lang w:val="fr-FR" w:eastAsia="ko-KR"/>
        </w:rPr>
        <w:t>arbitrage entre la biodiversité et les approches fondées sur le développement durable, des stratégies et des plans d</w:t>
      </w:r>
      <w:r w:rsidR="00E0352D" w:rsidRPr="001F2296">
        <w:rPr>
          <w:color w:val="000000" w:themeColor="text1"/>
          <w:lang w:val="fr-FR" w:eastAsia="ko-KR"/>
        </w:rPr>
        <w:t>’</w:t>
      </w:r>
      <w:r w:rsidRPr="001F2296">
        <w:rPr>
          <w:color w:val="000000" w:themeColor="text1"/>
          <w:lang w:val="fr-FR" w:eastAsia="ko-KR"/>
        </w:rPr>
        <w:t>action nationaux concernant la biodiversité peuvent être intégrés à des programmes sur les changements climatiques, la réduction des risques de catastrophes, l</w:t>
      </w:r>
      <w:r w:rsidR="00E0352D" w:rsidRPr="001F2296">
        <w:rPr>
          <w:color w:val="000000" w:themeColor="text1"/>
          <w:lang w:val="fr-FR" w:eastAsia="ko-KR"/>
        </w:rPr>
        <w:t>’</w:t>
      </w:r>
      <w:r w:rsidR="00045FB6" w:rsidRPr="001F2296">
        <w:rPr>
          <w:color w:val="000000" w:themeColor="text1"/>
          <w:lang w:val="fr-FR" w:eastAsia="ko-KR"/>
        </w:rPr>
        <w:t xml:space="preserve">atténuation </w:t>
      </w:r>
      <w:r w:rsidRPr="001F2296">
        <w:rPr>
          <w:color w:val="000000" w:themeColor="text1"/>
          <w:lang w:val="fr-FR" w:eastAsia="ko-KR"/>
        </w:rPr>
        <w:t>de la pauvreté</w:t>
      </w:r>
      <w:r w:rsidR="00045FB6" w:rsidRPr="001F2296">
        <w:rPr>
          <w:color w:val="000000" w:themeColor="text1"/>
          <w:lang w:val="fr-FR" w:eastAsia="ko-KR"/>
        </w:rPr>
        <w:t>, le développement social</w:t>
      </w:r>
      <w:r w:rsidRPr="001F2296">
        <w:rPr>
          <w:color w:val="000000" w:themeColor="text1"/>
          <w:lang w:val="fr-FR" w:eastAsia="ko-KR"/>
        </w:rPr>
        <w:t xml:space="preserve"> et la gestion durable des terres afin d</w:t>
      </w:r>
      <w:r w:rsidR="00E0352D" w:rsidRPr="001F2296">
        <w:rPr>
          <w:color w:val="000000" w:themeColor="text1"/>
          <w:lang w:val="fr-FR" w:eastAsia="ko-KR"/>
        </w:rPr>
        <w:t>’</w:t>
      </w:r>
      <w:r w:rsidRPr="001F2296">
        <w:rPr>
          <w:color w:val="000000" w:themeColor="text1"/>
          <w:lang w:val="fr-FR" w:eastAsia="ko-KR"/>
        </w:rPr>
        <w:t>aider à réaliser les objectifs d</w:t>
      </w:r>
      <w:r w:rsidR="00E0352D" w:rsidRPr="001F2296">
        <w:rPr>
          <w:color w:val="000000" w:themeColor="text1"/>
          <w:lang w:val="fr-FR" w:eastAsia="ko-KR"/>
        </w:rPr>
        <w:t>’</w:t>
      </w:r>
      <w:r w:rsidRPr="001F2296">
        <w:rPr>
          <w:color w:val="000000" w:themeColor="text1"/>
          <w:lang w:val="fr-FR" w:eastAsia="ko-KR"/>
        </w:rPr>
        <w:t>Aichi, à mettre en œuvre l</w:t>
      </w:r>
      <w:r w:rsidR="00E0352D" w:rsidRPr="001F2296">
        <w:rPr>
          <w:color w:val="000000" w:themeColor="text1"/>
          <w:lang w:val="fr-FR" w:eastAsia="ko-KR"/>
        </w:rPr>
        <w:t>’</w:t>
      </w:r>
      <w:r w:rsidRPr="001F2296">
        <w:rPr>
          <w:color w:val="000000" w:themeColor="text1"/>
          <w:lang w:val="fr-FR" w:eastAsia="ko-KR"/>
        </w:rPr>
        <w:t xml:space="preserve">Accord de Paris et à atteindre les objectifs de développement durable </w:t>
      </w:r>
      <w:r w:rsidRPr="001F2296">
        <w:rPr>
          <w:i/>
          <w:color w:val="000000" w:themeColor="text1"/>
          <w:lang w:val="fr-FR" w:eastAsia="ko-KR"/>
        </w:rPr>
        <w:t>(établi mais incomplet)</w:t>
      </w:r>
      <w:r w:rsidRPr="001F2296">
        <w:rPr>
          <w:color w:val="000000" w:themeColor="text1"/>
          <w:lang w:val="fr-FR" w:eastAsia="ko-KR"/>
        </w:rPr>
        <w:t xml:space="preserve"> {6.4.2.3, 6.5, 6.6} (tableau SPM.</w:t>
      </w:r>
      <w:r w:rsidR="005078EB" w:rsidRPr="001F2296">
        <w:rPr>
          <w:color w:val="000000" w:themeColor="text1"/>
          <w:lang w:val="fr-FR" w:eastAsia="ko-KR"/>
        </w:rPr>
        <w:t>2</w:t>
      </w:r>
      <w:r w:rsidRPr="001F2296">
        <w:rPr>
          <w:color w:val="000000" w:themeColor="text1"/>
          <w:lang w:val="fr-FR" w:eastAsia="ko-KR"/>
        </w:rPr>
        <w:t xml:space="preserve">). </w:t>
      </w:r>
    </w:p>
    <w:p w14:paraId="330574B7" w14:textId="1571EC41" w:rsidR="00B53A41" w:rsidRPr="001F2296" w:rsidRDefault="00B53A41" w:rsidP="00B53A41">
      <w:pPr>
        <w:pStyle w:val="Normal-pool"/>
        <w:tabs>
          <w:tab w:val="clear" w:pos="1247"/>
          <w:tab w:val="clear" w:pos="1814"/>
          <w:tab w:val="clear" w:pos="2381"/>
          <w:tab w:val="clear" w:pos="2948"/>
          <w:tab w:val="clear" w:pos="3515"/>
          <w:tab w:val="clear" w:pos="4082"/>
          <w:tab w:val="left" w:pos="624"/>
          <w:tab w:val="left" w:pos="1843"/>
        </w:tabs>
        <w:spacing w:after="120"/>
        <w:ind w:left="1276" w:hanging="709"/>
        <w:rPr>
          <w:color w:val="000000" w:themeColor="text1"/>
          <w:lang w:val="fr-FR" w:eastAsia="ko-KR"/>
        </w:rPr>
      </w:pPr>
      <w:r w:rsidRPr="001F2296">
        <w:rPr>
          <w:b/>
          <w:color w:val="000000" w:themeColor="text1"/>
          <w:lang w:val="fr-FR" w:eastAsia="ko-KR"/>
        </w:rPr>
        <w:tab/>
      </w:r>
      <w:r w:rsidRPr="001F2296">
        <w:rPr>
          <w:b/>
          <w:color w:val="000000" w:themeColor="text1"/>
          <w:lang w:val="fr-FR" w:eastAsia="ko-KR"/>
        </w:rPr>
        <w:tab/>
        <w:t>D4.</w:t>
      </w:r>
      <w:r w:rsidRPr="001F2296">
        <w:rPr>
          <w:b/>
          <w:color w:val="000000" w:themeColor="text1"/>
          <w:lang w:val="fr-FR" w:eastAsia="ko-KR"/>
        </w:rPr>
        <w:tab/>
        <w:t>Une gestion régionale et transfrontière des paysages terrestres et marins importants ouvre de nouvelles possibilités pour la conservation des écosystèmes menacés (</w:t>
      </w:r>
      <w:r w:rsidRPr="001F2296">
        <w:rPr>
          <w:b/>
          <w:i/>
          <w:color w:val="000000" w:themeColor="text1"/>
          <w:lang w:val="fr-FR" w:eastAsia="ko-KR"/>
        </w:rPr>
        <w:t>bien établi</w:t>
      </w:r>
      <w:r w:rsidRPr="001F2296">
        <w:rPr>
          <w:b/>
          <w:color w:val="000000" w:themeColor="text1"/>
          <w:lang w:val="fr-FR" w:eastAsia="ko-KR"/>
        </w:rPr>
        <w:t xml:space="preserve">). </w:t>
      </w:r>
      <w:r w:rsidRPr="001F2296">
        <w:rPr>
          <w:color w:val="000000" w:themeColor="text1"/>
          <w:lang w:val="fr-FR" w:eastAsia="ko-KR"/>
        </w:rPr>
        <w:t>Une coopération transfrontière produit des effets positifs sur l</w:t>
      </w:r>
      <w:r w:rsidR="00E0352D" w:rsidRPr="001F2296">
        <w:rPr>
          <w:color w:val="000000" w:themeColor="text1"/>
          <w:lang w:val="fr-FR" w:eastAsia="ko-KR"/>
        </w:rPr>
        <w:t>’</w:t>
      </w:r>
      <w:r w:rsidRPr="001F2296">
        <w:rPr>
          <w:color w:val="000000" w:themeColor="text1"/>
          <w:lang w:val="fr-FR" w:eastAsia="ko-KR"/>
        </w:rPr>
        <w:t>environnement au-delà des frontières nationales (</w:t>
      </w:r>
      <w:r w:rsidRPr="001F2296">
        <w:rPr>
          <w:i/>
          <w:color w:val="000000" w:themeColor="text1"/>
          <w:lang w:val="fr-FR" w:eastAsia="ko-KR"/>
        </w:rPr>
        <w:t>bien établi</w:t>
      </w:r>
      <w:r w:rsidRPr="001F2296">
        <w:rPr>
          <w:color w:val="000000" w:themeColor="text1"/>
          <w:lang w:val="fr-FR" w:eastAsia="ko-KR"/>
        </w:rPr>
        <w:t>) {2.5.1.1, 2.5.1.2, 6.4.2.4}. Dans l</w:t>
      </w:r>
      <w:r w:rsidR="00E0352D" w:rsidRPr="001F2296">
        <w:rPr>
          <w:color w:val="000000" w:themeColor="text1"/>
          <w:lang w:val="fr-FR" w:eastAsia="ko-KR"/>
        </w:rPr>
        <w:t>’</w:t>
      </w:r>
      <w:r w:rsidRPr="001F2296">
        <w:rPr>
          <w:color w:val="000000" w:themeColor="text1"/>
          <w:lang w:val="fr-FR" w:eastAsia="ko-KR"/>
        </w:rPr>
        <w:t>ensemble de la région de l</w:t>
      </w:r>
      <w:r w:rsidR="00E0352D" w:rsidRPr="001F2296">
        <w:rPr>
          <w:color w:val="000000" w:themeColor="text1"/>
          <w:lang w:val="fr-FR" w:eastAsia="ko-KR"/>
        </w:rPr>
        <w:t>’</w:t>
      </w:r>
      <w:r w:rsidRPr="001F2296">
        <w:rPr>
          <w:color w:val="000000" w:themeColor="text1"/>
          <w:lang w:val="fr-FR" w:eastAsia="ko-KR"/>
        </w:rPr>
        <w:t>Asie et du Pacifique, un certain nombre d</w:t>
      </w:r>
      <w:r w:rsidR="00E0352D" w:rsidRPr="001F2296">
        <w:rPr>
          <w:color w:val="000000" w:themeColor="text1"/>
          <w:lang w:val="fr-FR" w:eastAsia="ko-KR"/>
        </w:rPr>
        <w:t>’</w:t>
      </w:r>
      <w:r w:rsidRPr="001F2296">
        <w:rPr>
          <w:color w:val="000000" w:themeColor="text1"/>
          <w:lang w:val="fr-FR" w:eastAsia="ko-KR"/>
        </w:rPr>
        <w:t>initiatives transfrontières, sous-régionales et transnationales relatives à la conservation de la biodiversité et des écosystèmes, comme l</w:t>
      </w:r>
      <w:r w:rsidR="00E0352D" w:rsidRPr="001F2296">
        <w:rPr>
          <w:color w:val="000000" w:themeColor="text1"/>
          <w:lang w:val="fr-FR" w:eastAsia="ko-KR"/>
        </w:rPr>
        <w:t>’</w:t>
      </w:r>
      <w:r w:rsidRPr="001F2296">
        <w:rPr>
          <w:color w:val="000000" w:themeColor="text1"/>
          <w:lang w:val="fr-FR" w:eastAsia="ko-KR"/>
        </w:rPr>
        <w:t xml:space="preserve">Initiative du Triangle du </w:t>
      </w:r>
      <w:r w:rsidR="005078EB" w:rsidRPr="001F2296">
        <w:rPr>
          <w:color w:val="000000" w:themeColor="text1"/>
          <w:lang w:val="fr-FR" w:eastAsia="ko-KR"/>
        </w:rPr>
        <w:t>c</w:t>
      </w:r>
      <w:r w:rsidRPr="001F2296">
        <w:rPr>
          <w:color w:val="000000" w:themeColor="text1"/>
          <w:lang w:val="fr-FR" w:eastAsia="ko-KR"/>
        </w:rPr>
        <w:t>orail concernant les récifs coralliens, les pêches et la sécurité alimentaire, l</w:t>
      </w:r>
      <w:r w:rsidR="00E0352D" w:rsidRPr="001F2296">
        <w:rPr>
          <w:color w:val="000000" w:themeColor="text1"/>
          <w:lang w:val="fr-FR" w:eastAsia="ko-KR"/>
        </w:rPr>
        <w:t>’</w:t>
      </w:r>
      <w:r w:rsidRPr="001F2296">
        <w:rPr>
          <w:color w:val="000000" w:themeColor="text1"/>
          <w:lang w:val="fr-FR" w:eastAsia="ko-KR"/>
        </w:rPr>
        <w:t>Accord de l</w:t>
      </w:r>
      <w:r w:rsidR="00E0352D" w:rsidRPr="001F2296">
        <w:rPr>
          <w:color w:val="000000" w:themeColor="text1"/>
          <w:lang w:val="fr-FR" w:eastAsia="ko-KR"/>
        </w:rPr>
        <w:t>’</w:t>
      </w:r>
      <w:r w:rsidRPr="001F2296">
        <w:rPr>
          <w:color w:val="000000" w:themeColor="text1"/>
          <w:lang w:val="fr-FR" w:eastAsia="ko-KR"/>
        </w:rPr>
        <w:t>Association des nations de l</w:t>
      </w:r>
      <w:r w:rsidR="00E0352D" w:rsidRPr="001F2296">
        <w:rPr>
          <w:color w:val="000000" w:themeColor="text1"/>
          <w:lang w:val="fr-FR" w:eastAsia="ko-KR"/>
        </w:rPr>
        <w:t>’</w:t>
      </w:r>
      <w:r w:rsidRPr="001F2296">
        <w:rPr>
          <w:color w:val="000000" w:themeColor="text1"/>
          <w:lang w:val="fr-FR" w:eastAsia="ko-KR"/>
        </w:rPr>
        <w:t>Asie du Sud-Est sur les nuages de pollution transfrontières et l</w:t>
      </w:r>
      <w:r w:rsidR="00E0352D" w:rsidRPr="001F2296">
        <w:rPr>
          <w:color w:val="000000" w:themeColor="text1"/>
          <w:lang w:val="fr-FR" w:eastAsia="ko-KR"/>
        </w:rPr>
        <w:t>’</w:t>
      </w:r>
      <w:r w:rsidRPr="001F2296">
        <w:rPr>
          <w:color w:val="000000" w:themeColor="text1"/>
          <w:lang w:val="fr-FR" w:eastAsia="ko-KR"/>
        </w:rPr>
        <w:t xml:space="preserve">Initiative relative à la conservation et au développement du paysage sacré du mont Kailash {1.4.2, 2.3.4, </w:t>
      </w:r>
      <w:r w:rsidR="000D321D" w:rsidRPr="001F2296">
        <w:rPr>
          <w:color w:val="000000" w:themeColor="text1"/>
          <w:lang w:val="fr-FR" w:eastAsia="ko-KR"/>
        </w:rPr>
        <w:t xml:space="preserve">3.3.6, encadré 3.4, </w:t>
      </w:r>
      <w:r w:rsidRPr="001F2296">
        <w:rPr>
          <w:color w:val="000000" w:themeColor="text1"/>
          <w:lang w:val="fr-FR" w:eastAsia="ko-KR"/>
        </w:rPr>
        <w:t>6.2.1}, ont facilité la gestion des écosystèmes et des paysages terrestres, marins et d</w:t>
      </w:r>
      <w:r w:rsidR="00E0352D" w:rsidRPr="001F2296">
        <w:rPr>
          <w:color w:val="000000" w:themeColor="text1"/>
          <w:lang w:val="fr-FR" w:eastAsia="ko-KR"/>
        </w:rPr>
        <w:t>’</w:t>
      </w:r>
      <w:r w:rsidRPr="001F2296">
        <w:rPr>
          <w:color w:val="000000" w:themeColor="text1"/>
          <w:lang w:val="fr-FR" w:eastAsia="ko-KR"/>
        </w:rPr>
        <w:t>eau douce partagés (</w:t>
      </w:r>
      <w:r w:rsidRPr="001F2296">
        <w:rPr>
          <w:i/>
          <w:color w:val="000000" w:themeColor="text1"/>
          <w:lang w:val="fr-FR" w:eastAsia="ko-KR"/>
        </w:rPr>
        <w:t>bien établi</w:t>
      </w:r>
      <w:r w:rsidRPr="001F2296">
        <w:rPr>
          <w:color w:val="000000" w:themeColor="text1"/>
          <w:lang w:val="fr-FR" w:eastAsia="ko-KR"/>
        </w:rPr>
        <w:t>) {6.2.1, 6.2.2.1, 6.4.2.2}. Un grand nombre de ces initiatives ont amélioré la protection des espèces menacées et des écosystèmes tout en augmentant le flux des contributions apportées par la nature aux populations, générant de multiples avantages et créant des synergies au niveau des mesures de conservation et de développement {6.2.1, 6.2.2.1, 6.4.3}. Ces démarches multinationales contribuent également à réaliser les objectifs d</w:t>
      </w:r>
      <w:r w:rsidR="00E0352D" w:rsidRPr="001F2296">
        <w:rPr>
          <w:color w:val="000000" w:themeColor="text1"/>
          <w:lang w:val="fr-FR" w:eastAsia="ko-KR"/>
        </w:rPr>
        <w:t>’</w:t>
      </w:r>
      <w:r w:rsidRPr="001F2296">
        <w:rPr>
          <w:color w:val="000000" w:themeColor="text1"/>
          <w:lang w:val="fr-FR" w:eastAsia="ko-KR"/>
        </w:rPr>
        <w:t>Aichi relatifs à la diversité biologique (par exemple, l</w:t>
      </w:r>
      <w:r w:rsidR="00E0352D" w:rsidRPr="001F2296">
        <w:rPr>
          <w:color w:val="000000" w:themeColor="text1"/>
          <w:lang w:val="fr-FR" w:eastAsia="ko-KR"/>
        </w:rPr>
        <w:t>’</w:t>
      </w:r>
      <w:r w:rsidRPr="001F2296">
        <w:rPr>
          <w:color w:val="000000" w:themeColor="text1"/>
          <w:lang w:val="fr-FR" w:eastAsia="ko-KR"/>
        </w:rPr>
        <w:t>objectif 17) et les objectifs de développement durable par un partage des connaissances et un renforcement des capacités (</w:t>
      </w:r>
      <w:r w:rsidRPr="001F2296">
        <w:rPr>
          <w:i/>
          <w:color w:val="000000" w:themeColor="text1"/>
          <w:lang w:val="fr-FR" w:eastAsia="ko-KR"/>
        </w:rPr>
        <w:t>établi mais incomplet</w:t>
      </w:r>
      <w:r w:rsidRPr="001F2296">
        <w:rPr>
          <w:color w:val="000000" w:themeColor="text1"/>
          <w:lang w:val="fr-FR" w:eastAsia="ko-KR"/>
        </w:rPr>
        <w:t>) {4.6, 6.5, 6.6}. La création de plateformes de coopération régionale peut combler des lacunes en matière de connaissances, élargir la coopération transfrontière dans le domaine de la conservation (</w:t>
      </w:r>
      <w:r w:rsidRPr="001F2296">
        <w:rPr>
          <w:i/>
          <w:color w:val="000000" w:themeColor="text1"/>
          <w:lang w:val="fr-FR" w:eastAsia="ko-KR"/>
        </w:rPr>
        <w:t>établi mais incomplet</w:t>
      </w:r>
      <w:r w:rsidRPr="001F2296">
        <w:rPr>
          <w:color w:val="000000" w:themeColor="text1"/>
          <w:lang w:val="fr-FR" w:eastAsia="ko-KR"/>
        </w:rPr>
        <w:t xml:space="preserve">) {6.2.1, 6.7} et aider à relever de nouveaux défis liés aux changements climatiques. </w:t>
      </w:r>
    </w:p>
    <w:p w14:paraId="735B5B55" w14:textId="4FEAB148" w:rsidR="00B53A41" w:rsidRPr="001F2296" w:rsidRDefault="00B53A41" w:rsidP="00E70882">
      <w:pPr>
        <w:pStyle w:val="Normalnumber"/>
        <w:numPr>
          <w:ilvl w:val="0"/>
          <w:numId w:val="0"/>
        </w:numPr>
        <w:ind w:left="1247"/>
        <w:rPr>
          <w:lang w:val="fr-FR" w:eastAsia="ko-KR"/>
        </w:rPr>
      </w:pPr>
      <w:r w:rsidRPr="001F2296">
        <w:rPr>
          <w:b/>
          <w:lang w:val="fr-FR" w:eastAsia="ko-KR"/>
        </w:rPr>
        <w:t>D5.</w:t>
      </w:r>
      <w:r w:rsidRPr="001F2296">
        <w:rPr>
          <w:b/>
          <w:lang w:val="fr-FR" w:eastAsia="ko-KR"/>
        </w:rPr>
        <w:tab/>
      </w:r>
      <w:bookmarkStart w:id="68" w:name="_Hlk502823196"/>
      <w:r w:rsidRPr="001F2296">
        <w:rPr>
          <w:b/>
          <w:lang w:val="fr-FR" w:eastAsia="ko-KR"/>
        </w:rPr>
        <w:t>Des partenariats innovants avec le secteur privé peuvent accroître de manière significative le financement d</w:t>
      </w:r>
      <w:r w:rsidR="00E0352D" w:rsidRPr="001F2296">
        <w:rPr>
          <w:b/>
          <w:lang w:val="fr-FR" w:eastAsia="ko-KR"/>
        </w:rPr>
        <w:t>’</w:t>
      </w:r>
      <w:r w:rsidRPr="001F2296">
        <w:rPr>
          <w:b/>
          <w:lang w:val="fr-FR" w:eastAsia="ko-KR"/>
        </w:rPr>
        <w:t>une série d</w:t>
      </w:r>
      <w:r w:rsidR="00E0352D" w:rsidRPr="001F2296">
        <w:rPr>
          <w:b/>
          <w:lang w:val="fr-FR" w:eastAsia="ko-KR"/>
        </w:rPr>
        <w:t>’</w:t>
      </w:r>
      <w:r w:rsidRPr="001F2296">
        <w:rPr>
          <w:b/>
          <w:lang w:val="fr-FR" w:eastAsia="ko-KR"/>
        </w:rPr>
        <w:t>efforts relatifs à la protection de la biodiversité et à la conservation des écosystèmes dans l</w:t>
      </w:r>
      <w:r w:rsidR="00E0352D" w:rsidRPr="001F2296">
        <w:rPr>
          <w:b/>
          <w:lang w:val="fr-FR" w:eastAsia="ko-KR"/>
        </w:rPr>
        <w:t>’</w:t>
      </w:r>
      <w:r w:rsidRPr="001F2296">
        <w:rPr>
          <w:b/>
          <w:lang w:val="fr-FR" w:eastAsia="ko-KR"/>
        </w:rPr>
        <w:t>ensemble de la région de l</w:t>
      </w:r>
      <w:r w:rsidR="00E0352D" w:rsidRPr="001F2296">
        <w:rPr>
          <w:b/>
          <w:lang w:val="fr-FR" w:eastAsia="ko-KR"/>
        </w:rPr>
        <w:t>’</w:t>
      </w:r>
      <w:r w:rsidRPr="001F2296">
        <w:rPr>
          <w:b/>
          <w:lang w:val="fr-FR" w:eastAsia="ko-KR"/>
        </w:rPr>
        <w:t>Asie et du Pacifique (</w:t>
      </w:r>
      <w:r w:rsidRPr="001F2296">
        <w:rPr>
          <w:b/>
          <w:i/>
          <w:lang w:val="fr-FR" w:eastAsia="ko-KR"/>
        </w:rPr>
        <w:t>bien établi</w:t>
      </w:r>
      <w:r w:rsidRPr="001F2296">
        <w:rPr>
          <w:b/>
          <w:lang w:val="fr-FR" w:eastAsia="ko-KR"/>
        </w:rPr>
        <w:t>)</w:t>
      </w:r>
      <w:r w:rsidRPr="001F2296">
        <w:rPr>
          <w:lang w:val="fr-FR" w:eastAsia="ko-KR"/>
        </w:rPr>
        <w:t>. Une augmentation sensible du financement est nécessaire si l</w:t>
      </w:r>
      <w:r w:rsidR="00E0352D" w:rsidRPr="001F2296">
        <w:rPr>
          <w:lang w:val="fr-FR" w:eastAsia="ko-KR"/>
        </w:rPr>
        <w:t>’</w:t>
      </w:r>
      <w:r w:rsidRPr="001F2296">
        <w:rPr>
          <w:lang w:val="fr-FR" w:eastAsia="ko-KR"/>
        </w:rPr>
        <w:t xml:space="preserve">on veut éviter une perte de biodiversité supplémentaire et irrémédiable, en particulier dans les </w:t>
      </w:r>
      <w:r w:rsidR="009D463D" w:rsidRPr="001F2296">
        <w:rPr>
          <w:lang w:val="fr-FR" w:eastAsia="ko-KR"/>
        </w:rPr>
        <w:t>aires protégées</w:t>
      </w:r>
      <w:r w:rsidRPr="001F2296">
        <w:rPr>
          <w:lang w:val="fr-FR" w:eastAsia="ko-KR"/>
        </w:rPr>
        <w:t xml:space="preserve"> et les zones clés pour la biodiversité (</w:t>
      </w:r>
      <w:r w:rsidRPr="001F2296">
        <w:rPr>
          <w:i/>
          <w:lang w:val="fr-FR" w:eastAsia="ko-KR"/>
        </w:rPr>
        <w:t>bien établi</w:t>
      </w:r>
      <w:r w:rsidRPr="001F2296">
        <w:rPr>
          <w:lang w:val="fr-FR" w:eastAsia="ko-KR"/>
        </w:rPr>
        <w:t xml:space="preserve">) {3.2.6, 6.2.2.2, 6.2.3.1, 6.4.1.3, 6.4.1.5, 6.4.2.6}. Le financement public étant insuffisant, tant des mécanismes fondés sur le marché que des mécanismes non fondés sur le marché (par exemple, </w:t>
      </w:r>
      <w:r w:rsidRPr="001F2296">
        <w:rPr>
          <w:lang w:val="fr-FR"/>
        </w:rPr>
        <w:t xml:space="preserve">le paiement des services écosystémiques, y compris REDD-plus et </w:t>
      </w:r>
      <w:r w:rsidRPr="001F2296">
        <w:rPr>
          <w:lang w:val="fr-FR" w:eastAsia="ko-KR"/>
        </w:rPr>
        <w:t>des systèmes volontaires comme l</w:t>
      </w:r>
      <w:r w:rsidR="00E0352D" w:rsidRPr="001F2296">
        <w:rPr>
          <w:lang w:val="fr-FR" w:eastAsia="ko-KR"/>
        </w:rPr>
        <w:t>’</w:t>
      </w:r>
      <w:r w:rsidRPr="001F2296">
        <w:rPr>
          <w:lang w:val="fr-FR" w:eastAsia="ko-KR"/>
        </w:rPr>
        <w:t>éco-étiquetage) peuvent mieux orienter le financement privé vers la conservation (</w:t>
      </w:r>
      <w:r w:rsidRPr="001F2296">
        <w:rPr>
          <w:i/>
          <w:lang w:val="fr-FR" w:eastAsia="ko-KR"/>
        </w:rPr>
        <w:t>établi mais incomplet</w:t>
      </w:r>
      <w:r w:rsidRPr="001F2296">
        <w:rPr>
          <w:lang w:val="fr-FR" w:eastAsia="ko-KR"/>
        </w:rPr>
        <w:t>) {6.2.2.2}. Le recours à une comptabilisation du capital naturel peut aider à internaliser la valeur de la nature et des contributions apportées par cette dernière aux populations dans les programmes de développement et générer des options pour augmenter les fonds destinés au financement de la conservation (</w:t>
      </w:r>
      <w:r w:rsidRPr="001F2296">
        <w:rPr>
          <w:i/>
          <w:lang w:val="fr-FR" w:eastAsia="ko-KR"/>
        </w:rPr>
        <w:t>établi mais incomplet</w:t>
      </w:r>
      <w:r w:rsidRPr="001F2296">
        <w:rPr>
          <w:lang w:val="fr-FR" w:eastAsia="ko-KR"/>
        </w:rPr>
        <w:t>) {6.2.2.2, 6.4.2.8}. Des partenariats innovants mis en place entre des organisations gouvernementales, non gouvernementales, locales et du secteur privé, et en leur sein, mobilisent déjà des fonds provenant du secteur des entreprises en faveur de la conservation (par exemple, REDD-plus et d</w:t>
      </w:r>
      <w:r w:rsidR="00E0352D" w:rsidRPr="001F2296">
        <w:rPr>
          <w:lang w:val="fr-FR" w:eastAsia="ko-KR"/>
        </w:rPr>
        <w:t>’</w:t>
      </w:r>
      <w:r w:rsidRPr="001F2296">
        <w:rPr>
          <w:lang w:val="fr-FR" w:eastAsia="ko-KR"/>
        </w:rPr>
        <w:t>autres instruments de paiement des services écosystémiques dans le cadre de la gestion municipale de l</w:t>
      </w:r>
      <w:r w:rsidR="00E0352D" w:rsidRPr="001F2296">
        <w:rPr>
          <w:lang w:val="fr-FR" w:eastAsia="ko-KR"/>
        </w:rPr>
        <w:t>’</w:t>
      </w:r>
      <w:r w:rsidRPr="001F2296">
        <w:rPr>
          <w:lang w:val="fr-FR" w:eastAsia="ko-KR"/>
        </w:rPr>
        <w:t>eau, la préservation des bassins hydrographiques pour protéger les barrages hydroélectriques, la promotion des technologies relatives aux énergies renouvelables et la compensation des émissions de carbone dans la gestion des déchets) {1.1.5, 1.4.1, 1.4.5, 6.2.2.2, 6.4.1.3}. Un partenariat avec des institutions financières, en particulier des banques multilatérales de développement, favorise le transfert de technologies, de connaissances et de capacités en vue de la conservation transversale et intersectorielle et de l</w:t>
      </w:r>
      <w:r w:rsidR="00E0352D" w:rsidRPr="001F2296">
        <w:rPr>
          <w:lang w:val="fr-FR" w:eastAsia="ko-KR"/>
        </w:rPr>
        <w:t>’</w:t>
      </w:r>
      <w:r w:rsidRPr="001F2296">
        <w:rPr>
          <w:lang w:val="fr-FR" w:eastAsia="ko-KR"/>
        </w:rPr>
        <w:t>atténuation des changements climatiques (</w:t>
      </w:r>
      <w:r w:rsidRPr="001F2296">
        <w:rPr>
          <w:i/>
          <w:lang w:val="fr-FR" w:eastAsia="ko-KR"/>
        </w:rPr>
        <w:t>établi mais incomplet</w:t>
      </w:r>
      <w:r w:rsidRPr="001F2296">
        <w:rPr>
          <w:lang w:val="fr-FR" w:eastAsia="ko-KR"/>
        </w:rPr>
        <w:t>) {6.4.1.3, 6.4.1.5, 6.4.2.4}. Plusieurs initiatives de partenariats entre le secteur public et le secteur privé, liées pour certaines à la responsabilité sociale des entreprises, sont menées dans un certain nombre de pays de la région {6.2.2.2}.</w:t>
      </w:r>
      <w:bookmarkEnd w:id="68"/>
    </w:p>
    <w:p w14:paraId="68037663" w14:textId="6A9DB0CC" w:rsidR="00B53A41" w:rsidRPr="001F2296" w:rsidRDefault="00B53A41" w:rsidP="00B53A41">
      <w:pPr>
        <w:pStyle w:val="Normal-pool"/>
        <w:tabs>
          <w:tab w:val="clear" w:pos="1247"/>
          <w:tab w:val="clear" w:pos="1814"/>
          <w:tab w:val="clear" w:pos="2381"/>
          <w:tab w:val="clear" w:pos="2948"/>
          <w:tab w:val="clear" w:pos="3515"/>
          <w:tab w:val="clear" w:pos="4082"/>
          <w:tab w:val="left" w:pos="624"/>
          <w:tab w:val="left" w:pos="1843"/>
        </w:tabs>
        <w:spacing w:after="120"/>
        <w:ind w:left="1276"/>
        <w:rPr>
          <w:lang w:val="fr-FR" w:eastAsia="ko-KR"/>
        </w:rPr>
      </w:pPr>
      <w:r w:rsidRPr="001F2296">
        <w:rPr>
          <w:b/>
          <w:color w:val="000000" w:themeColor="text1"/>
          <w:lang w:val="fr-FR" w:eastAsia="ko-KR"/>
        </w:rPr>
        <w:t>D6.</w:t>
      </w:r>
      <w:r w:rsidRPr="001F2296">
        <w:rPr>
          <w:b/>
          <w:color w:val="000000" w:themeColor="text1"/>
          <w:lang w:val="fr-FR" w:eastAsia="ko-KR"/>
        </w:rPr>
        <w:tab/>
        <w:t>Des politiques en matière de production et de consommation durables conduisent à une</w:t>
      </w:r>
      <w:r w:rsidR="005078EB" w:rsidRPr="001F2296">
        <w:rPr>
          <w:b/>
          <w:color w:val="000000" w:themeColor="text1"/>
          <w:lang w:val="fr-FR" w:eastAsia="ko-KR"/>
        </w:rPr>
        <w:t> </w:t>
      </w:r>
      <w:r w:rsidRPr="001F2296">
        <w:rPr>
          <w:b/>
          <w:color w:val="000000" w:themeColor="text1"/>
          <w:lang w:val="fr-FR" w:eastAsia="ko-KR"/>
        </w:rPr>
        <w:t xml:space="preserve">meilleure qualité de vie, tout en réduisant </w:t>
      </w:r>
      <w:r w:rsidR="000D321D" w:rsidRPr="001F2296">
        <w:rPr>
          <w:b/>
          <w:color w:val="000000" w:themeColor="text1"/>
          <w:lang w:val="fr-FR" w:eastAsia="ko-KR"/>
        </w:rPr>
        <w:t xml:space="preserve">à un </w:t>
      </w:r>
      <w:r w:rsidRPr="001F2296">
        <w:rPr>
          <w:b/>
          <w:color w:val="000000" w:themeColor="text1"/>
          <w:lang w:val="fr-FR" w:eastAsia="ko-KR"/>
        </w:rPr>
        <w:t>minimum l</w:t>
      </w:r>
      <w:r w:rsidR="00E0352D" w:rsidRPr="001F2296">
        <w:rPr>
          <w:b/>
          <w:color w:val="000000" w:themeColor="text1"/>
          <w:lang w:val="fr-FR" w:eastAsia="ko-KR"/>
        </w:rPr>
        <w:t>’</w:t>
      </w:r>
      <w:r w:rsidRPr="001F2296">
        <w:rPr>
          <w:b/>
          <w:color w:val="000000" w:themeColor="text1"/>
          <w:lang w:val="fr-FR" w:eastAsia="ko-KR"/>
        </w:rPr>
        <w:t>utilisation des ressources naturelles et la production de déchets et de pollution (</w:t>
      </w:r>
      <w:r w:rsidRPr="001F2296">
        <w:rPr>
          <w:b/>
          <w:i/>
          <w:color w:val="000000" w:themeColor="text1"/>
          <w:lang w:val="fr-FR" w:eastAsia="ko-KR"/>
        </w:rPr>
        <w:t>établi mais incomplet</w:t>
      </w:r>
      <w:r w:rsidRPr="001F2296">
        <w:rPr>
          <w:b/>
          <w:color w:val="000000" w:themeColor="text1"/>
          <w:lang w:val="fr-FR" w:eastAsia="ko-KR"/>
        </w:rPr>
        <w:t xml:space="preserve">). </w:t>
      </w:r>
      <w:r w:rsidRPr="001F2296">
        <w:rPr>
          <w:color w:val="000000" w:themeColor="text1"/>
          <w:lang w:val="fr-FR" w:eastAsia="ko-KR"/>
        </w:rPr>
        <w:t>L</w:t>
      </w:r>
      <w:r w:rsidR="00E0352D" w:rsidRPr="001F2296">
        <w:rPr>
          <w:color w:val="000000" w:themeColor="text1"/>
          <w:lang w:val="fr-FR" w:eastAsia="ko-KR"/>
        </w:rPr>
        <w:t>’</w:t>
      </w:r>
      <w:r w:rsidRPr="001F2296">
        <w:rPr>
          <w:color w:val="000000" w:themeColor="text1"/>
          <w:lang w:val="fr-FR" w:eastAsia="ko-KR"/>
        </w:rPr>
        <w:t>élaboration et l</w:t>
      </w:r>
      <w:r w:rsidR="00E0352D" w:rsidRPr="001F2296">
        <w:rPr>
          <w:color w:val="000000" w:themeColor="text1"/>
          <w:lang w:val="fr-FR" w:eastAsia="ko-KR"/>
        </w:rPr>
        <w:t>’</w:t>
      </w:r>
      <w:r w:rsidRPr="001F2296">
        <w:rPr>
          <w:color w:val="000000" w:themeColor="text1"/>
          <w:lang w:val="fr-FR" w:eastAsia="ko-KR"/>
        </w:rPr>
        <w:t>application de politiques et de réglementations en matière de production et de consommation durables (objectif d</w:t>
      </w:r>
      <w:r w:rsidR="00E0352D" w:rsidRPr="001F2296">
        <w:rPr>
          <w:color w:val="000000" w:themeColor="text1"/>
          <w:lang w:val="fr-FR" w:eastAsia="ko-KR"/>
        </w:rPr>
        <w:t>’</w:t>
      </w:r>
      <w:r w:rsidRPr="001F2296">
        <w:rPr>
          <w:color w:val="000000" w:themeColor="text1"/>
          <w:lang w:val="fr-FR" w:eastAsia="ko-KR"/>
        </w:rPr>
        <w:t>Aichi 4, objectif de développement durable 12) sont devenues un concept largement mis en avant pour réduire la consommation de services écosystémiques (</w:t>
      </w:r>
      <w:r w:rsidRPr="001F2296">
        <w:rPr>
          <w:i/>
          <w:color w:val="000000" w:themeColor="text1"/>
          <w:lang w:val="fr-FR" w:eastAsia="ko-KR"/>
        </w:rPr>
        <w:t>établi mais incomplet</w:t>
      </w:r>
      <w:r w:rsidRPr="001F2296">
        <w:rPr>
          <w:color w:val="000000" w:themeColor="text1"/>
          <w:lang w:val="fr-FR" w:eastAsia="ko-KR"/>
        </w:rPr>
        <w:t>) {5.2, 5.4.2, 6.5}. Grâce à la mise en place de normes volontaires de durabilité et à l</w:t>
      </w:r>
      <w:r w:rsidR="00E0352D" w:rsidRPr="001F2296">
        <w:rPr>
          <w:color w:val="000000" w:themeColor="text1"/>
          <w:lang w:val="fr-FR" w:eastAsia="ko-KR"/>
        </w:rPr>
        <w:t>’</w:t>
      </w:r>
      <w:r w:rsidRPr="001F2296">
        <w:rPr>
          <w:color w:val="000000" w:themeColor="text1"/>
          <w:lang w:val="fr-FR" w:eastAsia="ko-KR"/>
        </w:rPr>
        <w:t>adoption de politiques nationales adéquates, des exemples de production et de consommation durables couronnés de succès sont observés dans la plupart des sous-régions de l</w:t>
      </w:r>
      <w:r w:rsidR="00E0352D" w:rsidRPr="001F2296">
        <w:rPr>
          <w:color w:val="000000" w:themeColor="text1"/>
          <w:lang w:val="fr-FR" w:eastAsia="ko-KR"/>
        </w:rPr>
        <w:t>’</w:t>
      </w:r>
      <w:r w:rsidRPr="001F2296">
        <w:rPr>
          <w:color w:val="000000" w:themeColor="text1"/>
          <w:lang w:val="fr-FR" w:eastAsia="ko-KR"/>
        </w:rPr>
        <w:t>Asie et du Pacifique {6.2.2.1, 6.4.1.1, 6.4.1.2, 6.4.2.7, 6.5}. Des bonnes pratiques juridiques et réglementaires, économiques et financières ainsi que sociales et culturelles servent d</w:t>
      </w:r>
      <w:r w:rsidR="00E0352D" w:rsidRPr="001F2296">
        <w:rPr>
          <w:color w:val="000000" w:themeColor="text1"/>
          <w:lang w:val="fr-FR" w:eastAsia="ko-KR"/>
        </w:rPr>
        <w:t>’</w:t>
      </w:r>
      <w:r w:rsidRPr="001F2296">
        <w:rPr>
          <w:color w:val="000000" w:themeColor="text1"/>
          <w:lang w:val="fr-FR" w:eastAsia="ko-KR"/>
        </w:rPr>
        <w:t>instruments politiques à l</w:t>
      </w:r>
      <w:r w:rsidR="00E0352D" w:rsidRPr="001F2296">
        <w:rPr>
          <w:color w:val="000000" w:themeColor="text1"/>
          <w:lang w:val="fr-FR" w:eastAsia="ko-KR"/>
        </w:rPr>
        <w:t>’</w:t>
      </w:r>
      <w:r w:rsidRPr="001F2296">
        <w:rPr>
          <w:color w:val="000000" w:themeColor="text1"/>
          <w:lang w:val="fr-FR" w:eastAsia="ko-KR"/>
        </w:rPr>
        <w:t>appui d</w:t>
      </w:r>
      <w:r w:rsidR="00E0352D" w:rsidRPr="001F2296">
        <w:rPr>
          <w:color w:val="000000" w:themeColor="text1"/>
          <w:lang w:val="fr-FR" w:eastAsia="ko-KR"/>
        </w:rPr>
        <w:t>’</w:t>
      </w:r>
      <w:r w:rsidRPr="001F2296">
        <w:rPr>
          <w:color w:val="000000" w:themeColor="text1"/>
          <w:lang w:val="fr-FR" w:eastAsia="ko-KR"/>
        </w:rPr>
        <w:t>une production et d</w:t>
      </w:r>
      <w:r w:rsidR="00E0352D" w:rsidRPr="001F2296">
        <w:rPr>
          <w:color w:val="000000" w:themeColor="text1"/>
          <w:lang w:val="fr-FR" w:eastAsia="ko-KR"/>
        </w:rPr>
        <w:t>’</w:t>
      </w:r>
      <w:r w:rsidRPr="001F2296">
        <w:rPr>
          <w:color w:val="000000" w:themeColor="text1"/>
          <w:lang w:val="fr-FR" w:eastAsia="ko-KR"/>
        </w:rPr>
        <w:t>une consommation durables {6.4.1} (tableau 6.3). Toutefois, de nombreuses difficultés, notamment des coûts élevés, une reproductibilité limitée et un manque de coordination intersectorielle, limitent leur application dans l</w:t>
      </w:r>
      <w:r w:rsidR="00E0352D" w:rsidRPr="001F2296">
        <w:rPr>
          <w:color w:val="000000" w:themeColor="text1"/>
          <w:lang w:val="fr-FR" w:eastAsia="ko-KR"/>
        </w:rPr>
        <w:t>’</w:t>
      </w:r>
      <w:r w:rsidRPr="001F2296">
        <w:rPr>
          <w:color w:val="000000" w:themeColor="text1"/>
          <w:lang w:val="fr-FR" w:eastAsia="ko-KR"/>
        </w:rPr>
        <w:t>ensemble de la région {6.4.1}. Un certain nombre d</w:t>
      </w:r>
      <w:r w:rsidR="00E0352D" w:rsidRPr="001F2296">
        <w:rPr>
          <w:color w:val="000000" w:themeColor="text1"/>
          <w:lang w:val="fr-FR" w:eastAsia="ko-KR"/>
        </w:rPr>
        <w:t>’</w:t>
      </w:r>
      <w:r w:rsidRPr="001F2296">
        <w:rPr>
          <w:color w:val="000000" w:themeColor="text1"/>
          <w:lang w:val="fr-FR" w:eastAsia="ko-KR"/>
        </w:rPr>
        <w:t>approches, comme le calcul des coûts du cycle de vie, la stimulation du marché par des incitations financières et l</w:t>
      </w:r>
      <w:r w:rsidR="00E0352D" w:rsidRPr="001F2296">
        <w:rPr>
          <w:color w:val="000000" w:themeColor="text1"/>
          <w:lang w:val="fr-FR" w:eastAsia="ko-KR"/>
        </w:rPr>
        <w:t>’</w:t>
      </w:r>
      <w:r w:rsidRPr="001F2296">
        <w:rPr>
          <w:color w:val="000000" w:themeColor="text1"/>
          <w:lang w:val="fr-FR" w:eastAsia="ko-KR"/>
        </w:rPr>
        <w:t>éco-étiquetage/certification ainsi que le partage des connaissances et des expériences au niveau régional, peuvent accélérer les progrès dans la réalisation de ces objectifs (</w:t>
      </w:r>
      <w:r w:rsidRPr="001F2296">
        <w:rPr>
          <w:i/>
          <w:color w:val="000000" w:themeColor="text1"/>
          <w:lang w:val="fr-FR" w:eastAsia="ko-KR"/>
        </w:rPr>
        <w:t xml:space="preserve">établi </w:t>
      </w:r>
      <w:r w:rsidRPr="001F2296">
        <w:rPr>
          <w:i/>
          <w:lang w:val="fr-FR" w:eastAsia="ko-KR"/>
        </w:rPr>
        <w:t>mais incomplet</w:t>
      </w:r>
      <w:r w:rsidRPr="001F2296">
        <w:rPr>
          <w:lang w:val="fr-FR" w:eastAsia="ko-KR"/>
        </w:rPr>
        <w:t xml:space="preserve">) {6.2.2.1, 6.4.1.3, 6.4.2.7, 6.4.4}. </w:t>
      </w:r>
    </w:p>
    <w:tbl>
      <w:tblPr>
        <w:tblStyle w:val="TableGrid"/>
        <w:tblW w:w="0" w:type="auto"/>
        <w:tblLook w:val="04A0" w:firstRow="1" w:lastRow="0" w:firstColumn="1" w:lastColumn="0" w:noHBand="0" w:noVBand="1"/>
      </w:tblPr>
      <w:tblGrid>
        <w:gridCol w:w="9486"/>
      </w:tblGrid>
      <w:tr w:rsidR="00B53A41" w:rsidRPr="001F2296" w14:paraId="2FC89A1A" w14:textId="77777777" w:rsidTr="00E0352D">
        <w:tc>
          <w:tcPr>
            <w:tcW w:w="9486" w:type="dxa"/>
          </w:tcPr>
          <w:p w14:paraId="67E1ABA0" w14:textId="5C07B3B3" w:rsidR="00B53A41" w:rsidRPr="001F2296" w:rsidRDefault="00B53A41" w:rsidP="003E3A74">
            <w:pPr>
              <w:keepNext/>
              <w:keepLines/>
              <w:ind w:left="434"/>
            </w:pPr>
            <w:r w:rsidRPr="001F2296">
              <w:t>Tableau SPM.</w:t>
            </w:r>
            <w:r w:rsidR="005078EB" w:rsidRPr="001F2296">
              <w:t>1</w:t>
            </w:r>
          </w:p>
          <w:p w14:paraId="3E8046DC" w14:textId="5CF7E4F3" w:rsidR="00B53A41" w:rsidRPr="001F2296" w:rsidRDefault="00B53A41" w:rsidP="003E3A74">
            <w:pPr>
              <w:keepNext/>
              <w:keepLines/>
              <w:spacing w:after="60"/>
              <w:ind w:left="434"/>
              <w:rPr>
                <w:b/>
              </w:rPr>
            </w:pPr>
            <w:r w:rsidRPr="001F2296">
              <w:rPr>
                <w:b/>
              </w:rPr>
              <w:t>Progrès et options politiques en vue de la réalisation des objectifs d</w:t>
            </w:r>
            <w:r w:rsidR="00E0352D" w:rsidRPr="001F2296">
              <w:rPr>
                <w:b/>
              </w:rPr>
              <w:t>’</w:t>
            </w:r>
            <w:r w:rsidRPr="001F2296">
              <w:rPr>
                <w:b/>
              </w:rPr>
              <w:t xml:space="preserve">Aichi relatifs à diversité biologique </w:t>
            </w:r>
            <w:r w:rsidR="00126D9C" w:rsidRPr="001F2296">
              <w:rPr>
                <w:b/>
              </w:rPr>
              <w:br/>
            </w:r>
            <w:r w:rsidRPr="001F2296">
              <w:rPr>
                <w:b/>
              </w:rPr>
              <w:t>dans les cinq sous-régions</w:t>
            </w:r>
          </w:p>
          <w:p w14:paraId="5781F609" w14:textId="553C27C5" w:rsidR="005078EB" w:rsidRPr="001F2296" w:rsidRDefault="005078EB" w:rsidP="00126D9C">
            <w:pPr>
              <w:keepNext/>
              <w:keepLines/>
              <w:spacing w:after="60"/>
              <w:rPr>
                <w:b/>
              </w:rPr>
            </w:pPr>
          </w:p>
        </w:tc>
      </w:tr>
      <w:tr w:rsidR="00B53A41" w:rsidRPr="001F2296" w14:paraId="119238C7" w14:textId="77777777" w:rsidTr="00E0352D">
        <w:trPr>
          <w:trHeight w:val="8415"/>
        </w:trPr>
        <w:tc>
          <w:tcPr>
            <w:tcW w:w="9486" w:type="dxa"/>
          </w:tcPr>
          <w:p w14:paraId="36FF2080" w14:textId="77777777" w:rsidR="00B53A41" w:rsidRPr="001F2296" w:rsidRDefault="00492CA4" w:rsidP="00492CA4">
            <w:pPr>
              <w:jc w:val="center"/>
              <w:rPr>
                <w:lang w:eastAsia="ja-JP"/>
              </w:rPr>
            </w:pPr>
            <w:r w:rsidRPr="001F2296">
              <w:rPr>
                <w:noProof/>
                <w:lang w:eastAsia="en-GB"/>
              </w:rPr>
              <w:drawing>
                <wp:inline distT="0" distB="0" distL="0" distR="0" wp14:anchorId="663C8BF6" wp14:editId="267C4B19">
                  <wp:extent cx="5438543" cy="67665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BC8D7F.tmp"/>
                          <pic:cNvPicPr/>
                        </pic:nvPicPr>
                        <pic:blipFill>
                          <a:blip r:embed="rId35">
                            <a:extLst>
                              <a:ext uri="{28A0092B-C50C-407E-A947-70E740481C1C}">
                                <a14:useLocalDpi xmlns:a14="http://schemas.microsoft.com/office/drawing/2010/main" val="0"/>
                              </a:ext>
                            </a:extLst>
                          </a:blip>
                          <a:stretch>
                            <a:fillRect/>
                          </a:stretch>
                        </pic:blipFill>
                        <pic:spPr>
                          <a:xfrm>
                            <a:off x="0" y="0"/>
                            <a:ext cx="5450443" cy="6781366"/>
                          </a:xfrm>
                          <a:prstGeom prst="rect">
                            <a:avLst/>
                          </a:prstGeom>
                        </pic:spPr>
                      </pic:pic>
                    </a:graphicData>
                  </a:graphic>
                </wp:inline>
              </w:drawing>
            </w:r>
          </w:p>
          <w:p w14:paraId="4259FED6" w14:textId="5A4B9C95" w:rsidR="003E3A74" w:rsidRPr="001F2296" w:rsidRDefault="003E3A74" w:rsidP="00492CA4">
            <w:pPr>
              <w:jc w:val="center"/>
              <w:rPr>
                <w:lang w:eastAsia="ja-JP"/>
              </w:rPr>
            </w:pPr>
            <w:r w:rsidRPr="001F2296">
              <w:rPr>
                <w:noProof/>
                <w:lang w:eastAsia="en-GB"/>
              </w:rPr>
              <w:drawing>
                <wp:inline distT="0" distB="0" distL="0" distR="0" wp14:anchorId="21C2EF8D" wp14:editId="4E6CB9E8">
                  <wp:extent cx="4906060" cy="5115639"/>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BC7A51.tmp"/>
                          <pic:cNvPicPr/>
                        </pic:nvPicPr>
                        <pic:blipFill>
                          <a:blip r:embed="rId36">
                            <a:extLst>
                              <a:ext uri="{28A0092B-C50C-407E-A947-70E740481C1C}">
                                <a14:useLocalDpi xmlns:a14="http://schemas.microsoft.com/office/drawing/2010/main" val="0"/>
                              </a:ext>
                            </a:extLst>
                          </a:blip>
                          <a:stretch>
                            <a:fillRect/>
                          </a:stretch>
                        </pic:blipFill>
                        <pic:spPr>
                          <a:xfrm>
                            <a:off x="0" y="0"/>
                            <a:ext cx="4906060" cy="5115639"/>
                          </a:xfrm>
                          <a:prstGeom prst="rect">
                            <a:avLst/>
                          </a:prstGeom>
                        </pic:spPr>
                      </pic:pic>
                    </a:graphicData>
                  </a:graphic>
                </wp:inline>
              </w:drawing>
            </w:r>
          </w:p>
        </w:tc>
      </w:tr>
    </w:tbl>
    <w:p w14:paraId="3198E663" w14:textId="7C8161D8" w:rsidR="00B53A41" w:rsidRPr="001F2296" w:rsidRDefault="00B53A41" w:rsidP="00B53A41"/>
    <w:tbl>
      <w:tblPr>
        <w:tblStyle w:val="TableGrid"/>
        <w:tblW w:w="0" w:type="auto"/>
        <w:tblLook w:val="04A0" w:firstRow="1" w:lastRow="0" w:firstColumn="1" w:lastColumn="0" w:noHBand="0" w:noVBand="1"/>
      </w:tblPr>
      <w:tblGrid>
        <w:gridCol w:w="9486"/>
      </w:tblGrid>
      <w:tr w:rsidR="00B53A41" w:rsidRPr="001F2296" w14:paraId="2CBC5F0A" w14:textId="77777777" w:rsidTr="003E3A74">
        <w:trPr>
          <w:trHeight w:val="12235"/>
        </w:trPr>
        <w:tc>
          <w:tcPr>
            <w:tcW w:w="8804" w:type="dxa"/>
          </w:tcPr>
          <w:p w14:paraId="7B31AEF9" w14:textId="2FF6EF5D" w:rsidR="00B53A41" w:rsidRPr="001F2296" w:rsidRDefault="00B53A41" w:rsidP="00126D9C">
            <w:pPr>
              <w:keepNext/>
              <w:keepLines/>
            </w:pPr>
            <w:r w:rsidRPr="001F2296">
              <w:t>Tableau SPM. </w:t>
            </w:r>
            <w:r w:rsidR="008F2CAF" w:rsidRPr="001F2296">
              <w:t>2</w:t>
            </w:r>
          </w:p>
          <w:p w14:paraId="7279B295" w14:textId="77777777" w:rsidR="00B53A41" w:rsidRPr="001F2296" w:rsidRDefault="00B53A41" w:rsidP="00126D9C">
            <w:pPr>
              <w:keepNext/>
              <w:keepLines/>
              <w:rPr>
                <w:b/>
              </w:rPr>
            </w:pPr>
            <w:r w:rsidRPr="001F2296">
              <w:rPr>
                <w:b/>
              </w:rPr>
              <w:t>Contribution des services écosystémiques aux objectifs de développement durable</w:t>
            </w:r>
          </w:p>
          <w:p w14:paraId="3C127FC4" w14:textId="484C55A2" w:rsidR="005078EB" w:rsidRPr="001F2296" w:rsidRDefault="003E3A74" w:rsidP="00E0352D">
            <w:pPr>
              <w:rPr>
                <w:b/>
              </w:rPr>
            </w:pPr>
            <w:r w:rsidRPr="001F2296">
              <w:rPr>
                <w:noProof/>
                <w:lang w:eastAsia="en-GB"/>
              </w:rPr>
              <w:drawing>
                <wp:inline distT="0" distB="0" distL="0" distR="0" wp14:anchorId="337DF986" wp14:editId="263C69B5">
                  <wp:extent cx="6015758" cy="7719644"/>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BCB860.tmp"/>
                          <pic:cNvPicPr/>
                        </pic:nvPicPr>
                        <pic:blipFill>
                          <a:blip r:embed="rId37">
                            <a:extLst>
                              <a:ext uri="{28A0092B-C50C-407E-A947-70E740481C1C}">
                                <a14:useLocalDpi xmlns:a14="http://schemas.microsoft.com/office/drawing/2010/main" val="0"/>
                              </a:ext>
                            </a:extLst>
                          </a:blip>
                          <a:stretch>
                            <a:fillRect/>
                          </a:stretch>
                        </pic:blipFill>
                        <pic:spPr>
                          <a:xfrm>
                            <a:off x="0" y="0"/>
                            <a:ext cx="6046656" cy="7759294"/>
                          </a:xfrm>
                          <a:prstGeom prst="rect">
                            <a:avLst/>
                          </a:prstGeom>
                        </pic:spPr>
                      </pic:pic>
                    </a:graphicData>
                  </a:graphic>
                </wp:inline>
              </w:drawing>
            </w:r>
          </w:p>
        </w:tc>
      </w:tr>
      <w:tr w:rsidR="00B53A41" w:rsidRPr="001F2296" w14:paraId="07258771" w14:textId="77777777" w:rsidTr="003E3A74">
        <w:trPr>
          <w:trHeight w:val="205"/>
        </w:trPr>
        <w:tc>
          <w:tcPr>
            <w:tcW w:w="8804" w:type="dxa"/>
          </w:tcPr>
          <w:p w14:paraId="42C127ED" w14:textId="439E50F8" w:rsidR="00B53A41" w:rsidRPr="001F2296" w:rsidRDefault="00B53A41" w:rsidP="007D3EE2">
            <w:pPr>
              <w:jc w:val="center"/>
            </w:pPr>
          </w:p>
        </w:tc>
      </w:tr>
    </w:tbl>
    <w:p w14:paraId="65F5FB7F" w14:textId="30F224F4" w:rsidR="007D3EE2" w:rsidRPr="001F2296" w:rsidRDefault="007D3EE2">
      <w:pPr>
        <w:tabs>
          <w:tab w:val="clear" w:pos="1247"/>
          <w:tab w:val="clear" w:pos="1814"/>
          <w:tab w:val="clear" w:pos="2381"/>
          <w:tab w:val="clear" w:pos="2948"/>
          <w:tab w:val="clear" w:pos="3515"/>
        </w:tabs>
        <w:spacing w:after="200" w:line="276" w:lineRule="auto"/>
      </w:pPr>
    </w:p>
    <w:p w14:paraId="2664E0F7" w14:textId="3B0E8292" w:rsidR="00EF577A" w:rsidRPr="001F2296" w:rsidRDefault="00EF577A" w:rsidP="006C2B09">
      <w:pPr>
        <w:spacing w:line="360" w:lineRule="auto"/>
        <w:jc w:val="center"/>
      </w:pPr>
    </w:p>
    <w:p w14:paraId="2DC236A3" w14:textId="017CD5EC" w:rsidR="006C2B09" w:rsidRPr="001F2296" w:rsidRDefault="006C2B09" w:rsidP="006C2B09">
      <w:pPr>
        <w:spacing w:line="360" w:lineRule="auto"/>
        <w:jc w:val="center"/>
      </w:pPr>
      <w:r w:rsidRPr="001F2296">
        <w:rPr>
          <w:noProof/>
          <w:lang w:eastAsia="en-GB"/>
        </w:rPr>
        <w:drawing>
          <wp:inline distT="0" distB="0" distL="0" distR="0" wp14:anchorId="59EABB89" wp14:editId="4E23ABEA">
            <wp:extent cx="6282559" cy="8927241"/>
            <wp:effectExtent l="0" t="0" r="444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BCA89D.tmp"/>
                    <pic:cNvPicPr/>
                  </pic:nvPicPr>
                  <pic:blipFill>
                    <a:blip r:embed="rId38">
                      <a:extLst>
                        <a:ext uri="{28A0092B-C50C-407E-A947-70E740481C1C}">
                          <a14:useLocalDpi xmlns:a14="http://schemas.microsoft.com/office/drawing/2010/main" val="0"/>
                        </a:ext>
                      </a:extLst>
                    </a:blip>
                    <a:stretch>
                      <a:fillRect/>
                    </a:stretch>
                  </pic:blipFill>
                  <pic:spPr>
                    <a:xfrm>
                      <a:off x="0" y="0"/>
                      <a:ext cx="6306529" cy="8961301"/>
                    </a:xfrm>
                    <a:prstGeom prst="rect">
                      <a:avLst/>
                    </a:prstGeom>
                  </pic:spPr>
                </pic:pic>
              </a:graphicData>
            </a:graphic>
          </wp:inline>
        </w:drawing>
      </w:r>
    </w:p>
    <w:p w14:paraId="2D2779A1" w14:textId="77777777" w:rsidR="006C2B09" w:rsidRPr="001F2296" w:rsidRDefault="006C2B09">
      <w:pPr>
        <w:tabs>
          <w:tab w:val="clear" w:pos="1247"/>
          <w:tab w:val="clear" w:pos="1814"/>
          <w:tab w:val="clear" w:pos="2381"/>
          <w:tab w:val="clear" w:pos="2948"/>
          <w:tab w:val="clear" w:pos="3515"/>
        </w:tabs>
        <w:spacing w:after="200" w:line="276" w:lineRule="auto"/>
      </w:pPr>
      <w:r w:rsidRPr="001F2296">
        <w:br w:type="page"/>
      </w:r>
    </w:p>
    <w:p w14:paraId="28BE243C" w14:textId="11AA03EA" w:rsidR="00B53A41" w:rsidRPr="001F2296" w:rsidRDefault="00B53A41" w:rsidP="00B53A41">
      <w:pPr>
        <w:pStyle w:val="CH2"/>
        <w:rPr>
          <w:sz w:val="28"/>
          <w:szCs w:val="28"/>
          <w:lang w:val="fr-FR"/>
        </w:rPr>
      </w:pPr>
      <w:r w:rsidRPr="001F2296">
        <w:rPr>
          <w:lang w:val="fr-FR"/>
        </w:rPr>
        <w:tab/>
      </w:r>
      <w:r w:rsidR="006B573F" w:rsidRPr="001F2296">
        <w:rPr>
          <w:lang w:val="fr-FR"/>
        </w:rPr>
        <w:tab/>
      </w:r>
      <w:r w:rsidRPr="001F2296">
        <w:rPr>
          <w:sz w:val="28"/>
          <w:szCs w:val="28"/>
          <w:lang w:val="fr-FR"/>
        </w:rPr>
        <w:t>A</w:t>
      </w:r>
      <w:r w:rsidR="00577A76" w:rsidRPr="001F2296">
        <w:rPr>
          <w:sz w:val="28"/>
          <w:szCs w:val="28"/>
          <w:lang w:val="fr-FR"/>
        </w:rPr>
        <w:t>ppendic</w:t>
      </w:r>
      <w:r w:rsidRPr="001F2296">
        <w:rPr>
          <w:sz w:val="28"/>
          <w:szCs w:val="28"/>
          <w:lang w:val="fr-FR"/>
        </w:rPr>
        <w:t>e </w:t>
      </w:r>
      <w:r w:rsidR="000B41DD" w:rsidRPr="001F2296">
        <w:rPr>
          <w:sz w:val="28"/>
          <w:szCs w:val="28"/>
          <w:lang w:val="fr-FR"/>
        </w:rPr>
        <w:t>I</w:t>
      </w:r>
    </w:p>
    <w:p w14:paraId="2180D742" w14:textId="77777777" w:rsidR="00B53A41" w:rsidRPr="001F2296" w:rsidRDefault="00B53A41" w:rsidP="00B53A41">
      <w:pPr>
        <w:pStyle w:val="CH2"/>
        <w:rPr>
          <w:color w:val="000000" w:themeColor="text1"/>
          <w:lang w:val="fr-FR"/>
        </w:rPr>
      </w:pPr>
      <w:r w:rsidRPr="001F2296">
        <w:rPr>
          <w:lang w:val="fr-FR"/>
        </w:rPr>
        <w:tab/>
      </w:r>
      <w:r w:rsidRPr="001F2296">
        <w:rPr>
          <w:color w:val="000000" w:themeColor="text1"/>
          <w:lang w:val="fr-FR"/>
        </w:rPr>
        <w:tab/>
        <w:t>Indication du degré de confiance</w:t>
      </w:r>
    </w:p>
    <w:p w14:paraId="70918972" w14:textId="1838AD79" w:rsidR="00045FB6" w:rsidRPr="001F2296" w:rsidRDefault="00B53A41" w:rsidP="00045FB6">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1F2296">
        <w:rPr>
          <w:color w:val="000000" w:themeColor="text1"/>
          <w:lang w:val="fr-FR"/>
        </w:rPr>
        <w:t xml:space="preserve">Dans la présente évaluation, le degré de confiance de chacune des principales conclusions est fondé sur la quantité et la qualité des preuves ainsi que sur leur degré de concordance </w:t>
      </w:r>
      <w:r w:rsidR="00BA014E" w:rsidRPr="001F2296">
        <w:rPr>
          <w:color w:val="000000" w:themeColor="text1"/>
          <w:lang w:val="fr-FR"/>
        </w:rPr>
        <w:t>(</w:t>
      </w:r>
      <w:r w:rsidRPr="001F2296">
        <w:rPr>
          <w:color w:val="000000" w:themeColor="text1"/>
          <w:lang w:val="fr-FR"/>
        </w:rPr>
        <w:t>figure SPM.A1</w:t>
      </w:r>
      <w:r w:rsidR="00BA014E" w:rsidRPr="001F2296">
        <w:rPr>
          <w:color w:val="000000" w:themeColor="text1"/>
          <w:lang w:val="fr-FR"/>
        </w:rPr>
        <w:t>)</w:t>
      </w:r>
      <w:r w:rsidRPr="001F2296">
        <w:rPr>
          <w:color w:val="000000" w:themeColor="text1"/>
          <w:lang w:val="fr-FR"/>
        </w:rPr>
        <w:t>. Les</w:t>
      </w:r>
      <w:r w:rsidR="00126D9C" w:rsidRPr="001F2296">
        <w:rPr>
          <w:color w:val="000000" w:themeColor="text1"/>
          <w:lang w:val="fr-FR"/>
        </w:rPr>
        <w:t> </w:t>
      </w:r>
      <w:r w:rsidRPr="001F2296">
        <w:rPr>
          <w:color w:val="000000" w:themeColor="text1"/>
          <w:lang w:val="fr-FR"/>
        </w:rPr>
        <w:t>preuves incluent des données, des théories, des modèles et des avis d</w:t>
      </w:r>
      <w:r w:rsidR="00E0352D" w:rsidRPr="001F2296">
        <w:rPr>
          <w:color w:val="000000" w:themeColor="text1"/>
          <w:lang w:val="fr-FR"/>
        </w:rPr>
        <w:t>’</w:t>
      </w:r>
      <w:r w:rsidRPr="001F2296">
        <w:rPr>
          <w:color w:val="000000" w:themeColor="text1"/>
          <w:lang w:val="fr-FR"/>
        </w:rPr>
        <w:t xml:space="preserve">experts. Des informations supplémentaires relatives à cette approche figurent dans la note du secrétariat sur le guide </w:t>
      </w:r>
      <w:r w:rsidR="00577A76" w:rsidRPr="001F2296">
        <w:rPr>
          <w:color w:val="000000" w:themeColor="text1"/>
          <w:lang w:val="fr-FR"/>
        </w:rPr>
        <w:t xml:space="preserve">pour la </w:t>
      </w:r>
      <w:r w:rsidRPr="001F2296">
        <w:rPr>
          <w:color w:val="000000" w:themeColor="text1"/>
          <w:lang w:val="fr-FR"/>
        </w:rPr>
        <w:t>réalisation des évaluations de la Plateforme (IPBES/6/INF/17).</w:t>
      </w:r>
    </w:p>
    <w:p w14:paraId="32148F98" w14:textId="2F498BB1" w:rsidR="00045FB6" w:rsidRPr="001F2296" w:rsidRDefault="00045FB6" w:rsidP="00045FB6">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1F2296">
        <w:rPr>
          <w:color w:val="000000" w:themeColor="text1"/>
          <w:lang w:val="fr-FR"/>
        </w:rPr>
        <w:t xml:space="preserve">Les termes utilisés dans le résumé pour décrire les preuves sont les suivants : </w:t>
      </w:r>
    </w:p>
    <w:p w14:paraId="59D581ED" w14:textId="77777777" w:rsidR="00045FB6" w:rsidRPr="001F2296" w:rsidRDefault="00045FB6" w:rsidP="00045FB6">
      <w:pPr>
        <w:pStyle w:val="Normal-pool"/>
        <w:numPr>
          <w:ilvl w:val="0"/>
          <w:numId w:val="6"/>
        </w:numPr>
        <w:tabs>
          <w:tab w:val="clear" w:pos="1247"/>
          <w:tab w:val="clear" w:pos="1814"/>
          <w:tab w:val="clear" w:pos="2381"/>
          <w:tab w:val="clear" w:pos="2948"/>
          <w:tab w:val="clear" w:pos="3515"/>
          <w:tab w:val="clear" w:pos="4082"/>
          <w:tab w:val="left" w:pos="624"/>
        </w:tabs>
        <w:spacing w:after="120"/>
        <w:ind w:left="1604" w:hanging="357"/>
        <w:rPr>
          <w:rFonts w:eastAsia="Cambria"/>
          <w:color w:val="000000" w:themeColor="text1"/>
          <w:lang w:val="fr-FR"/>
        </w:rPr>
      </w:pPr>
      <w:r w:rsidRPr="001F2296">
        <w:rPr>
          <w:rFonts w:eastAsia="Cambria"/>
          <w:color w:val="000000" w:themeColor="text1"/>
          <w:lang w:val="fr-FR"/>
        </w:rPr>
        <w:t xml:space="preserve">Bien </w:t>
      </w:r>
      <w:r w:rsidRPr="001F2296">
        <w:rPr>
          <w:color w:val="000000" w:themeColor="text1"/>
          <w:lang w:val="fr-FR"/>
        </w:rPr>
        <w:t>établi</w:t>
      </w:r>
      <w:r w:rsidRPr="001F2296">
        <w:rPr>
          <w:rFonts w:eastAsia="Cambria"/>
          <w:color w:val="000000" w:themeColor="text1"/>
          <w:lang w:val="fr-FR"/>
        </w:rPr>
        <w:t xml:space="preserve"> : méta-analyse complète ou autre synthèse ou études indépendantes multiples qui concordent.</w:t>
      </w:r>
    </w:p>
    <w:p w14:paraId="6EE6346A" w14:textId="2ECAE5DD" w:rsidR="00045FB6" w:rsidRPr="001F2296" w:rsidRDefault="00045FB6" w:rsidP="00045FB6">
      <w:pPr>
        <w:pStyle w:val="Normal-pool"/>
        <w:numPr>
          <w:ilvl w:val="0"/>
          <w:numId w:val="6"/>
        </w:numPr>
        <w:tabs>
          <w:tab w:val="clear" w:pos="1247"/>
          <w:tab w:val="clear" w:pos="1814"/>
          <w:tab w:val="clear" w:pos="2381"/>
          <w:tab w:val="clear" w:pos="2948"/>
          <w:tab w:val="clear" w:pos="3515"/>
          <w:tab w:val="clear" w:pos="4082"/>
          <w:tab w:val="left" w:pos="624"/>
        </w:tabs>
        <w:spacing w:after="120"/>
        <w:ind w:left="1604" w:hanging="357"/>
        <w:rPr>
          <w:rFonts w:eastAsia="Cambria"/>
          <w:color w:val="000000" w:themeColor="text1"/>
          <w:lang w:val="fr-FR"/>
        </w:rPr>
      </w:pPr>
      <w:r w:rsidRPr="001F2296">
        <w:rPr>
          <w:rFonts w:eastAsia="Cambria"/>
          <w:color w:val="000000" w:themeColor="text1"/>
          <w:lang w:val="fr-FR"/>
        </w:rPr>
        <w:t>Établi mais incomplet : concordance générale, bien qu</w:t>
      </w:r>
      <w:r w:rsidR="00E0352D" w:rsidRPr="001F2296">
        <w:rPr>
          <w:rFonts w:eastAsia="Cambria"/>
          <w:color w:val="000000" w:themeColor="text1"/>
          <w:lang w:val="fr-FR"/>
        </w:rPr>
        <w:t>’</w:t>
      </w:r>
      <w:r w:rsidRPr="001F2296">
        <w:rPr>
          <w:rFonts w:eastAsia="Cambria"/>
          <w:color w:val="000000" w:themeColor="text1"/>
          <w:lang w:val="fr-FR"/>
        </w:rPr>
        <w:t>il n</w:t>
      </w:r>
      <w:r w:rsidR="00E0352D" w:rsidRPr="001F2296">
        <w:rPr>
          <w:rFonts w:eastAsia="Cambria"/>
          <w:color w:val="000000" w:themeColor="text1"/>
          <w:lang w:val="fr-FR"/>
        </w:rPr>
        <w:t>’</w:t>
      </w:r>
      <w:r w:rsidRPr="001F2296">
        <w:rPr>
          <w:rFonts w:eastAsia="Cambria"/>
          <w:color w:val="000000" w:themeColor="text1"/>
          <w:lang w:val="fr-FR"/>
        </w:rPr>
        <w:t>existe qu</w:t>
      </w:r>
      <w:r w:rsidR="00E0352D" w:rsidRPr="001F2296">
        <w:rPr>
          <w:rFonts w:eastAsia="Cambria"/>
          <w:color w:val="000000" w:themeColor="text1"/>
          <w:lang w:val="fr-FR"/>
        </w:rPr>
        <w:t>’</w:t>
      </w:r>
      <w:r w:rsidRPr="001F2296">
        <w:rPr>
          <w:rFonts w:eastAsia="Cambria"/>
          <w:color w:val="000000" w:themeColor="text1"/>
          <w:lang w:val="fr-FR"/>
        </w:rPr>
        <w:t>un petit nombre d</w:t>
      </w:r>
      <w:r w:rsidR="00E0352D" w:rsidRPr="001F2296">
        <w:rPr>
          <w:rFonts w:eastAsia="Cambria"/>
          <w:color w:val="000000" w:themeColor="text1"/>
          <w:lang w:val="fr-FR"/>
        </w:rPr>
        <w:t>’</w:t>
      </w:r>
      <w:r w:rsidRPr="001F2296">
        <w:rPr>
          <w:rFonts w:eastAsia="Cambria"/>
          <w:color w:val="000000" w:themeColor="text1"/>
          <w:lang w:val="fr-FR"/>
        </w:rPr>
        <w:t>études ; pas de synthèse complète et/ou les études existantes traitent la question de façon imprécise.</w:t>
      </w:r>
    </w:p>
    <w:p w14:paraId="1075C61D" w14:textId="77777777" w:rsidR="00045FB6" w:rsidRPr="001F2296" w:rsidRDefault="00045FB6" w:rsidP="00045FB6">
      <w:pPr>
        <w:pStyle w:val="Normal-pool"/>
        <w:numPr>
          <w:ilvl w:val="0"/>
          <w:numId w:val="6"/>
        </w:numPr>
        <w:tabs>
          <w:tab w:val="clear" w:pos="1247"/>
          <w:tab w:val="clear" w:pos="1814"/>
          <w:tab w:val="clear" w:pos="2381"/>
          <w:tab w:val="clear" w:pos="2948"/>
          <w:tab w:val="clear" w:pos="3515"/>
          <w:tab w:val="clear" w:pos="4082"/>
          <w:tab w:val="left" w:pos="624"/>
        </w:tabs>
        <w:spacing w:after="120"/>
        <w:ind w:left="1604" w:hanging="357"/>
        <w:rPr>
          <w:rFonts w:eastAsia="Cambria"/>
          <w:color w:val="000000" w:themeColor="text1"/>
          <w:lang w:val="fr-FR"/>
        </w:rPr>
      </w:pPr>
      <w:r w:rsidRPr="001F2296">
        <w:rPr>
          <w:rFonts w:eastAsia="Cambria"/>
          <w:color w:val="000000" w:themeColor="text1"/>
          <w:lang w:val="fr-FR"/>
        </w:rPr>
        <w:t>Controversé : il existe de multiples études indépendantes mais les conclusions ne concordent pas.</w:t>
      </w:r>
    </w:p>
    <w:p w14:paraId="2DE4B85B" w14:textId="2CF43057" w:rsidR="00B53A41" w:rsidRPr="001F2296" w:rsidRDefault="00045FB6" w:rsidP="005078EB">
      <w:pPr>
        <w:pStyle w:val="Normal-pool"/>
        <w:numPr>
          <w:ilvl w:val="0"/>
          <w:numId w:val="6"/>
        </w:numPr>
        <w:tabs>
          <w:tab w:val="clear" w:pos="1247"/>
          <w:tab w:val="clear" w:pos="1814"/>
          <w:tab w:val="clear" w:pos="2381"/>
          <w:tab w:val="clear" w:pos="2948"/>
          <w:tab w:val="clear" w:pos="3515"/>
          <w:tab w:val="clear" w:pos="4082"/>
          <w:tab w:val="left" w:pos="624"/>
        </w:tabs>
        <w:spacing w:after="120"/>
        <w:ind w:left="1604" w:hanging="357"/>
        <w:rPr>
          <w:rFonts w:eastAsia="Cambria"/>
          <w:color w:val="000000" w:themeColor="text1"/>
          <w:lang w:val="fr-FR"/>
        </w:rPr>
      </w:pPr>
      <w:r w:rsidRPr="001F2296">
        <w:rPr>
          <w:rFonts w:eastAsia="Cambria"/>
          <w:color w:val="000000" w:themeColor="text1"/>
          <w:lang w:val="fr-FR"/>
        </w:rPr>
        <w:t>Non concluant : preuves insuffisantes, admettant l</w:t>
      </w:r>
      <w:r w:rsidR="00E0352D" w:rsidRPr="001F2296">
        <w:rPr>
          <w:rFonts w:eastAsia="Cambria"/>
          <w:color w:val="000000" w:themeColor="text1"/>
          <w:lang w:val="fr-FR"/>
        </w:rPr>
        <w:t>’</w:t>
      </w:r>
      <w:r w:rsidRPr="001F2296">
        <w:rPr>
          <w:rFonts w:eastAsia="Cambria"/>
          <w:color w:val="000000" w:themeColor="text1"/>
          <w:lang w:val="fr-FR"/>
        </w:rPr>
        <w:t>existence de lacunes importantes au plan des connaissances.</w:t>
      </w:r>
    </w:p>
    <w:tbl>
      <w:tblPr>
        <w:tblpPr w:leftFromText="180" w:rightFromText="180" w:vertAnchor="text" w:horzAnchor="margin" w:tblpXSpec="right" w:tblpY="128"/>
        <w:tblW w:w="8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6"/>
      </w:tblGrid>
      <w:tr w:rsidR="00B53A41" w:rsidRPr="001F2296" w14:paraId="77CB649C" w14:textId="77777777" w:rsidTr="00E0352D">
        <w:trPr>
          <w:trHeight w:val="5667"/>
        </w:trPr>
        <w:tc>
          <w:tcPr>
            <w:tcW w:w="0" w:type="auto"/>
            <w:shd w:val="clear" w:color="auto" w:fill="auto"/>
          </w:tcPr>
          <w:p w14:paraId="3A815127" w14:textId="77777777" w:rsidR="00B53A41" w:rsidRPr="001F2296" w:rsidRDefault="00B53A41" w:rsidP="00E0352D">
            <w:r w:rsidRPr="001F2296">
              <w:t>Figure SPM.A1</w:t>
            </w:r>
          </w:p>
          <w:p w14:paraId="0E1313B2" w14:textId="29F4810B" w:rsidR="00B53A41" w:rsidRPr="001F2296" w:rsidRDefault="00B53A41" w:rsidP="00126D9C">
            <w:pPr>
              <w:spacing w:after="60"/>
            </w:pPr>
            <w:r w:rsidRPr="001F2296">
              <w:rPr>
                <w:b/>
              </w:rPr>
              <w:t>Diagramme à quatre cases pour l</w:t>
            </w:r>
            <w:r w:rsidR="00E0352D" w:rsidRPr="001F2296">
              <w:rPr>
                <w:b/>
              </w:rPr>
              <w:t>’</w:t>
            </w:r>
            <w:r w:rsidRPr="001F2296">
              <w:rPr>
                <w:b/>
              </w:rPr>
              <w:t>indication qualitative du degré de confiance</w:t>
            </w:r>
          </w:p>
          <w:p w14:paraId="0CE754EE" w14:textId="77777777" w:rsidR="00B53A41" w:rsidRPr="001F2296" w:rsidRDefault="00B53A41" w:rsidP="00126D9C">
            <w:pPr>
              <w:spacing w:after="60"/>
              <w:rPr>
                <w:sz w:val="18"/>
                <w:szCs w:val="18"/>
              </w:rPr>
            </w:pPr>
            <w:r w:rsidRPr="001F2296">
              <w:rPr>
                <w:sz w:val="18"/>
                <w:szCs w:val="18"/>
              </w:rPr>
              <w:t xml:space="preserve">Le degré de confiance augmente en direction du coin supérieur droit, comme indiqué par les variations de nuances. </w:t>
            </w:r>
          </w:p>
          <w:p w14:paraId="21B1E9F5" w14:textId="77777777" w:rsidR="00B53A41" w:rsidRPr="001F2296" w:rsidRDefault="00B53A41" w:rsidP="00BA014E">
            <w:pPr>
              <w:spacing w:before="120"/>
              <w:rPr>
                <w:sz w:val="17"/>
                <w:szCs w:val="17"/>
              </w:rPr>
            </w:pPr>
            <w:r w:rsidRPr="001F2296">
              <w:rPr>
                <w:noProof/>
                <w:sz w:val="17"/>
                <w:szCs w:val="17"/>
                <w:lang w:eastAsia="en-GB"/>
              </w:rPr>
              <w:drawing>
                <wp:inline distT="0" distB="0" distL="0" distR="0" wp14:anchorId="6C87215A" wp14:editId="17175E67">
                  <wp:extent cx="5177155" cy="2795270"/>
                  <wp:effectExtent l="0" t="0" r="444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sia_Figure SPM.Appendix 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77155" cy="2795270"/>
                          </a:xfrm>
                          <a:prstGeom prst="rect">
                            <a:avLst/>
                          </a:prstGeom>
                        </pic:spPr>
                      </pic:pic>
                    </a:graphicData>
                  </a:graphic>
                </wp:inline>
              </w:drawing>
            </w:r>
          </w:p>
          <w:p w14:paraId="41691806" w14:textId="77777777" w:rsidR="00B53A41" w:rsidRPr="001F2296" w:rsidRDefault="00B53A41" w:rsidP="00BA014E">
            <w:pPr>
              <w:spacing w:before="40" w:after="60"/>
              <w:rPr>
                <w:b/>
                <w:noProof/>
                <w:sz w:val="17"/>
                <w:szCs w:val="17"/>
              </w:rPr>
            </w:pPr>
            <w:r w:rsidRPr="001F2296">
              <w:rPr>
                <w:i/>
                <w:sz w:val="17"/>
                <w:szCs w:val="17"/>
              </w:rPr>
              <w:t>Source</w:t>
            </w:r>
            <w:r w:rsidRPr="001F2296">
              <w:rPr>
                <w:sz w:val="17"/>
                <w:szCs w:val="17"/>
              </w:rPr>
              <w:t> : IPBES (2016)</w:t>
            </w:r>
            <w:r w:rsidRPr="001F2296">
              <w:rPr>
                <w:sz w:val="17"/>
                <w:szCs w:val="17"/>
                <w:vertAlign w:val="superscript"/>
              </w:rPr>
              <w:footnoteReference w:id="11"/>
            </w:r>
            <w:r w:rsidRPr="001F2296">
              <w:rPr>
                <w:b/>
                <w:sz w:val="17"/>
                <w:szCs w:val="17"/>
              </w:rPr>
              <w:t xml:space="preserve"> </w:t>
            </w:r>
          </w:p>
        </w:tc>
      </w:tr>
    </w:tbl>
    <w:p w14:paraId="2FAF5832" w14:textId="1F0A1CDD" w:rsidR="00B53A41" w:rsidRPr="001F2296" w:rsidRDefault="00B53A41" w:rsidP="00B53A41">
      <w:pPr>
        <w:pStyle w:val="CH2"/>
        <w:rPr>
          <w:sz w:val="28"/>
          <w:szCs w:val="28"/>
          <w:lang w:val="fr-FR"/>
        </w:rPr>
      </w:pPr>
      <w:r w:rsidRPr="001F2296">
        <w:rPr>
          <w:lang w:val="fr-FR"/>
        </w:rPr>
        <w:tab/>
      </w:r>
      <w:r w:rsidR="006B573F" w:rsidRPr="001F2296">
        <w:rPr>
          <w:lang w:val="fr-FR"/>
        </w:rPr>
        <w:tab/>
      </w:r>
      <w:r w:rsidRPr="001F2296">
        <w:rPr>
          <w:sz w:val="28"/>
          <w:szCs w:val="28"/>
          <w:lang w:val="fr-FR"/>
        </w:rPr>
        <w:t>A</w:t>
      </w:r>
      <w:r w:rsidR="00577A76" w:rsidRPr="001F2296">
        <w:rPr>
          <w:sz w:val="28"/>
          <w:szCs w:val="28"/>
          <w:lang w:val="fr-FR"/>
        </w:rPr>
        <w:t>ppendic</w:t>
      </w:r>
      <w:r w:rsidRPr="001F2296">
        <w:rPr>
          <w:sz w:val="28"/>
          <w:szCs w:val="28"/>
          <w:lang w:val="fr-FR"/>
        </w:rPr>
        <w:t>e </w:t>
      </w:r>
      <w:r w:rsidR="000B41DD" w:rsidRPr="001F2296">
        <w:rPr>
          <w:sz w:val="28"/>
          <w:szCs w:val="28"/>
          <w:lang w:val="fr-FR"/>
        </w:rPr>
        <w:t>II</w:t>
      </w:r>
    </w:p>
    <w:p w14:paraId="74D7370D" w14:textId="77777777" w:rsidR="00B53A41" w:rsidRPr="001F2296" w:rsidRDefault="00B53A41" w:rsidP="00B53A41">
      <w:pPr>
        <w:pStyle w:val="CH2"/>
        <w:rPr>
          <w:color w:val="000000" w:themeColor="text1"/>
          <w:lang w:val="fr-FR"/>
        </w:rPr>
      </w:pPr>
      <w:r w:rsidRPr="001F2296">
        <w:rPr>
          <w:color w:val="000000" w:themeColor="text1"/>
          <w:lang w:val="fr-FR"/>
        </w:rPr>
        <w:tab/>
      </w:r>
      <w:r w:rsidRPr="001F2296">
        <w:rPr>
          <w:color w:val="000000" w:themeColor="text1"/>
          <w:lang w:val="fr-FR"/>
        </w:rPr>
        <w:tab/>
        <w:t>Contributions de la nature aux populations</w:t>
      </w:r>
    </w:p>
    <w:p w14:paraId="7F67D319" w14:textId="7A645774" w:rsidR="00B53A41" w:rsidRPr="001F2296" w:rsidRDefault="006A0DD6" w:rsidP="00B53A41">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bookmarkStart w:id="69" w:name="_Hlk515009639"/>
      <w:r w:rsidRPr="001F2296">
        <w:rPr>
          <w:color w:val="000000" w:themeColor="text1"/>
          <w:lang w:val="fr-FR"/>
        </w:rPr>
        <w:t>Le présent appendice</w:t>
      </w:r>
      <w:bookmarkEnd w:id="69"/>
      <w:r w:rsidR="00B53A41" w:rsidRPr="001F2296">
        <w:rPr>
          <w:color w:val="000000" w:themeColor="text1"/>
          <w:lang w:val="fr-FR"/>
        </w:rPr>
        <w:t xml:space="preserve"> traite de la notion </w:t>
      </w:r>
      <w:r w:rsidR="00BE3B6B" w:rsidRPr="001F2296">
        <w:rPr>
          <w:color w:val="000000" w:themeColor="text1"/>
          <w:lang w:val="fr-FR"/>
        </w:rPr>
        <w:t xml:space="preserve">en constante évolution </w:t>
      </w:r>
      <w:r w:rsidR="00B53A41" w:rsidRPr="001F2296">
        <w:rPr>
          <w:color w:val="000000" w:themeColor="text1"/>
          <w:lang w:val="fr-FR"/>
        </w:rPr>
        <w:t xml:space="preserve">de contribution de la nature aux populations et de </w:t>
      </w:r>
      <w:r w:rsidR="00BE3B6B" w:rsidRPr="001F2296">
        <w:rPr>
          <w:color w:val="000000" w:themeColor="text1"/>
          <w:lang w:val="fr-FR"/>
        </w:rPr>
        <w:t>l’</w:t>
      </w:r>
      <w:r w:rsidR="00B53A41" w:rsidRPr="001F2296">
        <w:rPr>
          <w:color w:val="000000" w:themeColor="text1"/>
          <w:lang w:val="fr-FR"/>
        </w:rPr>
        <w:t xml:space="preserve">intérêt </w:t>
      </w:r>
      <w:r w:rsidR="00BE3B6B" w:rsidRPr="001F2296">
        <w:rPr>
          <w:color w:val="000000" w:themeColor="text1"/>
          <w:lang w:val="fr-FR"/>
        </w:rPr>
        <w:t xml:space="preserve">de cette notion </w:t>
      </w:r>
      <w:r w:rsidR="000E1462" w:rsidRPr="001F2296">
        <w:rPr>
          <w:color w:val="000000" w:themeColor="text1"/>
          <w:lang w:val="fr-FR"/>
        </w:rPr>
        <w:t xml:space="preserve">pour la présente </w:t>
      </w:r>
      <w:r w:rsidR="00B53A41" w:rsidRPr="001F2296">
        <w:rPr>
          <w:color w:val="000000" w:themeColor="text1"/>
          <w:lang w:val="fr-FR"/>
        </w:rPr>
        <w:t>évaluation</w:t>
      </w:r>
      <w:r w:rsidR="000E1462" w:rsidRPr="001F2296">
        <w:rPr>
          <w:color w:val="000000" w:themeColor="text1"/>
          <w:lang w:val="fr-FR"/>
        </w:rPr>
        <w:t xml:space="preserve"> régionale</w:t>
      </w:r>
      <w:r w:rsidR="00B53A41" w:rsidRPr="001F2296">
        <w:rPr>
          <w:color w:val="000000" w:themeColor="text1"/>
          <w:lang w:val="fr-FR"/>
        </w:rPr>
        <w:t xml:space="preserve"> de la Plateforme</w:t>
      </w:r>
      <w:r w:rsidR="00B53A41" w:rsidRPr="001F2296">
        <w:rPr>
          <w:rStyle w:val="FootnoteReference"/>
          <w:color w:val="000000" w:themeColor="text1"/>
          <w:lang w:val="fr-FR"/>
        </w:rPr>
        <w:footnoteReference w:id="12"/>
      </w:r>
      <w:r w:rsidR="00B53A41" w:rsidRPr="001F2296">
        <w:rPr>
          <w:color w:val="000000" w:themeColor="text1"/>
          <w:lang w:val="fr-FR"/>
        </w:rPr>
        <w:t>.</w:t>
      </w:r>
    </w:p>
    <w:p w14:paraId="4D1A5D25" w14:textId="0FA8CFC6" w:rsidR="00B53A41" w:rsidRPr="001F2296" w:rsidRDefault="00B53A41" w:rsidP="00B53A41">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1F2296">
        <w:rPr>
          <w:color w:val="000000" w:themeColor="text1"/>
          <w:lang w:val="fr-FR"/>
        </w:rPr>
        <w:t>Les contributions de la nature aux populations sont toutes les contributions, tant positives que négatives, de la nature vivante (c</w:t>
      </w:r>
      <w:r w:rsidR="00E0352D" w:rsidRPr="001F2296">
        <w:rPr>
          <w:color w:val="000000" w:themeColor="text1"/>
          <w:lang w:val="fr-FR"/>
        </w:rPr>
        <w:t>’</w:t>
      </w:r>
      <w:r w:rsidRPr="001F2296">
        <w:rPr>
          <w:color w:val="000000" w:themeColor="text1"/>
          <w:lang w:val="fr-FR"/>
        </w:rPr>
        <w:t>est-à-dire la diversité des organismes, des écosystèmes et des processus écologiques et évolutionnaires associés) à la qualité de vie des populations. Les contributions bénéfiques de la nature comprennent l</w:t>
      </w:r>
      <w:r w:rsidR="00E0352D" w:rsidRPr="001F2296">
        <w:rPr>
          <w:color w:val="000000" w:themeColor="text1"/>
          <w:lang w:val="fr-FR"/>
        </w:rPr>
        <w:t>’</w:t>
      </w:r>
      <w:r w:rsidRPr="001F2296">
        <w:rPr>
          <w:color w:val="000000" w:themeColor="text1"/>
          <w:lang w:val="fr-FR"/>
        </w:rPr>
        <w:t>alimentation, la purification de l</w:t>
      </w:r>
      <w:r w:rsidR="00E0352D" w:rsidRPr="001F2296">
        <w:rPr>
          <w:color w:val="000000" w:themeColor="text1"/>
          <w:lang w:val="fr-FR"/>
        </w:rPr>
        <w:t>’</w:t>
      </w:r>
      <w:r w:rsidRPr="001F2296">
        <w:rPr>
          <w:color w:val="000000" w:themeColor="text1"/>
          <w:lang w:val="fr-FR"/>
        </w:rPr>
        <w:t>eau, la lutte contre les inondations et l</w:t>
      </w:r>
      <w:r w:rsidR="00E0352D" w:rsidRPr="001F2296">
        <w:rPr>
          <w:color w:val="000000" w:themeColor="text1"/>
          <w:lang w:val="fr-FR"/>
        </w:rPr>
        <w:t>’</w:t>
      </w:r>
      <w:r w:rsidRPr="001F2296">
        <w:rPr>
          <w:color w:val="000000" w:themeColor="text1"/>
          <w:lang w:val="fr-FR"/>
        </w:rPr>
        <w:t>inspiration artistique, tandis que les contributions préjudiciables comprennent la transmission des maladies et les prédations qui portent atteinte aux personnes ou à leurs biens. De nombreuses contributions que la nature apporte aux populations peuvent être perçues comme des avantages ou des inconvénients en fonction du contexte culturel, temporel ou spatial.</w:t>
      </w:r>
    </w:p>
    <w:p w14:paraId="0774200C" w14:textId="4C4DE3E6" w:rsidR="00B53A41" w:rsidRPr="001F2296" w:rsidRDefault="00B53A41" w:rsidP="00B53A41">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1F2296">
        <w:rPr>
          <w:color w:val="000000" w:themeColor="text1"/>
          <w:lang w:val="fr-FR"/>
        </w:rPr>
        <w:t>La notion de contribution de la nature aux populations a pour but d</w:t>
      </w:r>
      <w:r w:rsidR="00E0352D" w:rsidRPr="001F2296">
        <w:rPr>
          <w:color w:val="000000" w:themeColor="text1"/>
          <w:lang w:val="fr-FR"/>
        </w:rPr>
        <w:t>’</w:t>
      </w:r>
      <w:r w:rsidRPr="001F2296">
        <w:rPr>
          <w:color w:val="000000" w:themeColor="text1"/>
          <w:lang w:val="fr-FR"/>
        </w:rPr>
        <w:t>élargir le cadre des services écosystémiques, couramment utilisé, en tenant compte de façon plus détaillée des points de vue sur les relations entre la nature et les hommes exprimés par d</w:t>
      </w:r>
      <w:r w:rsidR="00E0352D" w:rsidRPr="001F2296">
        <w:rPr>
          <w:color w:val="000000" w:themeColor="text1"/>
          <w:lang w:val="fr-FR"/>
        </w:rPr>
        <w:t>’</w:t>
      </w:r>
      <w:r w:rsidRPr="001F2296">
        <w:rPr>
          <w:color w:val="000000" w:themeColor="text1"/>
          <w:lang w:val="fr-FR"/>
        </w:rPr>
        <w:t xml:space="preserve">autres systèmes de connaissance. Elle ne vise pas à remplacer le concept de services écosystémiques. Au contraire, la notion de contributions de la nature aux populations tend à faire la part belle aux sciences sociales et humaines en apportant un éclairage culturel plus intégré sur les services écosystémiques. </w:t>
      </w:r>
    </w:p>
    <w:p w14:paraId="0CFE2A67" w14:textId="47E84128" w:rsidR="00B53A41" w:rsidRPr="001F2296" w:rsidRDefault="00B53A41" w:rsidP="00B53A41">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1F2296">
        <w:rPr>
          <w:color w:val="000000" w:themeColor="text1"/>
          <w:lang w:val="fr-FR"/>
        </w:rPr>
        <w:t>Les services écosystémiques ont toujours inclus une composante culturelle. Par exemple, le Millenium Assessment</w:t>
      </w:r>
      <w:r w:rsidR="000E1462" w:rsidRPr="001F2296">
        <w:rPr>
          <w:color w:val="000000" w:themeColor="text1"/>
          <w:vertAlign w:val="superscript"/>
          <w:lang w:val="fr-FR"/>
        </w:rPr>
        <w:footnoteReference w:id="13"/>
      </w:r>
      <w:r w:rsidRPr="001F2296">
        <w:rPr>
          <w:color w:val="000000" w:themeColor="text1"/>
          <w:lang w:val="fr-FR"/>
        </w:rPr>
        <w:t xml:space="preserve"> définit quatre grands groupes de services écosystémiques :</w:t>
      </w:r>
    </w:p>
    <w:p w14:paraId="0DAD742F" w14:textId="3D3F8A20" w:rsidR="00B53A41" w:rsidRPr="001F2296" w:rsidRDefault="00B53A41" w:rsidP="00B53A41">
      <w:pPr>
        <w:pStyle w:val="Normal-pool"/>
        <w:numPr>
          <w:ilvl w:val="0"/>
          <w:numId w:val="6"/>
        </w:numPr>
        <w:tabs>
          <w:tab w:val="clear" w:pos="1247"/>
          <w:tab w:val="clear" w:pos="1814"/>
          <w:tab w:val="clear" w:pos="2381"/>
          <w:tab w:val="clear" w:pos="2948"/>
          <w:tab w:val="clear" w:pos="3515"/>
          <w:tab w:val="clear" w:pos="4082"/>
          <w:tab w:val="left" w:pos="624"/>
          <w:tab w:val="left" w:pos="1843"/>
        </w:tabs>
        <w:spacing w:after="120"/>
        <w:ind w:left="1843" w:hanging="425"/>
        <w:rPr>
          <w:rFonts w:eastAsia="Cambria"/>
          <w:color w:val="000000" w:themeColor="text1"/>
          <w:lang w:val="fr-FR"/>
        </w:rPr>
      </w:pPr>
      <w:r w:rsidRPr="001F2296">
        <w:rPr>
          <w:color w:val="000000" w:themeColor="text1"/>
          <w:lang w:val="fr-FR"/>
        </w:rPr>
        <w:t>Services de soutien (qui font maintenant partie de la « nature » dans le cadre conceptuel de</w:t>
      </w:r>
      <w:r w:rsidR="00BA014E" w:rsidRPr="001F2296">
        <w:rPr>
          <w:color w:val="000000" w:themeColor="text1"/>
          <w:lang w:val="fr-FR"/>
        </w:rPr>
        <w:t> </w:t>
      </w:r>
      <w:r w:rsidRPr="001F2296">
        <w:rPr>
          <w:color w:val="000000" w:themeColor="text1"/>
          <w:lang w:val="fr-FR"/>
        </w:rPr>
        <w:t>l</w:t>
      </w:r>
      <w:r w:rsidR="00E0352D" w:rsidRPr="001F2296">
        <w:rPr>
          <w:color w:val="000000" w:themeColor="text1"/>
          <w:lang w:val="fr-FR"/>
        </w:rPr>
        <w:t>’</w:t>
      </w:r>
      <w:r w:rsidRPr="001F2296">
        <w:rPr>
          <w:color w:val="000000" w:themeColor="text1"/>
          <w:lang w:val="fr-FR"/>
        </w:rPr>
        <w:t>IPBES)</w:t>
      </w:r>
    </w:p>
    <w:p w14:paraId="524EDC7B" w14:textId="041B99CC" w:rsidR="00B53A41" w:rsidRPr="001F2296" w:rsidRDefault="00B53A41" w:rsidP="00B53A41">
      <w:pPr>
        <w:pStyle w:val="Normal-pool"/>
        <w:numPr>
          <w:ilvl w:val="0"/>
          <w:numId w:val="6"/>
        </w:numPr>
        <w:tabs>
          <w:tab w:val="clear" w:pos="1247"/>
          <w:tab w:val="clear" w:pos="1814"/>
          <w:tab w:val="clear" w:pos="2381"/>
          <w:tab w:val="clear" w:pos="2948"/>
          <w:tab w:val="clear" w:pos="3515"/>
          <w:tab w:val="clear" w:pos="4082"/>
          <w:tab w:val="left" w:pos="624"/>
          <w:tab w:val="left" w:pos="1843"/>
        </w:tabs>
        <w:spacing w:after="120"/>
        <w:ind w:left="1843" w:hanging="425"/>
        <w:rPr>
          <w:rFonts w:eastAsia="Cambria"/>
          <w:color w:val="000000" w:themeColor="text1"/>
          <w:lang w:val="fr-FR"/>
        </w:rPr>
      </w:pPr>
      <w:r w:rsidRPr="001F2296">
        <w:rPr>
          <w:color w:val="000000" w:themeColor="text1"/>
          <w:lang w:val="fr-FR"/>
        </w:rPr>
        <w:t>Services d</w:t>
      </w:r>
      <w:r w:rsidR="00E0352D" w:rsidRPr="001F2296">
        <w:rPr>
          <w:color w:val="000000" w:themeColor="text1"/>
          <w:lang w:val="fr-FR"/>
        </w:rPr>
        <w:t>’</w:t>
      </w:r>
      <w:r w:rsidRPr="001F2296">
        <w:rPr>
          <w:color w:val="000000" w:themeColor="text1"/>
          <w:lang w:val="fr-FR"/>
        </w:rPr>
        <w:t>approvisionnement</w:t>
      </w:r>
    </w:p>
    <w:p w14:paraId="366D375F" w14:textId="77777777" w:rsidR="00B53A41" w:rsidRPr="001F2296" w:rsidRDefault="00B53A41" w:rsidP="00B53A41">
      <w:pPr>
        <w:pStyle w:val="Normal-pool"/>
        <w:numPr>
          <w:ilvl w:val="0"/>
          <w:numId w:val="6"/>
        </w:numPr>
        <w:tabs>
          <w:tab w:val="clear" w:pos="1247"/>
          <w:tab w:val="clear" w:pos="1814"/>
          <w:tab w:val="clear" w:pos="2381"/>
          <w:tab w:val="clear" w:pos="2948"/>
          <w:tab w:val="clear" w:pos="3515"/>
          <w:tab w:val="clear" w:pos="4082"/>
          <w:tab w:val="left" w:pos="624"/>
          <w:tab w:val="left" w:pos="1843"/>
        </w:tabs>
        <w:spacing w:after="120"/>
        <w:ind w:left="1843" w:hanging="425"/>
        <w:rPr>
          <w:rFonts w:eastAsia="Cambria"/>
          <w:color w:val="000000" w:themeColor="text1"/>
          <w:lang w:val="fr-FR"/>
        </w:rPr>
      </w:pPr>
      <w:r w:rsidRPr="001F2296">
        <w:rPr>
          <w:color w:val="000000" w:themeColor="text1"/>
          <w:lang w:val="fr-FR"/>
        </w:rPr>
        <w:t>Services de régulation</w:t>
      </w:r>
    </w:p>
    <w:p w14:paraId="16F20571" w14:textId="77777777" w:rsidR="00B53A41" w:rsidRPr="001F2296" w:rsidRDefault="00B53A41" w:rsidP="00B53A41">
      <w:pPr>
        <w:pStyle w:val="Normal-pool"/>
        <w:numPr>
          <w:ilvl w:val="0"/>
          <w:numId w:val="6"/>
        </w:numPr>
        <w:tabs>
          <w:tab w:val="clear" w:pos="1247"/>
          <w:tab w:val="clear" w:pos="1814"/>
          <w:tab w:val="clear" w:pos="2381"/>
          <w:tab w:val="clear" w:pos="2948"/>
          <w:tab w:val="clear" w:pos="3515"/>
          <w:tab w:val="clear" w:pos="4082"/>
          <w:tab w:val="left" w:pos="624"/>
          <w:tab w:val="left" w:pos="1843"/>
        </w:tabs>
        <w:spacing w:after="120"/>
        <w:ind w:left="1843" w:hanging="425"/>
        <w:rPr>
          <w:rFonts w:eastAsia="Cambria"/>
          <w:color w:val="000000" w:themeColor="text1"/>
          <w:lang w:val="fr-FR"/>
        </w:rPr>
      </w:pPr>
      <w:r w:rsidRPr="001F2296">
        <w:rPr>
          <w:color w:val="000000" w:themeColor="text1"/>
          <w:lang w:val="fr-FR"/>
        </w:rPr>
        <w:t>Services culturels</w:t>
      </w:r>
    </w:p>
    <w:p w14:paraId="5DC76FEE" w14:textId="079EEEBC" w:rsidR="00B53A41" w:rsidRPr="001F2296" w:rsidRDefault="00B53A41" w:rsidP="00B53A41">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1F2296">
        <w:rPr>
          <w:color w:val="000000" w:themeColor="text1"/>
          <w:lang w:val="fr-FR"/>
        </w:rPr>
        <w:t>Dans le même temps, la manière de traiter la culture est depuis longtemps un sujet de débat au sein des</w:t>
      </w:r>
      <w:r w:rsidR="00BA014E" w:rsidRPr="001F2296">
        <w:rPr>
          <w:color w:val="000000" w:themeColor="text1"/>
          <w:lang w:val="fr-FR"/>
        </w:rPr>
        <w:t> </w:t>
      </w:r>
      <w:r w:rsidRPr="001F2296">
        <w:rPr>
          <w:color w:val="000000" w:themeColor="text1"/>
          <w:lang w:val="fr-FR"/>
        </w:rPr>
        <w:t>milieux politiques et de la communauté scientifique spécialisée dans les services écosystémiques. La communauté des sciences sociales souligne que la culture est le prisme à travers lequel les services écosystémiques sont perçus et appréciés. En outre, les groupes de services écosystémiques ont tendance à être discrets, tandis que les contributions de la nature aux populations permettent un lien plus fluide entre les groupes. Par exemple, la production alimentaire, traditionnellement considérée comme un service d</w:t>
      </w:r>
      <w:r w:rsidR="00E0352D" w:rsidRPr="001F2296">
        <w:rPr>
          <w:color w:val="000000" w:themeColor="text1"/>
          <w:lang w:val="fr-FR"/>
        </w:rPr>
        <w:t>’</w:t>
      </w:r>
      <w:r w:rsidRPr="001F2296">
        <w:rPr>
          <w:color w:val="000000" w:themeColor="text1"/>
          <w:lang w:val="fr-FR"/>
        </w:rPr>
        <w:t>approvisionnement, peut désormais être classée à la fois comme contribution matérielle et non matérielle de la nature aux populations. Dans de nombreuses sociétés — mais pas toutes — l</w:t>
      </w:r>
      <w:r w:rsidR="00E0352D" w:rsidRPr="001F2296">
        <w:rPr>
          <w:color w:val="000000" w:themeColor="text1"/>
          <w:lang w:val="fr-FR"/>
        </w:rPr>
        <w:t>’</w:t>
      </w:r>
      <w:r w:rsidRPr="001F2296">
        <w:rPr>
          <w:color w:val="000000" w:themeColor="text1"/>
          <w:lang w:val="fr-FR"/>
        </w:rPr>
        <w:t>identité et la cohésion sociale sont intimement liées à la production, à la récolte, à la préparation et à la consommation collective de nourriture. C</w:t>
      </w:r>
      <w:r w:rsidR="00E0352D" w:rsidRPr="001F2296">
        <w:rPr>
          <w:color w:val="000000" w:themeColor="text1"/>
          <w:lang w:val="fr-FR"/>
        </w:rPr>
        <w:t>’</w:t>
      </w:r>
      <w:r w:rsidRPr="001F2296">
        <w:rPr>
          <w:color w:val="000000" w:themeColor="text1"/>
          <w:lang w:val="fr-FR"/>
        </w:rPr>
        <w:t xml:space="preserve">est donc le contexte culturel qui détermine si la nourriture est une contribution matérielle de la nature aux populations, ou à la fois une contribution matérielle et non matérielle. </w:t>
      </w:r>
    </w:p>
    <w:p w14:paraId="471DD9EC" w14:textId="77777777" w:rsidR="00B53A41" w:rsidRPr="001F2296" w:rsidRDefault="00B53A41" w:rsidP="00B53A41">
      <w:pPr>
        <w:pStyle w:val="Normal-pool"/>
        <w:tabs>
          <w:tab w:val="clear" w:pos="1247"/>
          <w:tab w:val="clear" w:pos="1814"/>
          <w:tab w:val="clear" w:pos="2381"/>
          <w:tab w:val="clear" w:pos="2948"/>
          <w:tab w:val="clear" w:pos="3515"/>
          <w:tab w:val="clear" w:pos="4082"/>
        </w:tabs>
        <w:spacing w:after="120"/>
        <w:ind w:left="1247"/>
        <w:rPr>
          <w:color w:val="000000" w:themeColor="text1"/>
          <w:lang w:val="fr-FR"/>
        </w:rPr>
      </w:pPr>
      <w:r w:rsidRPr="001F2296">
        <w:rPr>
          <w:color w:val="000000" w:themeColor="text1"/>
          <w:lang w:val="fr-FR"/>
        </w:rPr>
        <w:t xml:space="preserve">Le concept de contributions de la nature aux populations a été élaboré pour répondre à la nécessité de reconnaître les impacts culturels et spirituels de la biodiversité, selon des modalités qui ne se limitent pas à la catégorie discrète des services écosystémiques culturels, mais qui, au contraire, recouvrent une grande diversité de visions du monde sur les relations entre la nature et les hommes. La notion de contributions de la nature aux populations permet également de tenir compte des incidences ou contributions négatives telles que la maladie. </w:t>
      </w:r>
    </w:p>
    <w:p w14:paraId="5F3E121E" w14:textId="55115765" w:rsidR="00B53A41" w:rsidRPr="001F2296" w:rsidRDefault="00B53A41" w:rsidP="00BA014E">
      <w:pPr>
        <w:pStyle w:val="Normal-pool"/>
        <w:keepNext/>
        <w:keepLines/>
        <w:tabs>
          <w:tab w:val="clear" w:pos="1247"/>
          <w:tab w:val="clear" w:pos="1814"/>
          <w:tab w:val="clear" w:pos="2381"/>
          <w:tab w:val="clear" w:pos="2948"/>
          <w:tab w:val="clear" w:pos="3515"/>
          <w:tab w:val="clear" w:pos="4082"/>
        </w:tabs>
        <w:spacing w:after="120"/>
        <w:ind w:left="1247"/>
        <w:rPr>
          <w:color w:val="000000" w:themeColor="text1"/>
          <w:lang w:val="fr-FR"/>
        </w:rPr>
      </w:pPr>
      <w:r w:rsidRPr="001F2296">
        <w:rPr>
          <w:color w:val="000000" w:themeColor="text1"/>
          <w:lang w:val="fr-FR"/>
        </w:rPr>
        <w:t>Il existe 18 catégories de contributions de la nature aux populations, dont beaucoup correspondent étroitement à la classification des services écosystémiques, en particulier en ce qui concerne les services d</w:t>
      </w:r>
      <w:r w:rsidR="00E0352D" w:rsidRPr="001F2296">
        <w:rPr>
          <w:color w:val="000000" w:themeColor="text1"/>
          <w:lang w:val="fr-FR"/>
        </w:rPr>
        <w:t>’</w:t>
      </w:r>
      <w:r w:rsidRPr="001F2296">
        <w:rPr>
          <w:color w:val="000000" w:themeColor="text1"/>
          <w:lang w:val="fr-FR"/>
        </w:rPr>
        <w:t>approvisionnement et de régulation. Ces 18 catégories de contributions de la nature aux populations sont présentées dans la figure SPM.A2. Les 18 catégories appartiennent à un ou plusieurs grands groupes de contributions de la nature aux populations (groupe de régulation, groupe matériel ou immatériel).</w:t>
      </w:r>
    </w:p>
    <w:tbl>
      <w:tblPr>
        <w:tblStyle w:val="Tabledocr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9"/>
        <w:gridCol w:w="1898"/>
        <w:gridCol w:w="1899"/>
        <w:gridCol w:w="1900"/>
        <w:gridCol w:w="1900"/>
      </w:tblGrid>
      <w:tr w:rsidR="00B53A41" w:rsidRPr="001F2296" w14:paraId="26C48E3C" w14:textId="77777777" w:rsidTr="00126D9C">
        <w:tc>
          <w:tcPr>
            <w:tcW w:w="1899" w:type="dxa"/>
          </w:tcPr>
          <w:p w14:paraId="6B49EB80" w14:textId="77777777" w:rsidR="00B53A41" w:rsidRPr="001F2296" w:rsidRDefault="00B53A41" w:rsidP="00E0352D">
            <w:pPr>
              <w:pStyle w:val="Normal-pool"/>
              <w:spacing w:before="520"/>
              <w:rPr>
                <w:lang w:val="fr-FR"/>
              </w:rPr>
            </w:pPr>
          </w:p>
        </w:tc>
        <w:tc>
          <w:tcPr>
            <w:tcW w:w="1898" w:type="dxa"/>
          </w:tcPr>
          <w:p w14:paraId="0DDC8F34" w14:textId="77777777" w:rsidR="00B53A41" w:rsidRPr="001F2296" w:rsidRDefault="00B53A41" w:rsidP="00E0352D">
            <w:pPr>
              <w:pStyle w:val="Normal-pool"/>
              <w:spacing w:before="520"/>
              <w:rPr>
                <w:lang w:val="fr-FR"/>
              </w:rPr>
            </w:pPr>
          </w:p>
        </w:tc>
        <w:tc>
          <w:tcPr>
            <w:tcW w:w="1899" w:type="dxa"/>
            <w:tcBorders>
              <w:bottom w:val="single" w:sz="4" w:space="0" w:color="auto"/>
            </w:tcBorders>
          </w:tcPr>
          <w:p w14:paraId="616E818D" w14:textId="77777777" w:rsidR="00B53A41" w:rsidRPr="001F2296" w:rsidRDefault="00B53A41" w:rsidP="00E0352D">
            <w:pPr>
              <w:pStyle w:val="Normal-pool"/>
              <w:spacing w:before="520"/>
              <w:rPr>
                <w:lang w:val="fr-FR"/>
              </w:rPr>
            </w:pPr>
          </w:p>
        </w:tc>
        <w:tc>
          <w:tcPr>
            <w:tcW w:w="1900" w:type="dxa"/>
          </w:tcPr>
          <w:p w14:paraId="676CD8E2" w14:textId="77777777" w:rsidR="00B53A41" w:rsidRPr="001F2296" w:rsidRDefault="00B53A41" w:rsidP="00E0352D">
            <w:pPr>
              <w:pStyle w:val="Normal-pool"/>
              <w:spacing w:before="520"/>
              <w:rPr>
                <w:lang w:val="fr-FR"/>
              </w:rPr>
            </w:pPr>
          </w:p>
        </w:tc>
        <w:tc>
          <w:tcPr>
            <w:tcW w:w="1900" w:type="dxa"/>
          </w:tcPr>
          <w:p w14:paraId="55C94E10" w14:textId="77777777" w:rsidR="00B53A41" w:rsidRPr="001F2296" w:rsidRDefault="00B53A41" w:rsidP="00E0352D">
            <w:pPr>
              <w:pStyle w:val="Normal-pool"/>
              <w:spacing w:before="520"/>
              <w:rPr>
                <w:lang w:val="fr-FR"/>
              </w:rPr>
            </w:pPr>
          </w:p>
        </w:tc>
      </w:tr>
    </w:tbl>
    <w:p w14:paraId="5D916624" w14:textId="77777777" w:rsidR="00B53A41" w:rsidRPr="001F2296" w:rsidRDefault="00B53A41" w:rsidP="006C2B09">
      <w:pPr>
        <w:pStyle w:val="Normal-pool"/>
        <w:spacing w:line="20" w:lineRule="exact"/>
        <w:rPr>
          <w:lang w:val="fr-FR"/>
        </w:rPr>
      </w:pPr>
      <w:bookmarkStart w:id="70" w:name="_GoBack"/>
      <w:bookmarkEnd w:id="59"/>
      <w:bookmarkEnd w:id="70"/>
    </w:p>
    <w:sectPr w:rsidR="00B53A41" w:rsidRPr="001F2296" w:rsidSect="000730D7">
      <w:headerReference w:type="even" r:id="rId40"/>
      <w:headerReference w:type="default" r:id="rId41"/>
      <w:footerReference w:type="even" r:id="rId42"/>
      <w:footerReference w:type="default" r:id="rId43"/>
      <w:headerReference w:type="first" r:id="rId44"/>
      <w:footerReference w:type="first" r:id="rId45"/>
      <w:type w:val="continuous"/>
      <w:pgSz w:w="11906" w:h="16838" w:code="9"/>
      <w:pgMar w:top="907" w:right="992" w:bottom="1418" w:left="1418" w:header="539" w:footer="975" w:gutter="0"/>
      <w:cols w:space="53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DFD97" w14:textId="77777777" w:rsidR="002F5747" w:rsidRDefault="002F5747" w:rsidP="00BD6695">
      <w:r>
        <w:separator/>
      </w:r>
    </w:p>
  </w:endnote>
  <w:endnote w:type="continuationSeparator" w:id="0">
    <w:p w14:paraId="10971C15" w14:textId="77777777" w:rsidR="002F5747" w:rsidRDefault="002F5747" w:rsidP="00BD66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62B58" w14:textId="77777777" w:rsidR="00E0352D" w:rsidRDefault="00E0352D">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79F989EF" w14:textId="77777777" w:rsidR="00E0352D" w:rsidRDefault="00E035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97F98" w14:textId="77777777" w:rsidR="00E0352D" w:rsidRDefault="00E0352D" w:rsidP="000730D7">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78065" w14:textId="4382BCF1" w:rsidR="00E0352D" w:rsidRPr="00333AEE" w:rsidRDefault="00E0352D" w:rsidP="000730D7">
    <w:pPr>
      <w:pStyle w:val="Footer"/>
      <w:tabs>
        <w:tab w:val="clear" w:pos="4320"/>
        <w:tab w:val="clear" w:pos="8640"/>
        <w:tab w:val="left" w:pos="624"/>
      </w:tabs>
      <w:rPr>
        <w:sz w:val="20"/>
        <w:lang w:val="en-GB"/>
      </w:rPr>
    </w:pPr>
    <w:r w:rsidRPr="00333AEE">
      <w:rPr>
        <w:sz w:val="20"/>
        <w:lang w:val="en-GB"/>
      </w:rPr>
      <w:t>K1</w:t>
    </w:r>
    <w:r>
      <w:rPr>
        <w:sz w:val="20"/>
        <w:lang w:val="en-GB"/>
      </w:rPr>
      <w:t>800</w:t>
    </w:r>
    <w:r w:rsidR="00F6085C">
      <w:rPr>
        <w:sz w:val="20"/>
        <w:lang w:val="en-GB"/>
      </w:rPr>
      <w:t>879</w:t>
    </w:r>
    <w:r w:rsidRPr="00333AEE">
      <w:rPr>
        <w:sz w:val="20"/>
        <w:lang w:val="en-GB"/>
      </w:rPr>
      <w:tab/>
    </w:r>
    <w:r w:rsidR="00EE0AF8">
      <w:rPr>
        <w:sz w:val="20"/>
        <w:lang w:val="en-GB"/>
      </w:rPr>
      <w:t>2</w:t>
    </w:r>
    <w:r w:rsidR="0014303F">
      <w:rPr>
        <w:sz w:val="20"/>
        <w:lang w:val="en-GB"/>
      </w:rPr>
      <w:t>1</w:t>
    </w:r>
    <w:r w:rsidR="00F6085C">
      <w:rPr>
        <w:sz w:val="20"/>
        <w:lang w:val="en-GB"/>
      </w:rPr>
      <w:t>06</w:t>
    </w:r>
    <w:r>
      <w:rPr>
        <w:sz w:val="20"/>
        <w:lang w:val="en-GB"/>
      </w:rPr>
      <w:t>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8FEE1" w14:textId="13A6ED05" w:rsidR="00E0352D" w:rsidRPr="008C00D6" w:rsidRDefault="00E0352D">
    <w:pPr>
      <w:pStyle w:val="Footer"/>
    </w:pPr>
    <w:r w:rsidRPr="008C00D6">
      <w:rPr>
        <w:rStyle w:val="PageNumber"/>
      </w:rPr>
      <w:fldChar w:fldCharType="begin"/>
    </w:r>
    <w:r w:rsidRPr="008C00D6">
      <w:rPr>
        <w:rStyle w:val="PageNumber"/>
      </w:rPr>
      <w:instrText xml:space="preserve"> PAGE </w:instrText>
    </w:r>
    <w:r w:rsidRPr="008C00D6">
      <w:rPr>
        <w:rStyle w:val="PageNumber"/>
      </w:rPr>
      <w:fldChar w:fldCharType="separate"/>
    </w:r>
    <w:r w:rsidR="00581624">
      <w:rPr>
        <w:rStyle w:val="PageNumber"/>
        <w:noProof/>
      </w:rPr>
      <w:t>34</w:t>
    </w:r>
    <w:r w:rsidRPr="008C00D6">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DCAB8" w14:textId="6B38F1D1" w:rsidR="00E0352D" w:rsidRPr="008C00D6" w:rsidRDefault="00E0352D" w:rsidP="000730D7">
    <w:pPr>
      <w:pStyle w:val="Footer"/>
      <w:jc w:val="right"/>
    </w:pPr>
    <w:r w:rsidRPr="008C00D6">
      <w:rPr>
        <w:rStyle w:val="PageNumber"/>
      </w:rPr>
      <w:fldChar w:fldCharType="begin"/>
    </w:r>
    <w:r w:rsidRPr="008C00D6">
      <w:rPr>
        <w:rStyle w:val="PageNumber"/>
      </w:rPr>
      <w:instrText xml:space="preserve"> PAGE </w:instrText>
    </w:r>
    <w:r w:rsidRPr="008C00D6">
      <w:rPr>
        <w:rStyle w:val="PageNumber"/>
      </w:rPr>
      <w:fldChar w:fldCharType="separate"/>
    </w:r>
    <w:r w:rsidR="00581624">
      <w:rPr>
        <w:rStyle w:val="PageNumber"/>
        <w:noProof/>
      </w:rPr>
      <w:t>33</w:t>
    </w:r>
    <w:r w:rsidRPr="008C00D6">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0A980" w14:textId="30B31AD9" w:rsidR="00E0352D" w:rsidRPr="0070306F" w:rsidRDefault="00E0352D" w:rsidP="000730D7">
    <w:pPr>
      <w:pStyle w:val="Footer"/>
      <w:rPr>
        <w:b/>
      </w:rPr>
    </w:pPr>
    <w:r w:rsidRPr="0070306F">
      <w:rPr>
        <w:b/>
      </w:rPr>
      <w:fldChar w:fldCharType="begin"/>
    </w:r>
    <w:r w:rsidRPr="0070306F">
      <w:rPr>
        <w:b/>
      </w:rPr>
      <w:instrText xml:space="preserve"> PAGE   \* MERGEFORMAT </w:instrText>
    </w:r>
    <w:r w:rsidRPr="0070306F">
      <w:rPr>
        <w:b/>
      </w:rPr>
      <w:fldChar w:fldCharType="separate"/>
    </w:r>
    <w:r w:rsidR="001F2296">
      <w:rPr>
        <w:b/>
        <w:noProof/>
      </w:rPr>
      <w:t>2</w:t>
    </w:r>
    <w:r w:rsidRPr="0070306F">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FB544C" w14:textId="77777777" w:rsidR="002F5747" w:rsidRDefault="002F5747" w:rsidP="00BD6695">
      <w:r>
        <w:separator/>
      </w:r>
    </w:p>
  </w:footnote>
  <w:footnote w:type="continuationSeparator" w:id="0">
    <w:p w14:paraId="25045D73" w14:textId="77777777" w:rsidR="002F5747" w:rsidRDefault="002F5747" w:rsidP="00BD6695">
      <w:r>
        <w:continuationSeparator/>
      </w:r>
    </w:p>
  </w:footnote>
  <w:footnote w:id="1">
    <w:p w14:paraId="040C313B" w14:textId="77777777" w:rsidR="0014303F" w:rsidRPr="006C2951" w:rsidRDefault="0014303F" w:rsidP="0014303F">
      <w:pPr>
        <w:pStyle w:val="FootnoteText"/>
        <w:tabs>
          <w:tab w:val="clear" w:pos="1247"/>
          <w:tab w:val="clear" w:pos="1814"/>
          <w:tab w:val="clear" w:pos="2381"/>
          <w:tab w:val="clear" w:pos="2948"/>
          <w:tab w:val="clear" w:pos="3515"/>
          <w:tab w:val="clear" w:pos="4082"/>
          <w:tab w:val="left" w:pos="624"/>
        </w:tabs>
        <w:rPr>
          <w:lang w:val="fr-FR"/>
        </w:rPr>
      </w:pPr>
      <w:r w:rsidRPr="006C2951">
        <w:rPr>
          <w:rStyle w:val="FootnoteReference"/>
          <w:lang w:val="fr-FR"/>
        </w:rPr>
        <w:footnoteRef/>
      </w:r>
      <w:r>
        <w:rPr>
          <w:color w:val="000000"/>
          <w:szCs w:val="18"/>
          <w:lang w:val="fr-FR"/>
        </w:rPr>
        <w:t xml:space="preserve"> </w:t>
      </w:r>
      <w:r w:rsidRPr="006C2951">
        <w:rPr>
          <w:color w:val="000000"/>
          <w:szCs w:val="18"/>
          <w:lang w:val="fr-FR"/>
        </w:rPr>
        <w:t>Les auteurs sont mentionnés avec, entre parenthèses, leur pays de nationalité ou leurs pays de nationalité séparés par une virgule lorsqu</w:t>
      </w:r>
      <w:r>
        <w:rPr>
          <w:color w:val="000000"/>
          <w:szCs w:val="18"/>
          <w:lang w:val="fr-FR"/>
        </w:rPr>
        <w:t>’</w:t>
      </w:r>
      <w:r w:rsidRPr="006C2951">
        <w:rPr>
          <w:color w:val="000000"/>
          <w:szCs w:val="18"/>
          <w:lang w:val="fr-FR"/>
        </w:rPr>
        <w:t>ils en ont plusieurs et, après une barre oblique, leur pays d</w:t>
      </w:r>
      <w:r>
        <w:rPr>
          <w:color w:val="000000"/>
          <w:szCs w:val="18"/>
          <w:lang w:val="fr-FR"/>
        </w:rPr>
        <w:t>’</w:t>
      </w:r>
      <w:r w:rsidRPr="006C2951">
        <w:rPr>
          <w:color w:val="000000"/>
          <w:szCs w:val="18"/>
          <w:lang w:val="fr-FR"/>
        </w:rPr>
        <w:t>affiliation, si ce dernier est différent du pays de nationalité, ou leur organisation, s</w:t>
      </w:r>
      <w:r>
        <w:rPr>
          <w:color w:val="000000"/>
          <w:szCs w:val="18"/>
          <w:lang w:val="fr-FR"/>
        </w:rPr>
        <w:t>’</w:t>
      </w:r>
      <w:r w:rsidRPr="006C2951">
        <w:rPr>
          <w:color w:val="000000"/>
          <w:szCs w:val="18"/>
          <w:lang w:val="fr-FR"/>
        </w:rPr>
        <w:t>ils appartiennent à une organisation internationale : nom de l</w:t>
      </w:r>
      <w:r>
        <w:rPr>
          <w:color w:val="000000"/>
          <w:szCs w:val="18"/>
          <w:lang w:val="fr-FR"/>
        </w:rPr>
        <w:t>’</w:t>
      </w:r>
      <w:r w:rsidRPr="006C2951">
        <w:rPr>
          <w:color w:val="000000"/>
          <w:szCs w:val="18"/>
          <w:lang w:val="fr-FR"/>
        </w:rPr>
        <w:t xml:space="preserve">expert (nationalité 1, nationalité 2/affiliation). Les pays ou les organisations </w:t>
      </w:r>
      <w:r>
        <w:rPr>
          <w:color w:val="000000"/>
          <w:szCs w:val="18"/>
          <w:lang w:val="fr-FR"/>
        </w:rPr>
        <w:t>ayant</w:t>
      </w:r>
      <w:r w:rsidRPr="006C2951">
        <w:rPr>
          <w:color w:val="000000"/>
          <w:szCs w:val="18"/>
          <w:lang w:val="fr-FR"/>
        </w:rPr>
        <w:t xml:space="preserve"> désigné ces experts sont mentionnés sur le site Web de l</w:t>
      </w:r>
      <w:r>
        <w:rPr>
          <w:color w:val="000000"/>
          <w:szCs w:val="18"/>
          <w:lang w:val="fr-FR"/>
        </w:rPr>
        <w:t>a Plateforme</w:t>
      </w:r>
      <w:r w:rsidRPr="006C2951">
        <w:rPr>
          <w:color w:val="000000"/>
          <w:szCs w:val="18"/>
          <w:lang w:val="fr-FR"/>
        </w:rPr>
        <w:t>.</w:t>
      </w:r>
    </w:p>
  </w:footnote>
  <w:footnote w:id="2">
    <w:p w14:paraId="248274C4" w14:textId="256BA017" w:rsidR="00E0352D" w:rsidRPr="006C2951" w:rsidRDefault="00E0352D" w:rsidP="00BD6695">
      <w:pPr>
        <w:pStyle w:val="FootnoteText"/>
        <w:tabs>
          <w:tab w:val="clear" w:pos="1247"/>
          <w:tab w:val="clear" w:pos="1814"/>
          <w:tab w:val="clear" w:pos="2381"/>
          <w:tab w:val="clear" w:pos="2948"/>
          <w:tab w:val="clear" w:pos="3515"/>
          <w:tab w:val="clear" w:pos="4082"/>
          <w:tab w:val="left" w:pos="624"/>
        </w:tabs>
        <w:rPr>
          <w:lang w:val="fr-FR"/>
        </w:rPr>
      </w:pPr>
      <w:r w:rsidRPr="006C2951">
        <w:rPr>
          <w:rStyle w:val="FootnoteReference"/>
          <w:lang w:val="fr-FR"/>
        </w:rPr>
        <w:footnoteRef/>
      </w:r>
      <w:r w:rsidRPr="006C2951">
        <w:rPr>
          <w:lang w:val="fr-FR"/>
        </w:rPr>
        <w:t xml:space="preserve"> Voir l</w:t>
      </w:r>
      <w:r>
        <w:rPr>
          <w:lang w:val="fr-FR"/>
        </w:rPr>
        <w:t>’</w:t>
      </w:r>
      <w:r w:rsidR="00577A76">
        <w:rPr>
          <w:lang w:val="fr-FR"/>
        </w:rPr>
        <w:t>appendice I</w:t>
      </w:r>
      <w:r w:rsidR="00797636">
        <w:rPr>
          <w:lang w:val="fr-FR"/>
        </w:rPr>
        <w:t>I</w:t>
      </w:r>
      <w:r w:rsidRPr="006C2951">
        <w:rPr>
          <w:lang w:val="fr-FR"/>
        </w:rPr>
        <w:t xml:space="preserve"> pour de plus amples informations concernant le concept de contributions apportées par la nature aux populations.</w:t>
      </w:r>
    </w:p>
  </w:footnote>
  <w:footnote w:id="3">
    <w:p w14:paraId="3BC64909" w14:textId="4752D2D8" w:rsidR="00E0352D" w:rsidRPr="00AB7294" w:rsidRDefault="00E0352D" w:rsidP="00B53A41">
      <w:pPr>
        <w:pStyle w:val="FootnoteText"/>
        <w:rPr>
          <w:color w:val="000000" w:themeColor="text1"/>
        </w:rPr>
      </w:pPr>
      <w:r w:rsidRPr="00AB7294">
        <w:rPr>
          <w:rStyle w:val="FootnoteReference"/>
          <w:color w:val="000000" w:themeColor="text1"/>
        </w:rPr>
        <w:footnoteRef/>
      </w:r>
      <w:r w:rsidRPr="00AB7294">
        <w:rPr>
          <w:color w:val="000000" w:themeColor="text1"/>
        </w:rPr>
        <w:t xml:space="preserve"> </w:t>
      </w:r>
      <w:r w:rsidR="007B4885" w:rsidRPr="007B4885">
        <w:rPr>
          <w:color w:val="000000" w:themeColor="text1"/>
          <w:lang w:val="fr-FR"/>
        </w:rPr>
        <w:t>Voir l’</w:t>
      </w:r>
      <w:r w:rsidR="00577A76">
        <w:rPr>
          <w:color w:val="000000" w:themeColor="text1"/>
          <w:lang w:val="fr-FR"/>
        </w:rPr>
        <w:t>appendice I</w:t>
      </w:r>
      <w:r w:rsidR="007B4885" w:rsidRPr="007B4885">
        <w:rPr>
          <w:color w:val="000000" w:themeColor="text1"/>
          <w:lang w:val="fr-FR"/>
        </w:rPr>
        <w:t>I pour de plus amples informations concernant le concept de contributions apportées par la nature aux populations</w:t>
      </w:r>
      <w:r w:rsidR="00580502">
        <w:rPr>
          <w:color w:val="000000" w:themeColor="text1"/>
        </w:rPr>
        <w:t>.</w:t>
      </w:r>
    </w:p>
  </w:footnote>
  <w:footnote w:id="4">
    <w:p w14:paraId="40ECC333" w14:textId="476B0803" w:rsidR="00E0352D" w:rsidRPr="00233B2F" w:rsidRDefault="00E0352D" w:rsidP="00B53A41">
      <w:pPr>
        <w:pStyle w:val="FootnoteText"/>
        <w:tabs>
          <w:tab w:val="clear" w:pos="1247"/>
          <w:tab w:val="clear" w:pos="1814"/>
          <w:tab w:val="clear" w:pos="2381"/>
          <w:tab w:val="clear" w:pos="2948"/>
          <w:tab w:val="clear" w:pos="3515"/>
          <w:tab w:val="clear" w:pos="4082"/>
          <w:tab w:val="left" w:pos="624"/>
        </w:tabs>
        <w:rPr>
          <w:lang w:val="en-GB" w:eastAsia="ja-JP"/>
        </w:rPr>
      </w:pPr>
      <w:r w:rsidRPr="006C2951">
        <w:rPr>
          <w:rStyle w:val="FootnoteReference"/>
          <w:lang w:val="fr-FR"/>
        </w:rPr>
        <w:footnoteRef/>
      </w:r>
      <w:r w:rsidRPr="006C2951">
        <w:rPr>
          <w:lang w:val="fr-FR"/>
        </w:rPr>
        <w:t xml:space="preserve"> Meyfroidt, P., &amp; Lambin, E.F. (2011). </w:t>
      </w:r>
      <w:r w:rsidRPr="00233B2F">
        <w:rPr>
          <w:i/>
          <w:lang w:val="en-GB"/>
        </w:rPr>
        <w:t>Global Forest Transition: Prospects for an End to Deforestation. Annual Review of Environment and Resources</w:t>
      </w:r>
      <w:r w:rsidRPr="00233B2F">
        <w:rPr>
          <w:lang w:val="en-GB"/>
        </w:rPr>
        <w:t xml:space="preserve"> (Vol. 36). http://doi.org/doi:10.1146/annurev-environ-090710-143732</w:t>
      </w:r>
      <w:r w:rsidR="00830E75">
        <w:rPr>
          <w:lang w:val="en-GB"/>
        </w:rPr>
        <w:t>.</w:t>
      </w:r>
    </w:p>
  </w:footnote>
  <w:footnote w:id="5">
    <w:p w14:paraId="247BC509" w14:textId="39CDC3E4" w:rsidR="00E0352D" w:rsidRPr="00C853B3" w:rsidRDefault="00E0352D" w:rsidP="00C3004D">
      <w:pPr>
        <w:pStyle w:val="FootnoteText"/>
        <w:tabs>
          <w:tab w:val="clear" w:pos="1247"/>
          <w:tab w:val="clear" w:pos="1814"/>
          <w:tab w:val="clear" w:pos="2381"/>
          <w:tab w:val="clear" w:pos="2948"/>
          <w:tab w:val="clear" w:pos="3515"/>
          <w:tab w:val="clear" w:pos="4082"/>
          <w:tab w:val="left" w:pos="624"/>
        </w:tabs>
        <w:rPr>
          <w:szCs w:val="18"/>
          <w:lang w:val="fr-FR" w:eastAsia="ja-JP"/>
        </w:rPr>
      </w:pPr>
      <w:r w:rsidRPr="00C853B3">
        <w:rPr>
          <w:rStyle w:val="FootnoteReference"/>
          <w:sz w:val="18"/>
          <w:lang w:val="fr-FR"/>
        </w:rPr>
        <w:footnoteRef/>
      </w:r>
      <w:r w:rsidRPr="00C853B3">
        <w:rPr>
          <w:szCs w:val="18"/>
          <w:lang w:val="fr-FR"/>
        </w:rPr>
        <w:t xml:space="preserve"> Données disponibles à l</w:t>
      </w:r>
      <w:r>
        <w:rPr>
          <w:szCs w:val="18"/>
          <w:lang w:val="fr-FR"/>
        </w:rPr>
        <w:t>’</w:t>
      </w:r>
      <w:r w:rsidRPr="00C853B3">
        <w:rPr>
          <w:szCs w:val="18"/>
          <w:lang w:val="fr-FR"/>
        </w:rPr>
        <w:t>adresse www.iucnredlist.org</w:t>
      </w:r>
      <w:r w:rsidR="00E26BED">
        <w:rPr>
          <w:szCs w:val="18"/>
          <w:lang w:val="fr-FR"/>
        </w:rPr>
        <w:t>.</w:t>
      </w:r>
    </w:p>
  </w:footnote>
  <w:footnote w:id="6">
    <w:p w14:paraId="3D36FEAD" w14:textId="7A669F0A" w:rsidR="00E0352D" w:rsidRPr="009D2DD9" w:rsidRDefault="00E0352D" w:rsidP="00B53A41">
      <w:pPr>
        <w:pStyle w:val="FootnoteText"/>
        <w:rPr>
          <w:color w:val="000000" w:themeColor="text1"/>
        </w:rPr>
      </w:pPr>
      <w:r w:rsidRPr="009D2DD9">
        <w:rPr>
          <w:rStyle w:val="FootnoteReference"/>
          <w:color w:val="000000" w:themeColor="text1"/>
        </w:rPr>
        <w:footnoteRef/>
      </w:r>
      <w:r w:rsidRPr="009D2DD9">
        <w:rPr>
          <w:color w:val="000000" w:themeColor="text1"/>
        </w:rPr>
        <w:t xml:space="preserve"> Les zones clés pour la biodiversité sont définies comme des sites contribuant de manière significative à la p</w:t>
      </w:r>
      <w:r w:rsidR="008F2465">
        <w:rPr>
          <w:color w:val="000000" w:themeColor="text1"/>
        </w:rPr>
        <w:t>érennité</w:t>
      </w:r>
      <w:r w:rsidRPr="009D2DD9">
        <w:rPr>
          <w:color w:val="000000" w:themeColor="text1"/>
        </w:rPr>
        <w:t xml:space="preserve"> de la biodiversité d</w:t>
      </w:r>
      <w:r>
        <w:rPr>
          <w:color w:val="000000" w:themeColor="text1"/>
        </w:rPr>
        <w:t>’</w:t>
      </w:r>
      <w:r w:rsidRPr="009D2DD9">
        <w:rPr>
          <w:color w:val="000000" w:themeColor="text1"/>
        </w:rPr>
        <w:t>importance mondiale.</w:t>
      </w:r>
    </w:p>
  </w:footnote>
  <w:footnote w:id="7">
    <w:p w14:paraId="69DDA514" w14:textId="1C5C8250" w:rsidR="00E0352D" w:rsidRPr="006C2951" w:rsidRDefault="00E0352D" w:rsidP="00B53A41">
      <w:pPr>
        <w:pStyle w:val="FootnoteText"/>
        <w:tabs>
          <w:tab w:val="clear" w:pos="1247"/>
          <w:tab w:val="clear" w:pos="1814"/>
          <w:tab w:val="clear" w:pos="2381"/>
          <w:tab w:val="clear" w:pos="2948"/>
          <w:tab w:val="clear" w:pos="3515"/>
          <w:tab w:val="clear" w:pos="4082"/>
          <w:tab w:val="left" w:pos="624"/>
        </w:tabs>
        <w:rPr>
          <w:lang w:val="fr-FR" w:eastAsia="ja-JP"/>
        </w:rPr>
      </w:pPr>
      <w:r w:rsidRPr="006C2951">
        <w:rPr>
          <w:rStyle w:val="FootnoteReference"/>
          <w:lang w:val="fr-FR"/>
        </w:rPr>
        <w:footnoteRef/>
      </w:r>
      <w:r w:rsidRPr="006C2951">
        <w:rPr>
          <w:lang w:val="fr-FR"/>
        </w:rPr>
        <w:t xml:space="preserve"> PNUE-</w:t>
      </w:r>
      <w:r w:rsidR="00A474DB">
        <w:rPr>
          <w:lang w:val="fr-FR"/>
        </w:rPr>
        <w:t>WCMC</w:t>
      </w:r>
      <w:r w:rsidRPr="006C2951">
        <w:rPr>
          <w:lang w:val="fr-FR"/>
        </w:rPr>
        <w:t xml:space="preserve"> et UICN (2017), </w:t>
      </w:r>
      <w:r w:rsidR="007C776C" w:rsidRPr="007C776C">
        <w:rPr>
          <w:lang w:val="fr-FR"/>
        </w:rPr>
        <w:t>Protected Planet</w:t>
      </w:r>
      <w:r w:rsidRPr="006C2951">
        <w:rPr>
          <w:lang w:val="fr-FR"/>
        </w:rPr>
        <w:t xml:space="preserve"> : </w:t>
      </w:r>
      <w:r w:rsidR="007C776C" w:rsidRPr="007C776C">
        <w:rPr>
          <w:lang w:val="fr-FR"/>
        </w:rPr>
        <w:t>The World Database on Protected Areas</w:t>
      </w:r>
      <w:r w:rsidRPr="006C2951">
        <w:rPr>
          <w:lang w:val="fr-FR"/>
        </w:rPr>
        <w:t xml:space="preserve"> [en ligne], [Déc. 2017], Cambridge (Royaume-Uni) : PNUE-</w:t>
      </w:r>
      <w:r w:rsidR="00A474DB">
        <w:rPr>
          <w:lang w:val="fr-FR"/>
        </w:rPr>
        <w:t>WCMC</w:t>
      </w:r>
      <w:r w:rsidRPr="006C2951">
        <w:rPr>
          <w:lang w:val="fr-FR"/>
        </w:rPr>
        <w:t xml:space="preserve"> et UICN. Disponible à l</w:t>
      </w:r>
      <w:r>
        <w:rPr>
          <w:lang w:val="fr-FR"/>
        </w:rPr>
        <w:t>’</w:t>
      </w:r>
      <w:r w:rsidRPr="006C2951">
        <w:rPr>
          <w:lang w:val="fr-FR"/>
        </w:rPr>
        <w:t xml:space="preserve">adresse </w:t>
      </w:r>
      <w:hyperlink r:id="rId1" w:history="1">
        <w:r w:rsidRPr="007C6710">
          <w:rPr>
            <w:rStyle w:val="Hyperlink"/>
            <w:sz w:val="18"/>
          </w:rPr>
          <w:t>www.protectedplanet.net</w:t>
        </w:r>
      </w:hyperlink>
      <w:r>
        <w:rPr>
          <w:lang w:val="fr-FR"/>
        </w:rPr>
        <w:t>.</w:t>
      </w:r>
    </w:p>
  </w:footnote>
  <w:footnote w:id="8">
    <w:p w14:paraId="7712F0D7" w14:textId="49BE756C" w:rsidR="00E0352D" w:rsidRPr="006C2951" w:rsidRDefault="00E0352D" w:rsidP="00B53A41">
      <w:pPr>
        <w:pStyle w:val="FootnoteText"/>
        <w:tabs>
          <w:tab w:val="clear" w:pos="1247"/>
          <w:tab w:val="clear" w:pos="1814"/>
          <w:tab w:val="clear" w:pos="2381"/>
          <w:tab w:val="clear" w:pos="2948"/>
          <w:tab w:val="clear" w:pos="3515"/>
          <w:tab w:val="clear" w:pos="4082"/>
          <w:tab w:val="left" w:pos="624"/>
        </w:tabs>
        <w:rPr>
          <w:lang w:val="fr-FR" w:eastAsia="ja-JP"/>
        </w:rPr>
      </w:pPr>
      <w:r w:rsidRPr="006C2951">
        <w:rPr>
          <w:rStyle w:val="FootnoteReference"/>
          <w:lang w:val="fr-FR"/>
        </w:rPr>
        <w:footnoteRef/>
      </w:r>
      <w:r w:rsidRPr="006C2951">
        <w:rPr>
          <w:lang w:val="fr-FR"/>
        </w:rPr>
        <w:t xml:space="preserve"> Élaboré par le groupe de travail sur les indicateurs de </w:t>
      </w:r>
      <w:r>
        <w:rPr>
          <w:lang w:val="fr-FR"/>
        </w:rPr>
        <w:t>la Plateforme</w:t>
      </w:r>
      <w:r w:rsidRPr="006C2951">
        <w:rPr>
          <w:lang w:val="fr-FR"/>
        </w:rPr>
        <w:t xml:space="preserve"> </w:t>
      </w:r>
      <w:r w:rsidR="002E5EC3">
        <w:rPr>
          <w:lang w:val="fr-FR"/>
        </w:rPr>
        <w:t>à partir de</w:t>
      </w:r>
      <w:r w:rsidRPr="006C2951">
        <w:rPr>
          <w:lang w:val="fr-FR"/>
        </w:rPr>
        <w:t xml:space="preserve"> données brutes fournies par l</w:t>
      </w:r>
      <w:r>
        <w:rPr>
          <w:lang w:val="fr-FR"/>
        </w:rPr>
        <w:t>’</w:t>
      </w:r>
      <w:r w:rsidRPr="006C2951">
        <w:rPr>
          <w:lang w:val="fr-FR"/>
        </w:rPr>
        <w:t>Organisation des Nations Unies pour l</w:t>
      </w:r>
      <w:r>
        <w:rPr>
          <w:lang w:val="fr-FR"/>
        </w:rPr>
        <w:t>’</w:t>
      </w:r>
      <w:r w:rsidRPr="006C2951">
        <w:rPr>
          <w:lang w:val="fr-FR"/>
        </w:rPr>
        <w:t>alimentation et l</w:t>
      </w:r>
      <w:r>
        <w:rPr>
          <w:lang w:val="fr-FR"/>
        </w:rPr>
        <w:t>’</w:t>
      </w:r>
      <w:r w:rsidRPr="006C2951">
        <w:rPr>
          <w:lang w:val="fr-FR"/>
        </w:rPr>
        <w:t>agriculture.</w:t>
      </w:r>
    </w:p>
  </w:footnote>
  <w:footnote w:id="9">
    <w:p w14:paraId="788290B7" w14:textId="77777777" w:rsidR="003952BB" w:rsidRPr="00233B2F" w:rsidRDefault="003952BB" w:rsidP="003952BB">
      <w:pPr>
        <w:pStyle w:val="FootnoteText"/>
        <w:tabs>
          <w:tab w:val="clear" w:pos="1247"/>
          <w:tab w:val="clear" w:pos="1814"/>
          <w:tab w:val="clear" w:pos="2381"/>
          <w:tab w:val="clear" w:pos="2948"/>
          <w:tab w:val="clear" w:pos="3515"/>
          <w:tab w:val="clear" w:pos="4082"/>
          <w:tab w:val="left" w:pos="624"/>
        </w:tabs>
        <w:rPr>
          <w:lang w:val="en-GB"/>
        </w:rPr>
      </w:pPr>
      <w:r w:rsidRPr="006C2951">
        <w:rPr>
          <w:rStyle w:val="FootnoteReference"/>
          <w:lang w:val="fr-FR"/>
        </w:rPr>
        <w:footnoteRef/>
      </w:r>
      <w:r w:rsidRPr="00233B2F">
        <w:rPr>
          <w:lang w:val="en-GB"/>
        </w:rPr>
        <w:t xml:space="preserve"> PBL Netherlands Environmental Assessment Agency (2012)</w:t>
      </w:r>
      <w:r>
        <w:rPr>
          <w:lang w:val="en-GB"/>
        </w:rPr>
        <w:t>.</w:t>
      </w:r>
      <w:r w:rsidRPr="00233B2F">
        <w:rPr>
          <w:lang w:val="en-GB"/>
        </w:rPr>
        <w:t xml:space="preserve"> </w:t>
      </w:r>
      <w:r w:rsidRPr="005078EB">
        <w:rPr>
          <w:i/>
          <w:lang w:val="en-GB"/>
        </w:rPr>
        <w:t>Roads from Rio+20. Pathways to achieve global sustainability goals by 2050</w:t>
      </w:r>
      <w:r w:rsidRPr="00233B2F">
        <w:rPr>
          <w:lang w:val="en-GB"/>
        </w:rPr>
        <w:t>. The Hague: PBL Netherlands Environmental Assessment Agency.</w:t>
      </w:r>
    </w:p>
  </w:footnote>
  <w:footnote w:id="10">
    <w:p w14:paraId="43F6C407" w14:textId="77777777" w:rsidR="003952BB" w:rsidRPr="00233B2F" w:rsidRDefault="003952BB" w:rsidP="003952BB">
      <w:pPr>
        <w:pStyle w:val="FootnoteText"/>
        <w:tabs>
          <w:tab w:val="clear" w:pos="1247"/>
          <w:tab w:val="clear" w:pos="1814"/>
          <w:tab w:val="clear" w:pos="2381"/>
          <w:tab w:val="clear" w:pos="2948"/>
          <w:tab w:val="clear" w:pos="3515"/>
          <w:tab w:val="clear" w:pos="4082"/>
          <w:tab w:val="left" w:pos="624"/>
        </w:tabs>
        <w:rPr>
          <w:lang w:val="en-GB" w:eastAsia="ja-JP"/>
        </w:rPr>
      </w:pPr>
      <w:r w:rsidRPr="006C2951">
        <w:rPr>
          <w:rStyle w:val="FootnoteReference"/>
          <w:lang w:val="fr-FR"/>
        </w:rPr>
        <w:footnoteRef/>
      </w:r>
      <w:r w:rsidRPr="00233B2F">
        <w:rPr>
          <w:lang w:val="en-GB"/>
        </w:rPr>
        <w:t xml:space="preserve"> PBL Netherlands Environmental Assessment Agency (2014)</w:t>
      </w:r>
      <w:r>
        <w:rPr>
          <w:lang w:val="en-GB"/>
        </w:rPr>
        <w:t>.</w:t>
      </w:r>
      <w:r w:rsidRPr="00233B2F">
        <w:rPr>
          <w:lang w:val="en-GB"/>
        </w:rPr>
        <w:t xml:space="preserve"> </w:t>
      </w:r>
      <w:r w:rsidRPr="005078EB">
        <w:rPr>
          <w:i/>
          <w:lang w:val="en-GB"/>
        </w:rPr>
        <w:t>How sectors can contribute to sustainable use and conservation of biodiversity</w:t>
      </w:r>
      <w:r w:rsidRPr="00233B2F">
        <w:rPr>
          <w:lang w:val="en-GB"/>
        </w:rPr>
        <w:t>. Secretariat of the Convention on Biological Diversity, Montreal. Technical Series 79.</w:t>
      </w:r>
    </w:p>
  </w:footnote>
  <w:footnote w:id="11">
    <w:p w14:paraId="58D21ED4" w14:textId="73171BAB" w:rsidR="00E0352D" w:rsidRPr="003878D2" w:rsidRDefault="00E0352D" w:rsidP="00B53A41">
      <w:pPr>
        <w:tabs>
          <w:tab w:val="left" w:pos="624"/>
        </w:tabs>
        <w:autoSpaceDE w:val="0"/>
        <w:autoSpaceDN w:val="0"/>
        <w:adjustRightInd w:val="0"/>
        <w:spacing w:after="120"/>
        <w:ind w:left="1247"/>
        <w:rPr>
          <w:sz w:val="18"/>
          <w:szCs w:val="18"/>
        </w:rPr>
      </w:pPr>
      <w:r>
        <w:rPr>
          <w:rStyle w:val="FootnoteReference"/>
          <w:sz w:val="18"/>
        </w:rPr>
        <w:footnoteRef/>
      </w:r>
      <w:r>
        <w:rPr>
          <w:sz w:val="18"/>
          <w:szCs w:val="18"/>
        </w:rPr>
        <w:t xml:space="preserve"> IPBES (2016). Résumé à l’intention des décideurs du rapport d’évaluation de la Plateforme intergouvernementale scientifique et politique sur la biodiversité et les services écosystémiques concernant les pollinisateurs, la pollinisation et la production alimentaire. S. G. Potts, V. L. Imperatriz-Fonseca, H. T. Ngo, J. C. Biesmeijer, T. D. Breeze, L. V. Dicks, L. A. Garibaldi, R. Hill, J. Settele, A. J. Vanbergen, M. A. Aizen, S. A. Cunningham, C. Eardley, B. M. Freitas, N. Gallai, P. G. Kevan, A. Kovács-Hostyánszki, P. K. Kwapong, J. Li, X. Li, D. J. Martins, G. Nates-Parra, J. S. Pettis, R. Rader et B. F. Viana, éd. Secrétariat de la Plateforme intergouvernementale scientifique et politique sur la biodiversité et les services écosystémiques, Bonn</w:t>
      </w:r>
      <w:r w:rsidR="002B36F4">
        <w:rPr>
          <w:sz w:val="18"/>
          <w:szCs w:val="18"/>
        </w:rPr>
        <w:t xml:space="preserve"> (Allemagne)</w:t>
      </w:r>
      <w:r>
        <w:rPr>
          <w:sz w:val="18"/>
          <w:szCs w:val="18"/>
        </w:rPr>
        <w:t xml:space="preserve">. </w:t>
      </w:r>
      <w:r w:rsidRPr="003878D2">
        <w:rPr>
          <w:sz w:val="18"/>
          <w:szCs w:val="18"/>
        </w:rPr>
        <w:t>36 pages. Disponible à l</w:t>
      </w:r>
      <w:r>
        <w:rPr>
          <w:sz w:val="18"/>
          <w:szCs w:val="18"/>
        </w:rPr>
        <w:t>’</w:t>
      </w:r>
      <w:r w:rsidRPr="003878D2">
        <w:rPr>
          <w:sz w:val="18"/>
          <w:szCs w:val="18"/>
        </w:rPr>
        <w:t>adresse suivante</w:t>
      </w:r>
      <w:r>
        <w:rPr>
          <w:sz w:val="18"/>
          <w:szCs w:val="18"/>
        </w:rPr>
        <w:t> </w:t>
      </w:r>
      <w:r w:rsidRPr="003878D2">
        <w:rPr>
          <w:sz w:val="18"/>
          <w:szCs w:val="18"/>
        </w:rPr>
        <w:t xml:space="preserve">: </w:t>
      </w:r>
      <w:hyperlink r:id="rId2" w:history="1">
        <w:r w:rsidRPr="003878D2">
          <w:rPr>
            <w:rStyle w:val="Hyperlink"/>
            <w:sz w:val="18"/>
            <w:lang w:eastAsia="ja-JP"/>
          </w:rPr>
          <w:t>www.ipbes.net/sites/default/files/downloads/pdf/spm_deliverable_3a_pollination_20170222.pdf</w:t>
        </w:r>
      </w:hyperlink>
      <w:r w:rsidRPr="003878D2">
        <w:rPr>
          <w:lang w:eastAsia="ja-JP"/>
        </w:rPr>
        <w:t xml:space="preserve">.  </w:t>
      </w:r>
    </w:p>
  </w:footnote>
  <w:footnote w:id="12">
    <w:p w14:paraId="0FF58768" w14:textId="6D97145E" w:rsidR="00E0352D" w:rsidRPr="00BA014E" w:rsidRDefault="00E0352D" w:rsidP="00B53A41">
      <w:pPr>
        <w:pStyle w:val="FootnoteText"/>
        <w:rPr>
          <w:color w:val="000000" w:themeColor="text1"/>
          <w:lang w:val="en-US"/>
        </w:rPr>
      </w:pPr>
      <w:r w:rsidRPr="00BA014E">
        <w:rPr>
          <w:rStyle w:val="FootnoteReference"/>
          <w:color w:val="000000" w:themeColor="text1"/>
        </w:rPr>
        <w:footnoteRef/>
      </w:r>
      <w:r w:rsidRPr="00BA014E">
        <w:rPr>
          <w:color w:val="000000" w:themeColor="text1"/>
        </w:rPr>
        <w:t xml:space="preserve"> Díaz, S., Pascual, U., Stenseke, M., Martín-López, B., Watson, R.T., Molnár, Z., Hill, R., Chan, K.M.A., Baste, I.A., Brauman, K.A., Polasky, S., Church, A., Lonsdale, M., Larigauderie, A., Leadley, P.W., van Oudenhoven, A.P.E., van der Plaat, F., Schröter, M., Lavorel, S., Aumeeruddy-Thomas, Y., Bukvareva, E., Davies, K., Demissew, S., Erpul, G., Failler, P., Guerra, C.A., Hewitt, C.L., Keune, H., Lindley, S., Shirayama, Y., 2018. </w:t>
      </w:r>
      <w:r w:rsidRPr="00BA014E">
        <w:rPr>
          <w:color w:val="000000" w:themeColor="text1"/>
          <w:lang w:val="en-US"/>
        </w:rPr>
        <w:t>Assessing nature</w:t>
      </w:r>
      <w:r>
        <w:rPr>
          <w:color w:val="000000" w:themeColor="text1"/>
          <w:lang w:val="en-US"/>
        </w:rPr>
        <w:t>’</w:t>
      </w:r>
      <w:r w:rsidRPr="00BA014E">
        <w:rPr>
          <w:color w:val="000000" w:themeColor="text1"/>
          <w:lang w:val="en-US"/>
        </w:rPr>
        <w:t xml:space="preserve">s contributions to people. Science 359, 270–272. </w:t>
      </w:r>
      <w:hyperlink r:id="rId3" w:history="1">
        <w:r w:rsidRPr="00BA014E">
          <w:rPr>
            <w:rStyle w:val="Hyperlink"/>
            <w:color w:val="000000" w:themeColor="text1"/>
            <w:sz w:val="18"/>
            <w:lang w:val="en-US"/>
          </w:rPr>
          <w:t>https://doi.org/10.1126/science.aap8826</w:t>
        </w:r>
      </w:hyperlink>
      <w:r w:rsidRPr="00BA014E">
        <w:rPr>
          <w:color w:val="000000" w:themeColor="text1"/>
          <w:lang w:val="en-US"/>
        </w:rPr>
        <w:t>.</w:t>
      </w:r>
    </w:p>
  </w:footnote>
  <w:footnote w:id="13">
    <w:p w14:paraId="34187DFD" w14:textId="77777777" w:rsidR="000E1462" w:rsidRPr="00BA014E" w:rsidRDefault="000E1462" w:rsidP="000E1462">
      <w:pPr>
        <w:pStyle w:val="FootnoteText"/>
        <w:tabs>
          <w:tab w:val="left" w:pos="624"/>
        </w:tabs>
        <w:spacing w:before="0" w:after="120"/>
        <w:rPr>
          <w:color w:val="000000" w:themeColor="text1"/>
          <w:szCs w:val="18"/>
          <w:lang w:val="en-GB"/>
        </w:rPr>
      </w:pPr>
      <w:r w:rsidRPr="00BA014E">
        <w:rPr>
          <w:rStyle w:val="FootnoteReference"/>
          <w:color w:val="000000" w:themeColor="text1"/>
        </w:rPr>
        <w:footnoteRef/>
      </w:r>
      <w:r w:rsidRPr="00BA014E">
        <w:rPr>
          <w:color w:val="000000" w:themeColor="text1"/>
          <w:lang w:val="en-GB"/>
        </w:rPr>
        <w:t xml:space="preserve"> Millennium Ecosystem Assessment (2005). </w:t>
      </w:r>
      <w:r w:rsidRPr="00BA014E">
        <w:rPr>
          <w:i/>
          <w:iCs/>
          <w:color w:val="000000" w:themeColor="text1"/>
          <w:szCs w:val="18"/>
          <w:lang w:val="en-GB"/>
        </w:rPr>
        <w:t>Ecosystems and human well-being</w:t>
      </w:r>
      <w:r w:rsidRPr="00BA014E">
        <w:rPr>
          <w:color w:val="000000" w:themeColor="text1"/>
          <w:lang w:val="en-GB"/>
        </w:rPr>
        <w:t>. Island Press, Washington, D.C.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D6BCA" w14:textId="77777777" w:rsidR="00E0352D" w:rsidRPr="00986F26" w:rsidRDefault="00581624" w:rsidP="000730D7">
    <w:pPr>
      <w:pStyle w:val="Header"/>
      <w:pBdr>
        <w:bottom w:val="single" w:sz="4" w:space="0" w:color="auto"/>
      </w:pBdr>
      <w:rPr>
        <w:szCs w:val="18"/>
      </w:rPr>
    </w:pPr>
    <w:r>
      <w:rPr>
        <w:noProof/>
        <w:szCs w:val="22"/>
      </w:rPr>
      <w:pict w14:anchorId="129873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81016" o:spid="_x0000_s2050" type="#_x0000_t136" style="position:absolute;margin-left:0;margin-top:0;width:605.75pt;height:63.75pt;rotation:315;z-index:-251660288;mso-position-horizontal:center;mso-position-horizontal-relative:margin;mso-position-vertical:center;mso-position-vertical-relative:margin" o:allowincell="f" fillcolor="silver" stroked="f">
          <v:textpath style="font-family:&quot;Times New Roman&quot;;font-size:1pt" string="Advance translation"/>
          <w10:wrap anchorx="margin" anchory="margin"/>
        </v:shape>
      </w:pict>
    </w:r>
    <w:r w:rsidR="00E0352D" w:rsidRPr="00764260">
      <w:rPr>
        <w:szCs w:val="18"/>
      </w:rPr>
      <w:t>IPBES/</w:t>
    </w:r>
    <w:r w:rsidR="00E0352D" w:rsidRPr="00764260">
      <w:rPr>
        <w:szCs w:val="18"/>
        <w:lang w:eastAsia="ja-JP"/>
      </w:rPr>
      <w:t>6/6</w:t>
    </w:r>
  </w:p>
  <w:p w14:paraId="775D032A" w14:textId="77777777" w:rsidR="00E0352D" w:rsidRDefault="00E0352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68969" w14:textId="77777777" w:rsidR="00E0352D" w:rsidRPr="0052713F" w:rsidRDefault="00581624" w:rsidP="000730D7">
    <w:pPr>
      <w:pStyle w:val="Header"/>
      <w:rPr>
        <w:sz w:val="20"/>
      </w:rPr>
    </w:pPr>
    <w:r>
      <w:rPr>
        <w:noProof/>
      </w:rPr>
      <w:pict w14:anchorId="7DA34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81017" o:spid="_x0000_s2051" type="#_x0000_t136" style="position:absolute;margin-left:0;margin-top:0;width:605.75pt;height:63.75pt;rotation:315;z-index:-251659264;mso-position-horizontal:center;mso-position-horizontal-relative:margin;mso-position-vertical:center;mso-position-vertical-relative:margin" o:allowincell="f" fillcolor="silver" stroked="f">
          <v:textpath style="font-family:&quot;Times New Roman&quot;;font-size:1pt" string="Advance translation"/>
          <w10:wrap anchorx="margin" anchory="margin"/>
        </v:shape>
      </w:pict>
    </w:r>
    <w:r w:rsidR="00E0352D" w:rsidRPr="0052713F">
      <w:rPr>
        <w:sz w:val="20"/>
      </w:rPr>
      <w:t>IPBES/</w:t>
    </w:r>
    <w:r w:rsidR="00E0352D" w:rsidRPr="0052713F">
      <w:rPr>
        <w:sz w:val="20"/>
        <w:lang w:eastAsia="ja-JP"/>
      </w:rPr>
      <w:t>6/6</w:t>
    </w:r>
  </w:p>
  <w:p w14:paraId="60426818" w14:textId="77777777" w:rsidR="00E0352D" w:rsidRDefault="00E0352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6DDA7" w14:textId="301B7E29" w:rsidR="00E0352D" w:rsidRPr="008C00D6" w:rsidRDefault="003C27F6" w:rsidP="000730D7">
    <w:pPr>
      <w:pStyle w:val="Header"/>
      <w:rPr>
        <w:szCs w:val="18"/>
      </w:rPr>
    </w:pPr>
    <w:r>
      <w:rPr>
        <w:szCs w:val="18"/>
        <w:lang w:val="en-GB"/>
      </w:rPr>
      <w:t>IPBES/6/15/Add.3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225C7D" w14:textId="549066CA" w:rsidR="00E0352D" w:rsidRPr="00333AEE" w:rsidRDefault="003C27F6" w:rsidP="000730D7">
    <w:pPr>
      <w:pStyle w:val="Header"/>
      <w:jc w:val="right"/>
      <w:rPr>
        <w:lang w:val="en-GB"/>
      </w:rPr>
    </w:pPr>
    <w:r>
      <w:rPr>
        <w:lang w:val="en-GB"/>
      </w:rPr>
      <w:t>IPBES/6/15/Add.3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6AC50" w14:textId="7CA882A0" w:rsidR="00E0352D" w:rsidRPr="00333AEE" w:rsidRDefault="003C27F6" w:rsidP="000730D7">
    <w:pPr>
      <w:pStyle w:val="Header"/>
      <w:rPr>
        <w:lang w:val="en-GB"/>
      </w:rPr>
    </w:pPr>
    <w:r>
      <w:rPr>
        <w:lang w:val="en-GB"/>
      </w:rPr>
      <w:t>IPBES/6/15/Add.3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1DA3"/>
    <w:multiLevelType w:val="hybridMultilevel"/>
    <w:tmpl w:val="6AF4AABE"/>
    <w:lvl w:ilvl="0" w:tplc="08090001">
      <w:start w:val="1"/>
      <w:numFmt w:val="bullet"/>
      <w:lvlText w:val=""/>
      <w:lvlJc w:val="left"/>
      <w:pPr>
        <w:ind w:left="1967" w:hanging="360"/>
      </w:pPr>
      <w:rPr>
        <w:rFonts w:ascii="Symbol" w:hAnsi="Symbol" w:hint="default"/>
      </w:rPr>
    </w:lvl>
    <w:lvl w:ilvl="1" w:tplc="08090003" w:tentative="1">
      <w:start w:val="1"/>
      <w:numFmt w:val="bullet"/>
      <w:lvlText w:val="o"/>
      <w:lvlJc w:val="left"/>
      <w:pPr>
        <w:ind w:left="2687" w:hanging="360"/>
      </w:pPr>
      <w:rPr>
        <w:rFonts w:ascii="Courier New" w:hAnsi="Courier New" w:cs="Courier New"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cs="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cs="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 w15:restartNumberingAfterBreak="0">
    <w:nsid w:val="06FD39B8"/>
    <w:multiLevelType w:val="hybridMultilevel"/>
    <w:tmpl w:val="3BE8847E"/>
    <w:lvl w:ilvl="0" w:tplc="08090001">
      <w:start w:val="1"/>
      <w:numFmt w:val="bullet"/>
      <w:lvlText w:val=""/>
      <w:lvlJc w:val="left"/>
      <w:pPr>
        <w:ind w:left="1607" w:hanging="360"/>
      </w:pPr>
      <w:rPr>
        <w:rFonts w:ascii="Symbol" w:hAnsi="Symbol" w:hint="default"/>
      </w:rPr>
    </w:lvl>
    <w:lvl w:ilvl="1" w:tplc="040C0003" w:tentative="1">
      <w:start w:val="1"/>
      <w:numFmt w:val="bullet"/>
      <w:lvlText w:val="o"/>
      <w:lvlJc w:val="left"/>
      <w:pPr>
        <w:ind w:left="2327" w:hanging="360"/>
      </w:pPr>
      <w:rPr>
        <w:rFonts w:ascii="Courier New" w:hAnsi="Courier New" w:cs="Courier New" w:hint="default"/>
      </w:rPr>
    </w:lvl>
    <w:lvl w:ilvl="2" w:tplc="040C0005" w:tentative="1">
      <w:start w:val="1"/>
      <w:numFmt w:val="bullet"/>
      <w:lvlText w:val=""/>
      <w:lvlJc w:val="left"/>
      <w:pPr>
        <w:ind w:left="3047" w:hanging="360"/>
      </w:pPr>
      <w:rPr>
        <w:rFonts w:ascii="Wingdings" w:hAnsi="Wingdings" w:hint="default"/>
      </w:rPr>
    </w:lvl>
    <w:lvl w:ilvl="3" w:tplc="040C0001" w:tentative="1">
      <w:start w:val="1"/>
      <w:numFmt w:val="bullet"/>
      <w:lvlText w:val=""/>
      <w:lvlJc w:val="left"/>
      <w:pPr>
        <w:ind w:left="3767" w:hanging="360"/>
      </w:pPr>
      <w:rPr>
        <w:rFonts w:ascii="Symbol" w:hAnsi="Symbol" w:hint="default"/>
      </w:rPr>
    </w:lvl>
    <w:lvl w:ilvl="4" w:tplc="040C0003" w:tentative="1">
      <w:start w:val="1"/>
      <w:numFmt w:val="bullet"/>
      <w:lvlText w:val="o"/>
      <w:lvlJc w:val="left"/>
      <w:pPr>
        <w:ind w:left="4487" w:hanging="360"/>
      </w:pPr>
      <w:rPr>
        <w:rFonts w:ascii="Courier New" w:hAnsi="Courier New" w:cs="Courier New" w:hint="default"/>
      </w:rPr>
    </w:lvl>
    <w:lvl w:ilvl="5" w:tplc="040C0005" w:tentative="1">
      <w:start w:val="1"/>
      <w:numFmt w:val="bullet"/>
      <w:lvlText w:val=""/>
      <w:lvlJc w:val="left"/>
      <w:pPr>
        <w:ind w:left="5207" w:hanging="360"/>
      </w:pPr>
      <w:rPr>
        <w:rFonts w:ascii="Wingdings" w:hAnsi="Wingdings" w:hint="default"/>
      </w:rPr>
    </w:lvl>
    <w:lvl w:ilvl="6" w:tplc="040C0001" w:tentative="1">
      <w:start w:val="1"/>
      <w:numFmt w:val="bullet"/>
      <w:lvlText w:val=""/>
      <w:lvlJc w:val="left"/>
      <w:pPr>
        <w:ind w:left="5927" w:hanging="360"/>
      </w:pPr>
      <w:rPr>
        <w:rFonts w:ascii="Symbol" w:hAnsi="Symbol" w:hint="default"/>
      </w:rPr>
    </w:lvl>
    <w:lvl w:ilvl="7" w:tplc="040C0003" w:tentative="1">
      <w:start w:val="1"/>
      <w:numFmt w:val="bullet"/>
      <w:lvlText w:val="o"/>
      <w:lvlJc w:val="left"/>
      <w:pPr>
        <w:ind w:left="6647" w:hanging="360"/>
      </w:pPr>
      <w:rPr>
        <w:rFonts w:ascii="Courier New" w:hAnsi="Courier New" w:cs="Courier New" w:hint="default"/>
      </w:rPr>
    </w:lvl>
    <w:lvl w:ilvl="8" w:tplc="040C0005" w:tentative="1">
      <w:start w:val="1"/>
      <w:numFmt w:val="bullet"/>
      <w:lvlText w:val=""/>
      <w:lvlJc w:val="left"/>
      <w:pPr>
        <w:ind w:left="7367" w:hanging="360"/>
      </w:pPr>
      <w:rPr>
        <w:rFonts w:ascii="Wingdings" w:hAnsi="Wingdings" w:hint="default"/>
      </w:rPr>
    </w:lvl>
  </w:abstractNum>
  <w:abstractNum w:abstractNumId="2" w15:restartNumberingAfterBreak="0">
    <w:nsid w:val="15F80BF5"/>
    <w:multiLevelType w:val="hybridMultilevel"/>
    <w:tmpl w:val="E5BA901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hint="default"/>
      </w:rPr>
    </w:lvl>
    <w:lvl w:ilvl="8" w:tplc="040A0005">
      <w:start w:val="1"/>
      <w:numFmt w:val="bullet"/>
      <w:lvlText w:val=""/>
      <w:lvlJc w:val="left"/>
      <w:pPr>
        <w:ind w:left="6480" w:hanging="360"/>
      </w:pPr>
      <w:rPr>
        <w:rFonts w:ascii="Wingdings" w:hAnsi="Wingdings" w:hint="default"/>
      </w:rPr>
    </w:lvl>
  </w:abstractNum>
  <w:abstractNum w:abstractNumId="3" w15:restartNumberingAfterBreak="0">
    <w:nsid w:val="1B571867"/>
    <w:multiLevelType w:val="singleLevel"/>
    <w:tmpl w:val="0F8A842E"/>
    <w:lvl w:ilvl="0">
      <w:start w:val="1"/>
      <w:numFmt w:val="upperRoman"/>
      <w:pStyle w:val="Heading8"/>
      <w:lvlText w:val="%1."/>
      <w:lvlJc w:val="left"/>
      <w:pPr>
        <w:tabs>
          <w:tab w:val="num" w:pos="720"/>
        </w:tabs>
        <w:ind w:left="720" w:hanging="720"/>
      </w:pPr>
      <w:rPr>
        <w:rFonts w:hint="default"/>
      </w:rPr>
    </w:lvl>
  </w:abstractNum>
  <w:abstractNum w:abstractNumId="4" w15:restartNumberingAfterBreak="0">
    <w:nsid w:val="26C336A0"/>
    <w:multiLevelType w:val="hybridMultilevel"/>
    <w:tmpl w:val="7B10A654"/>
    <w:lvl w:ilvl="0" w:tplc="73D04DE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E66B0C"/>
    <w:multiLevelType w:val="hybridMultilevel"/>
    <w:tmpl w:val="F228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9C7056"/>
    <w:multiLevelType w:val="hybridMultilevel"/>
    <w:tmpl w:val="4734058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571603"/>
    <w:multiLevelType w:val="singleLevel"/>
    <w:tmpl w:val="6F188ED2"/>
    <w:lvl w:ilvl="0">
      <w:start w:val="6"/>
      <w:numFmt w:val="upperLetter"/>
      <w:pStyle w:val="Heading9"/>
      <w:lvlText w:val="%1."/>
      <w:lvlJc w:val="left"/>
      <w:pPr>
        <w:tabs>
          <w:tab w:val="num" w:pos="360"/>
        </w:tabs>
        <w:ind w:left="360" w:hanging="360"/>
      </w:pPr>
      <w:rPr>
        <w:rFonts w:hint="default"/>
      </w:rPr>
    </w:lvl>
  </w:abstractNum>
  <w:abstractNum w:abstractNumId="8" w15:restartNumberingAfterBreak="0">
    <w:nsid w:val="3A2B32F8"/>
    <w:multiLevelType w:val="hybridMultilevel"/>
    <w:tmpl w:val="4484D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937026"/>
    <w:multiLevelType w:val="hybridMultilevel"/>
    <w:tmpl w:val="3CCCCFFA"/>
    <w:lvl w:ilvl="0" w:tplc="0809000F">
      <w:start w:val="1"/>
      <w:numFmt w:val="decimal"/>
      <w:lvlText w:val="%1."/>
      <w:lvlJc w:val="left"/>
      <w:pPr>
        <w:ind w:left="1996" w:hanging="360"/>
      </w:pPr>
    </w:lvl>
    <w:lvl w:ilvl="1" w:tplc="08090019" w:tentative="1">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318C3A5E">
      <w:start w:val="1"/>
      <w:numFmt w:val="decimal"/>
      <w:lvlText w:val="%7."/>
      <w:lvlJc w:val="left"/>
      <w:pPr>
        <w:ind w:left="6316" w:hanging="360"/>
      </w:pPr>
      <w:rPr>
        <w:b/>
      </w:r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10" w15:restartNumberingAfterBreak="0">
    <w:nsid w:val="52A66A9D"/>
    <w:multiLevelType w:val="multilevel"/>
    <w:tmpl w:val="6818E20E"/>
    <w:styleLink w:val="Normallist"/>
    <w:lvl w:ilvl="0">
      <w:start w:val="1"/>
      <w:numFmt w:val="decimal"/>
      <w:pStyle w:val="Normalnumber"/>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1" w15:restartNumberingAfterBreak="0">
    <w:nsid w:val="589C2D8B"/>
    <w:multiLevelType w:val="hybridMultilevel"/>
    <w:tmpl w:val="995038C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291BF8"/>
    <w:multiLevelType w:val="multilevel"/>
    <w:tmpl w:val="F4ACF36E"/>
    <w:lvl w:ilvl="0">
      <w:start w:val="1"/>
      <w:numFmt w:val="decimal"/>
      <w:lvlText w:val="%1."/>
      <w:lvlJc w:val="left"/>
      <w:pPr>
        <w:tabs>
          <w:tab w:val="num" w:pos="567"/>
        </w:tabs>
        <w:ind w:left="1247" w:firstLine="0"/>
      </w:pPr>
      <w:rPr>
        <w:rFonts w:hint="default"/>
      </w:rPr>
    </w:lvl>
    <w:lvl w:ilvl="1">
      <w:start w:val="1"/>
      <w:numFmt w:val="lowerLetter"/>
      <w:lvlText w:val="%2)"/>
      <w:lvlJc w:val="left"/>
      <w:pPr>
        <w:tabs>
          <w:tab w:val="num" w:pos="567"/>
        </w:tabs>
        <w:ind w:left="1247" w:firstLine="567"/>
      </w:pPr>
      <w:rPr>
        <w:rFonts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num w:numId="1">
    <w:abstractNumId w:val="10"/>
  </w:num>
  <w:num w:numId="2">
    <w:abstractNumId w:val="3"/>
  </w:num>
  <w:num w:numId="3">
    <w:abstractNumId w:val="7"/>
  </w:num>
  <w:num w:numId="4">
    <w:abstractNumId w:val="10"/>
  </w:num>
  <w:num w:numId="5">
    <w:abstractNumId w:val="12"/>
  </w:num>
  <w:num w:numId="6">
    <w:abstractNumId w:val="5"/>
  </w:num>
  <w:num w:numId="7">
    <w:abstractNumId w:val="9"/>
  </w:num>
  <w:num w:numId="8">
    <w:abstractNumId w:val="2"/>
    <w:lvlOverride w:ilvl="0">
      <w:lvl w:ilvl="0" w:tplc="040A0001">
        <w:start w:val="1"/>
        <w:numFmt w:val="bullet"/>
        <w:lvlText w:val=""/>
        <w:lvlJc w:val="left"/>
        <w:pPr>
          <w:ind w:left="720" w:hanging="360"/>
        </w:pPr>
        <w:rPr>
          <w:rFonts w:ascii="Symbol" w:hAnsi="Symbol" w:hint="default"/>
          <w:color w:val="0000FF"/>
          <w:u w:val="double"/>
        </w:rPr>
      </w:lvl>
    </w:lvlOverride>
    <w:lvlOverride w:ilvl="1">
      <w:lvl w:ilvl="1" w:tplc="040A0003">
        <w:start w:val="1"/>
        <w:numFmt w:val="bullet"/>
        <w:lvlText w:val="o"/>
        <w:lvlJc w:val="left"/>
        <w:pPr>
          <w:ind w:left="1440" w:hanging="360"/>
        </w:pPr>
        <w:rPr>
          <w:rFonts w:ascii="Courier New" w:hAnsi="Courier New" w:hint="default"/>
          <w:color w:val="0000FF"/>
          <w:u w:val="double"/>
        </w:rPr>
      </w:lvl>
    </w:lvlOverride>
    <w:lvlOverride w:ilvl="2">
      <w:lvl w:ilvl="2" w:tplc="040A0005">
        <w:start w:val="1"/>
        <w:numFmt w:val="bullet"/>
        <w:lvlText w:val=""/>
        <w:lvlJc w:val="left"/>
        <w:pPr>
          <w:ind w:left="2160" w:hanging="360"/>
        </w:pPr>
        <w:rPr>
          <w:rFonts w:ascii="Wingdings" w:hAnsi="Wingdings" w:hint="default"/>
          <w:color w:val="0000FF"/>
          <w:u w:val="double"/>
        </w:rPr>
      </w:lvl>
    </w:lvlOverride>
    <w:lvlOverride w:ilvl="3">
      <w:lvl w:ilvl="3" w:tplc="040A0001">
        <w:start w:val="1"/>
        <w:numFmt w:val="bullet"/>
        <w:lvlText w:val=""/>
        <w:lvlJc w:val="left"/>
        <w:pPr>
          <w:ind w:left="2880" w:hanging="360"/>
        </w:pPr>
        <w:rPr>
          <w:rFonts w:ascii="Symbol" w:hAnsi="Symbol" w:hint="default"/>
          <w:color w:val="0000FF"/>
          <w:u w:val="double"/>
        </w:rPr>
      </w:lvl>
    </w:lvlOverride>
    <w:lvlOverride w:ilvl="4">
      <w:lvl w:ilvl="4" w:tplc="040A0003">
        <w:start w:val="1"/>
        <w:numFmt w:val="bullet"/>
        <w:lvlText w:val="o"/>
        <w:lvlJc w:val="left"/>
        <w:pPr>
          <w:ind w:left="3600" w:hanging="360"/>
        </w:pPr>
        <w:rPr>
          <w:rFonts w:ascii="Courier New" w:hAnsi="Courier New" w:hint="default"/>
          <w:color w:val="0000FF"/>
          <w:u w:val="double"/>
        </w:rPr>
      </w:lvl>
    </w:lvlOverride>
    <w:lvlOverride w:ilvl="5">
      <w:lvl w:ilvl="5" w:tplc="040A0005">
        <w:start w:val="1"/>
        <w:numFmt w:val="bullet"/>
        <w:lvlText w:val=""/>
        <w:lvlJc w:val="left"/>
        <w:pPr>
          <w:ind w:left="4320" w:hanging="360"/>
        </w:pPr>
        <w:rPr>
          <w:rFonts w:ascii="Wingdings" w:hAnsi="Wingdings" w:hint="default"/>
          <w:color w:val="0000FF"/>
          <w:u w:val="double"/>
        </w:rPr>
      </w:lvl>
    </w:lvlOverride>
    <w:lvlOverride w:ilvl="6">
      <w:lvl w:ilvl="6" w:tplc="040A0001">
        <w:start w:val="1"/>
        <w:numFmt w:val="bullet"/>
        <w:lvlText w:val=""/>
        <w:lvlJc w:val="left"/>
        <w:pPr>
          <w:ind w:left="5040" w:hanging="360"/>
        </w:pPr>
        <w:rPr>
          <w:rFonts w:ascii="Symbol" w:hAnsi="Symbol" w:hint="default"/>
          <w:color w:val="0000FF"/>
          <w:u w:val="double"/>
        </w:rPr>
      </w:lvl>
    </w:lvlOverride>
    <w:lvlOverride w:ilvl="7">
      <w:lvl w:ilvl="7" w:tplc="040A0003">
        <w:start w:val="1"/>
        <w:numFmt w:val="bullet"/>
        <w:lvlText w:val="o"/>
        <w:lvlJc w:val="left"/>
        <w:pPr>
          <w:ind w:left="5760" w:hanging="360"/>
        </w:pPr>
        <w:rPr>
          <w:rFonts w:ascii="Courier New" w:hAnsi="Courier New" w:hint="default"/>
          <w:color w:val="0000FF"/>
          <w:u w:val="double"/>
        </w:rPr>
      </w:lvl>
    </w:lvlOverride>
    <w:lvlOverride w:ilvl="8">
      <w:lvl w:ilvl="8" w:tplc="040A0005">
        <w:start w:val="1"/>
        <w:numFmt w:val="bullet"/>
        <w:lvlText w:val=""/>
        <w:lvlJc w:val="left"/>
        <w:pPr>
          <w:ind w:left="6480" w:hanging="360"/>
        </w:pPr>
        <w:rPr>
          <w:rFonts w:ascii="Wingdings" w:hAnsi="Wingdings" w:hint="default"/>
          <w:color w:val="0000FF"/>
          <w:u w:val="double"/>
        </w:rPr>
      </w:lvl>
    </w:lvlOverride>
  </w:num>
  <w:num w:numId="9">
    <w:abstractNumId w:val="4"/>
    <w:lvlOverride w:ilvl="0">
      <w:startOverride w:val="1"/>
    </w:lvlOverride>
  </w:num>
  <w:num w:numId="10">
    <w:abstractNumId w:val="0"/>
  </w:num>
  <w:num w:numId="11">
    <w:abstractNumId w:val="1"/>
  </w:num>
  <w:num w:numId="12">
    <w:abstractNumId w:val="8"/>
  </w:num>
  <w:num w:numId="13">
    <w:abstractNumId w:val="11"/>
  </w:num>
  <w:num w:numId="14">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hideSpellingErrors/>
  <w:revisionView w:markup="0"/>
  <w:defaultTabStop w:val="720"/>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695"/>
    <w:rsid w:val="000011CA"/>
    <w:rsid w:val="00002A8F"/>
    <w:rsid w:val="00011518"/>
    <w:rsid w:val="000126A4"/>
    <w:rsid w:val="00012E3A"/>
    <w:rsid w:val="00014686"/>
    <w:rsid w:val="00017E4B"/>
    <w:rsid w:val="00024EA2"/>
    <w:rsid w:val="00030A2C"/>
    <w:rsid w:val="00031FC5"/>
    <w:rsid w:val="000407B1"/>
    <w:rsid w:val="00045FB6"/>
    <w:rsid w:val="0004762F"/>
    <w:rsid w:val="00047BA4"/>
    <w:rsid w:val="000503D7"/>
    <w:rsid w:val="0005401C"/>
    <w:rsid w:val="00055348"/>
    <w:rsid w:val="00056201"/>
    <w:rsid w:val="0007071C"/>
    <w:rsid w:val="000730D7"/>
    <w:rsid w:val="0007674C"/>
    <w:rsid w:val="00077D9D"/>
    <w:rsid w:val="00081668"/>
    <w:rsid w:val="00081778"/>
    <w:rsid w:val="00093C4A"/>
    <w:rsid w:val="000A1C00"/>
    <w:rsid w:val="000B110E"/>
    <w:rsid w:val="000B1192"/>
    <w:rsid w:val="000B28EF"/>
    <w:rsid w:val="000B41DD"/>
    <w:rsid w:val="000C1729"/>
    <w:rsid w:val="000C40E5"/>
    <w:rsid w:val="000C55B9"/>
    <w:rsid w:val="000C688C"/>
    <w:rsid w:val="000C6C1A"/>
    <w:rsid w:val="000D0BA1"/>
    <w:rsid w:val="000D2F3B"/>
    <w:rsid w:val="000D321D"/>
    <w:rsid w:val="000D5FFE"/>
    <w:rsid w:val="000E1462"/>
    <w:rsid w:val="000E1FEA"/>
    <w:rsid w:val="000E2921"/>
    <w:rsid w:val="000F1874"/>
    <w:rsid w:val="00100824"/>
    <w:rsid w:val="00100E4B"/>
    <w:rsid w:val="001027E7"/>
    <w:rsid w:val="001031CB"/>
    <w:rsid w:val="001052D9"/>
    <w:rsid w:val="00105F6D"/>
    <w:rsid w:val="0011547D"/>
    <w:rsid w:val="00122317"/>
    <w:rsid w:val="00122CC3"/>
    <w:rsid w:val="00126D9C"/>
    <w:rsid w:val="001379E7"/>
    <w:rsid w:val="001418F7"/>
    <w:rsid w:val="0014303F"/>
    <w:rsid w:val="00165714"/>
    <w:rsid w:val="00165846"/>
    <w:rsid w:val="00171632"/>
    <w:rsid w:val="00182D02"/>
    <w:rsid w:val="001A09E1"/>
    <w:rsid w:val="001B151D"/>
    <w:rsid w:val="001B4E53"/>
    <w:rsid w:val="001B55F0"/>
    <w:rsid w:val="001C355E"/>
    <w:rsid w:val="001D1202"/>
    <w:rsid w:val="001D5B3A"/>
    <w:rsid w:val="001D6EDD"/>
    <w:rsid w:val="001D7AFB"/>
    <w:rsid w:val="001E5C14"/>
    <w:rsid w:val="001F1430"/>
    <w:rsid w:val="001F2296"/>
    <w:rsid w:val="001F4105"/>
    <w:rsid w:val="001F70C2"/>
    <w:rsid w:val="00201754"/>
    <w:rsid w:val="002021BD"/>
    <w:rsid w:val="0020294F"/>
    <w:rsid w:val="002029C9"/>
    <w:rsid w:val="00202C84"/>
    <w:rsid w:val="00205889"/>
    <w:rsid w:val="002134B9"/>
    <w:rsid w:val="00217337"/>
    <w:rsid w:val="00217FAF"/>
    <w:rsid w:val="002249B3"/>
    <w:rsid w:val="002337BB"/>
    <w:rsid w:val="00233B2F"/>
    <w:rsid w:val="00237C78"/>
    <w:rsid w:val="002411EA"/>
    <w:rsid w:val="002469BB"/>
    <w:rsid w:val="00251BA6"/>
    <w:rsid w:val="0025415B"/>
    <w:rsid w:val="0025606D"/>
    <w:rsid w:val="00256F07"/>
    <w:rsid w:val="0026004F"/>
    <w:rsid w:val="00263547"/>
    <w:rsid w:val="002670FF"/>
    <w:rsid w:val="002718A1"/>
    <w:rsid w:val="00276706"/>
    <w:rsid w:val="002834A2"/>
    <w:rsid w:val="00284956"/>
    <w:rsid w:val="00285AD6"/>
    <w:rsid w:val="00290240"/>
    <w:rsid w:val="00290BFC"/>
    <w:rsid w:val="002958D3"/>
    <w:rsid w:val="00297F39"/>
    <w:rsid w:val="002A1D35"/>
    <w:rsid w:val="002A53D8"/>
    <w:rsid w:val="002A588C"/>
    <w:rsid w:val="002A5991"/>
    <w:rsid w:val="002A5BE1"/>
    <w:rsid w:val="002B1B4D"/>
    <w:rsid w:val="002B33D3"/>
    <w:rsid w:val="002B36F4"/>
    <w:rsid w:val="002B5C2B"/>
    <w:rsid w:val="002C345D"/>
    <w:rsid w:val="002C3D3B"/>
    <w:rsid w:val="002C4BD6"/>
    <w:rsid w:val="002C621E"/>
    <w:rsid w:val="002D17A6"/>
    <w:rsid w:val="002D1FAC"/>
    <w:rsid w:val="002D455F"/>
    <w:rsid w:val="002E4262"/>
    <w:rsid w:val="002E45A0"/>
    <w:rsid w:val="002E4BB4"/>
    <w:rsid w:val="002E5EC3"/>
    <w:rsid w:val="002E7E60"/>
    <w:rsid w:val="002F5747"/>
    <w:rsid w:val="00300733"/>
    <w:rsid w:val="003069CD"/>
    <w:rsid w:val="00310D3C"/>
    <w:rsid w:val="00313C8C"/>
    <w:rsid w:val="003160F9"/>
    <w:rsid w:val="00320FCA"/>
    <w:rsid w:val="0034096D"/>
    <w:rsid w:val="00350626"/>
    <w:rsid w:val="00357B63"/>
    <w:rsid w:val="00361E48"/>
    <w:rsid w:val="00364188"/>
    <w:rsid w:val="003704B4"/>
    <w:rsid w:val="00371ADD"/>
    <w:rsid w:val="00371F31"/>
    <w:rsid w:val="00372D91"/>
    <w:rsid w:val="00372F46"/>
    <w:rsid w:val="00381992"/>
    <w:rsid w:val="00382C5C"/>
    <w:rsid w:val="003878D2"/>
    <w:rsid w:val="00392EB3"/>
    <w:rsid w:val="003952BB"/>
    <w:rsid w:val="00395788"/>
    <w:rsid w:val="00396D96"/>
    <w:rsid w:val="0039725B"/>
    <w:rsid w:val="003977A3"/>
    <w:rsid w:val="003A5018"/>
    <w:rsid w:val="003A5844"/>
    <w:rsid w:val="003A5A76"/>
    <w:rsid w:val="003A5E68"/>
    <w:rsid w:val="003A70D4"/>
    <w:rsid w:val="003B393D"/>
    <w:rsid w:val="003B4DFE"/>
    <w:rsid w:val="003C0F5D"/>
    <w:rsid w:val="003C27F6"/>
    <w:rsid w:val="003C2C61"/>
    <w:rsid w:val="003C2FB0"/>
    <w:rsid w:val="003C494F"/>
    <w:rsid w:val="003C58C3"/>
    <w:rsid w:val="003D3D55"/>
    <w:rsid w:val="003E3A74"/>
    <w:rsid w:val="003E6691"/>
    <w:rsid w:val="003F4ACB"/>
    <w:rsid w:val="003F54DB"/>
    <w:rsid w:val="003F77A1"/>
    <w:rsid w:val="004005ED"/>
    <w:rsid w:val="00412E7F"/>
    <w:rsid w:val="00422CF5"/>
    <w:rsid w:val="0043211D"/>
    <w:rsid w:val="004322BC"/>
    <w:rsid w:val="0043403A"/>
    <w:rsid w:val="00434657"/>
    <w:rsid w:val="00442124"/>
    <w:rsid w:val="0044323D"/>
    <w:rsid w:val="0044687A"/>
    <w:rsid w:val="0045376E"/>
    <w:rsid w:val="0045698E"/>
    <w:rsid w:val="00463D82"/>
    <w:rsid w:val="00464027"/>
    <w:rsid w:val="00472DB5"/>
    <w:rsid w:val="00485267"/>
    <w:rsid w:val="00486F96"/>
    <w:rsid w:val="00491E63"/>
    <w:rsid w:val="00492CA4"/>
    <w:rsid w:val="0049551B"/>
    <w:rsid w:val="004959D6"/>
    <w:rsid w:val="004962E4"/>
    <w:rsid w:val="004A4879"/>
    <w:rsid w:val="004A60D6"/>
    <w:rsid w:val="004A6453"/>
    <w:rsid w:val="004B273F"/>
    <w:rsid w:val="004B5252"/>
    <w:rsid w:val="004C12CA"/>
    <w:rsid w:val="004D0A91"/>
    <w:rsid w:val="004D6D03"/>
    <w:rsid w:val="004E6253"/>
    <w:rsid w:val="004F64E7"/>
    <w:rsid w:val="004F7E75"/>
    <w:rsid w:val="0050036C"/>
    <w:rsid w:val="00502CD0"/>
    <w:rsid w:val="00505A60"/>
    <w:rsid w:val="00505C6C"/>
    <w:rsid w:val="005078EB"/>
    <w:rsid w:val="005105CB"/>
    <w:rsid w:val="00511E07"/>
    <w:rsid w:val="00512DC2"/>
    <w:rsid w:val="00520AFE"/>
    <w:rsid w:val="0052454A"/>
    <w:rsid w:val="00524FE1"/>
    <w:rsid w:val="005312CF"/>
    <w:rsid w:val="005358D7"/>
    <w:rsid w:val="00535924"/>
    <w:rsid w:val="00536635"/>
    <w:rsid w:val="005402D7"/>
    <w:rsid w:val="00541225"/>
    <w:rsid w:val="0054193A"/>
    <w:rsid w:val="00541968"/>
    <w:rsid w:val="00542194"/>
    <w:rsid w:val="00546989"/>
    <w:rsid w:val="00547C8D"/>
    <w:rsid w:val="005517C4"/>
    <w:rsid w:val="00551AB0"/>
    <w:rsid w:val="00556048"/>
    <w:rsid w:val="00562A06"/>
    <w:rsid w:val="0056575F"/>
    <w:rsid w:val="005671EF"/>
    <w:rsid w:val="00570029"/>
    <w:rsid w:val="00571884"/>
    <w:rsid w:val="005748FA"/>
    <w:rsid w:val="0057688E"/>
    <w:rsid w:val="00577A76"/>
    <w:rsid w:val="00580502"/>
    <w:rsid w:val="00580DB8"/>
    <w:rsid w:val="00581624"/>
    <w:rsid w:val="00586FCE"/>
    <w:rsid w:val="005877EB"/>
    <w:rsid w:val="0059701D"/>
    <w:rsid w:val="005A5555"/>
    <w:rsid w:val="005A5E1A"/>
    <w:rsid w:val="005A76F1"/>
    <w:rsid w:val="005B5C98"/>
    <w:rsid w:val="005B6811"/>
    <w:rsid w:val="005B7559"/>
    <w:rsid w:val="005C2D66"/>
    <w:rsid w:val="005C5748"/>
    <w:rsid w:val="005D1C36"/>
    <w:rsid w:val="005D234C"/>
    <w:rsid w:val="005D4561"/>
    <w:rsid w:val="005E2019"/>
    <w:rsid w:val="005E7950"/>
    <w:rsid w:val="006001D5"/>
    <w:rsid w:val="006026AF"/>
    <w:rsid w:val="00610510"/>
    <w:rsid w:val="0061574C"/>
    <w:rsid w:val="006234AC"/>
    <w:rsid w:val="00623917"/>
    <w:rsid w:val="00633FF7"/>
    <w:rsid w:val="00641B56"/>
    <w:rsid w:val="006429D6"/>
    <w:rsid w:val="00643000"/>
    <w:rsid w:val="00643F81"/>
    <w:rsid w:val="006510E6"/>
    <w:rsid w:val="00651F40"/>
    <w:rsid w:val="00652896"/>
    <w:rsid w:val="006652FF"/>
    <w:rsid w:val="006672F7"/>
    <w:rsid w:val="00686E0E"/>
    <w:rsid w:val="00691B4E"/>
    <w:rsid w:val="00695536"/>
    <w:rsid w:val="006A0DD6"/>
    <w:rsid w:val="006A4CFC"/>
    <w:rsid w:val="006A5BA6"/>
    <w:rsid w:val="006A62F2"/>
    <w:rsid w:val="006A691A"/>
    <w:rsid w:val="006B0916"/>
    <w:rsid w:val="006B3CCD"/>
    <w:rsid w:val="006B4A80"/>
    <w:rsid w:val="006B573F"/>
    <w:rsid w:val="006B7AA9"/>
    <w:rsid w:val="006C1D99"/>
    <w:rsid w:val="006C2951"/>
    <w:rsid w:val="006C2B09"/>
    <w:rsid w:val="006C63D0"/>
    <w:rsid w:val="006D4960"/>
    <w:rsid w:val="006D5FF7"/>
    <w:rsid w:val="006D622D"/>
    <w:rsid w:val="006D7222"/>
    <w:rsid w:val="006E39BE"/>
    <w:rsid w:val="006E6108"/>
    <w:rsid w:val="006F1CC0"/>
    <w:rsid w:val="006F37B6"/>
    <w:rsid w:val="006F4F80"/>
    <w:rsid w:val="007014E2"/>
    <w:rsid w:val="00704829"/>
    <w:rsid w:val="00704971"/>
    <w:rsid w:val="007077C1"/>
    <w:rsid w:val="00707DE8"/>
    <w:rsid w:val="00713A51"/>
    <w:rsid w:val="007145F1"/>
    <w:rsid w:val="0072329C"/>
    <w:rsid w:val="007243BB"/>
    <w:rsid w:val="007243EE"/>
    <w:rsid w:val="007337E2"/>
    <w:rsid w:val="00763CE5"/>
    <w:rsid w:val="00766A67"/>
    <w:rsid w:val="00770D1D"/>
    <w:rsid w:val="00772B21"/>
    <w:rsid w:val="0077735C"/>
    <w:rsid w:val="00777410"/>
    <w:rsid w:val="00781313"/>
    <w:rsid w:val="0078365A"/>
    <w:rsid w:val="00784BC6"/>
    <w:rsid w:val="007859BB"/>
    <w:rsid w:val="00785A3D"/>
    <w:rsid w:val="00785C7B"/>
    <w:rsid w:val="007900E3"/>
    <w:rsid w:val="00792B21"/>
    <w:rsid w:val="007940FA"/>
    <w:rsid w:val="00796D02"/>
    <w:rsid w:val="00797636"/>
    <w:rsid w:val="00797DED"/>
    <w:rsid w:val="007A3341"/>
    <w:rsid w:val="007A5282"/>
    <w:rsid w:val="007A7AF8"/>
    <w:rsid w:val="007B01D8"/>
    <w:rsid w:val="007B4885"/>
    <w:rsid w:val="007B4E21"/>
    <w:rsid w:val="007B4F98"/>
    <w:rsid w:val="007B7C3F"/>
    <w:rsid w:val="007C0048"/>
    <w:rsid w:val="007C05B8"/>
    <w:rsid w:val="007C6D6D"/>
    <w:rsid w:val="007C776C"/>
    <w:rsid w:val="007D12DF"/>
    <w:rsid w:val="007D3BD1"/>
    <w:rsid w:val="007D3EE2"/>
    <w:rsid w:val="007D63EA"/>
    <w:rsid w:val="007D7989"/>
    <w:rsid w:val="007E1228"/>
    <w:rsid w:val="007E2AD8"/>
    <w:rsid w:val="007E5878"/>
    <w:rsid w:val="007E78F8"/>
    <w:rsid w:val="007F16ED"/>
    <w:rsid w:val="007F3A9D"/>
    <w:rsid w:val="007F5505"/>
    <w:rsid w:val="007F610C"/>
    <w:rsid w:val="0080477D"/>
    <w:rsid w:val="00807075"/>
    <w:rsid w:val="00807BA2"/>
    <w:rsid w:val="0081073E"/>
    <w:rsid w:val="0081125A"/>
    <w:rsid w:val="008215A5"/>
    <w:rsid w:val="00822EF9"/>
    <w:rsid w:val="008248BC"/>
    <w:rsid w:val="00826F0B"/>
    <w:rsid w:val="00826FEF"/>
    <w:rsid w:val="00827C39"/>
    <w:rsid w:val="00830E75"/>
    <w:rsid w:val="00841857"/>
    <w:rsid w:val="00851DAE"/>
    <w:rsid w:val="0086073B"/>
    <w:rsid w:val="00866005"/>
    <w:rsid w:val="00866397"/>
    <w:rsid w:val="0087044D"/>
    <w:rsid w:val="0087728D"/>
    <w:rsid w:val="00877902"/>
    <w:rsid w:val="0087791A"/>
    <w:rsid w:val="008814EA"/>
    <w:rsid w:val="00883501"/>
    <w:rsid w:val="00890C90"/>
    <w:rsid w:val="00891F47"/>
    <w:rsid w:val="00893035"/>
    <w:rsid w:val="00897C63"/>
    <w:rsid w:val="008A2364"/>
    <w:rsid w:val="008B2085"/>
    <w:rsid w:val="008B5787"/>
    <w:rsid w:val="008C0063"/>
    <w:rsid w:val="008C04AE"/>
    <w:rsid w:val="008C1F8F"/>
    <w:rsid w:val="008C3DA6"/>
    <w:rsid w:val="008D315C"/>
    <w:rsid w:val="008D5F30"/>
    <w:rsid w:val="008D7864"/>
    <w:rsid w:val="008E00E4"/>
    <w:rsid w:val="008E064B"/>
    <w:rsid w:val="008E2E65"/>
    <w:rsid w:val="008E3585"/>
    <w:rsid w:val="008F0E6E"/>
    <w:rsid w:val="008F2465"/>
    <w:rsid w:val="008F2CAF"/>
    <w:rsid w:val="008F4A31"/>
    <w:rsid w:val="008F7525"/>
    <w:rsid w:val="00900096"/>
    <w:rsid w:val="009018EA"/>
    <w:rsid w:val="00901AA4"/>
    <w:rsid w:val="00905253"/>
    <w:rsid w:val="00916607"/>
    <w:rsid w:val="00917942"/>
    <w:rsid w:val="009238CE"/>
    <w:rsid w:val="00923A92"/>
    <w:rsid w:val="0092426D"/>
    <w:rsid w:val="00933148"/>
    <w:rsid w:val="00937F94"/>
    <w:rsid w:val="00950A6E"/>
    <w:rsid w:val="00952311"/>
    <w:rsid w:val="00953F6D"/>
    <w:rsid w:val="00957AC5"/>
    <w:rsid w:val="00960B38"/>
    <w:rsid w:val="0096366C"/>
    <w:rsid w:val="00963F24"/>
    <w:rsid w:val="00971B84"/>
    <w:rsid w:val="009722AD"/>
    <w:rsid w:val="0097378D"/>
    <w:rsid w:val="009748E5"/>
    <w:rsid w:val="00975E3B"/>
    <w:rsid w:val="00980CB1"/>
    <w:rsid w:val="00983464"/>
    <w:rsid w:val="00985472"/>
    <w:rsid w:val="009865C6"/>
    <w:rsid w:val="009936F0"/>
    <w:rsid w:val="00993ABF"/>
    <w:rsid w:val="009A0591"/>
    <w:rsid w:val="009A1593"/>
    <w:rsid w:val="009A1953"/>
    <w:rsid w:val="009A369F"/>
    <w:rsid w:val="009A4F95"/>
    <w:rsid w:val="009A518B"/>
    <w:rsid w:val="009A61EB"/>
    <w:rsid w:val="009A620D"/>
    <w:rsid w:val="009B2AC6"/>
    <w:rsid w:val="009D2991"/>
    <w:rsid w:val="009D2DD9"/>
    <w:rsid w:val="009D3A12"/>
    <w:rsid w:val="009D40AA"/>
    <w:rsid w:val="009D463D"/>
    <w:rsid w:val="009E0AD4"/>
    <w:rsid w:val="009E7F0C"/>
    <w:rsid w:val="009F7A5A"/>
    <w:rsid w:val="00A00F08"/>
    <w:rsid w:val="00A10918"/>
    <w:rsid w:val="00A1106C"/>
    <w:rsid w:val="00A112E0"/>
    <w:rsid w:val="00A12168"/>
    <w:rsid w:val="00A154E2"/>
    <w:rsid w:val="00A1640A"/>
    <w:rsid w:val="00A21607"/>
    <w:rsid w:val="00A22FA2"/>
    <w:rsid w:val="00A25965"/>
    <w:rsid w:val="00A30A57"/>
    <w:rsid w:val="00A3198B"/>
    <w:rsid w:val="00A320FD"/>
    <w:rsid w:val="00A351EB"/>
    <w:rsid w:val="00A352A8"/>
    <w:rsid w:val="00A474DB"/>
    <w:rsid w:val="00A57957"/>
    <w:rsid w:val="00A61FF7"/>
    <w:rsid w:val="00A6291B"/>
    <w:rsid w:val="00A66295"/>
    <w:rsid w:val="00A67931"/>
    <w:rsid w:val="00A67BAB"/>
    <w:rsid w:val="00A721DA"/>
    <w:rsid w:val="00A7514F"/>
    <w:rsid w:val="00A86022"/>
    <w:rsid w:val="00A875F2"/>
    <w:rsid w:val="00A87C64"/>
    <w:rsid w:val="00A91708"/>
    <w:rsid w:val="00A92615"/>
    <w:rsid w:val="00A95FDC"/>
    <w:rsid w:val="00AA25CB"/>
    <w:rsid w:val="00AA4B93"/>
    <w:rsid w:val="00AB1F3F"/>
    <w:rsid w:val="00AB2B32"/>
    <w:rsid w:val="00AB4E6B"/>
    <w:rsid w:val="00AB7294"/>
    <w:rsid w:val="00AC196B"/>
    <w:rsid w:val="00AC1E9B"/>
    <w:rsid w:val="00AC26A7"/>
    <w:rsid w:val="00AC4392"/>
    <w:rsid w:val="00AC50B7"/>
    <w:rsid w:val="00AC6A37"/>
    <w:rsid w:val="00AD61FE"/>
    <w:rsid w:val="00AE4368"/>
    <w:rsid w:val="00AE5B9D"/>
    <w:rsid w:val="00AE7630"/>
    <w:rsid w:val="00AF3078"/>
    <w:rsid w:val="00B024B7"/>
    <w:rsid w:val="00B02F6D"/>
    <w:rsid w:val="00B06BCE"/>
    <w:rsid w:val="00B0711E"/>
    <w:rsid w:val="00B101BD"/>
    <w:rsid w:val="00B10B76"/>
    <w:rsid w:val="00B20E46"/>
    <w:rsid w:val="00B31F87"/>
    <w:rsid w:val="00B31FE2"/>
    <w:rsid w:val="00B32099"/>
    <w:rsid w:val="00B32FEA"/>
    <w:rsid w:val="00B34EB1"/>
    <w:rsid w:val="00B36931"/>
    <w:rsid w:val="00B37A4D"/>
    <w:rsid w:val="00B42558"/>
    <w:rsid w:val="00B427E8"/>
    <w:rsid w:val="00B4410B"/>
    <w:rsid w:val="00B4496D"/>
    <w:rsid w:val="00B50AF0"/>
    <w:rsid w:val="00B53A41"/>
    <w:rsid w:val="00B7016F"/>
    <w:rsid w:val="00B72157"/>
    <w:rsid w:val="00B80339"/>
    <w:rsid w:val="00B834C8"/>
    <w:rsid w:val="00B83B0C"/>
    <w:rsid w:val="00B842B4"/>
    <w:rsid w:val="00B847E8"/>
    <w:rsid w:val="00B867E4"/>
    <w:rsid w:val="00B87AAD"/>
    <w:rsid w:val="00B9270B"/>
    <w:rsid w:val="00B9441E"/>
    <w:rsid w:val="00B94B4E"/>
    <w:rsid w:val="00B95875"/>
    <w:rsid w:val="00BA014E"/>
    <w:rsid w:val="00BA630E"/>
    <w:rsid w:val="00BA6532"/>
    <w:rsid w:val="00BB06E1"/>
    <w:rsid w:val="00BB17E7"/>
    <w:rsid w:val="00BB5DB4"/>
    <w:rsid w:val="00BC55B4"/>
    <w:rsid w:val="00BC7DCE"/>
    <w:rsid w:val="00BD6695"/>
    <w:rsid w:val="00BE0F44"/>
    <w:rsid w:val="00BE31F9"/>
    <w:rsid w:val="00BE3B6B"/>
    <w:rsid w:val="00BE6B58"/>
    <w:rsid w:val="00BF6941"/>
    <w:rsid w:val="00C0705B"/>
    <w:rsid w:val="00C121CA"/>
    <w:rsid w:val="00C13ADF"/>
    <w:rsid w:val="00C1476A"/>
    <w:rsid w:val="00C21634"/>
    <w:rsid w:val="00C22853"/>
    <w:rsid w:val="00C25F75"/>
    <w:rsid w:val="00C26C95"/>
    <w:rsid w:val="00C27B53"/>
    <w:rsid w:val="00C3004D"/>
    <w:rsid w:val="00C31EA8"/>
    <w:rsid w:val="00C46EDA"/>
    <w:rsid w:val="00C46F28"/>
    <w:rsid w:val="00C47978"/>
    <w:rsid w:val="00C514C9"/>
    <w:rsid w:val="00C5573E"/>
    <w:rsid w:val="00C56D11"/>
    <w:rsid w:val="00C61683"/>
    <w:rsid w:val="00C63065"/>
    <w:rsid w:val="00C64BF3"/>
    <w:rsid w:val="00C82044"/>
    <w:rsid w:val="00C82104"/>
    <w:rsid w:val="00C82825"/>
    <w:rsid w:val="00C8388B"/>
    <w:rsid w:val="00C8471A"/>
    <w:rsid w:val="00C853B3"/>
    <w:rsid w:val="00C85915"/>
    <w:rsid w:val="00C867E8"/>
    <w:rsid w:val="00C91A1B"/>
    <w:rsid w:val="00C936FD"/>
    <w:rsid w:val="00C9456C"/>
    <w:rsid w:val="00C953C3"/>
    <w:rsid w:val="00C96DD6"/>
    <w:rsid w:val="00C97148"/>
    <w:rsid w:val="00C97A46"/>
    <w:rsid w:val="00CB0EBF"/>
    <w:rsid w:val="00CB5269"/>
    <w:rsid w:val="00CB775A"/>
    <w:rsid w:val="00CC3A8E"/>
    <w:rsid w:val="00CC78BE"/>
    <w:rsid w:val="00CD13B6"/>
    <w:rsid w:val="00CD16E4"/>
    <w:rsid w:val="00CD37B4"/>
    <w:rsid w:val="00CD5411"/>
    <w:rsid w:val="00CD6466"/>
    <w:rsid w:val="00CE2451"/>
    <w:rsid w:val="00CE63E2"/>
    <w:rsid w:val="00CF3B26"/>
    <w:rsid w:val="00CF6135"/>
    <w:rsid w:val="00D0249D"/>
    <w:rsid w:val="00D03FDA"/>
    <w:rsid w:val="00D0400E"/>
    <w:rsid w:val="00D07BA0"/>
    <w:rsid w:val="00D14EC9"/>
    <w:rsid w:val="00D20DB5"/>
    <w:rsid w:val="00D2200E"/>
    <w:rsid w:val="00D25208"/>
    <w:rsid w:val="00D306BC"/>
    <w:rsid w:val="00D35C87"/>
    <w:rsid w:val="00D36039"/>
    <w:rsid w:val="00D41DB0"/>
    <w:rsid w:val="00D57F47"/>
    <w:rsid w:val="00D72421"/>
    <w:rsid w:val="00D832E4"/>
    <w:rsid w:val="00D8396C"/>
    <w:rsid w:val="00D95185"/>
    <w:rsid w:val="00D96215"/>
    <w:rsid w:val="00DA2ED7"/>
    <w:rsid w:val="00DA60D3"/>
    <w:rsid w:val="00DB2C1F"/>
    <w:rsid w:val="00DB4466"/>
    <w:rsid w:val="00DC510D"/>
    <w:rsid w:val="00DC757E"/>
    <w:rsid w:val="00DD09D3"/>
    <w:rsid w:val="00DD7560"/>
    <w:rsid w:val="00DE2481"/>
    <w:rsid w:val="00DE4051"/>
    <w:rsid w:val="00DE5778"/>
    <w:rsid w:val="00DE5F78"/>
    <w:rsid w:val="00DE603C"/>
    <w:rsid w:val="00DE6D26"/>
    <w:rsid w:val="00DF2165"/>
    <w:rsid w:val="00DF33B1"/>
    <w:rsid w:val="00DF5693"/>
    <w:rsid w:val="00E0153B"/>
    <w:rsid w:val="00E0352D"/>
    <w:rsid w:val="00E06A60"/>
    <w:rsid w:val="00E139BF"/>
    <w:rsid w:val="00E16729"/>
    <w:rsid w:val="00E22A9B"/>
    <w:rsid w:val="00E24786"/>
    <w:rsid w:val="00E25137"/>
    <w:rsid w:val="00E2565C"/>
    <w:rsid w:val="00E266A0"/>
    <w:rsid w:val="00E26BDF"/>
    <w:rsid w:val="00E26BED"/>
    <w:rsid w:val="00E32FE0"/>
    <w:rsid w:val="00E332C4"/>
    <w:rsid w:val="00E42AFC"/>
    <w:rsid w:val="00E45ED8"/>
    <w:rsid w:val="00E476B9"/>
    <w:rsid w:val="00E54CC2"/>
    <w:rsid w:val="00E56875"/>
    <w:rsid w:val="00E56D78"/>
    <w:rsid w:val="00E60064"/>
    <w:rsid w:val="00E6236F"/>
    <w:rsid w:val="00E62370"/>
    <w:rsid w:val="00E70882"/>
    <w:rsid w:val="00E70DA6"/>
    <w:rsid w:val="00E7694B"/>
    <w:rsid w:val="00E82359"/>
    <w:rsid w:val="00E862D5"/>
    <w:rsid w:val="00E91BD7"/>
    <w:rsid w:val="00E95257"/>
    <w:rsid w:val="00EA086B"/>
    <w:rsid w:val="00EA23F4"/>
    <w:rsid w:val="00EB108E"/>
    <w:rsid w:val="00EB571A"/>
    <w:rsid w:val="00EB5C59"/>
    <w:rsid w:val="00EB5F81"/>
    <w:rsid w:val="00EB6EEE"/>
    <w:rsid w:val="00EC4E37"/>
    <w:rsid w:val="00EC62BB"/>
    <w:rsid w:val="00EC630D"/>
    <w:rsid w:val="00EC6ED2"/>
    <w:rsid w:val="00ED02BE"/>
    <w:rsid w:val="00ED177C"/>
    <w:rsid w:val="00ED3BC8"/>
    <w:rsid w:val="00ED3EDE"/>
    <w:rsid w:val="00ED4A04"/>
    <w:rsid w:val="00ED5075"/>
    <w:rsid w:val="00ED5C38"/>
    <w:rsid w:val="00ED5FFC"/>
    <w:rsid w:val="00ED6C78"/>
    <w:rsid w:val="00EE07A4"/>
    <w:rsid w:val="00EE0AF8"/>
    <w:rsid w:val="00EF2048"/>
    <w:rsid w:val="00EF55A9"/>
    <w:rsid w:val="00EF577A"/>
    <w:rsid w:val="00F00244"/>
    <w:rsid w:val="00F03BBA"/>
    <w:rsid w:val="00F133E5"/>
    <w:rsid w:val="00F15F11"/>
    <w:rsid w:val="00F21404"/>
    <w:rsid w:val="00F27979"/>
    <w:rsid w:val="00F31975"/>
    <w:rsid w:val="00F329E9"/>
    <w:rsid w:val="00F4004F"/>
    <w:rsid w:val="00F47F4A"/>
    <w:rsid w:val="00F5135D"/>
    <w:rsid w:val="00F6085C"/>
    <w:rsid w:val="00F621C3"/>
    <w:rsid w:val="00F662E7"/>
    <w:rsid w:val="00F741AE"/>
    <w:rsid w:val="00F81047"/>
    <w:rsid w:val="00F81E86"/>
    <w:rsid w:val="00F95E9E"/>
    <w:rsid w:val="00F96768"/>
    <w:rsid w:val="00F975AD"/>
    <w:rsid w:val="00FA128A"/>
    <w:rsid w:val="00FA18FE"/>
    <w:rsid w:val="00FA794D"/>
    <w:rsid w:val="00FA7A08"/>
    <w:rsid w:val="00FB232A"/>
    <w:rsid w:val="00FB2B54"/>
    <w:rsid w:val="00FB4A7F"/>
    <w:rsid w:val="00FC50C7"/>
    <w:rsid w:val="00FC7E67"/>
    <w:rsid w:val="00FD64F3"/>
    <w:rsid w:val="00FD6D1C"/>
    <w:rsid w:val="00FD7AED"/>
    <w:rsid w:val="00FD7DF4"/>
    <w:rsid w:val="00FE2E6B"/>
    <w:rsid w:val="00FE49E3"/>
    <w:rsid w:val="00FF6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1D8A65"/>
  <w15:docId w15:val="{C4F63A51-414B-43F6-977D-13A658A59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semiHidden="1" w:uiPriority="0" w:unhideWhenUsed="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D6695"/>
    <w:pPr>
      <w:tabs>
        <w:tab w:val="left" w:pos="1247"/>
        <w:tab w:val="left" w:pos="1814"/>
        <w:tab w:val="left" w:pos="2381"/>
        <w:tab w:val="left" w:pos="2948"/>
        <w:tab w:val="left" w:pos="3515"/>
      </w:tabs>
      <w:spacing w:after="0" w:line="240" w:lineRule="auto"/>
    </w:pPr>
    <w:rPr>
      <w:rFonts w:ascii="Times New Roman" w:eastAsia="Times New Roman" w:hAnsi="Times New Roman" w:cs="Times New Roman"/>
      <w:sz w:val="20"/>
      <w:szCs w:val="20"/>
      <w:lang w:val="fr-FR"/>
    </w:rPr>
  </w:style>
  <w:style w:type="paragraph" w:styleId="Heading1">
    <w:name w:val="heading 1"/>
    <w:basedOn w:val="Normal"/>
    <w:next w:val="Normal"/>
    <w:link w:val="Heading1Char"/>
    <w:semiHidden/>
    <w:qFormat/>
    <w:rsid w:val="00F5135D"/>
    <w:pPr>
      <w:keepNext/>
      <w:spacing w:before="240" w:after="120"/>
      <w:ind w:left="1247" w:hanging="680"/>
      <w:outlineLvl w:val="0"/>
    </w:pPr>
    <w:rPr>
      <w:b/>
      <w:sz w:val="28"/>
    </w:rPr>
  </w:style>
  <w:style w:type="paragraph" w:styleId="Heading2">
    <w:name w:val="heading 2"/>
    <w:basedOn w:val="Normal"/>
    <w:next w:val="Normal"/>
    <w:link w:val="Heading2Char"/>
    <w:semiHidden/>
    <w:qFormat/>
    <w:rsid w:val="00F5135D"/>
    <w:pPr>
      <w:keepNext/>
      <w:spacing w:before="240" w:after="120"/>
      <w:ind w:left="1247" w:hanging="680"/>
      <w:outlineLvl w:val="1"/>
    </w:pPr>
    <w:rPr>
      <w:b/>
      <w:sz w:val="24"/>
      <w:szCs w:val="24"/>
    </w:rPr>
  </w:style>
  <w:style w:type="paragraph" w:styleId="Heading3">
    <w:name w:val="heading 3"/>
    <w:basedOn w:val="Normal"/>
    <w:next w:val="Normal"/>
    <w:link w:val="Heading3Char"/>
    <w:semiHidden/>
    <w:qFormat/>
    <w:rsid w:val="00F5135D"/>
    <w:pPr>
      <w:spacing w:after="120"/>
      <w:ind w:left="1247" w:hanging="680"/>
      <w:outlineLvl w:val="2"/>
    </w:pPr>
    <w:rPr>
      <w:b/>
    </w:rPr>
  </w:style>
  <w:style w:type="paragraph" w:styleId="Heading4">
    <w:name w:val="heading 4"/>
    <w:basedOn w:val="Heading3"/>
    <w:next w:val="Normal"/>
    <w:link w:val="Heading4Char"/>
    <w:semiHidden/>
    <w:qFormat/>
    <w:rsid w:val="00F5135D"/>
    <w:pPr>
      <w:keepNext/>
      <w:outlineLvl w:val="3"/>
    </w:pPr>
  </w:style>
  <w:style w:type="paragraph" w:styleId="Heading5">
    <w:name w:val="heading 5"/>
    <w:basedOn w:val="Normal"/>
    <w:next w:val="Normal"/>
    <w:link w:val="Heading5Char"/>
    <w:semiHidden/>
    <w:qFormat/>
    <w:rsid w:val="00F5135D"/>
    <w:pPr>
      <w:keepNext/>
      <w:outlineLvl w:val="4"/>
    </w:pPr>
    <w:rPr>
      <w:rFonts w:ascii="Univers" w:hAnsi="Univers"/>
      <w:b/>
      <w:sz w:val="24"/>
    </w:rPr>
  </w:style>
  <w:style w:type="paragraph" w:styleId="Heading6">
    <w:name w:val="heading 6"/>
    <w:basedOn w:val="Normal"/>
    <w:next w:val="Normal"/>
    <w:link w:val="Heading6Char"/>
    <w:semiHidden/>
    <w:qFormat/>
    <w:rsid w:val="00F5135D"/>
    <w:pPr>
      <w:keepNext/>
      <w:ind w:left="578"/>
      <w:outlineLvl w:val="5"/>
    </w:pPr>
    <w:rPr>
      <w:b/>
      <w:bCs/>
      <w:sz w:val="24"/>
    </w:rPr>
  </w:style>
  <w:style w:type="paragraph" w:styleId="Heading7">
    <w:name w:val="heading 7"/>
    <w:basedOn w:val="Normal"/>
    <w:next w:val="Normal"/>
    <w:link w:val="Heading7Char"/>
    <w:semiHidden/>
    <w:qFormat/>
    <w:rsid w:val="00F5135D"/>
    <w:pPr>
      <w:keepNext/>
      <w:widowControl w:val="0"/>
      <w:jc w:val="center"/>
      <w:outlineLvl w:val="6"/>
    </w:pPr>
    <w:rPr>
      <w:snapToGrid w:val="0"/>
      <w:u w:val="single"/>
      <w:lang w:val="en-US"/>
    </w:rPr>
  </w:style>
  <w:style w:type="paragraph" w:styleId="Heading8">
    <w:name w:val="heading 8"/>
    <w:basedOn w:val="Normal"/>
    <w:next w:val="Normal"/>
    <w:link w:val="Heading8Char"/>
    <w:semiHidden/>
    <w:qFormat/>
    <w:rsid w:val="00F5135D"/>
    <w:pPr>
      <w:keepNext/>
      <w:widowControl w:val="0"/>
      <w:numPr>
        <w:numId w:val="2"/>
      </w:numPr>
      <w:tabs>
        <w:tab w:val="left" w:pos="-1440"/>
        <w:tab w:val="left" w:pos="-720"/>
      </w:tabs>
      <w:suppressAutoHyphens/>
      <w:jc w:val="center"/>
      <w:outlineLvl w:val="7"/>
    </w:pPr>
    <w:rPr>
      <w:snapToGrid w:val="0"/>
      <w:u w:val="single"/>
      <w:lang w:val="en-US"/>
    </w:rPr>
  </w:style>
  <w:style w:type="paragraph" w:styleId="Heading9">
    <w:name w:val="heading 9"/>
    <w:basedOn w:val="Normal"/>
    <w:next w:val="Normal"/>
    <w:link w:val="Heading9Char"/>
    <w:semiHidden/>
    <w:qFormat/>
    <w:rsid w:val="00F5135D"/>
    <w:pPr>
      <w:keepNext/>
      <w:widowControl w:val="0"/>
      <w:numPr>
        <w:numId w:val="3"/>
      </w:numPr>
      <w:suppressAutoHyphens/>
      <w:jc w:val="center"/>
      <w:outlineLvl w:val="8"/>
    </w:pPr>
    <w:rPr>
      <w:snapToGrid w:val="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rmallist">
    <w:name w:val="Normal_list"/>
    <w:basedOn w:val="NoList"/>
    <w:semiHidden/>
    <w:rsid w:val="00F5135D"/>
    <w:pPr>
      <w:numPr>
        <w:numId w:val="1"/>
      </w:numPr>
    </w:pPr>
  </w:style>
  <w:style w:type="table" w:customStyle="1" w:styleId="AATable">
    <w:name w:val="AA_Table"/>
    <w:basedOn w:val="TableNormal"/>
    <w:semiHidden/>
    <w:rsid w:val="00F5135D"/>
    <w:pPr>
      <w:spacing w:after="0" w:line="240" w:lineRule="auto"/>
    </w:pPr>
    <w:rPr>
      <w:rFonts w:ascii="Times New Roman" w:eastAsia="Times New Roman" w:hAnsi="Times New Roman" w:cs="Times New Roman"/>
      <w:sz w:val="20"/>
      <w:szCs w:val="20"/>
      <w:lang w:val="fr-FR" w:eastAsia="fr-FR"/>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paragraph" w:customStyle="1" w:styleId="Normalpool">
    <w:name w:val="Normal_pool"/>
    <w:autoRedefine/>
    <w:semiHidden/>
    <w:rsid w:val="00F5135D"/>
    <w:pPr>
      <w:tabs>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sz w:val="20"/>
      <w:szCs w:val="20"/>
      <w:lang w:val="fr-CA"/>
    </w:rPr>
  </w:style>
  <w:style w:type="paragraph" w:customStyle="1" w:styleId="AATitle">
    <w:name w:val="AA_Title"/>
    <w:basedOn w:val="Normalpool"/>
    <w:rsid w:val="00395788"/>
    <w:pPr>
      <w:keepNext/>
      <w:keepLines/>
      <w:suppressAutoHyphens/>
      <w:ind w:right="5103"/>
    </w:pPr>
    <w:rPr>
      <w:b/>
    </w:rPr>
  </w:style>
  <w:style w:type="paragraph" w:customStyle="1" w:styleId="AATitle2">
    <w:name w:val="AA_Title2"/>
    <w:basedOn w:val="AATitle"/>
    <w:rsid w:val="00395788"/>
    <w:pPr>
      <w:tabs>
        <w:tab w:val="clear" w:pos="4082"/>
      </w:tabs>
      <w:spacing w:before="120" w:after="120"/>
      <w:ind w:right="4536"/>
    </w:pPr>
  </w:style>
  <w:style w:type="paragraph" w:customStyle="1" w:styleId="BBTitle">
    <w:name w:val="BB_Title"/>
    <w:basedOn w:val="Normalpool"/>
    <w:rsid w:val="00395788"/>
    <w:pPr>
      <w:keepNext/>
      <w:keepLines/>
      <w:suppressAutoHyphens/>
      <w:spacing w:before="320" w:after="240"/>
      <w:ind w:left="1247" w:right="567"/>
    </w:pPr>
    <w:rPr>
      <w:b/>
      <w:sz w:val="28"/>
      <w:szCs w:val="28"/>
    </w:rPr>
  </w:style>
  <w:style w:type="paragraph" w:customStyle="1" w:styleId="CH1">
    <w:name w:val="CH1"/>
    <w:basedOn w:val="Normalpool"/>
    <w:next w:val="Normal"/>
    <w:rsid w:val="00395788"/>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
    <w:link w:val="CH2Char"/>
    <w:rsid w:val="00395788"/>
    <w:pPr>
      <w:keepNext/>
      <w:keepLines/>
      <w:tabs>
        <w:tab w:val="right" w:pos="851"/>
      </w:tabs>
      <w:suppressAutoHyphens/>
      <w:spacing w:before="80" w:after="120"/>
      <w:ind w:left="1247" w:right="284" w:hanging="1247"/>
    </w:pPr>
    <w:rPr>
      <w:b/>
      <w:sz w:val="24"/>
      <w:szCs w:val="24"/>
    </w:rPr>
  </w:style>
  <w:style w:type="paragraph" w:customStyle="1" w:styleId="CH3">
    <w:name w:val="CH3"/>
    <w:basedOn w:val="Normalpool"/>
    <w:next w:val="Normal"/>
    <w:rsid w:val="00395788"/>
    <w:pPr>
      <w:keepNext/>
      <w:keepLines/>
      <w:tabs>
        <w:tab w:val="right" w:pos="851"/>
      </w:tabs>
      <w:suppressAutoHyphens/>
      <w:spacing w:after="120"/>
      <w:ind w:left="1247" w:right="284" w:hanging="1247"/>
    </w:pPr>
    <w:rPr>
      <w:b/>
    </w:rPr>
  </w:style>
  <w:style w:type="paragraph" w:customStyle="1" w:styleId="CH4">
    <w:name w:val="CH4"/>
    <w:basedOn w:val="Normalpool"/>
    <w:next w:val="Normal"/>
    <w:rsid w:val="00395788"/>
    <w:pPr>
      <w:keepNext/>
      <w:keepLines/>
      <w:tabs>
        <w:tab w:val="right" w:pos="851"/>
      </w:tabs>
      <w:suppressAutoHyphens/>
      <w:spacing w:after="120"/>
      <w:ind w:left="1247" w:right="284" w:hanging="1247"/>
    </w:pPr>
    <w:rPr>
      <w:b/>
    </w:rPr>
  </w:style>
  <w:style w:type="paragraph" w:customStyle="1" w:styleId="CH5">
    <w:name w:val="CH5"/>
    <w:basedOn w:val="Normalpool"/>
    <w:next w:val="Normal"/>
    <w:rsid w:val="00395788"/>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F5135D"/>
    <w:pPr>
      <w:tabs>
        <w:tab w:val="left" w:pos="4321"/>
        <w:tab w:val="right" w:pos="8641"/>
      </w:tabs>
      <w:spacing w:before="60" w:after="120"/>
    </w:pPr>
    <w:rPr>
      <w:b/>
      <w:sz w:val="18"/>
    </w:rPr>
  </w:style>
  <w:style w:type="table" w:customStyle="1" w:styleId="Footertable">
    <w:name w:val="Footer_table"/>
    <w:basedOn w:val="TableNormal"/>
    <w:semiHidden/>
    <w:rsid w:val="00F5135D"/>
    <w:pPr>
      <w:spacing w:after="0" w:line="240" w:lineRule="auto"/>
    </w:pPr>
    <w:rPr>
      <w:rFonts w:ascii="Arial" w:eastAsia="Times New Roman" w:hAnsi="Arial" w:cs="Times New Roman"/>
      <w:sz w:val="16"/>
      <w:szCs w:val="20"/>
      <w:lang w:val="fr-FR" w:eastAsia="fr-FR"/>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Normal-pool">
    <w:name w:val="Normal-pool"/>
    <w:link w:val="Normal-poolChar"/>
    <w:qFormat/>
    <w:rsid w:val="00395788"/>
    <w:pPr>
      <w:tabs>
        <w:tab w:val="left" w:pos="1247"/>
        <w:tab w:val="left" w:pos="1814"/>
        <w:tab w:val="left" w:pos="2381"/>
        <w:tab w:val="left" w:pos="2948"/>
        <w:tab w:val="left" w:pos="3515"/>
        <w:tab w:val="left" w:pos="4082"/>
      </w:tabs>
      <w:spacing w:after="0" w:line="240" w:lineRule="auto"/>
    </w:pPr>
    <w:rPr>
      <w:rFonts w:ascii="Times New Roman" w:eastAsia="Times New Roman" w:hAnsi="Times New Roman" w:cs="Times New Roman"/>
      <w:sz w:val="20"/>
      <w:szCs w:val="20"/>
      <w:lang w:val="fr-CA"/>
    </w:rPr>
  </w:style>
  <w:style w:type="paragraph" w:customStyle="1" w:styleId="Footer-pool">
    <w:name w:val="Footer-pool"/>
    <w:basedOn w:val="Normal-pool"/>
    <w:next w:val="Normal-pool"/>
    <w:rsid w:val="00395788"/>
    <w:pPr>
      <w:tabs>
        <w:tab w:val="left" w:pos="4321"/>
        <w:tab w:val="right" w:pos="8641"/>
      </w:tabs>
      <w:spacing w:before="60" w:after="120"/>
    </w:pPr>
    <w:rPr>
      <w:b/>
      <w:sz w:val="18"/>
    </w:rPr>
  </w:style>
  <w:style w:type="paragraph" w:customStyle="1" w:styleId="Headerpool">
    <w:name w:val="Header_pool"/>
    <w:basedOn w:val="Normal"/>
    <w:next w:val="Normal"/>
    <w:semiHidden/>
    <w:rsid w:val="00F5135D"/>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Header-pool">
    <w:name w:val="Header-pool"/>
    <w:basedOn w:val="Normal-pool"/>
    <w:next w:val="Normal-pool"/>
    <w:rsid w:val="00395788"/>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paragraph" w:customStyle="1" w:styleId="NormalNonumber">
    <w:name w:val="Normal_No_number"/>
    <w:basedOn w:val="Normalpool"/>
    <w:rsid w:val="00395788"/>
    <w:pPr>
      <w:spacing w:after="120"/>
      <w:ind w:left="1247"/>
    </w:pPr>
  </w:style>
  <w:style w:type="paragraph" w:customStyle="1" w:styleId="Normalnumber">
    <w:name w:val="Normal_number"/>
    <w:basedOn w:val="Normalpool"/>
    <w:link w:val="NormalnumberChar"/>
    <w:rsid w:val="00395788"/>
    <w:pPr>
      <w:numPr>
        <w:numId w:val="4"/>
      </w:numPr>
      <w:spacing w:after="120"/>
    </w:pPr>
  </w:style>
  <w:style w:type="table" w:customStyle="1" w:styleId="Tabledocright">
    <w:name w:val="Table_doc_right"/>
    <w:basedOn w:val="TableNormal"/>
    <w:rsid w:val="00395788"/>
    <w:pPr>
      <w:spacing w:before="40" w:after="40" w:line="240" w:lineRule="auto"/>
    </w:pPr>
    <w:rPr>
      <w:rFonts w:ascii="Times New Roman" w:eastAsia="Times New Roman" w:hAnsi="Times New Roman" w:cs="Times New Roman"/>
      <w:sz w:val="18"/>
      <w:szCs w:val="18"/>
      <w:lang w:val="fr-FR" w:eastAsia="fr-FR"/>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customStyle="1" w:styleId="Titletable">
    <w:name w:val="Title_table"/>
    <w:basedOn w:val="Normalpool"/>
    <w:rsid w:val="00395788"/>
    <w:pPr>
      <w:keepNext/>
      <w:keepLines/>
      <w:suppressAutoHyphens/>
      <w:spacing w:after="60"/>
      <w:ind w:left="1247"/>
    </w:pPr>
    <w:rPr>
      <w:b/>
      <w:bCs/>
    </w:rPr>
  </w:style>
  <w:style w:type="paragraph" w:customStyle="1" w:styleId="Titlefigure">
    <w:name w:val="Title_figure"/>
    <w:basedOn w:val="Titletable"/>
    <w:next w:val="NormalNonumber"/>
    <w:rsid w:val="00395788"/>
    <w:rPr>
      <w:bCs w:val="0"/>
    </w:rPr>
  </w:style>
  <w:style w:type="paragraph" w:customStyle="1" w:styleId="ZZAnxheader">
    <w:name w:val="ZZ_Anx_header"/>
    <w:basedOn w:val="Normalpool"/>
    <w:rsid w:val="00395788"/>
    <w:rPr>
      <w:b/>
      <w:bCs/>
      <w:sz w:val="28"/>
      <w:szCs w:val="22"/>
    </w:rPr>
  </w:style>
  <w:style w:type="paragraph" w:customStyle="1" w:styleId="ZZAnxtitle">
    <w:name w:val="ZZ_Anx_title"/>
    <w:basedOn w:val="Normalpool"/>
    <w:rsid w:val="00395788"/>
    <w:pPr>
      <w:spacing w:before="360" w:after="120"/>
      <w:ind w:left="1247"/>
    </w:pPr>
    <w:rPr>
      <w:b/>
      <w:bCs/>
      <w:sz w:val="28"/>
      <w:szCs w:val="26"/>
    </w:rPr>
  </w:style>
  <w:style w:type="character" w:customStyle="1" w:styleId="Heading1Char">
    <w:name w:val="Heading 1 Char"/>
    <w:basedOn w:val="DefaultParagraphFont"/>
    <w:link w:val="Heading1"/>
    <w:semiHidden/>
    <w:rsid w:val="00785C7B"/>
    <w:rPr>
      <w:rFonts w:ascii="Times New Roman" w:eastAsia="Times New Roman" w:hAnsi="Times New Roman" w:cs="Times New Roman"/>
      <w:b/>
      <w:sz w:val="28"/>
      <w:szCs w:val="20"/>
      <w:lang w:val="fr-FR"/>
    </w:rPr>
  </w:style>
  <w:style w:type="character" w:customStyle="1" w:styleId="Heading2Char">
    <w:name w:val="Heading 2 Char"/>
    <w:basedOn w:val="DefaultParagraphFont"/>
    <w:link w:val="Heading2"/>
    <w:semiHidden/>
    <w:rsid w:val="00785C7B"/>
    <w:rPr>
      <w:rFonts w:ascii="Times New Roman" w:eastAsia="Times New Roman" w:hAnsi="Times New Roman" w:cs="Times New Roman"/>
      <w:b/>
      <w:sz w:val="24"/>
      <w:szCs w:val="24"/>
      <w:lang w:val="fr-FR"/>
    </w:rPr>
  </w:style>
  <w:style w:type="character" w:customStyle="1" w:styleId="Heading3Char">
    <w:name w:val="Heading 3 Char"/>
    <w:basedOn w:val="DefaultParagraphFont"/>
    <w:link w:val="Heading3"/>
    <w:semiHidden/>
    <w:rsid w:val="00785C7B"/>
    <w:rPr>
      <w:rFonts w:ascii="Times New Roman" w:eastAsia="Times New Roman" w:hAnsi="Times New Roman" w:cs="Times New Roman"/>
      <w:b/>
      <w:sz w:val="20"/>
      <w:szCs w:val="20"/>
      <w:lang w:val="fr-FR"/>
    </w:rPr>
  </w:style>
  <w:style w:type="character" w:customStyle="1" w:styleId="Heading4Char">
    <w:name w:val="Heading 4 Char"/>
    <w:basedOn w:val="DefaultParagraphFont"/>
    <w:link w:val="Heading4"/>
    <w:semiHidden/>
    <w:rsid w:val="00785C7B"/>
    <w:rPr>
      <w:rFonts w:ascii="Times New Roman" w:eastAsia="Times New Roman" w:hAnsi="Times New Roman" w:cs="Times New Roman"/>
      <w:b/>
      <w:sz w:val="20"/>
      <w:szCs w:val="20"/>
      <w:lang w:val="fr-FR"/>
    </w:rPr>
  </w:style>
  <w:style w:type="character" w:customStyle="1" w:styleId="Heading5Char">
    <w:name w:val="Heading 5 Char"/>
    <w:basedOn w:val="DefaultParagraphFont"/>
    <w:link w:val="Heading5"/>
    <w:semiHidden/>
    <w:rsid w:val="00785C7B"/>
    <w:rPr>
      <w:rFonts w:ascii="Univers" w:eastAsia="Times New Roman" w:hAnsi="Univers" w:cs="Times New Roman"/>
      <w:b/>
      <w:sz w:val="24"/>
      <w:szCs w:val="20"/>
      <w:lang w:val="fr-FR"/>
    </w:rPr>
  </w:style>
  <w:style w:type="character" w:customStyle="1" w:styleId="Heading6Char">
    <w:name w:val="Heading 6 Char"/>
    <w:basedOn w:val="DefaultParagraphFont"/>
    <w:link w:val="Heading6"/>
    <w:semiHidden/>
    <w:rsid w:val="00785C7B"/>
    <w:rPr>
      <w:rFonts w:ascii="Times New Roman" w:eastAsia="Times New Roman" w:hAnsi="Times New Roman" w:cs="Times New Roman"/>
      <w:b/>
      <w:bCs/>
      <w:sz w:val="24"/>
      <w:szCs w:val="20"/>
      <w:lang w:val="fr-FR"/>
    </w:rPr>
  </w:style>
  <w:style w:type="character" w:customStyle="1" w:styleId="Heading7Char">
    <w:name w:val="Heading 7 Char"/>
    <w:basedOn w:val="DefaultParagraphFont"/>
    <w:link w:val="Heading7"/>
    <w:semiHidden/>
    <w:rsid w:val="00785C7B"/>
    <w:rPr>
      <w:rFonts w:ascii="Times New Roman" w:eastAsia="Times New Roman" w:hAnsi="Times New Roman" w:cs="Times New Roman"/>
      <w:snapToGrid w:val="0"/>
      <w:sz w:val="20"/>
      <w:szCs w:val="20"/>
      <w:u w:val="single"/>
    </w:rPr>
  </w:style>
  <w:style w:type="character" w:customStyle="1" w:styleId="Heading8Char">
    <w:name w:val="Heading 8 Char"/>
    <w:basedOn w:val="DefaultParagraphFont"/>
    <w:link w:val="Heading8"/>
    <w:semiHidden/>
    <w:rsid w:val="00785C7B"/>
    <w:rPr>
      <w:rFonts w:ascii="Times New Roman" w:eastAsia="Times New Roman" w:hAnsi="Times New Roman" w:cs="Times New Roman"/>
      <w:snapToGrid w:val="0"/>
      <w:sz w:val="20"/>
      <w:szCs w:val="20"/>
      <w:u w:val="single"/>
    </w:rPr>
  </w:style>
  <w:style w:type="character" w:customStyle="1" w:styleId="Heading9Char">
    <w:name w:val="Heading 9 Char"/>
    <w:basedOn w:val="DefaultParagraphFont"/>
    <w:link w:val="Heading9"/>
    <w:semiHidden/>
    <w:rsid w:val="00785C7B"/>
    <w:rPr>
      <w:rFonts w:ascii="Times New Roman" w:eastAsia="Times New Roman" w:hAnsi="Times New Roman" w:cs="Times New Roman"/>
      <w:snapToGrid w:val="0"/>
      <w:sz w:val="20"/>
      <w:szCs w:val="20"/>
      <w:u w:val="single"/>
    </w:rPr>
  </w:style>
  <w:style w:type="paragraph" w:styleId="TOC1">
    <w:name w:val="toc 1"/>
    <w:basedOn w:val="Normalpool"/>
    <w:next w:val="Normalpool"/>
    <w:rsid w:val="00395788"/>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rsid w:val="00395788"/>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rsid w:val="00395788"/>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rsid w:val="00395788"/>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semiHidden/>
    <w:rsid w:val="00F5135D"/>
    <w:pPr>
      <w:tabs>
        <w:tab w:val="clear" w:pos="1814"/>
        <w:tab w:val="clear" w:pos="2381"/>
        <w:tab w:val="clear" w:pos="2948"/>
        <w:tab w:val="clear" w:pos="3515"/>
      </w:tabs>
      <w:ind w:left="800"/>
    </w:pPr>
    <w:rPr>
      <w:sz w:val="18"/>
      <w:szCs w:val="18"/>
    </w:rPr>
  </w:style>
  <w:style w:type="paragraph" w:styleId="TOC6">
    <w:name w:val="toc 6"/>
    <w:basedOn w:val="Normal"/>
    <w:next w:val="Normal"/>
    <w:autoRedefine/>
    <w:semiHidden/>
    <w:rsid w:val="00F5135D"/>
    <w:pPr>
      <w:tabs>
        <w:tab w:val="clear" w:pos="1814"/>
        <w:tab w:val="clear" w:pos="2381"/>
        <w:tab w:val="clear" w:pos="2948"/>
        <w:tab w:val="clear" w:pos="3515"/>
      </w:tabs>
      <w:ind w:left="1000"/>
    </w:pPr>
    <w:rPr>
      <w:sz w:val="18"/>
      <w:szCs w:val="18"/>
    </w:rPr>
  </w:style>
  <w:style w:type="paragraph" w:styleId="TOC7">
    <w:name w:val="toc 7"/>
    <w:basedOn w:val="Normal"/>
    <w:next w:val="Normal"/>
    <w:autoRedefine/>
    <w:semiHidden/>
    <w:rsid w:val="00F5135D"/>
    <w:pPr>
      <w:tabs>
        <w:tab w:val="clear" w:pos="1814"/>
        <w:tab w:val="clear" w:pos="2381"/>
        <w:tab w:val="clear" w:pos="2948"/>
        <w:tab w:val="clear" w:pos="3515"/>
      </w:tabs>
      <w:ind w:left="1200"/>
    </w:pPr>
    <w:rPr>
      <w:sz w:val="18"/>
      <w:szCs w:val="18"/>
    </w:rPr>
  </w:style>
  <w:style w:type="paragraph" w:styleId="TOC8">
    <w:name w:val="toc 8"/>
    <w:basedOn w:val="Normal"/>
    <w:next w:val="Normal"/>
    <w:autoRedefine/>
    <w:semiHidden/>
    <w:rsid w:val="00F5135D"/>
    <w:pPr>
      <w:tabs>
        <w:tab w:val="clear" w:pos="1814"/>
        <w:tab w:val="clear" w:pos="2381"/>
        <w:tab w:val="clear" w:pos="2948"/>
        <w:tab w:val="clear" w:pos="3515"/>
      </w:tabs>
      <w:ind w:left="1400"/>
    </w:pPr>
    <w:rPr>
      <w:sz w:val="18"/>
      <w:szCs w:val="18"/>
    </w:rPr>
  </w:style>
  <w:style w:type="paragraph" w:styleId="TOC9">
    <w:name w:val="toc 9"/>
    <w:basedOn w:val="Normal"/>
    <w:next w:val="Normal"/>
    <w:autoRedefine/>
    <w:semiHidden/>
    <w:rsid w:val="00F5135D"/>
    <w:pPr>
      <w:tabs>
        <w:tab w:val="clear" w:pos="1814"/>
        <w:tab w:val="clear" w:pos="2381"/>
        <w:tab w:val="clear" w:pos="2948"/>
        <w:tab w:val="clear" w:pos="3515"/>
      </w:tabs>
      <w:ind w:left="1600"/>
    </w:pPr>
    <w:rPr>
      <w:sz w:val="18"/>
      <w:szCs w:val="18"/>
    </w:rPr>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pool"/>
    <w:link w:val="FootnoteTextChar"/>
    <w:uiPriority w:val="99"/>
    <w:rsid w:val="00F5135D"/>
    <w:pPr>
      <w:spacing w:before="20" w:after="40"/>
      <w:ind w:left="1247"/>
    </w:pPr>
    <w:rPr>
      <w:sz w:val="18"/>
    </w:rPr>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uiPriority w:val="99"/>
    <w:rsid w:val="00F5135D"/>
    <w:rPr>
      <w:rFonts w:ascii="Times New Roman" w:eastAsia="Times New Roman" w:hAnsi="Times New Roman" w:cs="Times New Roman"/>
      <w:sz w:val="18"/>
      <w:szCs w:val="20"/>
      <w:lang w:val="fr-CA"/>
    </w:rPr>
  </w:style>
  <w:style w:type="paragraph" w:styleId="Header">
    <w:name w:val="header"/>
    <w:basedOn w:val="Normal"/>
    <w:link w:val="HeaderChar"/>
    <w:rsid w:val="00F5135D"/>
    <w:pPr>
      <w:pBdr>
        <w:bottom w:val="single" w:sz="4" w:space="1" w:color="auto"/>
      </w:pBdr>
      <w:tabs>
        <w:tab w:val="clear" w:pos="1814"/>
        <w:tab w:val="clear" w:pos="2381"/>
        <w:tab w:val="clear" w:pos="2948"/>
        <w:tab w:val="clear" w:pos="3515"/>
        <w:tab w:val="center" w:pos="4536"/>
        <w:tab w:val="right" w:pos="9072"/>
      </w:tabs>
      <w:spacing w:after="120"/>
    </w:pPr>
    <w:rPr>
      <w:b/>
      <w:sz w:val="18"/>
    </w:rPr>
  </w:style>
  <w:style w:type="character" w:customStyle="1" w:styleId="HeaderChar">
    <w:name w:val="Header Char"/>
    <w:basedOn w:val="DefaultParagraphFont"/>
    <w:link w:val="Header"/>
    <w:rsid w:val="00F5135D"/>
    <w:rPr>
      <w:rFonts w:ascii="Times New Roman" w:eastAsia="Times New Roman" w:hAnsi="Times New Roman" w:cs="Times New Roman"/>
      <w:b/>
      <w:sz w:val="18"/>
      <w:szCs w:val="20"/>
      <w:lang w:val="fr-FR"/>
    </w:rPr>
  </w:style>
  <w:style w:type="paragraph" w:styleId="Footer">
    <w:name w:val="footer"/>
    <w:basedOn w:val="Normal"/>
    <w:link w:val="FooterChar"/>
    <w:rsid w:val="00F5135D"/>
    <w:pPr>
      <w:tabs>
        <w:tab w:val="center" w:pos="4320"/>
        <w:tab w:val="right" w:pos="8640"/>
      </w:tabs>
      <w:spacing w:before="60" w:after="120"/>
    </w:pPr>
    <w:rPr>
      <w:sz w:val="18"/>
    </w:rPr>
  </w:style>
  <w:style w:type="character" w:customStyle="1" w:styleId="FooterChar">
    <w:name w:val="Footer Char"/>
    <w:basedOn w:val="DefaultParagraphFont"/>
    <w:link w:val="Footer"/>
    <w:rsid w:val="00F5135D"/>
    <w:rPr>
      <w:rFonts w:ascii="Times New Roman" w:eastAsia="Times New Roman" w:hAnsi="Times New Roman" w:cs="Times New Roman"/>
      <w:sz w:val="18"/>
      <w:szCs w:val="20"/>
      <w:lang w:val="fr-FR"/>
    </w:rPr>
  </w:style>
  <w:style w:type="paragraph" w:styleId="TableofFigures">
    <w:name w:val="table of figures"/>
    <w:basedOn w:val="Normal"/>
    <w:next w:val="Normal"/>
    <w:autoRedefine/>
    <w:semiHidden/>
    <w:rsid w:val="00F5135D"/>
    <w:pPr>
      <w:tabs>
        <w:tab w:val="clear" w:pos="1814"/>
        <w:tab w:val="clear" w:pos="2381"/>
        <w:tab w:val="clear" w:pos="2948"/>
        <w:tab w:val="clear" w:pos="3515"/>
      </w:tabs>
      <w:ind w:left="1814" w:hanging="567"/>
    </w:pPr>
  </w:style>
  <w:style w:type="character" w:styleId="FootnoteReference">
    <w:name w:val="footnote reference"/>
    <w:aliases w:val="16 Point,Superscript 6 Point,number,SUPERS,Footnote Reference Superscript"/>
    <w:uiPriority w:val="99"/>
    <w:rsid w:val="00F5135D"/>
    <w:rPr>
      <w:rFonts w:ascii="Times New Roman" w:hAnsi="Times New Roman"/>
      <w:color w:val="auto"/>
      <w:sz w:val="20"/>
      <w:szCs w:val="18"/>
      <w:vertAlign w:val="superscript"/>
    </w:rPr>
  </w:style>
  <w:style w:type="character" w:styleId="PageNumber">
    <w:name w:val="page number"/>
    <w:rsid w:val="00F5135D"/>
    <w:rPr>
      <w:rFonts w:ascii="Times New Roman" w:hAnsi="Times New Roman"/>
      <w:b/>
      <w:sz w:val="18"/>
    </w:rPr>
  </w:style>
  <w:style w:type="character" w:styleId="Hyperlink">
    <w:name w:val="Hyperlink"/>
    <w:uiPriority w:val="99"/>
    <w:rsid w:val="00F5135D"/>
    <w:rPr>
      <w:rFonts w:ascii="Times New Roman" w:hAnsi="Times New Roman"/>
      <w:color w:val="auto"/>
      <w:sz w:val="20"/>
      <w:szCs w:val="20"/>
      <w:u w:val="none"/>
      <w:lang w:val="fr-FR"/>
    </w:rPr>
  </w:style>
  <w:style w:type="character" w:customStyle="1" w:styleId="Normal-poolChar">
    <w:name w:val="Normal-pool Char"/>
    <w:link w:val="Normal-pool"/>
    <w:rsid w:val="00BD6695"/>
    <w:rPr>
      <w:rFonts w:ascii="Times New Roman" w:eastAsia="Times New Roman" w:hAnsi="Times New Roman" w:cs="Times New Roman"/>
      <w:sz w:val="20"/>
      <w:szCs w:val="20"/>
      <w:lang w:val="fr-CA"/>
    </w:rPr>
  </w:style>
  <w:style w:type="character" w:customStyle="1" w:styleId="NormalnumberChar">
    <w:name w:val="Normal_number Char"/>
    <w:link w:val="Normalnumber"/>
    <w:rsid w:val="00BD6695"/>
    <w:rPr>
      <w:rFonts w:ascii="Times New Roman" w:eastAsia="Times New Roman" w:hAnsi="Times New Roman" w:cs="Times New Roman"/>
      <w:sz w:val="20"/>
      <w:szCs w:val="20"/>
      <w:lang w:val="fr-CA"/>
    </w:rPr>
  </w:style>
  <w:style w:type="table" w:styleId="TableGrid">
    <w:name w:val="Table Grid"/>
    <w:basedOn w:val="TableNormal"/>
    <w:uiPriority w:val="59"/>
    <w:rsid w:val="00BD6695"/>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2Char">
    <w:name w:val="CH2 Char"/>
    <w:link w:val="CH2"/>
    <w:rsid w:val="00BD6695"/>
    <w:rPr>
      <w:rFonts w:ascii="Times New Roman" w:eastAsia="Times New Roman" w:hAnsi="Times New Roman" w:cs="Times New Roman"/>
      <w:b/>
      <w:sz w:val="24"/>
      <w:szCs w:val="24"/>
      <w:lang w:val="fr-CA"/>
    </w:rPr>
  </w:style>
  <w:style w:type="paragraph" w:styleId="BalloonText">
    <w:name w:val="Balloon Text"/>
    <w:basedOn w:val="Normal"/>
    <w:link w:val="BalloonTextChar"/>
    <w:uiPriority w:val="99"/>
    <w:semiHidden/>
    <w:unhideWhenUsed/>
    <w:rsid w:val="007D63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3EA"/>
    <w:rPr>
      <w:rFonts w:ascii="Segoe UI" w:eastAsia="Times New Roman" w:hAnsi="Segoe UI" w:cs="Segoe UI"/>
      <w:sz w:val="18"/>
      <w:szCs w:val="18"/>
      <w:lang w:val="fr-FR"/>
    </w:rPr>
  </w:style>
  <w:style w:type="table" w:customStyle="1" w:styleId="TableGrid1">
    <w:name w:val="Table Grid1"/>
    <w:basedOn w:val="TableNormal"/>
    <w:next w:val="TableGrid"/>
    <w:uiPriority w:val="39"/>
    <w:rsid w:val="00A5795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unhideWhenUsed/>
    <w:qFormat/>
    <w:rsid w:val="009E0AD4"/>
    <w:pPr>
      <w:ind w:left="720"/>
      <w:contextualSpacing/>
    </w:pPr>
  </w:style>
  <w:style w:type="character" w:styleId="CommentReference">
    <w:name w:val="annotation reference"/>
    <w:basedOn w:val="DefaultParagraphFont"/>
    <w:uiPriority w:val="99"/>
    <w:unhideWhenUsed/>
    <w:rsid w:val="00937F94"/>
    <w:rPr>
      <w:sz w:val="16"/>
      <w:szCs w:val="16"/>
    </w:rPr>
  </w:style>
  <w:style w:type="paragraph" w:styleId="CommentText">
    <w:name w:val="annotation text"/>
    <w:basedOn w:val="Normal"/>
    <w:link w:val="CommentTextChar"/>
    <w:uiPriority w:val="99"/>
    <w:unhideWhenUsed/>
    <w:rsid w:val="00937F94"/>
    <w:pPr>
      <w:tabs>
        <w:tab w:val="clear" w:pos="1247"/>
        <w:tab w:val="clear" w:pos="1814"/>
        <w:tab w:val="clear" w:pos="2381"/>
        <w:tab w:val="clear" w:pos="2948"/>
        <w:tab w:val="clear" w:pos="3515"/>
      </w:tabs>
      <w:spacing w:after="200"/>
    </w:pPr>
    <w:rPr>
      <w:rFonts w:ascii="Calibri" w:eastAsia="MS Mincho" w:hAnsi="Calibri"/>
      <w:lang w:val="en-US"/>
    </w:rPr>
  </w:style>
  <w:style w:type="character" w:customStyle="1" w:styleId="CommentTextChar">
    <w:name w:val="Comment Text Char"/>
    <w:basedOn w:val="DefaultParagraphFont"/>
    <w:link w:val="CommentText"/>
    <w:uiPriority w:val="99"/>
    <w:rsid w:val="00937F94"/>
    <w:rPr>
      <w:rFonts w:ascii="Calibri" w:eastAsia="MS Mincho" w:hAnsi="Calibri" w:cs="Times New Roman"/>
      <w:sz w:val="20"/>
      <w:szCs w:val="20"/>
    </w:rPr>
  </w:style>
  <w:style w:type="character" w:customStyle="1" w:styleId="DeltaViewInsertion">
    <w:name w:val="DeltaView Insertion"/>
    <w:uiPriority w:val="99"/>
    <w:rsid w:val="0005401C"/>
    <w:rPr>
      <w:color w:val="0000FF"/>
      <w:u w:val="double"/>
    </w:rPr>
  </w:style>
  <w:style w:type="character" w:customStyle="1" w:styleId="DeltaViewMoveDestination">
    <w:name w:val="DeltaView Move Destination"/>
    <w:uiPriority w:val="99"/>
    <w:rsid w:val="0005401C"/>
    <w:rPr>
      <w:color w:val="00C000"/>
      <w:u w:val="double"/>
    </w:rPr>
  </w:style>
  <w:style w:type="character" w:customStyle="1" w:styleId="DeltaViewDeletion">
    <w:name w:val="DeltaView Deletion"/>
    <w:uiPriority w:val="99"/>
    <w:rsid w:val="006D622D"/>
    <w:rPr>
      <w:strike/>
      <w:color w:val="FF0000"/>
    </w:rPr>
  </w:style>
  <w:style w:type="paragraph" w:customStyle="1" w:styleId="Default">
    <w:name w:val="Default"/>
    <w:uiPriority w:val="99"/>
    <w:rsid w:val="00C25F75"/>
    <w:pPr>
      <w:autoSpaceDE w:val="0"/>
      <w:autoSpaceDN w:val="0"/>
      <w:adjustRightInd w:val="0"/>
      <w:spacing w:after="0" w:line="240" w:lineRule="auto"/>
    </w:pPr>
    <w:rPr>
      <w:rFonts w:ascii="Calibri" w:eastAsia="MS Mincho"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B53A41"/>
    <w:pPr>
      <w:tabs>
        <w:tab w:val="left" w:pos="1247"/>
        <w:tab w:val="left" w:pos="1814"/>
        <w:tab w:val="left" w:pos="2381"/>
        <w:tab w:val="left" w:pos="2948"/>
        <w:tab w:val="left" w:pos="3515"/>
      </w:tabs>
      <w:spacing w:after="0"/>
    </w:pPr>
    <w:rPr>
      <w:rFonts w:ascii="Times New Roman" w:eastAsia="Times New Roman" w:hAnsi="Times New Roman"/>
      <w:b/>
      <w:bCs/>
      <w:lang w:val="fr-FR"/>
    </w:rPr>
  </w:style>
  <w:style w:type="character" w:customStyle="1" w:styleId="CommentSubjectChar">
    <w:name w:val="Comment Subject Char"/>
    <w:basedOn w:val="CommentTextChar"/>
    <w:link w:val="CommentSubject"/>
    <w:uiPriority w:val="99"/>
    <w:semiHidden/>
    <w:rsid w:val="00B53A41"/>
    <w:rPr>
      <w:rFonts w:ascii="Times New Roman" w:eastAsia="Times New Roman" w:hAnsi="Times New Roman" w:cs="Times New Roman"/>
      <w:b/>
      <w:bCs/>
      <w:sz w:val="20"/>
      <w:szCs w:val="20"/>
      <w:lang w:val="fr-FR"/>
    </w:rPr>
  </w:style>
  <w:style w:type="paragraph" w:styleId="EndnoteText">
    <w:name w:val="endnote text"/>
    <w:basedOn w:val="Normal"/>
    <w:link w:val="EndnoteTextChar"/>
    <w:uiPriority w:val="99"/>
    <w:semiHidden/>
    <w:unhideWhenUsed/>
    <w:rsid w:val="00126D9C"/>
  </w:style>
  <w:style w:type="character" w:customStyle="1" w:styleId="EndnoteTextChar">
    <w:name w:val="Endnote Text Char"/>
    <w:basedOn w:val="DefaultParagraphFont"/>
    <w:link w:val="EndnoteText"/>
    <w:uiPriority w:val="99"/>
    <w:semiHidden/>
    <w:rsid w:val="00126D9C"/>
    <w:rPr>
      <w:rFonts w:ascii="Times New Roman" w:eastAsia="Times New Roman" w:hAnsi="Times New Roman" w:cs="Times New Roman"/>
      <w:sz w:val="20"/>
      <w:szCs w:val="20"/>
      <w:lang w:val="fr-FR"/>
    </w:rPr>
  </w:style>
  <w:style w:type="character" w:styleId="EndnoteReference">
    <w:name w:val="endnote reference"/>
    <w:basedOn w:val="DefaultParagraphFont"/>
    <w:uiPriority w:val="99"/>
    <w:semiHidden/>
    <w:unhideWhenUsed/>
    <w:rsid w:val="00126D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footer" Target="footer1.xml"/><Relationship Id="rId26" Type="http://schemas.openxmlformats.org/officeDocument/2006/relationships/image" Target="media/image12.tmp"/><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7.tmp"/><Relationship Id="rId34" Type="http://schemas.openxmlformats.org/officeDocument/2006/relationships/image" Target="media/image18.tmp"/><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1.tmp"/><Relationship Id="rId33" Type="http://schemas.openxmlformats.org/officeDocument/2006/relationships/image" Target="media/image17.tmp"/><Relationship Id="rId38" Type="http://schemas.openxmlformats.org/officeDocument/2006/relationships/image" Target="media/image22.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4.tmp"/><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tmp"/><Relationship Id="rId32" Type="http://schemas.openxmlformats.org/officeDocument/2006/relationships/image" Target="media/image16.tmp"/><Relationship Id="rId37" Type="http://schemas.openxmlformats.org/officeDocument/2006/relationships/image" Target="media/image21.tmp"/><Relationship Id="rId40" Type="http://schemas.openxmlformats.org/officeDocument/2006/relationships/header" Target="header3.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unterm.un.org/DGAACS/unterm.nsf/WebView/89752D0EE42F5EDF852575EC006B64B1?OpenDocument" TargetMode="External"/><Relationship Id="rId23" Type="http://schemas.openxmlformats.org/officeDocument/2006/relationships/image" Target="media/image9.tmp"/><Relationship Id="rId28" Type="http://schemas.openxmlformats.org/officeDocument/2006/relationships/hyperlink" Target="http://www.keybiodiversityareas.net" TargetMode="External"/><Relationship Id="rId36" Type="http://schemas.openxmlformats.org/officeDocument/2006/relationships/image" Target="media/image20.tmp"/><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yperlink" Target="http://www.keybiodiversityareas.org" TargetMode="External"/><Relationship Id="rId44"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8.tmp"/><Relationship Id="rId27" Type="http://schemas.openxmlformats.org/officeDocument/2006/relationships/image" Target="media/image13.tmp"/><Relationship Id="rId30" Type="http://schemas.openxmlformats.org/officeDocument/2006/relationships/image" Target="media/image15.tmp"/><Relationship Id="rId35" Type="http://schemas.openxmlformats.org/officeDocument/2006/relationships/image" Target="media/image19.tmp"/><Relationship Id="rId43"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s://doi.org/10.1126/science.aap8826" TargetMode="External"/><Relationship Id="rId2" Type="http://schemas.openxmlformats.org/officeDocument/2006/relationships/hyperlink" Target="http://www.ipbes.net/sites/default/files/downloads/pdf/spm_deliverable_3a_pollination_20170222.pdf" TargetMode="External"/><Relationship Id="rId1" Type="http://schemas.openxmlformats.org/officeDocument/2006/relationships/hyperlink" Target="http://www.protectedplane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91FEB7-47EE-4DC8-98A0-D4CA0FA6A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14566</Words>
  <Characters>83031</Characters>
  <Application>Microsoft Office Word</Application>
  <DocSecurity>0</DocSecurity>
  <Lines>691</Lines>
  <Paragraphs>194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97403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Lieven</dc:creator>
  <cp:lastModifiedBy>Herimalala Raveloarinjato</cp:lastModifiedBy>
  <cp:revision>2</cp:revision>
  <cp:lastPrinted>2018-06-21T12:35:00Z</cp:lastPrinted>
  <dcterms:created xsi:type="dcterms:W3CDTF">2018-06-21T13:21:00Z</dcterms:created>
  <dcterms:modified xsi:type="dcterms:W3CDTF">2018-06-21T13:21:00Z</dcterms:modified>
</cp:coreProperties>
</file>