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82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3"/>
        <w:gridCol w:w="546"/>
        <w:gridCol w:w="237"/>
        <w:gridCol w:w="1701"/>
        <w:gridCol w:w="993"/>
        <w:gridCol w:w="741"/>
        <w:gridCol w:w="1984"/>
        <w:gridCol w:w="741"/>
        <w:gridCol w:w="1445"/>
      </w:tblGrid>
      <w:tr w:rsidR="00470A92" w:rsidRPr="00104B2F" w:rsidTr="00716334">
        <w:trPr>
          <w:cantSplit/>
          <w:trHeight w:val="1079"/>
          <w:jc w:val="center"/>
        </w:trPr>
        <w:tc>
          <w:tcPr>
            <w:tcW w:w="2296" w:type="dxa"/>
            <w:gridSpan w:val="3"/>
          </w:tcPr>
          <w:p w:rsidR="00470A92" w:rsidRPr="00104B2F" w:rsidRDefault="00470A92" w:rsidP="00C2231E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ОБЪЕДИНЕННЫХ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НАЦИЙ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70A92" w:rsidRDefault="00470A92" w:rsidP="00617821">
            <w:pPr>
              <w:jc w:val="center"/>
              <w:rPr>
                <w:b/>
                <w:lang w:val="en-US"/>
              </w:rPr>
            </w:pPr>
          </w:p>
          <w:p w:rsidR="00470A92" w:rsidRDefault="00470A92" w:rsidP="00617821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03CE1D" wp14:editId="1406E4C9">
                  <wp:extent cx="1038105" cy="438912"/>
                  <wp:effectExtent l="0" t="0" r="0" b="0"/>
                  <wp:docPr id="1" name="Pictur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33" cy="43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A92" w:rsidRPr="00DB54BB" w:rsidRDefault="00470A92" w:rsidP="00DB54BB">
            <w:pPr>
              <w:ind w:left="85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ЮНЕП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470A92" w:rsidRPr="00A13843" w:rsidRDefault="00470A92" w:rsidP="007B2239">
            <w:pPr>
              <w:ind w:left="-127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783B9F9" wp14:editId="4382862F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470A92" w:rsidRPr="00A13843" w:rsidRDefault="00470A92" w:rsidP="007B2239">
            <w:pPr>
              <w:ind w:left="-40"/>
            </w:pPr>
            <w:r>
              <w:rPr>
                <w:noProof/>
                <w:lang w:eastAsia="en-GB"/>
              </w:rPr>
              <w:drawing>
                <wp:inline distT="0" distB="0" distL="0" distR="0" wp14:anchorId="0162952A" wp14:editId="3E0128CD">
                  <wp:extent cx="427239" cy="405516"/>
                  <wp:effectExtent l="0" t="0" r="0" b="0"/>
                  <wp:docPr id="2" name="Picture 2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87" cy="40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470A92" w:rsidRPr="00716334" w:rsidRDefault="00470A92" w:rsidP="00F24EB7">
            <w:pPr>
              <w:ind w:left="-40"/>
              <w:rPr>
                <w:sz w:val="16"/>
                <w:szCs w:val="16"/>
                <w:lang w:val="ru-RU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</w:t>
            </w:r>
            <w:r w:rsidR="00F24EB7"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х</w:t>
            </w: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озяйственная программа Организации Объединенных Наций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470A92" w:rsidRPr="00A13843" w:rsidRDefault="00470A92" w:rsidP="00590FBA">
            <w:pPr>
              <w:ind w:left="113" w:right="-318"/>
            </w:pPr>
            <w:r>
              <w:rPr>
                <w:noProof/>
                <w:lang w:eastAsia="en-GB"/>
              </w:rPr>
              <w:drawing>
                <wp:inline distT="0" distB="0" distL="0" distR="0" wp14:anchorId="4D871152" wp14:editId="51B05BB7">
                  <wp:extent cx="286603" cy="573206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79" cy="57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470A92" w:rsidRPr="00470A92" w:rsidRDefault="00470A92" w:rsidP="00965565">
            <w:pPr>
              <w:pStyle w:val="Heading2"/>
              <w:spacing w:before="40" w:after="0"/>
              <w:ind w:left="82" w:firstLine="0"/>
              <w:rPr>
                <w:rFonts w:ascii="Arial" w:hAnsi="Arial" w:cs="Arial"/>
                <w:sz w:val="52"/>
                <w:szCs w:val="52"/>
              </w:rPr>
            </w:pPr>
            <w:r w:rsidRPr="00470A92">
              <w:rPr>
                <w:rFonts w:ascii="Arial" w:hAnsi="Arial" w:cs="Arial"/>
                <w:sz w:val="52"/>
                <w:szCs w:val="52"/>
              </w:rPr>
              <w:t>BES</w:t>
            </w:r>
          </w:p>
        </w:tc>
      </w:tr>
      <w:tr w:rsidR="00F32068" w:rsidRPr="00A13843" w:rsidTr="00716334">
        <w:trPr>
          <w:cantSplit/>
          <w:trHeight w:val="282"/>
          <w:jc w:val="center"/>
        </w:trPr>
        <w:tc>
          <w:tcPr>
            <w:tcW w:w="1513" w:type="dxa"/>
            <w:tcBorders>
              <w:bottom w:val="single" w:sz="2" w:space="0" w:color="auto"/>
            </w:tcBorders>
          </w:tcPr>
          <w:p w:rsidR="00F32068" w:rsidRPr="00A13843" w:rsidRDefault="00F32068" w:rsidP="00617821">
            <w:pPr>
              <w:rPr>
                <w:noProof/>
              </w:rPr>
            </w:pPr>
          </w:p>
        </w:tc>
        <w:tc>
          <w:tcPr>
            <w:tcW w:w="6202" w:type="dxa"/>
            <w:gridSpan w:val="6"/>
            <w:tcBorders>
              <w:bottom w:val="single" w:sz="2" w:space="0" w:color="auto"/>
            </w:tcBorders>
          </w:tcPr>
          <w:p w:rsidR="00F32068" w:rsidRPr="00A13843" w:rsidRDefault="00F32068" w:rsidP="00617821">
            <w:pPr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186" w:type="dxa"/>
            <w:gridSpan w:val="2"/>
            <w:tcBorders>
              <w:bottom w:val="single" w:sz="2" w:space="0" w:color="auto"/>
            </w:tcBorders>
            <w:tcMar>
              <w:left w:w="85" w:type="dxa"/>
              <w:right w:w="57" w:type="dxa"/>
            </w:tcMar>
          </w:tcPr>
          <w:p w:rsidR="00F32068" w:rsidRPr="00D05E3E" w:rsidRDefault="00F32068" w:rsidP="00D05E3E">
            <w:pPr>
              <w:spacing w:before="120"/>
              <w:rPr>
                <w:b/>
                <w:sz w:val="24"/>
                <w:szCs w:val="24"/>
                <w:lang w:val="ru-RU"/>
              </w:rPr>
            </w:pPr>
            <w:r w:rsidRPr="00F12111">
              <w:rPr>
                <w:b/>
                <w:sz w:val="24"/>
              </w:rPr>
              <w:t>IPBES</w:t>
            </w:r>
            <w:r w:rsidRPr="00A13843">
              <w:t>/</w:t>
            </w:r>
            <w:r w:rsidR="00D05E3E">
              <w:rPr>
                <w:lang w:val="en-US"/>
              </w:rPr>
              <w:t>6</w:t>
            </w:r>
            <w:r w:rsidRPr="00A13843">
              <w:t>/</w:t>
            </w:r>
            <w:r w:rsidR="00D05E3E">
              <w:t>2</w:t>
            </w:r>
          </w:p>
        </w:tc>
      </w:tr>
      <w:tr w:rsidR="00F32068" w:rsidRPr="00F4606C" w:rsidTr="00716334">
        <w:trPr>
          <w:cantSplit/>
          <w:trHeight w:val="1588"/>
          <w:jc w:val="center"/>
        </w:trPr>
        <w:tc>
          <w:tcPr>
            <w:tcW w:w="205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F32068" w:rsidRPr="00A13843" w:rsidRDefault="00815426" w:rsidP="00617821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0803DB9" wp14:editId="42CCA006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6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:rsidR="00F32068" w:rsidRPr="006A6DD6" w:rsidRDefault="006A6DD6" w:rsidP="00325BB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Межправительственн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="002E6E8A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научно-политическ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платформ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по биоразнообразию и экосистемным услугам</w:t>
            </w:r>
          </w:p>
        </w:tc>
        <w:tc>
          <w:tcPr>
            <w:tcW w:w="2186" w:type="dxa"/>
            <w:gridSpan w:val="2"/>
            <w:tcBorders>
              <w:top w:val="single" w:sz="2" w:space="0" w:color="auto"/>
              <w:bottom w:val="single" w:sz="24" w:space="0" w:color="auto"/>
            </w:tcBorders>
            <w:tcMar>
              <w:left w:w="85" w:type="dxa"/>
              <w:right w:w="57" w:type="dxa"/>
            </w:tcMar>
          </w:tcPr>
          <w:p w:rsidR="00F32068" w:rsidRPr="001D17D5" w:rsidRDefault="00F32068" w:rsidP="00BF2375">
            <w:pPr>
              <w:spacing w:before="120"/>
              <w:rPr>
                <w:lang w:val="en-US"/>
              </w:rPr>
            </w:pPr>
            <w:r w:rsidRPr="00A13843">
              <w:t>Distr</w:t>
            </w:r>
            <w:r w:rsidRPr="001D17D5">
              <w:rPr>
                <w:lang w:val="en-US"/>
              </w:rPr>
              <w:t xml:space="preserve">.: </w:t>
            </w:r>
            <w:r w:rsidRPr="00A13843">
              <w:t>General</w:t>
            </w:r>
            <w:r w:rsidRPr="001D17D5">
              <w:rPr>
                <w:lang w:val="en-US"/>
              </w:rPr>
              <w:br/>
            </w:r>
            <w:r w:rsidR="004F3783">
              <w:rPr>
                <w:lang w:val="en-US"/>
              </w:rPr>
              <w:t>30</w:t>
            </w:r>
            <w:r w:rsidR="00097B16">
              <w:rPr>
                <w:lang w:val="en-US"/>
              </w:rPr>
              <w:t xml:space="preserve"> </w:t>
            </w:r>
            <w:r w:rsidR="004F3783">
              <w:rPr>
                <w:lang w:val="en-US"/>
              </w:rPr>
              <w:t>Nov</w:t>
            </w:r>
            <w:r w:rsidR="00097B16">
              <w:rPr>
                <w:lang w:val="en-US"/>
              </w:rPr>
              <w:t>ember</w:t>
            </w:r>
            <w:r w:rsidR="0090127D">
              <w:rPr>
                <w:lang w:val="en-US"/>
              </w:rPr>
              <w:t xml:space="preserve"> </w:t>
            </w:r>
            <w:r w:rsidR="0098289C">
              <w:rPr>
                <w:lang w:val="en-US"/>
              </w:rPr>
              <w:t>201</w:t>
            </w:r>
            <w:r w:rsidR="004F3783">
              <w:rPr>
                <w:lang w:val="en-US"/>
              </w:rPr>
              <w:t>7</w:t>
            </w:r>
          </w:p>
          <w:p w:rsidR="00AA7984" w:rsidRPr="001D17D5" w:rsidRDefault="00AA7984" w:rsidP="00BF2375">
            <w:pPr>
              <w:spacing w:before="120"/>
              <w:rPr>
                <w:lang w:val="en-US"/>
              </w:rPr>
            </w:pPr>
            <w:r>
              <w:t>Russian</w:t>
            </w:r>
          </w:p>
          <w:p w:rsidR="00F32068" w:rsidRPr="001D17D5" w:rsidRDefault="00F32068" w:rsidP="00BF2375">
            <w:pPr>
              <w:spacing w:after="120"/>
              <w:rPr>
                <w:lang w:val="en-US"/>
              </w:rPr>
            </w:pPr>
            <w:r w:rsidRPr="00A13843">
              <w:t>Original</w:t>
            </w:r>
            <w:r w:rsidRPr="001D17D5">
              <w:rPr>
                <w:lang w:val="en-US"/>
              </w:rPr>
              <w:t xml:space="preserve">: </w:t>
            </w:r>
            <w:r w:rsidRPr="00A13843">
              <w:t>English</w:t>
            </w:r>
          </w:p>
        </w:tc>
      </w:tr>
    </w:tbl>
    <w:p w:rsidR="00A02782" w:rsidRPr="000F7E19" w:rsidRDefault="00A02782" w:rsidP="00A02782">
      <w:pPr>
        <w:rPr>
          <w:b/>
          <w:lang w:val="ru-RU"/>
        </w:rPr>
      </w:pPr>
      <w:r w:rsidRPr="000F7E19">
        <w:rPr>
          <w:b/>
          <w:lang w:val="ru-RU"/>
        </w:rPr>
        <w:t xml:space="preserve">Пленум Межправительственной научно-политической </w:t>
      </w:r>
      <w:r w:rsidRPr="00A02782">
        <w:rPr>
          <w:b/>
          <w:lang w:val="ru-RU"/>
        </w:rPr>
        <w:br/>
      </w:r>
      <w:r w:rsidRPr="000F7E19">
        <w:rPr>
          <w:b/>
          <w:lang w:val="ru-RU"/>
        </w:rPr>
        <w:t>платформы по биоразнообразию и экосистемным услугам</w:t>
      </w:r>
    </w:p>
    <w:p w:rsidR="00A02782" w:rsidRDefault="00D05E3E" w:rsidP="00A02782">
      <w:pPr>
        <w:rPr>
          <w:b/>
          <w:lang w:val="ru-RU"/>
        </w:rPr>
      </w:pPr>
      <w:r>
        <w:rPr>
          <w:b/>
          <w:lang w:val="ru-RU"/>
        </w:rPr>
        <w:t>Шестая</w:t>
      </w:r>
      <w:r w:rsidR="00A02782" w:rsidRPr="000F7E19">
        <w:rPr>
          <w:b/>
          <w:lang w:val="ru-RU"/>
        </w:rPr>
        <w:t xml:space="preserve"> сессия</w:t>
      </w:r>
    </w:p>
    <w:p w:rsidR="00D05E3E" w:rsidRDefault="00D05E3E" w:rsidP="00D05E3E">
      <w:pPr>
        <w:pStyle w:val="AATitle"/>
        <w:keepNext w:val="0"/>
        <w:keepLines w:val="0"/>
        <w:rPr>
          <w:b w:val="0"/>
          <w:lang w:val="ru-RU"/>
        </w:rPr>
      </w:pPr>
      <w:r>
        <w:rPr>
          <w:b w:val="0"/>
          <w:lang w:val="ru-RU"/>
        </w:rPr>
        <w:t>Медельин,</w:t>
      </w:r>
      <w:r w:rsidR="00A47E54">
        <w:rPr>
          <w:b w:val="0"/>
          <w:lang w:val="ru-RU"/>
        </w:rPr>
        <w:t xml:space="preserve"> Колумбия, 1</w:t>
      </w:r>
      <w:r w:rsidR="00A47E54" w:rsidRPr="00A47E54">
        <w:rPr>
          <w:b w:val="0"/>
          <w:lang w:val="ru-RU"/>
        </w:rPr>
        <w:t>8</w:t>
      </w:r>
      <w:r>
        <w:rPr>
          <w:b w:val="0"/>
          <w:lang w:val="ru-RU"/>
        </w:rPr>
        <w:t>-24 марта 2018 года</w:t>
      </w:r>
    </w:p>
    <w:p w:rsidR="00097B16" w:rsidRPr="00097B16" w:rsidRDefault="00097B16" w:rsidP="009735D5">
      <w:pPr>
        <w:spacing w:after="60"/>
        <w:rPr>
          <w:szCs w:val="22"/>
          <w:lang w:val="ru-RU"/>
        </w:rPr>
      </w:pPr>
      <w:r w:rsidRPr="004748FD">
        <w:rPr>
          <w:lang w:val="ru-RU"/>
        </w:rPr>
        <w:t xml:space="preserve">Пункт </w:t>
      </w:r>
      <w:r w:rsidR="004C37E5">
        <w:rPr>
          <w:lang w:val="ru-RU"/>
        </w:rPr>
        <w:t>5</w:t>
      </w:r>
      <w:r w:rsidRPr="004748FD">
        <w:rPr>
          <w:lang w:val="ru-RU"/>
        </w:rPr>
        <w:t xml:space="preserve"> предварительной повестки дня</w:t>
      </w:r>
      <w:r w:rsidR="00EF7927" w:rsidRPr="008D1DE8">
        <w:rPr>
          <w:lang w:val="ru-RU"/>
        </w:rPr>
        <w:t>*</w:t>
      </w:r>
    </w:p>
    <w:p w:rsidR="001471A9" w:rsidRPr="004C37E5" w:rsidRDefault="004C37E5" w:rsidP="008A79EB">
      <w:pPr>
        <w:spacing w:after="120"/>
        <w:ind w:right="1701"/>
        <w:rPr>
          <w:b/>
          <w:szCs w:val="22"/>
          <w:lang w:val="ru-RU"/>
        </w:rPr>
      </w:pPr>
      <w:r w:rsidRPr="004C37E5">
        <w:rPr>
          <w:b/>
          <w:szCs w:val="22"/>
          <w:lang w:val="ru-RU"/>
        </w:rPr>
        <w:t xml:space="preserve">Доклад </w:t>
      </w:r>
      <w:r w:rsidRPr="004C37E5">
        <w:rPr>
          <w:b/>
          <w:bCs/>
          <w:lang w:val="ru-RU"/>
        </w:rPr>
        <w:t>Исполнительного секретаря об осуществлении первой программы работы на период 2014-2018 годов</w:t>
      </w:r>
    </w:p>
    <w:p w:rsidR="00B82D85" w:rsidRPr="002F6B66" w:rsidRDefault="002F6B66" w:rsidP="00B82D85">
      <w:pPr>
        <w:spacing w:before="320" w:after="240"/>
        <w:ind w:left="1247" w:right="567"/>
        <w:rPr>
          <w:b/>
          <w:sz w:val="28"/>
          <w:szCs w:val="28"/>
          <w:lang w:val="ru-RU"/>
        </w:rPr>
      </w:pPr>
      <w:r w:rsidRPr="002F6B66">
        <w:rPr>
          <w:b/>
          <w:sz w:val="28"/>
          <w:szCs w:val="28"/>
          <w:lang w:val="ru-RU"/>
        </w:rPr>
        <w:t xml:space="preserve">Осуществление </w:t>
      </w:r>
      <w:r w:rsidRPr="002F6B66">
        <w:rPr>
          <w:b/>
          <w:bCs/>
          <w:sz w:val="28"/>
          <w:szCs w:val="28"/>
          <w:lang w:val="ru-RU"/>
        </w:rPr>
        <w:t>первой программы работы Межправительственной научно-политической платформы по биоразнообразию и экосистемным услугам</w:t>
      </w:r>
    </w:p>
    <w:p w:rsidR="00B82D85" w:rsidRPr="00B82D85" w:rsidRDefault="00B82D85" w:rsidP="00B82D85">
      <w:pPr>
        <w:spacing w:after="120"/>
        <w:ind w:left="1247"/>
        <w:rPr>
          <w:b/>
          <w:sz w:val="24"/>
          <w:szCs w:val="24"/>
          <w:lang w:val="ru-RU"/>
        </w:rPr>
      </w:pPr>
      <w:r w:rsidRPr="00B82D85">
        <w:rPr>
          <w:b/>
          <w:sz w:val="24"/>
          <w:szCs w:val="24"/>
          <w:lang w:val="ru-RU"/>
        </w:rPr>
        <w:tab/>
      </w:r>
      <w:r w:rsidR="002F6B66">
        <w:rPr>
          <w:b/>
          <w:sz w:val="24"/>
          <w:szCs w:val="24"/>
          <w:lang w:val="ru-RU"/>
        </w:rPr>
        <w:t>Доклад Исполнительного секретаря</w:t>
      </w:r>
    </w:p>
    <w:p w:rsidR="004564EB" w:rsidRDefault="002F6B66" w:rsidP="004564EB">
      <w:pPr>
        <w:spacing w:after="120"/>
        <w:ind w:left="124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Введение</w:t>
      </w:r>
    </w:p>
    <w:p w:rsidR="00614EBE" w:rsidRDefault="0036367B" w:rsidP="004564EB">
      <w:pPr>
        <w:spacing w:after="120"/>
        <w:ind w:left="1247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</w:r>
      <w:r w:rsidR="00614EBE">
        <w:rPr>
          <w:lang w:val="ru-RU"/>
        </w:rPr>
        <w:t>На своей второй сессии Пленум Межправительственной научно-политической платформы по биоразнообразию и экосистемным услугам (МПБЭУ) принял ре</w:t>
      </w:r>
      <w:r w:rsidR="00546473">
        <w:rPr>
          <w:lang w:val="ru-RU"/>
        </w:rPr>
        <w:t>шение МПБЭУ</w:t>
      </w:r>
      <w:r w:rsidR="00546473">
        <w:rPr>
          <w:lang w:val="ru-RU"/>
        </w:rPr>
        <w:noBreakHyphen/>
      </w:r>
      <w:r w:rsidR="00614EBE">
        <w:rPr>
          <w:lang w:val="ru-RU"/>
        </w:rPr>
        <w:t>2/5, в котором он принял масштабную первую программу работы с последовательно реализуемыми результатами на период 2014-2018 годов. Программа работы была принята при том понимании, что работа по достижению конкретных результатов будет начата после принятия Пленумом дальнейших решений в соответствии с процедурами подготовки итоговых материалов МПБЭУ (решение МПБЭУ-3/3, приложение</w:t>
      </w:r>
      <w:r w:rsidR="00614EBE" w:rsidRPr="00614EBE">
        <w:rPr>
          <w:lang w:val="ru-RU"/>
        </w:rPr>
        <w:t xml:space="preserve"> </w:t>
      </w:r>
      <w:r w:rsidR="00614EBE">
        <w:rPr>
          <w:lang w:val="en-US"/>
        </w:rPr>
        <w:t>I</w:t>
      </w:r>
      <w:r w:rsidR="00614EBE">
        <w:rPr>
          <w:lang w:val="ru-RU"/>
        </w:rPr>
        <w:t>).</w:t>
      </w:r>
    </w:p>
    <w:p w:rsidR="00614EBE" w:rsidRDefault="0036367B" w:rsidP="004564EB">
      <w:pPr>
        <w:spacing w:after="120"/>
        <w:ind w:left="1247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</w:r>
      <w:r w:rsidR="00614EBE">
        <w:rPr>
          <w:lang w:val="ru-RU"/>
        </w:rPr>
        <w:t>На своих третьей, четвертой и пятой сессиях Пленум принял решения МПБЭУ-3/1, МПБЭУ-4/1 и МПБЭУ-5/1, соответственно, в которых он обеспечил дальнейшее руководство реализацией всех результатов программы работы. В решении МПБЭУ-4/1 Пленум одобрил проведение глобальной оценки по вопросам биоразнообразия и экосистемных услуг в период с 2016 года до середины 2019 года.</w:t>
      </w:r>
    </w:p>
    <w:p w:rsidR="00614EBE" w:rsidRDefault="0036367B" w:rsidP="004564EB">
      <w:pPr>
        <w:spacing w:after="120"/>
        <w:ind w:left="1247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</w:r>
      <w:r w:rsidR="00614EBE">
        <w:rPr>
          <w:lang w:val="ru-RU"/>
        </w:rPr>
        <w:t>Настоящий доклад был подготовлен Исполнительным секретарем в консультации с Бюро и Многодисциплинарной группой экспертов, чтобы содействовать Пленуму в рассмотрении прогресса, достигнутого в осуществлении программы работы. В качестве основы для рассмотрения в докладе представляется информация по следующим вопросам:</w:t>
      </w:r>
    </w:p>
    <w:p w:rsidR="00614EBE" w:rsidRDefault="0036367B" w:rsidP="0036367B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  <w:t xml:space="preserve"> </w:t>
      </w:r>
      <w:r w:rsidR="00614EBE">
        <w:rPr>
          <w:lang w:val="ru-RU"/>
        </w:rPr>
        <w:t>прогресс, достигнутый в 2017 году в реализации результатов, указанных в программе работы на 2014-2018 годы, осуществление кото</w:t>
      </w:r>
      <w:r>
        <w:rPr>
          <w:lang w:val="ru-RU"/>
        </w:rPr>
        <w:t>рой было инициировано решениями </w:t>
      </w:r>
      <w:r w:rsidR="00614EBE">
        <w:rPr>
          <w:lang w:val="ru-RU"/>
        </w:rPr>
        <w:t>МПБЭУ-2/5, МПБЭУ-3/1, МПБЭУ-4/1 и МПБЭУ-5/1;</w:t>
      </w:r>
    </w:p>
    <w:p w:rsidR="00614EBE" w:rsidRDefault="0036367B" w:rsidP="0036367B">
      <w:pPr>
        <w:spacing w:after="240"/>
        <w:ind w:left="1247" w:firstLine="624"/>
        <w:rPr>
          <w:lang w:val="ru-RU"/>
        </w:rPr>
      </w:pPr>
      <w:r>
        <w:rPr>
          <w:lang w:val="en-US"/>
        </w:rPr>
        <w:t>b</w:t>
      </w:r>
      <w:r w:rsidRPr="0036367B">
        <w:rPr>
          <w:lang w:val="ru-RU"/>
        </w:rPr>
        <w:t>)</w:t>
      </w:r>
      <w:r>
        <w:rPr>
          <w:lang w:val="ru-RU"/>
        </w:rPr>
        <w:tab/>
      </w:r>
      <w:r w:rsidR="00614EBE">
        <w:rPr>
          <w:lang w:val="ru-RU"/>
        </w:rPr>
        <w:t>обновленные данные, касающиеся набора штатных сотрудников секретариата в 2017 году.</w:t>
      </w:r>
    </w:p>
    <w:p w:rsidR="00614EBE" w:rsidRPr="00A02C4B" w:rsidRDefault="00A02C4B" w:rsidP="00A02C4B">
      <w:pPr>
        <w:keepNext/>
        <w:keepLines/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A02C4B">
        <w:rPr>
          <w:b/>
          <w:sz w:val="28"/>
          <w:szCs w:val="28"/>
          <w:lang w:val="ru-RU"/>
        </w:rPr>
        <w:lastRenderedPageBreak/>
        <w:tab/>
      </w:r>
      <w:r w:rsidR="00614EBE" w:rsidRPr="00A02C4B">
        <w:rPr>
          <w:b/>
          <w:sz w:val="28"/>
          <w:szCs w:val="28"/>
          <w:lang w:val="en-US"/>
        </w:rPr>
        <w:t>I</w:t>
      </w:r>
      <w:r w:rsidR="00614EBE" w:rsidRPr="00A02C4B">
        <w:rPr>
          <w:b/>
          <w:sz w:val="28"/>
          <w:szCs w:val="28"/>
          <w:lang w:val="ru-RU"/>
        </w:rPr>
        <w:t>.</w:t>
      </w:r>
      <w:r w:rsidR="00614EBE" w:rsidRPr="00A02C4B">
        <w:rPr>
          <w:b/>
          <w:sz w:val="28"/>
          <w:szCs w:val="28"/>
          <w:lang w:val="ru-RU"/>
        </w:rPr>
        <w:tab/>
        <w:t>Прогресс в осуществлении решений МПБЭУ-2/5, МПБЭУ-3/1, МПБЭУ-4/1 и МПБЭУ-5/1, касающихся первой программы работы</w:t>
      </w:r>
    </w:p>
    <w:p w:rsidR="00614EBE" w:rsidRDefault="00A02C4B" w:rsidP="004564EB">
      <w:pPr>
        <w:spacing w:after="120"/>
        <w:ind w:left="1247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</w:r>
      <w:r w:rsidR="00614EBE">
        <w:rPr>
          <w:lang w:val="ru-RU"/>
        </w:rPr>
        <w:t>МПБЭУ добилась значительного прогресса со времени проведения пятой сессии Пленума в осуществлении утвержденной Пленумом программы работы в рамках утвержденного Пленумом бюджета. Пленуму будет представлено пять представляющих интерес и стратегически значимых оценок для рассмотрения и утверждения на его шестой сессии, в которых участвовало порядка 600 экспертов на протяжении трех лет, и глубокий внутренний обзор, в котором освещаются сильные и слабые стороны МПБЭУ и содержатся соображения для стимулирования обсуждения, касающегося второй программы работы, на основе успешных результатов первой.</w:t>
      </w:r>
    </w:p>
    <w:p w:rsidR="00614EBE" w:rsidRDefault="00A02C4B" w:rsidP="004564EB">
      <w:pPr>
        <w:spacing w:after="120"/>
        <w:ind w:left="1247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</w:r>
      <w:r w:rsidR="00614EBE">
        <w:rPr>
          <w:lang w:val="ru-RU"/>
        </w:rPr>
        <w:t>Общество в целом продолжает активно поддерживать МПБЭУ через вложение времени и усилий отдельных экспертов, широкий и разнообразный набор других вкладов в натуральной форме от правительств и организаций, а также через взносы участников в целевой фонд МПБЭУ и финансовую поддержку соответствующей деятельности МПБЭУ, информация о которой содержится в документе IPBES/6/9.</w:t>
      </w:r>
    </w:p>
    <w:p w:rsidR="00614EBE" w:rsidRDefault="00A02C4B" w:rsidP="004564EB">
      <w:pPr>
        <w:spacing w:after="120"/>
        <w:ind w:left="1247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</w:r>
      <w:r w:rsidR="00614EBE">
        <w:rPr>
          <w:lang w:val="ru-RU"/>
        </w:rPr>
        <w:t>В 2017 году продолжила работу одна группа экспертов (по инструментам и методологиям поддержки политики), вновь созванная в 2017 году, одна группа авторов оценки (по глобальной оценке) и две группы экспертов (по ценностям и по сценариям и моделям), созданные в 2016 году, пять групп авторов оценки (по региональным оценкам и оценке деградации и восстановления земель), созданные в 2015 году, и три целевые группы (по созданию потенциала, знаниям и данным, а также по знаниям коренного и местного населения), созданные в 2014 году. Всего в работе этих групп в 2017 году участвовали около 900 экспертов, и общее число экспертов, участвующих в МПБЭУ с начала осуществления первой программы работы в 2014 году, достигло 1300. В этот же период было проведено в общей сложности 22 совещания экспертов</w:t>
      </w:r>
      <w:r w:rsidR="00614EBE" w:rsidRPr="00A47E54">
        <w:rPr>
          <w:vertAlign w:val="superscript"/>
        </w:rPr>
        <w:footnoteReference w:id="1"/>
      </w:r>
      <w:r w:rsidR="00614EBE">
        <w:rPr>
          <w:lang w:val="ru-RU"/>
        </w:rPr>
        <w:t>. Двенадцать групп технической поддержки продолжали оказывать поддержку для достижения различных результатов. Более подробная информация о технической поддержке для осуществления программы работы приводится в справочном документе IPBES/6/INF/</w:t>
      </w:r>
      <w:r w:rsidR="008B513D" w:rsidRPr="008B513D">
        <w:rPr>
          <w:lang w:val="ru-RU"/>
        </w:rPr>
        <w:t>2</w:t>
      </w:r>
      <w:r w:rsidR="008B513D" w:rsidRPr="007A0209">
        <w:rPr>
          <w:lang w:val="ru-RU"/>
        </w:rPr>
        <w:t>0</w:t>
      </w:r>
      <w:r w:rsidR="00614EBE">
        <w:rPr>
          <w:lang w:val="ru-RU"/>
        </w:rPr>
        <w:t>.</w:t>
      </w:r>
    </w:p>
    <w:p w:rsidR="00614EBE" w:rsidRDefault="00A02C4B" w:rsidP="004564EB">
      <w:pPr>
        <w:spacing w:after="120"/>
        <w:ind w:left="1247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</w:r>
      <w:r w:rsidR="00614EBE">
        <w:rPr>
          <w:lang w:val="ru-RU"/>
        </w:rPr>
        <w:t>В нижеследующих пунктах изложены сведения о прогрессе, достигнутом в рамках каждой цели первой программы работы МПБЭУ.</w:t>
      </w:r>
    </w:p>
    <w:p w:rsidR="00614EBE" w:rsidRPr="0036367B" w:rsidRDefault="00A02C4B" w:rsidP="0036367B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A47E54">
        <w:rPr>
          <w:b/>
          <w:sz w:val="24"/>
          <w:szCs w:val="24"/>
          <w:lang w:val="ru-RU"/>
        </w:rPr>
        <w:t>А.</w:t>
      </w:r>
      <w:r w:rsidR="00A47E54">
        <w:rPr>
          <w:b/>
          <w:sz w:val="24"/>
          <w:szCs w:val="24"/>
          <w:lang w:val="ru-RU"/>
        </w:rPr>
        <w:tab/>
        <w:t>Цель 1: У</w:t>
      </w:r>
      <w:r w:rsidR="00614EBE" w:rsidRPr="0036367B">
        <w:rPr>
          <w:b/>
          <w:sz w:val="24"/>
          <w:szCs w:val="24"/>
          <w:lang w:val="ru-RU"/>
        </w:rPr>
        <w:t>крепление поте</w:t>
      </w:r>
      <w:r w:rsidR="00A47E54">
        <w:rPr>
          <w:b/>
          <w:sz w:val="24"/>
          <w:szCs w:val="24"/>
          <w:lang w:val="ru-RU"/>
        </w:rPr>
        <w:t>нциала и базы знаний для научно</w:t>
      </w:r>
      <w:r w:rsidR="00A47E54">
        <w:rPr>
          <w:b/>
          <w:sz w:val="24"/>
          <w:szCs w:val="24"/>
          <w:lang w:val="ru-RU"/>
        </w:rPr>
        <w:noBreakHyphen/>
      </w:r>
      <w:r w:rsidR="00614EBE" w:rsidRPr="0036367B">
        <w:rPr>
          <w:b/>
          <w:sz w:val="24"/>
          <w:szCs w:val="24"/>
          <w:lang w:val="ru-RU"/>
        </w:rPr>
        <w:t xml:space="preserve">политического взаимодействия в целях выполнения </w:t>
      </w:r>
      <w:r w:rsidR="00A47E54">
        <w:rPr>
          <w:b/>
          <w:sz w:val="24"/>
          <w:szCs w:val="24"/>
          <w:lang w:val="ru-RU"/>
        </w:rPr>
        <w:t>основных </w:t>
      </w:r>
      <w:r w:rsidR="00614EBE" w:rsidRPr="0036367B">
        <w:rPr>
          <w:b/>
          <w:sz w:val="24"/>
          <w:szCs w:val="24"/>
          <w:lang w:val="ru-RU"/>
        </w:rPr>
        <w:t>функций Платформы</w:t>
      </w:r>
    </w:p>
    <w:p w:rsidR="00614EBE" w:rsidRDefault="00A02C4B" w:rsidP="004564EB">
      <w:pPr>
        <w:spacing w:after="120"/>
        <w:ind w:left="1247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</w:r>
      <w:r w:rsidR="00614EBE">
        <w:rPr>
          <w:lang w:val="ru-RU"/>
        </w:rPr>
        <w:t>В</w:t>
      </w:r>
      <w:r w:rsidR="0036367B">
        <w:rPr>
          <w:lang w:val="ru-RU"/>
        </w:rPr>
        <w:t xml:space="preserve"> </w:t>
      </w:r>
      <w:r w:rsidR="00413CD7">
        <w:rPr>
          <w:lang w:val="ru-RU"/>
        </w:rPr>
        <w:t>2014 году были учреждены три целевые группы с подразделениями технической поддержки в рамках первой программы работы. В 2017 году был достигнут следующий прогресс:</w:t>
      </w:r>
    </w:p>
    <w:p w:rsidR="00413CD7" w:rsidRDefault="00A02C4B" w:rsidP="00A02C4B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="00413CD7">
        <w:rPr>
          <w:lang w:val="ru-RU"/>
        </w:rPr>
        <w:t>целевая</w:t>
      </w:r>
      <w:r w:rsidR="00413CD7" w:rsidRPr="00413CD7">
        <w:rPr>
          <w:lang w:val="ru-RU"/>
        </w:rPr>
        <w:t xml:space="preserve"> </w:t>
      </w:r>
      <w:r w:rsidR="00413CD7">
        <w:rPr>
          <w:lang w:val="ru-RU"/>
        </w:rPr>
        <w:t xml:space="preserve">группа по созданию потенциала (результаты 1 a) и b)) добилась прогресса в осуществлении совместно со своими партнерами скользящего плана по созданию потенциала, как это предусмотрено в разделе II решения МПБЭУ-5/1. Целевая группа провела совещание в апреле 2017 года в Норвегии. Было продолжено осуществление программы стипендий МПБЭУ, насчитывающей 49 стипендиатов из 37 стран. В рамках учебной и ознакомительной программы МПБЭУ в Норвегии, </w:t>
      </w:r>
      <w:r w:rsidR="00A47E54">
        <w:rPr>
          <w:lang w:val="ru-RU"/>
        </w:rPr>
        <w:t xml:space="preserve">Турции и </w:t>
      </w:r>
      <w:r w:rsidR="00413CD7">
        <w:rPr>
          <w:lang w:val="ru-RU"/>
        </w:rPr>
        <w:t xml:space="preserve">Южной Африке было проведено три семинара по подготовке письменных материалов, направленных на дальнейшее укрепление потенциала экспертов МПБЭУ для подготовки проектов глав и резюме для директивных органов. Кроме того, в период с июня по август 2017 года в </w:t>
      </w:r>
      <w:r w:rsidR="00A47E54">
        <w:rPr>
          <w:lang w:val="ru-RU"/>
        </w:rPr>
        <w:t xml:space="preserve">Венгрии, </w:t>
      </w:r>
      <w:r w:rsidR="00413CD7">
        <w:rPr>
          <w:lang w:val="ru-RU"/>
        </w:rPr>
        <w:t xml:space="preserve">Колумбии, Эфиопии и Японии были проведены четыре региональных дискуссионных совещания, в которых приняло участие в общей сложности 76 национальных координаторов МПБЭУ и которые были направлены на укрепление вклада участников в завершение региональных оценок. Бюро, действуя по рекомендации целевой группы, рекомендует провести третье совещание форума МПБЭУ по созданию потенциала в конце 2018 года в увязке с ежегодным совещанием целевой группы по созданию потенциала. Совещание форума в 2018 году предоставит возможность для продвижения сотрудничества с представителями существующих и новых партнеров, в том числе имеющих отношение к вопросам знаний коренного и местного населения и знаний и </w:t>
      </w:r>
      <w:r w:rsidR="00413CD7">
        <w:rPr>
          <w:lang w:val="ru-RU"/>
        </w:rPr>
        <w:lastRenderedPageBreak/>
        <w:t>данных. Работу целевой группы продолжила поддерживать группа технической поддержки на базе Норвежского агентства по охране окружающей среды в Тронхейме, Норвегия, благодаря поддержке в натуральной форме о</w:t>
      </w:r>
      <w:r w:rsidR="00A47E54">
        <w:rPr>
          <w:lang w:val="ru-RU"/>
        </w:rPr>
        <w:t>т</w:t>
      </w:r>
      <w:r w:rsidR="00413CD7">
        <w:rPr>
          <w:lang w:val="ru-RU"/>
        </w:rPr>
        <w:t xml:space="preserve"> Норвегии. Дополнительная информация о прогрессе в отношении работы, связанной с укреплением потенциала, представлена в справочном документе IPBES/6/INF/12</w:t>
      </w:r>
      <w:r w:rsidR="007B6B48">
        <w:rPr>
          <w:lang w:val="ru-RU"/>
        </w:rPr>
        <w:t>;</w:t>
      </w:r>
    </w:p>
    <w:p w:rsidR="007B6B48" w:rsidRDefault="00A02C4B" w:rsidP="00A02C4B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A02C4B">
        <w:rPr>
          <w:lang w:val="ru-RU"/>
        </w:rPr>
        <w:t>)</w:t>
      </w:r>
      <w:r>
        <w:rPr>
          <w:lang w:val="ru-RU"/>
        </w:rPr>
        <w:tab/>
      </w:r>
      <w:r w:rsidR="007B6B48">
        <w:rPr>
          <w:lang w:val="ru-RU"/>
        </w:rPr>
        <w:t xml:space="preserve">целевая группа по системам знаний коренного </w:t>
      </w:r>
      <w:r w:rsidR="00546473">
        <w:rPr>
          <w:lang w:val="ru-RU"/>
        </w:rPr>
        <w:t>и местного населения (результат 1 </w:t>
      </w:r>
      <w:r w:rsidR="007B6B48">
        <w:rPr>
          <w:lang w:val="ru-RU"/>
        </w:rPr>
        <w:t>с)) поддержала осуществление Многодисциплин</w:t>
      </w:r>
      <w:r w:rsidR="00546473">
        <w:rPr>
          <w:lang w:val="ru-RU"/>
        </w:rPr>
        <w:t>арной группой экспертов подхода </w:t>
      </w:r>
      <w:r w:rsidR="007B6B48">
        <w:rPr>
          <w:lang w:val="ru-RU"/>
        </w:rPr>
        <w:t>к признанию знаний коренного и местного населения и работе с ними во исполнение просьбы, содержащейся в разделе III решения МПБЭУ-5/1. Целевая группа провела совещание в Колумбии в мае 2017 года. Внедрение этого подхода в контексте глобальной оценки включило созыв контактной группы глобальной оценки в области знаний коренн</w:t>
      </w:r>
      <w:r w:rsidR="005D1187">
        <w:rPr>
          <w:lang w:val="ru-RU"/>
        </w:rPr>
        <w:t>ого и местного населения</w:t>
      </w:r>
      <w:r w:rsidR="007B6B48">
        <w:rPr>
          <w:lang w:val="ru-RU"/>
        </w:rPr>
        <w:t xml:space="preserve"> в Венгрии в апреле 2017 года; призыв представлять материалы по знаниям коренного и местного населения; дискуссионные совещания экспертов по глобальной оценке и репрезентативных сетей и организаций коренных народов и местных сообществ, а также экспертов по знаниям коренного и местного населения на шестнадцатой сессии Постоянного форума Организации Объединенных Наций по вопросам коренных народов, состоявшейся в Нью-Йорке в апреле и мае 2017 года; на сороковой ежегодной конференции Этнобиологического общества, состоявшейся в Монреале в мае 2017 года; в рамках Глобального диалога по вопросам прав человека и сохранения биоразнообразия, организованного обществом «СведБио», Программой в поддержку лесных народов, организацией «Нэчурал Джастис» и Тематической группой по вопросам управления, справедливости и прав Комиссии по экологической, экономической и социальной политике Международного союза охраны природы (МСОП), проведенного Проектом развития коренных народов «Чепкиталь», который </w:t>
      </w:r>
      <w:r w:rsidR="00546473">
        <w:rPr>
          <w:lang w:val="ru-RU"/>
        </w:rPr>
        <w:t>состоялся в Кении в ноябре 2017 </w:t>
      </w:r>
      <w:r w:rsidR="007B6B48">
        <w:rPr>
          <w:lang w:val="ru-RU"/>
        </w:rPr>
        <w:t>года; и на десятом совещании Специальной межсессионной рабочей группы открытого состава по статье 8 j) и связанным с ней положениям Конвенции о биологическом разнообразии, состоявшемся в Канаде в декабре 2017 года. Также в целях обмена информацией о подходе проводились дополнительные мероприятия на совещаниях с участием представителей коренных народов и местных общин и на научных конференциях. Целевая группа по системам знаний коренного и местного населения также предоставила руководящие указания в отношении мер для создания механизма широкого участия, и в настоящее время ведется организация руководящей группы механизма широкого участия. Работу в этой области продолжила поддерживать группа технической поддержки на базе штаб-квартиры Организации Объединенных Наций по вопросам образования, науки и культуры (ЮНЕСКО) благодаря поддержке в натуральной форме от ЮНЕСКО. Дополнительная информация представлена в справочном документе о работе, связанной со знаниями коренного и местного населения (IPBES/6/INF/13);</w:t>
      </w:r>
    </w:p>
    <w:p w:rsidR="007B6B48" w:rsidRDefault="00A02C4B" w:rsidP="00A02C4B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</w:r>
      <w:r w:rsidR="007B6B48">
        <w:rPr>
          <w:lang w:val="ru-RU"/>
        </w:rPr>
        <w:t>целевая группа по знаниям и данным (результаты 1 d) и 4 b)) продолжила предоставлять консультативные услуги для текущих оценок в соответствии с кратким изложением плана работы целевой группы по знаниям и данным на 2017 и 2018 годы, представленным в приложении III к решению МПБЭУ-5/1. Основной прогресс, достигнутый в осуществлении, включает предоставление визуальных материалов к набору базовых показателей МПБЭУ для использования экспертами в оценках МПБЭУ, а также начало осуществления подхода, включая два семинара для определения набора социальных и экологических показателей по основным темам глобальной оценки, проведенные в Венгрии в апреле 2017 года и в Республике Корея в декабре 2017 года; дальнейшее совершенствование веб-инфраструктуры, предоставляющей ресурсы для экспертов, которые проводят оценки; и осуществление процесса выявления пробелов в знаниях и стимулирования выработки новых знаний, начатого с уделения особого внимания оценке МПБЭУ по вопросам опыления, опылителей и производства продовольствия, а также семинара по данной теме (Соединенное Королевство Великобритании и Северной Ирландии, ноябрь 2017 года). Работу в этой области продолжила поддерживать группа технической поддержки на базе Национального института экологии (НИЭ) в Сочонгуне, Республика Корея</w:t>
      </w:r>
      <w:r w:rsidR="00A47E54">
        <w:rPr>
          <w:lang w:val="ru-RU"/>
        </w:rPr>
        <w:t>,</w:t>
      </w:r>
      <w:r w:rsidR="007B6B48">
        <w:rPr>
          <w:lang w:val="ru-RU"/>
        </w:rPr>
        <w:t xml:space="preserve"> благодаря поддержке в натуральной форме от Министерства охраны окружающей среды Республик</w:t>
      </w:r>
      <w:r w:rsidR="00A47E54">
        <w:rPr>
          <w:lang w:val="ru-RU"/>
        </w:rPr>
        <w:t>и</w:t>
      </w:r>
      <w:r w:rsidR="007B6B48">
        <w:rPr>
          <w:lang w:val="ru-RU"/>
        </w:rPr>
        <w:t xml:space="preserve"> Корея. Полный доклад о ходе работы содержится в справочном документе о работе, связанной со знаниями и данными (IPBES/6/INF/14).</w:t>
      </w:r>
    </w:p>
    <w:p w:rsidR="007B6B48" w:rsidRPr="0036367B" w:rsidRDefault="00A02C4B" w:rsidP="00A02C4B">
      <w:pPr>
        <w:keepNext/>
        <w:keepLines/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ab/>
      </w:r>
      <w:r w:rsidR="007B6B48" w:rsidRPr="0036367B">
        <w:rPr>
          <w:b/>
          <w:sz w:val="24"/>
          <w:szCs w:val="24"/>
          <w:lang w:val="ru-RU"/>
        </w:rPr>
        <w:t>В.</w:t>
      </w:r>
      <w:r w:rsidR="007B6B48" w:rsidRPr="0036367B">
        <w:rPr>
          <w:b/>
          <w:sz w:val="24"/>
          <w:szCs w:val="24"/>
          <w:lang w:val="ru-RU"/>
        </w:rPr>
        <w:tab/>
        <w:t xml:space="preserve">Цель 2: </w:t>
      </w:r>
      <w:r w:rsidR="00A47E54">
        <w:rPr>
          <w:b/>
          <w:sz w:val="24"/>
          <w:szCs w:val="24"/>
          <w:lang w:val="ru-RU"/>
        </w:rPr>
        <w:t>У</w:t>
      </w:r>
      <w:r w:rsidR="007B6B48" w:rsidRPr="0036367B">
        <w:rPr>
          <w:b/>
          <w:sz w:val="24"/>
          <w:szCs w:val="24"/>
          <w:lang w:val="ru-RU"/>
        </w:rPr>
        <w:t>крепление научно-политического взаимодействия по вопросам биоразнообразия и экосистемных услуг на субрегиональном, региональном и глобальном уровнях и между ними</w:t>
      </w:r>
    </w:p>
    <w:p w:rsidR="007B6B48" w:rsidRDefault="00A02C4B" w:rsidP="00A02C4B">
      <w:pPr>
        <w:keepNext/>
        <w:keepLines/>
        <w:spacing w:after="120"/>
        <w:ind w:left="1247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</w:r>
      <w:r w:rsidR="007B6B48">
        <w:rPr>
          <w:lang w:val="ru-RU"/>
        </w:rPr>
        <w:t>Прогресс, достигнутый в рамках цели 2, включает следующие результаты:</w:t>
      </w:r>
    </w:p>
    <w:p w:rsidR="00413CD7" w:rsidRDefault="00A02C4B" w:rsidP="00A02C4B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="007B6B48">
        <w:rPr>
          <w:lang w:val="ru-RU"/>
        </w:rPr>
        <w:t>дальнейшее обновление руководства по подготовке оценок, осуществленное секретариатом под руководством Многодисциплинарной группы экспертов в консультации с Бюро (результат 2 а)), включая разработку резюме р</w:t>
      </w:r>
      <w:r w:rsidR="00546473">
        <w:rPr>
          <w:lang w:val="ru-RU"/>
        </w:rPr>
        <w:t>уководства и интерактивного веб</w:t>
      </w:r>
      <w:r w:rsidR="00546473">
        <w:rPr>
          <w:lang w:val="ru-RU"/>
        </w:rPr>
        <w:noBreakHyphen/>
      </w:r>
      <w:r w:rsidR="007B6B48">
        <w:rPr>
          <w:lang w:val="ru-RU"/>
        </w:rPr>
        <w:t>инструмента для шестой сессии Пленума. В 2017 году это руководство использовалось в качестве основы для инструктажа авторов оценки на вторых и третьих совещаниях авторов оценок по шести текущим оценкам. Эту работу продолжила поддерживать группа технической поддержки, учрежденная во Всемирном центре мониторинга природоохраны Программы Организации Объединенных Наций по окружающей среде (ЮНЕП-ВЦМП)</w:t>
      </w:r>
      <w:r w:rsidR="00A47E54">
        <w:rPr>
          <w:lang w:val="ru-RU"/>
        </w:rPr>
        <w:t>,</w:t>
      </w:r>
      <w:r w:rsidR="007B6B48">
        <w:rPr>
          <w:lang w:val="ru-RU"/>
        </w:rPr>
        <w:t xml:space="preserve"> благодаря поддержке в натуральной форме от этой организации. Руководство является постоянно обновляемым документом, в который будут добавляться новые модули или вноситься изменения по необходимости</w:t>
      </w:r>
      <w:r w:rsidR="00AD3287">
        <w:rPr>
          <w:lang w:val="ru-RU"/>
        </w:rPr>
        <w:t xml:space="preserve">. </w:t>
      </w:r>
      <w:r w:rsidR="00754F56">
        <w:rPr>
          <w:lang w:val="ru-RU"/>
        </w:rPr>
        <w:t>Дополнительная информация о работе, связанной с руководством по оценкам, имеется в документе</w:t>
      </w:r>
      <w:r w:rsidR="007B6B48">
        <w:rPr>
          <w:lang w:val="ru-RU"/>
        </w:rPr>
        <w:t xml:space="preserve"> IPBES/6/INF/17;</w:t>
      </w:r>
    </w:p>
    <w:p w:rsidR="007B6B48" w:rsidRDefault="00A02C4B" w:rsidP="00A02C4B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A02C4B">
        <w:rPr>
          <w:lang w:val="ru-RU"/>
        </w:rPr>
        <w:t>)</w:t>
      </w:r>
      <w:r>
        <w:rPr>
          <w:lang w:val="ru-RU"/>
        </w:rPr>
        <w:tab/>
      </w:r>
      <w:r w:rsidR="007B6B48">
        <w:rPr>
          <w:lang w:val="ru-RU"/>
        </w:rPr>
        <w:t>окончательные проекты четырех региональных и субрегиональных оценок, подготовленные группами авторов оценки (результат 2 b)), для рассмотрения Пленумом на его шестой сессии после внешнего обзора правительствами и коллегиального обзора вторых проектов глав и первых проектов резюме оценок для директивных органов в период с мая по июль 2017 года и созыва третьего совещания авторов для четыр</w:t>
      </w:r>
      <w:r w:rsidR="00546473">
        <w:rPr>
          <w:lang w:val="ru-RU"/>
        </w:rPr>
        <w:t>ех оценок в июле и августе 2017 </w:t>
      </w:r>
      <w:r w:rsidR="007B6B48">
        <w:rPr>
          <w:lang w:val="ru-RU"/>
        </w:rPr>
        <w:t xml:space="preserve">года в Колумбии, Чехии, Эфиопии и Японии; проведение вебинаров в период с мая по июнь 2017 года с разъяснением сферы охвата оценок и процесса обзора; проведение региональных диалогов для укрепления потенциала правительств по обзору этих оценок и содействия их рассмотрению на шестой сессии Пленума; и созыв совместного семинара по наращиванию потенциала, посвященного подготовке резюме для директивных органов для сопредседателей и ведущих авторов-координаторов четырех региональных оценок и оценки деградации и восстановления земель в феврале 2017 года в Норвегии. В рамках оценки для Европы и Центральной Азии за счет ее собственных средств в январе 2017 года был проведен дополнительный семинар, посвященный резюме этой оценки для директивных органов. Работу в этой области продолжили поддерживать группы технической поддержки на базе Института </w:t>
      </w:r>
      <w:r w:rsidR="00363E9E">
        <w:rPr>
          <w:lang w:val="ru-RU"/>
        </w:rPr>
        <w:t xml:space="preserve">биологических ресурсов </w:t>
      </w:r>
      <w:r w:rsidR="007B6B48">
        <w:rPr>
          <w:lang w:val="ru-RU"/>
        </w:rPr>
        <w:t xml:space="preserve">им. Александра фон Гумбольдта в Боготе, Института глобальных экологических стратегий в Токио, Совета по научным и промышленным исследованиям в Претории и Института растениеведения Бернского университета, Швейцария, благодаря поддержке в натуральной форме от Колумбии, </w:t>
      </w:r>
      <w:r w:rsidR="00A47E54">
        <w:rPr>
          <w:lang w:val="ru-RU"/>
        </w:rPr>
        <w:t>Швейцарии, Южной Африки и Японии</w:t>
      </w:r>
      <w:r w:rsidR="007B6B48">
        <w:rPr>
          <w:lang w:val="ru-RU"/>
        </w:rPr>
        <w:t>. Полный доклад о подготовке региональных оценок приводится в документе IPBES/6/INF/7;</w:t>
      </w:r>
    </w:p>
    <w:p w:rsidR="00F728DE" w:rsidRDefault="00A02C4B" w:rsidP="00A02C4B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</w:r>
      <w:r w:rsidR="00F728DE">
        <w:rPr>
          <w:lang w:val="ru-RU"/>
        </w:rPr>
        <w:t>первые проекты глав глобальной оценки по вопросам биоразнообразия и экосистемных услуг, подготовленные группой авторов оценки (результат 2 с)) и представленные для внешнего коллегиального обзора в середине 2017 года; проведение одного совещания по каждой из глав</w:t>
      </w:r>
      <w:r w:rsidR="00A47E54">
        <w:rPr>
          <w:lang w:val="ru-RU"/>
        </w:rPr>
        <w:t xml:space="preserve"> 2-</w:t>
      </w:r>
      <w:r w:rsidR="00F728DE">
        <w:rPr>
          <w:lang w:val="ru-RU"/>
        </w:rPr>
        <w:t xml:space="preserve">6 в </w:t>
      </w:r>
      <w:r w:rsidR="00A47E54">
        <w:rPr>
          <w:lang w:val="ru-RU"/>
        </w:rPr>
        <w:t>Германии, Нидерландах, Норвегии</w:t>
      </w:r>
      <w:r w:rsidR="00F728DE">
        <w:rPr>
          <w:lang w:val="ru-RU"/>
        </w:rPr>
        <w:t xml:space="preserve">, Соединенном Королевстве </w:t>
      </w:r>
      <w:r w:rsidR="00D006A2">
        <w:rPr>
          <w:lang w:val="ru-RU"/>
        </w:rPr>
        <w:t>и</w:t>
      </w:r>
      <w:r w:rsidR="00011C54">
        <w:rPr>
          <w:lang w:val="ru-RU"/>
        </w:rPr>
        <w:t xml:space="preserve"> </w:t>
      </w:r>
      <w:r w:rsidR="00A47E54">
        <w:rPr>
          <w:lang w:val="ru-RU"/>
        </w:rPr>
        <w:t xml:space="preserve">Франции </w:t>
      </w:r>
      <w:r w:rsidR="00F728DE">
        <w:rPr>
          <w:lang w:val="ru-RU"/>
        </w:rPr>
        <w:t xml:space="preserve">для разработки содержания глав в начале 2017 года; проведение второго совещания авторов в сентябре 2017 года в Южной Африке для рассмотрения замечаний, полученных в ходе коллегиального обзора, и начало подготовки вторых проектов глав и первого проекта резюме для директивных органов для рассмотрения правительствами и коллегиального обзора в период с середины апреля по середину июня 2018 года; вклад в начало осуществления подхода, включая два семинара для определения набора социальных и экологических показателей по основным темам глобальной оценки (см. пункт </w:t>
      </w:r>
      <w:r w:rsidR="00011C54">
        <w:rPr>
          <w:lang w:val="ru-RU"/>
        </w:rPr>
        <w:t>8</w:t>
      </w:r>
      <w:r w:rsidR="00F728DE">
        <w:rPr>
          <w:lang w:val="ru-RU"/>
        </w:rPr>
        <w:t xml:space="preserve"> с)); осуществление подхода к признанию знаний коренного и местного населения и работе с ними в контексте глобальной оценки (см. пункт </w:t>
      </w:r>
      <w:r w:rsidR="00011C54">
        <w:rPr>
          <w:lang w:val="ru-RU"/>
        </w:rPr>
        <w:t>8</w:t>
      </w:r>
      <w:r w:rsidR="00F728DE">
        <w:rPr>
          <w:lang w:val="ru-RU"/>
        </w:rPr>
        <w:t xml:space="preserve"> </w:t>
      </w:r>
      <w:r w:rsidR="00F728DE">
        <w:rPr>
          <w:lang w:val="en-US"/>
        </w:rPr>
        <w:t>b</w:t>
      </w:r>
      <w:r w:rsidR="00F728DE" w:rsidRPr="00F728DE">
        <w:rPr>
          <w:lang w:val="ru-RU"/>
        </w:rPr>
        <w:t>))</w:t>
      </w:r>
      <w:r w:rsidR="00F728DE">
        <w:rPr>
          <w:lang w:val="ru-RU"/>
        </w:rPr>
        <w:t xml:space="preserve">; и </w:t>
      </w:r>
      <w:r w:rsidR="00BB3B9C">
        <w:rPr>
          <w:lang w:val="ru-RU"/>
        </w:rPr>
        <w:t>найм</w:t>
      </w:r>
      <w:r w:rsidR="00F728DE">
        <w:rPr>
          <w:lang w:val="ru-RU"/>
        </w:rPr>
        <w:t xml:space="preserve"> консультанта для присоединения к группе технической поддержки благодаря поддержке в натуральной форме от Германии. Доклад о ходе работы по подготовке глобальной оценки приводится в документе IPBES/6/INF/11.</w:t>
      </w:r>
    </w:p>
    <w:p w:rsidR="00F728DE" w:rsidRPr="0036367B" w:rsidRDefault="00A02C4B" w:rsidP="0036367B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E36801">
        <w:rPr>
          <w:b/>
          <w:sz w:val="24"/>
          <w:szCs w:val="24"/>
          <w:lang w:val="ru-RU"/>
        </w:rPr>
        <w:t>С.</w:t>
      </w:r>
      <w:r w:rsidR="00E36801">
        <w:rPr>
          <w:b/>
          <w:sz w:val="24"/>
          <w:szCs w:val="24"/>
          <w:lang w:val="ru-RU"/>
        </w:rPr>
        <w:tab/>
        <w:t>Цель 3: У</w:t>
      </w:r>
      <w:r w:rsidR="00F728DE" w:rsidRPr="0036367B">
        <w:rPr>
          <w:b/>
          <w:sz w:val="24"/>
          <w:szCs w:val="24"/>
          <w:lang w:val="ru-RU"/>
        </w:rPr>
        <w:t>крепление научно-политического взаимодействия по вопросам биоразнообразия и экосистемных услуг с учетом тематических и методологических вопросов</w:t>
      </w:r>
    </w:p>
    <w:p w:rsidR="00F728DE" w:rsidRDefault="00A02C4B" w:rsidP="004564EB">
      <w:pPr>
        <w:spacing w:after="120"/>
        <w:ind w:left="1247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</w:r>
      <w:r w:rsidR="00BB3B9C">
        <w:rPr>
          <w:lang w:val="ru-RU"/>
        </w:rPr>
        <w:t>Прогресс, достигнутый в рамках цели 3, включает следующие результаты:</w:t>
      </w:r>
    </w:p>
    <w:p w:rsidR="00BB3B9C" w:rsidRDefault="00A02C4B" w:rsidP="00A02C4B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="00BB3B9C">
        <w:rPr>
          <w:lang w:val="ru-RU"/>
        </w:rPr>
        <w:t xml:space="preserve">окончательный проект оценки по вопросам деградации и восстановления земель (результат 3 b) i)), подготовленный группой авторов оценки, для рассмотрения Пленумом на </w:t>
      </w:r>
      <w:r w:rsidR="00BB3B9C">
        <w:rPr>
          <w:lang w:val="ru-RU"/>
        </w:rPr>
        <w:lastRenderedPageBreak/>
        <w:t>его шестой сессии после внешнего обзора правительствами и коллегиального обзора вторых проектов глав и первых проектов резюме для директивных о</w:t>
      </w:r>
      <w:r w:rsidR="00546473">
        <w:rPr>
          <w:lang w:val="ru-RU"/>
        </w:rPr>
        <w:t>рганов оценки в мае и июне 2017 </w:t>
      </w:r>
      <w:r w:rsidR="00BB3B9C">
        <w:rPr>
          <w:lang w:val="ru-RU"/>
        </w:rPr>
        <w:t>года и проведение третьего совещание авторов в июле 2017 года в штаб-квартире Продовольственной и сельскохозяйственной организации Объединенных Наций; проведение в мае 2017 года вебинаров с разъяснением сферы охвата оценки и процесса обзора. Полный доклад о подготовке этой оценки содержится в справочном документе IPBES/6/INF/2;</w:t>
      </w:r>
    </w:p>
    <w:p w:rsidR="00BB3B9C" w:rsidRDefault="00A02C4B" w:rsidP="00A02C4B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A02C4B">
        <w:rPr>
          <w:lang w:val="ru-RU"/>
        </w:rPr>
        <w:t>)</w:t>
      </w:r>
      <w:r>
        <w:rPr>
          <w:lang w:val="ru-RU"/>
        </w:rPr>
        <w:tab/>
      </w:r>
      <w:r w:rsidR="00BB3B9C">
        <w:rPr>
          <w:lang w:val="ru-RU"/>
        </w:rPr>
        <w:t>дальнейшая работа группы экспертов по сценариям и моделям (результат 3 с)) во исполнение решения МПБЭУ-5/1, раздел VI, относительно предоставления экспертной консультационной помощи в использовании существующих моделей и сценариев для поддержки текущих оценок МПБЭУ, включая проведение семинара для МПБЭУ по сценариям в области биоразнообразия и экосистемных услуг, задействующим общие варианты развития социально-экономической ситуации, в Германии в октябре 2017 года и семинара по главе 5 глобальной оценки в Нидерландах в феврале 2017 года; и в отношении активизации разработки сценариев и связанных с ними моделей широким научным сообществом, включая проведение семинара в Новой Зеландии в сентябре 2017 года о новом понимании природы и природных благ для людей в XXI веке. Работу в этой области продолжила поддерживать группа технической поддержки при Нидерландском агентстве по оценке окружающей среды PBL благодаря поддержке в натуральной форме от Нидерландов. Доклад о ходе работы приводится в справочном документе IPBES/6/INF/15;</w:t>
      </w:r>
    </w:p>
    <w:p w:rsidR="00E36801" w:rsidRDefault="00A02C4B" w:rsidP="00A02C4B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</w:r>
      <w:r w:rsidR="00864FC3">
        <w:rPr>
          <w:lang w:val="ru-RU"/>
        </w:rPr>
        <w:t>дальнейшая работа группы экспертов по ценностям (результат 3 d)) во исполнение решения МПБЭУ-5/1, раздел VI, включая предостав</w:t>
      </w:r>
      <w:r w:rsidR="00E36801">
        <w:rPr>
          <w:lang w:val="ru-RU"/>
        </w:rPr>
        <w:t>ление поддержки для рассмотрения</w:t>
      </w:r>
      <w:r w:rsidR="00864FC3">
        <w:rPr>
          <w:lang w:val="ru-RU"/>
        </w:rPr>
        <w:t xml:space="preserve"> ценностей в рамках шести текущих оценок МПБЭУ, в частности созыв одного совещания экспертов в Венгрии в апреле 2017 года для глобальной оценки, вклад в интерактивный инструмент по различным концептуализациям ценностей в рамках каталога инструментов поддержки политики и активизация деятельности по поощрению интеграции ценностей в исследовательские проекты, с проведением с</w:t>
      </w:r>
      <w:r w:rsidR="00546473">
        <w:rPr>
          <w:lang w:val="ru-RU"/>
        </w:rPr>
        <w:t>еминара в Мексике в ноябре 2017 </w:t>
      </w:r>
      <w:r w:rsidR="00864FC3">
        <w:rPr>
          <w:lang w:val="ru-RU"/>
        </w:rPr>
        <w:t>года. Эту работу продолжила поддерживать группа технической поддержки при Институте исследований по экосистемам и устойчивости Национального автономного университета Мексики благодаря поддержке в натуральной форме от Национальной комиссии по знаниям и использованию биоразнообразия и Германского агентства по международному сотрудничеству. Доклад о ходе работы приводится в справочном документе IPBES/6/INF/1</w:t>
      </w:r>
      <w:r w:rsidR="00864FC3" w:rsidRPr="00864FC3">
        <w:rPr>
          <w:lang w:val="ru-RU"/>
        </w:rPr>
        <w:t>8</w:t>
      </w:r>
      <w:r w:rsidR="00E36801">
        <w:rPr>
          <w:lang w:val="ru-RU"/>
        </w:rPr>
        <w:t>;</w:t>
      </w:r>
    </w:p>
    <w:p w:rsidR="00864FC3" w:rsidRDefault="00E36801" w:rsidP="00A02C4B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E36801">
        <w:rPr>
          <w:lang w:val="ru-RU"/>
        </w:rPr>
        <w:t>)</w:t>
      </w:r>
      <w:r>
        <w:rPr>
          <w:lang w:val="ru-RU"/>
        </w:rPr>
        <w:tab/>
      </w:r>
      <w:r w:rsidR="00864FC3">
        <w:rPr>
          <w:lang w:val="ru-RU"/>
        </w:rPr>
        <w:t>Многодисциплинарная группа экспертов в консультации с Бюро во исполнение решения МПБЭУ-5/1, пункт 4 раздела V, оценила необходимость внесения каких-либо изменений в уже утвержденные аналитические документы с учетом основных научных выводов других оценок Платформы и пришла к выводу, что такая необходимость отсутствует. В соответствии с пунктом 5 решения МПБЭУ-5/6 Пленуму будет предложено рассмотреть в рамках пункта 8 повестки дня его шестой сессии проведение предстоящей тематической оценки устойчивого использования диких видов (результат 3 b) iii)), предстоящей методологической оценки различной концептуализации разнообразных ценностей</w:t>
      </w:r>
      <w:r w:rsidR="003D43E9">
        <w:rPr>
          <w:lang w:val="ru-RU"/>
        </w:rPr>
        <w:t xml:space="preserve"> биоразнообразия и</w:t>
      </w:r>
      <w:r w:rsidR="00864FC3">
        <w:rPr>
          <w:lang w:val="ru-RU"/>
        </w:rPr>
        <w:t xml:space="preserve"> природ</w:t>
      </w:r>
      <w:r w:rsidR="003D43E9">
        <w:rPr>
          <w:lang w:val="ru-RU"/>
        </w:rPr>
        <w:t>ных</w:t>
      </w:r>
      <w:r w:rsidR="00864FC3">
        <w:rPr>
          <w:lang w:val="ru-RU"/>
        </w:rPr>
        <w:t xml:space="preserve"> благ</w:t>
      </w:r>
      <w:r w:rsidR="00F53051">
        <w:rPr>
          <w:lang w:val="ru-RU"/>
        </w:rPr>
        <w:t xml:space="preserve"> для человека, включая экосистемные услуги</w:t>
      </w:r>
      <w:r w:rsidR="00864FC3">
        <w:rPr>
          <w:lang w:val="ru-RU"/>
        </w:rPr>
        <w:t xml:space="preserve"> (результат 3 d)), а также предстоящей тематической оценки инвазивных чужеродных видов</w:t>
      </w:r>
      <w:r w:rsidR="00F53051">
        <w:rPr>
          <w:lang w:val="ru-RU"/>
        </w:rPr>
        <w:t xml:space="preserve"> и их регулирования</w:t>
      </w:r>
      <w:r w:rsidR="00864FC3">
        <w:rPr>
          <w:lang w:val="ru-RU"/>
        </w:rPr>
        <w:t xml:space="preserve"> (результат 3 b) ii)) (IPBES/6/8). Доклады об аналитическом исследовании, утвержденные Пленумом, приводятся в справочных документах IPBES/6/INF/8–10, соответственно.</w:t>
      </w:r>
    </w:p>
    <w:p w:rsidR="00864FC3" w:rsidRPr="0036367B" w:rsidRDefault="00A02C4B" w:rsidP="0036367B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864FC3" w:rsidRPr="0036367B">
        <w:rPr>
          <w:b/>
          <w:sz w:val="24"/>
          <w:szCs w:val="24"/>
          <w:lang w:val="en-US"/>
        </w:rPr>
        <w:t>D</w:t>
      </w:r>
      <w:r w:rsidR="00864FC3" w:rsidRPr="0036367B">
        <w:rPr>
          <w:b/>
          <w:sz w:val="24"/>
          <w:szCs w:val="24"/>
          <w:lang w:val="ru-RU"/>
        </w:rPr>
        <w:t>.</w:t>
      </w:r>
      <w:r w:rsidR="00864FC3" w:rsidRPr="0036367B">
        <w:rPr>
          <w:b/>
          <w:sz w:val="24"/>
          <w:szCs w:val="24"/>
          <w:lang w:val="ru-RU"/>
        </w:rPr>
        <w:tab/>
        <w:t>Цель 4: Распространение информации о деятельности, результатах и выводах Платформы и их оценка</w:t>
      </w:r>
    </w:p>
    <w:p w:rsidR="00864FC3" w:rsidRDefault="00A02C4B" w:rsidP="004564EB">
      <w:pPr>
        <w:spacing w:after="120"/>
        <w:ind w:left="1247"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</w:r>
      <w:r w:rsidR="00864FC3">
        <w:rPr>
          <w:lang w:val="ru-RU"/>
        </w:rPr>
        <w:t>Прогресс, достигнутый в рамках цели 4, включает следующие результаты:</w:t>
      </w:r>
    </w:p>
    <w:p w:rsidR="00864FC3" w:rsidRDefault="00A02C4B" w:rsidP="00A02C4B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="00864FC3">
        <w:rPr>
          <w:lang w:val="ru-RU"/>
        </w:rPr>
        <w:t xml:space="preserve">обновление и пересмотр каталога оценок </w:t>
      </w:r>
      <w:r w:rsidR="006D1D1A">
        <w:rPr>
          <w:lang w:val="ru-RU"/>
        </w:rPr>
        <w:t xml:space="preserve">(результат 4 a)) </w:t>
      </w:r>
      <w:r w:rsidR="00864FC3">
        <w:rPr>
          <w:lang w:val="ru-RU"/>
        </w:rPr>
        <w:t>и интеграция в новую веб-архитектуру каталога инструментов и методологий поддержки политики, как указано в документе IPBES/6/INF/16, при поддержке группы технической поддержки при ЮНЕП-ВЦМП благодаря поддержке в натуральной форме от этой организации;</w:t>
      </w:r>
    </w:p>
    <w:p w:rsidR="00864FC3" w:rsidRDefault="00A02C4B" w:rsidP="00A02C4B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A02C4B">
        <w:rPr>
          <w:lang w:val="ru-RU"/>
        </w:rPr>
        <w:t>)</w:t>
      </w:r>
      <w:r w:rsidRPr="00A02C4B">
        <w:rPr>
          <w:lang w:val="ru-RU"/>
        </w:rPr>
        <w:tab/>
      </w:r>
      <w:r w:rsidR="00864FC3">
        <w:rPr>
          <w:lang w:val="ru-RU"/>
        </w:rPr>
        <w:t xml:space="preserve">дальнейшая работа над каталогом инструментов и методологий поддержки политики (результат 4 с)) во исполнение решения МПБЭУ-5/1, раздел VII, вновь учрежденной группы экспертов, дополненной консультантами из соответствующих международных процессов и заинтересованных партнеров, включая ряд совещаний целевой группы по каталогу, проведенных с использованием электронных средств в свете нехватки ресурсов для очного совещания; выпуск пересмотренного каталога, предоставленного правительствам и заинтересованным сторонам в ноябре 2017 года для обзора и внесения в него дополнительных изменений до шестой сессии Пленума. Эту работу продолжила поддерживать группа </w:t>
      </w:r>
      <w:r w:rsidR="00864FC3">
        <w:rPr>
          <w:lang w:val="ru-RU"/>
        </w:rPr>
        <w:lastRenderedPageBreak/>
        <w:t>технической поддержки при ЮНЕП-ВЦМП благодаря предложению в натуральной форме от этой организации. Доклад о ходе работы в данной области приводится в документ</w:t>
      </w:r>
      <w:r w:rsidR="00E36801">
        <w:rPr>
          <w:lang w:val="ru-RU"/>
        </w:rPr>
        <w:t>е IPBES/6/INF/16;</w:t>
      </w:r>
    </w:p>
    <w:p w:rsidR="00864FC3" w:rsidRDefault="00A02C4B" w:rsidP="00A02C4B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</w:r>
      <w:r w:rsidR="00864FC3">
        <w:rPr>
          <w:lang w:val="ru-RU"/>
        </w:rPr>
        <w:t xml:space="preserve">мероприятия, </w:t>
      </w:r>
      <w:r w:rsidR="004F7F89">
        <w:rPr>
          <w:lang w:val="ru-RU"/>
        </w:rPr>
        <w:t>проводимые в рамках стратегии информационно-пропагандистской деятельности, и сотрудничество с сетями заинтересованных сторон открытого состава в плане осуществления стратегии привлечения заинтересованных сторон в соответствии с решением МПБЭУ-4/4 (результат 4 d)), как это предусмотрено в справочн</w:t>
      </w:r>
      <w:r w:rsidR="00067844">
        <w:rPr>
          <w:lang w:val="ru-RU"/>
        </w:rPr>
        <w:t>ом</w:t>
      </w:r>
      <w:r w:rsidR="004F7F89">
        <w:rPr>
          <w:lang w:val="ru-RU"/>
        </w:rPr>
        <w:t xml:space="preserve"> документ</w:t>
      </w:r>
      <w:r w:rsidR="001875A6">
        <w:rPr>
          <w:lang w:val="ru-RU"/>
        </w:rPr>
        <w:t>е</w:t>
      </w:r>
      <w:r w:rsidR="004F7F89">
        <w:rPr>
          <w:lang w:val="ru-RU"/>
        </w:rPr>
        <w:t xml:space="preserve"> IPBES/6/INF/19, при технической поддержке для осуществления стратегии привлечения заинтересованных сторон, предоставленной МСОП, и меры, принимаемые с целью заключения дополнительных стратегических партнерств (IPBES/6/INF/21);</w:t>
      </w:r>
    </w:p>
    <w:p w:rsidR="004F7F89" w:rsidRDefault="00A02C4B" w:rsidP="00A02C4B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A02C4B">
        <w:rPr>
          <w:lang w:val="ru-RU"/>
        </w:rPr>
        <w:t>)</w:t>
      </w:r>
      <w:r>
        <w:rPr>
          <w:lang w:val="ru-RU"/>
        </w:rPr>
        <w:tab/>
      </w:r>
      <w:r w:rsidR="004F7F89">
        <w:rPr>
          <w:lang w:val="ru-RU"/>
        </w:rPr>
        <w:t>дальнейшая работа по обзору эффективности МПБЭУ в ходе ее первой программы работы (результат 4 е)) во исполнение решения МПБЭУ-5/2, описанная в документе IPBES/6/10, включая подготовку доклада о внутреннем обзоре группой внутреннего обзора, одобренного Многодисциплинарной группой экспертов и Бюро, для сведения Пленума на его шестой сессии, на основе анкеты (содержащейся в приложении к решению МПБЭУ-5/2) в редакции Бюро в консультации с Многодисциплинарной группой экспертов по завершении пятой сессии, рассмотренного членами и заинтересованными сторонами и завершенного Бюро в консультации с Многодисциплинарной группой экспертов (с полным текстом доклада можно ознакомиться в справочном документе IPBES/6/INF/32); направление Исполнительным секретарем в ноябре 2017 года призыва выдвигать кандидатуры в состав группы по обзору</w:t>
      </w:r>
      <w:r w:rsidR="001875A6">
        <w:rPr>
          <w:lang w:val="ru-RU"/>
        </w:rPr>
        <w:t>;</w:t>
      </w:r>
      <w:r w:rsidR="004F7F89">
        <w:rPr>
          <w:lang w:val="ru-RU"/>
        </w:rPr>
        <w:t xml:space="preserve"> начало процесса торгов для выбора внешней профессиональной организации для координации обзора. Информация о результатах этого призыва и процесса торгов приводится в справочном документе IPBES/6/INF/3</w:t>
      </w:r>
      <w:r w:rsidR="004F7F89" w:rsidRPr="004F7F89">
        <w:rPr>
          <w:lang w:val="ru-RU"/>
        </w:rPr>
        <w:t>3</w:t>
      </w:r>
      <w:r w:rsidR="004F7F89">
        <w:rPr>
          <w:lang w:val="ru-RU"/>
        </w:rPr>
        <w:t>;</w:t>
      </w:r>
    </w:p>
    <w:p w:rsidR="004F7F89" w:rsidRDefault="00A02C4B" w:rsidP="00546473">
      <w:pPr>
        <w:spacing w:after="240"/>
        <w:ind w:left="1247" w:firstLine="624"/>
        <w:rPr>
          <w:lang w:val="ru-RU"/>
        </w:rPr>
      </w:pPr>
      <w:r>
        <w:rPr>
          <w:lang w:val="ru-RU"/>
        </w:rPr>
        <w:t>е)</w:t>
      </w:r>
      <w:r>
        <w:rPr>
          <w:lang w:val="ru-RU"/>
        </w:rPr>
        <w:tab/>
      </w:r>
      <w:r w:rsidR="004F7F89">
        <w:rPr>
          <w:lang w:val="ru-RU"/>
        </w:rPr>
        <w:t>дальнейшая работа Комитета по коллизии интересов и подготовка доклада, о чем говорится в справочном документе IPBES/6/INF/22, в соответствии с правилом 10 процедур осуществления политики в области коллизии интересов, изложенных в приложении II к решению МПБЭУ-3/3.</w:t>
      </w:r>
    </w:p>
    <w:p w:rsidR="004F7F89" w:rsidRPr="0036367B" w:rsidRDefault="0036367B" w:rsidP="0036367B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36367B">
        <w:rPr>
          <w:b/>
          <w:sz w:val="28"/>
          <w:szCs w:val="28"/>
          <w:lang w:val="ru-RU"/>
        </w:rPr>
        <w:tab/>
      </w:r>
      <w:r w:rsidR="004F7F89" w:rsidRPr="0036367B">
        <w:rPr>
          <w:b/>
          <w:sz w:val="28"/>
          <w:szCs w:val="28"/>
          <w:lang w:val="en-US"/>
        </w:rPr>
        <w:t>II</w:t>
      </w:r>
      <w:r w:rsidR="004F7F89" w:rsidRPr="0036367B">
        <w:rPr>
          <w:b/>
          <w:sz w:val="28"/>
          <w:szCs w:val="28"/>
          <w:lang w:val="ru-RU"/>
        </w:rPr>
        <w:t>.</w:t>
      </w:r>
      <w:r w:rsidR="004F7F89" w:rsidRPr="0036367B">
        <w:rPr>
          <w:b/>
          <w:sz w:val="28"/>
          <w:szCs w:val="28"/>
          <w:lang w:val="ru-RU"/>
        </w:rPr>
        <w:tab/>
        <w:t>Обновленные данные, касающиеся набора штатных сотрудников секретариата в 2017 году</w:t>
      </w:r>
    </w:p>
    <w:p w:rsidR="004F7F89" w:rsidRDefault="00A02C4B" w:rsidP="004564EB">
      <w:pPr>
        <w:spacing w:after="120"/>
        <w:ind w:left="1247"/>
        <w:rPr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</w:r>
      <w:r w:rsidR="004F7F89">
        <w:rPr>
          <w:lang w:val="ru-RU"/>
        </w:rPr>
        <w:t>В мае 2017 года был нанят новый сотрудник по административным вопросам (С-3), ответственный за финансы, бюджет и управление, на замену сотрудника, покинувшего эту должность в феврале 2017 года. Должность консультанта уровне ОО-5 в настоящее время находится в процессе заполнения. В решении МПБЭУ-5/6 Пленум утвердил финансирование половины расходов на эту должность, а Германия предоставила денежный взнос в натуральной форме, чтобы обеспечить возможность найма сотрудника на полную ставку для поддержки дальнейшего совершенствования и эксплуатации системы управления данными, которая оказывает поддержку осуществлению программы работы МПБЭУ.</w:t>
      </w:r>
    </w:p>
    <w:p w:rsidR="004F7F89" w:rsidRPr="00A02C4B" w:rsidRDefault="004F7F89" w:rsidP="00442381">
      <w:pPr>
        <w:spacing w:after="120"/>
        <w:ind w:left="1247"/>
        <w:rPr>
          <w:b/>
          <w:lang w:val="ru-RU"/>
        </w:rPr>
      </w:pPr>
      <w:r w:rsidRPr="00A02C4B">
        <w:rPr>
          <w:b/>
          <w:lang w:val="ru-RU"/>
        </w:rPr>
        <w:t>Набор сотрудников секретариата Межправительственной научно-политической платформы по биоразнообразию и экосистемным услугам в 2017 году</w:t>
      </w:r>
    </w:p>
    <w:tbl>
      <w:tblPr>
        <w:tblW w:w="8335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80"/>
        <w:gridCol w:w="3555"/>
      </w:tblGrid>
      <w:tr w:rsidR="004F7F89" w:rsidRPr="001875A6" w:rsidTr="00A02C4B">
        <w:trPr>
          <w:trHeight w:val="227"/>
          <w:tblHeader/>
          <w:jc w:val="right"/>
        </w:trPr>
        <w:tc>
          <w:tcPr>
            <w:tcW w:w="467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F7F89" w:rsidRPr="001875A6" w:rsidRDefault="004F7F89" w:rsidP="00DF61B7">
            <w:pPr>
              <w:spacing w:after="40"/>
              <w:rPr>
                <w:i/>
                <w:sz w:val="18"/>
                <w:szCs w:val="18"/>
                <w:lang w:val="ru-RU"/>
              </w:rPr>
            </w:pPr>
            <w:r w:rsidRPr="001875A6">
              <w:rPr>
                <w:i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F7F89" w:rsidRPr="001875A6" w:rsidRDefault="004F7F89" w:rsidP="00DF61B7">
            <w:pPr>
              <w:spacing w:after="40"/>
              <w:rPr>
                <w:i/>
                <w:sz w:val="18"/>
                <w:szCs w:val="18"/>
                <w:lang w:val="ru-RU"/>
              </w:rPr>
            </w:pPr>
            <w:r w:rsidRPr="001875A6">
              <w:rPr>
                <w:i/>
                <w:sz w:val="18"/>
                <w:szCs w:val="18"/>
                <w:lang w:val="ru-RU"/>
              </w:rPr>
              <w:t>Срок</w:t>
            </w:r>
          </w:p>
        </w:tc>
      </w:tr>
      <w:tr w:rsidR="004F7F89" w:rsidRPr="00546473" w:rsidTr="00A02C4B">
        <w:trPr>
          <w:trHeight w:val="227"/>
          <w:tblHeader/>
          <w:jc w:val="right"/>
        </w:trPr>
        <w:tc>
          <w:tcPr>
            <w:tcW w:w="467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F7F89" w:rsidRPr="00546473" w:rsidRDefault="004F7F89" w:rsidP="00DF61B7">
            <w:pPr>
              <w:spacing w:after="40"/>
              <w:rPr>
                <w:sz w:val="18"/>
                <w:szCs w:val="18"/>
                <w:lang w:val="ru-RU"/>
              </w:rPr>
            </w:pPr>
            <w:r w:rsidRPr="00546473">
              <w:rPr>
                <w:sz w:val="18"/>
                <w:szCs w:val="18"/>
                <w:lang w:val="ru-RU"/>
              </w:rPr>
              <w:t>Руководитель секретариата (Д-1)</w:t>
            </w:r>
          </w:p>
        </w:tc>
        <w:tc>
          <w:tcPr>
            <w:tcW w:w="348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F7F89" w:rsidRPr="00546473" w:rsidRDefault="004F7F89" w:rsidP="00DF61B7">
            <w:pPr>
              <w:spacing w:after="40"/>
              <w:rPr>
                <w:sz w:val="18"/>
                <w:szCs w:val="18"/>
                <w:lang w:val="ru-RU"/>
              </w:rPr>
            </w:pPr>
            <w:r w:rsidRPr="00546473">
              <w:rPr>
                <w:sz w:val="18"/>
                <w:szCs w:val="18"/>
                <w:lang w:val="ru-RU"/>
              </w:rPr>
              <w:t>Заполнена с февраля 2014 года</w:t>
            </w:r>
          </w:p>
        </w:tc>
      </w:tr>
      <w:tr w:rsidR="004F7F89" w:rsidRPr="00546473" w:rsidTr="00A02C4B">
        <w:trPr>
          <w:trHeight w:val="227"/>
          <w:tblHeader/>
          <w:jc w:val="right"/>
        </w:trPr>
        <w:tc>
          <w:tcPr>
            <w:tcW w:w="4679" w:type="dxa"/>
            <w:hideMark/>
          </w:tcPr>
          <w:p w:rsidR="004F7F89" w:rsidRPr="00546473" w:rsidRDefault="004F7F89" w:rsidP="00DF61B7">
            <w:pPr>
              <w:spacing w:after="40"/>
              <w:rPr>
                <w:sz w:val="18"/>
                <w:szCs w:val="18"/>
                <w:lang w:val="ru-RU"/>
              </w:rPr>
            </w:pPr>
            <w:r w:rsidRPr="00546473">
              <w:rPr>
                <w:sz w:val="18"/>
                <w:szCs w:val="18"/>
                <w:lang w:val="ru-RU"/>
              </w:rPr>
              <w:t>Сотрудник по программам (С-4)</w:t>
            </w:r>
            <w:r w:rsidRPr="00E36801">
              <w:rPr>
                <w:sz w:val="18"/>
                <w:szCs w:val="18"/>
                <w:vertAlign w:val="superscript"/>
                <w:lang w:val="ru-RU"/>
              </w:rPr>
              <w:t>a</w:t>
            </w:r>
          </w:p>
        </w:tc>
        <w:tc>
          <w:tcPr>
            <w:tcW w:w="3480" w:type="dxa"/>
            <w:hideMark/>
          </w:tcPr>
          <w:p w:rsidR="004F7F89" w:rsidRPr="00546473" w:rsidRDefault="004F7F89" w:rsidP="00DF61B7">
            <w:pPr>
              <w:spacing w:after="40"/>
              <w:rPr>
                <w:sz w:val="18"/>
                <w:szCs w:val="18"/>
                <w:lang w:val="ru-RU"/>
              </w:rPr>
            </w:pPr>
            <w:r w:rsidRPr="00546473">
              <w:rPr>
                <w:sz w:val="18"/>
                <w:szCs w:val="18"/>
                <w:lang w:val="ru-RU"/>
              </w:rPr>
              <w:t>Заполнена с марта 2015 года</w:t>
            </w:r>
          </w:p>
        </w:tc>
      </w:tr>
      <w:tr w:rsidR="004F7F89" w:rsidRPr="00546473" w:rsidTr="00A02C4B">
        <w:trPr>
          <w:trHeight w:val="227"/>
          <w:tblHeader/>
          <w:jc w:val="right"/>
        </w:trPr>
        <w:tc>
          <w:tcPr>
            <w:tcW w:w="4679" w:type="dxa"/>
            <w:hideMark/>
          </w:tcPr>
          <w:p w:rsidR="004F7F89" w:rsidRPr="00546473" w:rsidRDefault="004F7F89" w:rsidP="00DF61B7">
            <w:pPr>
              <w:spacing w:after="40"/>
              <w:rPr>
                <w:sz w:val="18"/>
                <w:szCs w:val="18"/>
                <w:lang w:val="ru-RU"/>
              </w:rPr>
            </w:pPr>
            <w:r w:rsidRPr="00546473">
              <w:rPr>
                <w:sz w:val="18"/>
                <w:szCs w:val="18"/>
                <w:lang w:val="ru-RU"/>
              </w:rPr>
              <w:t>Сотрудник по информационному обеспечению (С-4)</w:t>
            </w:r>
          </w:p>
        </w:tc>
        <w:tc>
          <w:tcPr>
            <w:tcW w:w="3480" w:type="dxa"/>
            <w:hideMark/>
          </w:tcPr>
          <w:p w:rsidR="004F7F89" w:rsidRPr="00546473" w:rsidRDefault="004F7F89" w:rsidP="00DF61B7">
            <w:pPr>
              <w:spacing w:after="40"/>
              <w:rPr>
                <w:sz w:val="18"/>
                <w:szCs w:val="18"/>
                <w:lang w:val="ru-RU"/>
              </w:rPr>
            </w:pPr>
            <w:r w:rsidRPr="00546473">
              <w:rPr>
                <w:sz w:val="18"/>
                <w:szCs w:val="18"/>
                <w:lang w:val="ru-RU"/>
              </w:rPr>
              <w:t>Заполнена с июля 2016 года</w:t>
            </w:r>
          </w:p>
        </w:tc>
      </w:tr>
      <w:tr w:rsidR="004F7F89" w:rsidRPr="00546473" w:rsidTr="00A02C4B">
        <w:trPr>
          <w:trHeight w:val="227"/>
          <w:tblHeader/>
          <w:jc w:val="right"/>
        </w:trPr>
        <w:tc>
          <w:tcPr>
            <w:tcW w:w="4679" w:type="dxa"/>
            <w:hideMark/>
          </w:tcPr>
          <w:p w:rsidR="004F7F89" w:rsidRPr="00546473" w:rsidRDefault="004F7F89" w:rsidP="00DF61B7">
            <w:pPr>
              <w:spacing w:after="40"/>
              <w:rPr>
                <w:sz w:val="18"/>
                <w:szCs w:val="18"/>
                <w:lang w:val="ru-RU"/>
              </w:rPr>
            </w:pPr>
            <w:r w:rsidRPr="00546473">
              <w:rPr>
                <w:sz w:val="18"/>
                <w:szCs w:val="18"/>
                <w:lang w:val="ru-RU"/>
              </w:rPr>
              <w:t>Сотрудник по программам (С-3)</w:t>
            </w:r>
          </w:p>
        </w:tc>
        <w:tc>
          <w:tcPr>
            <w:tcW w:w="3480" w:type="dxa"/>
            <w:hideMark/>
          </w:tcPr>
          <w:p w:rsidR="004F7F89" w:rsidRPr="00546473" w:rsidRDefault="004F7F89" w:rsidP="00DF61B7">
            <w:pPr>
              <w:spacing w:after="40"/>
              <w:rPr>
                <w:sz w:val="18"/>
                <w:szCs w:val="18"/>
                <w:lang w:val="ru-RU"/>
              </w:rPr>
            </w:pPr>
            <w:r w:rsidRPr="00546473">
              <w:rPr>
                <w:sz w:val="18"/>
                <w:szCs w:val="18"/>
                <w:lang w:val="ru-RU"/>
              </w:rPr>
              <w:t>Заполнена с апреля 2015 года</w:t>
            </w:r>
          </w:p>
        </w:tc>
      </w:tr>
      <w:tr w:rsidR="004F7F89" w:rsidRPr="00546473" w:rsidTr="00A02C4B">
        <w:trPr>
          <w:trHeight w:val="227"/>
          <w:tblHeader/>
          <w:jc w:val="right"/>
        </w:trPr>
        <w:tc>
          <w:tcPr>
            <w:tcW w:w="4679" w:type="dxa"/>
            <w:hideMark/>
          </w:tcPr>
          <w:p w:rsidR="004F7F89" w:rsidRPr="00546473" w:rsidRDefault="004F7F89" w:rsidP="00DF61B7">
            <w:pPr>
              <w:spacing w:after="40"/>
              <w:rPr>
                <w:sz w:val="18"/>
                <w:szCs w:val="18"/>
                <w:lang w:val="ru-RU"/>
              </w:rPr>
            </w:pPr>
            <w:r w:rsidRPr="00546473">
              <w:rPr>
                <w:sz w:val="18"/>
                <w:szCs w:val="18"/>
                <w:lang w:val="ru-RU"/>
              </w:rPr>
              <w:t>Сотрудник по административным вопросам (С-3)</w:t>
            </w:r>
          </w:p>
        </w:tc>
        <w:tc>
          <w:tcPr>
            <w:tcW w:w="3480" w:type="dxa"/>
            <w:hideMark/>
          </w:tcPr>
          <w:p w:rsidR="004F7F89" w:rsidRPr="00546473" w:rsidRDefault="004F7F89" w:rsidP="00DF61B7">
            <w:pPr>
              <w:spacing w:after="40"/>
              <w:rPr>
                <w:sz w:val="18"/>
                <w:szCs w:val="18"/>
                <w:lang w:val="ru-RU"/>
              </w:rPr>
            </w:pPr>
            <w:r w:rsidRPr="00546473">
              <w:rPr>
                <w:sz w:val="18"/>
                <w:szCs w:val="18"/>
                <w:lang w:val="ru-RU"/>
              </w:rPr>
              <w:t>Заполнена с мая 2017 года</w:t>
            </w:r>
          </w:p>
        </w:tc>
      </w:tr>
      <w:tr w:rsidR="004F7F89" w:rsidRPr="00546473" w:rsidTr="00A02C4B">
        <w:trPr>
          <w:trHeight w:val="227"/>
          <w:tblHeader/>
          <w:jc w:val="right"/>
        </w:trPr>
        <w:tc>
          <w:tcPr>
            <w:tcW w:w="4679" w:type="dxa"/>
            <w:hideMark/>
          </w:tcPr>
          <w:p w:rsidR="004F7F89" w:rsidRPr="00546473" w:rsidRDefault="004F7F89" w:rsidP="00DF61B7">
            <w:pPr>
              <w:spacing w:after="40"/>
              <w:rPr>
                <w:sz w:val="18"/>
                <w:szCs w:val="18"/>
                <w:lang w:val="ru-RU"/>
              </w:rPr>
            </w:pPr>
            <w:r w:rsidRPr="00546473">
              <w:rPr>
                <w:sz w:val="18"/>
                <w:szCs w:val="18"/>
                <w:lang w:val="ru-RU"/>
              </w:rPr>
              <w:t>Младший сотрудник по управлению знаниями (С-2)</w:t>
            </w:r>
          </w:p>
        </w:tc>
        <w:tc>
          <w:tcPr>
            <w:tcW w:w="3480" w:type="dxa"/>
            <w:hideMark/>
          </w:tcPr>
          <w:p w:rsidR="004F7F89" w:rsidRPr="00546473" w:rsidRDefault="004F7F89" w:rsidP="00DF61B7">
            <w:pPr>
              <w:spacing w:after="40"/>
              <w:rPr>
                <w:sz w:val="18"/>
                <w:szCs w:val="18"/>
                <w:lang w:val="ru-RU"/>
              </w:rPr>
            </w:pPr>
            <w:r w:rsidRPr="00546473">
              <w:rPr>
                <w:sz w:val="18"/>
                <w:szCs w:val="18"/>
                <w:lang w:val="ru-RU"/>
              </w:rPr>
              <w:t>Заполнена с мая 2016 года</w:t>
            </w:r>
          </w:p>
        </w:tc>
      </w:tr>
      <w:tr w:rsidR="004F7F89" w:rsidRPr="00546473" w:rsidTr="00A02C4B">
        <w:trPr>
          <w:trHeight w:val="227"/>
          <w:tblHeader/>
          <w:jc w:val="right"/>
        </w:trPr>
        <w:tc>
          <w:tcPr>
            <w:tcW w:w="4679" w:type="dxa"/>
            <w:hideMark/>
          </w:tcPr>
          <w:p w:rsidR="004F7F89" w:rsidRPr="00546473" w:rsidRDefault="004F7F89" w:rsidP="00DF61B7">
            <w:pPr>
              <w:spacing w:after="40"/>
              <w:rPr>
                <w:sz w:val="18"/>
                <w:szCs w:val="18"/>
                <w:lang w:val="ru-RU"/>
              </w:rPr>
            </w:pPr>
            <w:r w:rsidRPr="00546473">
              <w:rPr>
                <w:sz w:val="18"/>
                <w:szCs w:val="18"/>
                <w:lang w:val="ru-RU"/>
              </w:rPr>
              <w:t>Младший сотрудник по программам (С-2)</w:t>
            </w:r>
          </w:p>
        </w:tc>
        <w:tc>
          <w:tcPr>
            <w:tcW w:w="3480" w:type="dxa"/>
            <w:hideMark/>
          </w:tcPr>
          <w:p w:rsidR="004F7F89" w:rsidRPr="00546473" w:rsidRDefault="004F7F89" w:rsidP="00DF61B7">
            <w:pPr>
              <w:spacing w:after="40"/>
              <w:rPr>
                <w:sz w:val="18"/>
                <w:szCs w:val="18"/>
                <w:lang w:val="ru-RU"/>
              </w:rPr>
            </w:pPr>
            <w:r w:rsidRPr="00546473">
              <w:rPr>
                <w:sz w:val="18"/>
                <w:szCs w:val="18"/>
                <w:lang w:val="ru-RU"/>
              </w:rPr>
              <w:t>Заполнена с февраля 2016 года</w:t>
            </w:r>
          </w:p>
        </w:tc>
      </w:tr>
      <w:tr w:rsidR="004F7F89" w:rsidRPr="00546473" w:rsidTr="00A02C4B">
        <w:trPr>
          <w:trHeight w:val="227"/>
          <w:tblHeader/>
          <w:jc w:val="right"/>
        </w:trPr>
        <w:tc>
          <w:tcPr>
            <w:tcW w:w="4679" w:type="dxa"/>
            <w:hideMark/>
          </w:tcPr>
          <w:p w:rsidR="004F7F89" w:rsidRPr="00546473" w:rsidRDefault="004F7F89" w:rsidP="00DF61B7">
            <w:pPr>
              <w:spacing w:after="40"/>
              <w:rPr>
                <w:sz w:val="18"/>
                <w:szCs w:val="18"/>
                <w:lang w:val="ru-RU"/>
              </w:rPr>
            </w:pPr>
            <w:r w:rsidRPr="00546473">
              <w:rPr>
                <w:sz w:val="18"/>
                <w:szCs w:val="18"/>
                <w:lang w:val="ru-RU"/>
              </w:rPr>
              <w:t>Сотрудник по административной поддержке (ОО-6)</w:t>
            </w:r>
          </w:p>
        </w:tc>
        <w:tc>
          <w:tcPr>
            <w:tcW w:w="3480" w:type="dxa"/>
            <w:hideMark/>
          </w:tcPr>
          <w:p w:rsidR="004F7F89" w:rsidRPr="00546473" w:rsidRDefault="004F7F89" w:rsidP="00DF61B7">
            <w:pPr>
              <w:spacing w:after="40"/>
              <w:rPr>
                <w:sz w:val="18"/>
                <w:szCs w:val="18"/>
                <w:lang w:val="ru-RU"/>
              </w:rPr>
            </w:pPr>
            <w:r w:rsidRPr="00546473">
              <w:rPr>
                <w:sz w:val="18"/>
                <w:szCs w:val="18"/>
                <w:lang w:val="ru-RU"/>
              </w:rPr>
              <w:t>Заполнена с мая 2016 года</w:t>
            </w:r>
          </w:p>
        </w:tc>
      </w:tr>
      <w:tr w:rsidR="004F7F89" w:rsidRPr="00546473" w:rsidTr="00A02C4B">
        <w:trPr>
          <w:trHeight w:val="227"/>
          <w:tblHeader/>
          <w:jc w:val="right"/>
        </w:trPr>
        <w:tc>
          <w:tcPr>
            <w:tcW w:w="4679" w:type="dxa"/>
            <w:hideMark/>
          </w:tcPr>
          <w:p w:rsidR="004F7F89" w:rsidRPr="00546473" w:rsidRDefault="004F7F89" w:rsidP="00DF61B7">
            <w:pPr>
              <w:spacing w:after="40"/>
              <w:rPr>
                <w:sz w:val="18"/>
                <w:szCs w:val="18"/>
                <w:lang w:val="ru-RU"/>
              </w:rPr>
            </w:pPr>
            <w:r w:rsidRPr="00546473">
              <w:rPr>
                <w:sz w:val="18"/>
                <w:szCs w:val="18"/>
                <w:lang w:val="ru-RU"/>
              </w:rPr>
              <w:t>Сотрудник по административной поддержке (ОО-6)</w:t>
            </w:r>
          </w:p>
        </w:tc>
        <w:tc>
          <w:tcPr>
            <w:tcW w:w="3480" w:type="dxa"/>
            <w:hideMark/>
          </w:tcPr>
          <w:p w:rsidR="004F7F89" w:rsidRPr="00546473" w:rsidRDefault="004F7F89" w:rsidP="00DF61B7">
            <w:pPr>
              <w:spacing w:after="40"/>
              <w:rPr>
                <w:sz w:val="18"/>
                <w:szCs w:val="18"/>
                <w:lang w:val="ru-RU"/>
              </w:rPr>
            </w:pPr>
            <w:r w:rsidRPr="00546473">
              <w:rPr>
                <w:sz w:val="18"/>
                <w:szCs w:val="18"/>
                <w:lang w:val="ru-RU"/>
              </w:rPr>
              <w:t>Заполнена с августа 2016 года</w:t>
            </w:r>
          </w:p>
        </w:tc>
      </w:tr>
      <w:tr w:rsidR="004F7F89" w:rsidRPr="00546473" w:rsidTr="00A02C4B">
        <w:trPr>
          <w:trHeight w:val="227"/>
          <w:tblHeader/>
          <w:jc w:val="right"/>
        </w:trPr>
        <w:tc>
          <w:tcPr>
            <w:tcW w:w="4679" w:type="dxa"/>
            <w:hideMark/>
          </w:tcPr>
          <w:p w:rsidR="004F7F89" w:rsidRPr="00546473" w:rsidRDefault="004F7F89" w:rsidP="00DF61B7">
            <w:pPr>
              <w:spacing w:after="40"/>
              <w:rPr>
                <w:sz w:val="18"/>
                <w:szCs w:val="18"/>
                <w:lang w:val="ru-RU"/>
              </w:rPr>
            </w:pPr>
            <w:r w:rsidRPr="00546473">
              <w:rPr>
                <w:sz w:val="18"/>
                <w:szCs w:val="18"/>
                <w:lang w:val="ru-RU"/>
              </w:rPr>
              <w:t>Сотрудник по административной поддержке (ОО-5)</w:t>
            </w:r>
          </w:p>
        </w:tc>
        <w:tc>
          <w:tcPr>
            <w:tcW w:w="3480" w:type="dxa"/>
            <w:hideMark/>
          </w:tcPr>
          <w:p w:rsidR="004F7F89" w:rsidRPr="00546473" w:rsidRDefault="004F7F89" w:rsidP="00DF61B7">
            <w:pPr>
              <w:spacing w:after="40"/>
              <w:rPr>
                <w:sz w:val="18"/>
                <w:szCs w:val="18"/>
                <w:lang w:val="ru-RU"/>
              </w:rPr>
            </w:pPr>
            <w:r w:rsidRPr="00546473">
              <w:rPr>
                <w:sz w:val="18"/>
                <w:szCs w:val="18"/>
                <w:lang w:val="ru-RU"/>
              </w:rPr>
              <w:t>Заполнена с июля 2016 года</w:t>
            </w:r>
          </w:p>
        </w:tc>
      </w:tr>
      <w:tr w:rsidR="004F7F89" w:rsidRPr="00546473" w:rsidTr="00A02C4B">
        <w:trPr>
          <w:trHeight w:val="227"/>
          <w:tblHeader/>
          <w:jc w:val="right"/>
        </w:trPr>
        <w:tc>
          <w:tcPr>
            <w:tcW w:w="4679" w:type="dxa"/>
            <w:hideMark/>
          </w:tcPr>
          <w:p w:rsidR="004F7F89" w:rsidRPr="00546473" w:rsidRDefault="004F7F89" w:rsidP="00DF61B7">
            <w:pPr>
              <w:spacing w:after="40"/>
              <w:rPr>
                <w:sz w:val="18"/>
                <w:szCs w:val="18"/>
                <w:lang w:val="ru-RU"/>
              </w:rPr>
            </w:pPr>
            <w:r w:rsidRPr="00546473">
              <w:rPr>
                <w:sz w:val="18"/>
                <w:szCs w:val="18"/>
                <w:lang w:val="ru-RU"/>
              </w:rPr>
              <w:t>Сотрудник по административной поддержке (ОО-5)</w:t>
            </w:r>
          </w:p>
        </w:tc>
        <w:tc>
          <w:tcPr>
            <w:tcW w:w="3480" w:type="dxa"/>
            <w:hideMark/>
          </w:tcPr>
          <w:p w:rsidR="004F7F89" w:rsidRPr="00546473" w:rsidRDefault="004F7F89" w:rsidP="00DF61B7">
            <w:pPr>
              <w:spacing w:after="40"/>
              <w:rPr>
                <w:sz w:val="18"/>
                <w:szCs w:val="18"/>
                <w:lang w:val="ru-RU"/>
              </w:rPr>
            </w:pPr>
            <w:r w:rsidRPr="00546473">
              <w:rPr>
                <w:sz w:val="18"/>
                <w:szCs w:val="18"/>
                <w:lang w:val="ru-RU"/>
              </w:rPr>
              <w:t>Заполнена с июля 2013 года</w:t>
            </w:r>
          </w:p>
        </w:tc>
      </w:tr>
      <w:tr w:rsidR="004F7F89" w:rsidRPr="00546473" w:rsidTr="00A02C4B">
        <w:trPr>
          <w:trHeight w:val="227"/>
          <w:tblHeader/>
          <w:jc w:val="right"/>
        </w:trPr>
        <w:tc>
          <w:tcPr>
            <w:tcW w:w="4679" w:type="dxa"/>
            <w:hideMark/>
          </w:tcPr>
          <w:p w:rsidR="004F7F89" w:rsidRPr="00546473" w:rsidRDefault="004F7F89" w:rsidP="00DF61B7">
            <w:pPr>
              <w:spacing w:after="40"/>
              <w:rPr>
                <w:sz w:val="18"/>
                <w:szCs w:val="18"/>
                <w:lang w:val="ru-RU"/>
              </w:rPr>
            </w:pPr>
            <w:r w:rsidRPr="00546473">
              <w:rPr>
                <w:sz w:val="18"/>
                <w:szCs w:val="18"/>
                <w:lang w:val="ru-RU"/>
              </w:rPr>
              <w:t>Сотрудник по административной поддержке (ОО-5)</w:t>
            </w:r>
          </w:p>
        </w:tc>
        <w:tc>
          <w:tcPr>
            <w:tcW w:w="3480" w:type="dxa"/>
            <w:hideMark/>
          </w:tcPr>
          <w:p w:rsidR="004F7F89" w:rsidRPr="00546473" w:rsidRDefault="004F7F89" w:rsidP="00DF61B7">
            <w:pPr>
              <w:spacing w:after="40"/>
              <w:rPr>
                <w:sz w:val="18"/>
                <w:szCs w:val="18"/>
                <w:lang w:val="ru-RU"/>
              </w:rPr>
            </w:pPr>
            <w:r w:rsidRPr="00546473">
              <w:rPr>
                <w:sz w:val="18"/>
                <w:szCs w:val="18"/>
                <w:lang w:val="ru-RU"/>
              </w:rPr>
              <w:t>Заполнена с августа 2015 года</w:t>
            </w:r>
          </w:p>
        </w:tc>
      </w:tr>
      <w:tr w:rsidR="004F7F89" w:rsidRPr="00546473" w:rsidTr="00A02C4B">
        <w:trPr>
          <w:trHeight w:val="227"/>
          <w:tblHeader/>
          <w:jc w:val="right"/>
        </w:trPr>
        <w:tc>
          <w:tcPr>
            <w:tcW w:w="467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F7F89" w:rsidRPr="00546473" w:rsidRDefault="004F7F89" w:rsidP="00DF61B7">
            <w:pPr>
              <w:spacing w:after="40"/>
              <w:rPr>
                <w:sz w:val="18"/>
                <w:szCs w:val="18"/>
                <w:lang w:val="ru-RU"/>
              </w:rPr>
            </w:pPr>
            <w:r w:rsidRPr="00546473">
              <w:rPr>
                <w:sz w:val="18"/>
                <w:szCs w:val="18"/>
                <w:lang w:val="ru-RU"/>
              </w:rPr>
              <w:t>Сотрудник по административной поддержке (ОО-5)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F7F89" w:rsidRPr="00546473" w:rsidRDefault="004F7F89" w:rsidP="00DF61B7">
            <w:pPr>
              <w:spacing w:after="40"/>
              <w:rPr>
                <w:sz w:val="18"/>
                <w:szCs w:val="18"/>
                <w:lang w:val="ru-RU"/>
              </w:rPr>
            </w:pPr>
            <w:r w:rsidRPr="00546473">
              <w:rPr>
                <w:sz w:val="18"/>
                <w:szCs w:val="18"/>
                <w:lang w:val="ru-RU"/>
              </w:rPr>
              <w:t>В процессе заполнения</w:t>
            </w:r>
          </w:p>
        </w:tc>
      </w:tr>
    </w:tbl>
    <w:p w:rsidR="004F7F89" w:rsidRPr="00546473" w:rsidRDefault="004F7F89" w:rsidP="00DF61B7">
      <w:pPr>
        <w:ind w:left="1247"/>
        <w:rPr>
          <w:sz w:val="18"/>
          <w:szCs w:val="18"/>
          <w:lang w:val="ru-RU"/>
        </w:rPr>
      </w:pPr>
      <w:r w:rsidRPr="00546473">
        <w:rPr>
          <w:sz w:val="18"/>
          <w:szCs w:val="18"/>
          <w:vertAlign w:val="superscript"/>
          <w:lang w:val="ru-RU"/>
        </w:rPr>
        <w:t>а</w:t>
      </w:r>
      <w:r w:rsidRPr="00546473">
        <w:rPr>
          <w:sz w:val="18"/>
          <w:szCs w:val="18"/>
          <w:lang w:val="ru-RU"/>
        </w:rPr>
        <w:t xml:space="preserve"> Должность в натуральном выражении, полученная от ЮНЕП.</w:t>
      </w:r>
    </w:p>
    <w:p w:rsidR="002F6B66" w:rsidRPr="00DF61B7" w:rsidRDefault="00DF61B7" w:rsidP="00DF61B7">
      <w:pPr>
        <w:spacing w:before="120"/>
        <w:jc w:val="center"/>
      </w:pPr>
      <w:r>
        <w:t>_____________________</w:t>
      </w:r>
    </w:p>
    <w:sectPr w:rsidR="002F6B66" w:rsidRPr="00DF61B7" w:rsidSect="001C2A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B21" w:rsidRDefault="00B65B21">
      <w:r>
        <w:separator/>
      </w:r>
    </w:p>
  </w:endnote>
  <w:endnote w:type="continuationSeparator" w:id="0">
    <w:p w:rsidR="00B65B21" w:rsidRDefault="00B6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2F" w:rsidRPr="00991F4E" w:rsidRDefault="00104B2F" w:rsidP="00991F4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b/>
        <w:lang w:val="en-US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C83305">
      <w:rPr>
        <w:b/>
        <w:noProof/>
      </w:rPr>
      <w:t>2</w:t>
    </w:r>
    <w:r w:rsidRPr="00423677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2F" w:rsidRPr="001C4855" w:rsidRDefault="00104B2F" w:rsidP="001C4855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  <w:rPr>
        <w:b/>
        <w:lang w:val="ru-RU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C83305">
      <w:rPr>
        <w:b/>
        <w:noProof/>
      </w:rPr>
      <w:t>5</w:t>
    </w:r>
    <w:r w:rsidRPr="00423677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491" w:rsidRDefault="004564EB" w:rsidP="00B91A4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spacing w:before="0" w:after="0"/>
      <w:ind w:left="624"/>
      <w:rPr>
        <w:sz w:val="20"/>
        <w:lang w:val="en-US"/>
      </w:rPr>
    </w:pPr>
    <w:r>
      <w:rPr>
        <w:sz w:val="20"/>
        <w:lang w:val="en-US"/>
      </w:rPr>
      <w:t>_________________________</w:t>
    </w:r>
  </w:p>
  <w:p w:rsidR="00E06491" w:rsidRDefault="00E06491" w:rsidP="00D059B7">
    <w:pPr>
      <w:pStyle w:val="FootnoteText"/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60" w:after="120"/>
      <w:rPr>
        <w:sz w:val="20"/>
        <w:lang w:val="en-US"/>
      </w:rPr>
    </w:pPr>
    <w:r w:rsidRPr="00D059B7">
      <w:rPr>
        <w:lang w:val="en-US"/>
      </w:rPr>
      <w:t>*</w:t>
    </w:r>
    <w:r>
      <w:rPr>
        <w:lang w:val="en-US"/>
      </w:rPr>
      <w:tab/>
    </w:r>
    <w:r w:rsidR="004F3783">
      <w:rPr>
        <w:lang w:val="ru-RU"/>
      </w:rPr>
      <w:t>IPBES/</w:t>
    </w:r>
    <w:r w:rsidR="004F3783">
      <w:rPr>
        <w:lang w:val="en-US"/>
      </w:rPr>
      <w:t>6</w:t>
    </w:r>
    <w:r>
      <w:rPr>
        <w:lang w:val="ru-RU"/>
      </w:rPr>
      <w:t>/1.</w:t>
    </w:r>
  </w:p>
  <w:p w:rsidR="00104B2F" w:rsidRPr="00330DF9" w:rsidRDefault="00104B2F" w:rsidP="000D0B72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US"/>
      </w:rPr>
    </w:pPr>
    <w:r w:rsidRPr="00330DF9">
      <w:rPr>
        <w:sz w:val="20"/>
        <w:lang w:val="en-US"/>
      </w:rPr>
      <w:t>K1</w:t>
    </w:r>
    <w:r w:rsidR="004F3783">
      <w:rPr>
        <w:sz w:val="20"/>
        <w:lang w:val="en-US"/>
      </w:rPr>
      <w:t>70</w:t>
    </w:r>
    <w:r w:rsidR="00B91A49">
      <w:rPr>
        <w:sz w:val="20"/>
        <w:lang w:val="en-US"/>
      </w:rPr>
      <w:t>8</w:t>
    </w:r>
    <w:r w:rsidR="004F3783">
      <w:rPr>
        <w:sz w:val="20"/>
        <w:lang w:val="en-US"/>
      </w:rPr>
      <w:t>984</w:t>
    </w:r>
    <w:r w:rsidR="00936B64">
      <w:rPr>
        <w:sz w:val="20"/>
        <w:lang w:val="en-US"/>
      </w:rPr>
      <w:t xml:space="preserve">      </w:t>
    </w:r>
    <w:r w:rsidR="00A96B90">
      <w:rPr>
        <w:sz w:val="20"/>
        <w:lang w:val="en-US"/>
      </w:rPr>
      <w:t>2</w:t>
    </w:r>
    <w:r w:rsidR="00C81606">
      <w:rPr>
        <w:sz w:val="20"/>
        <w:lang w:val="en-US"/>
      </w:rPr>
      <w:t>4</w:t>
    </w:r>
    <w:r w:rsidR="00B91A49">
      <w:rPr>
        <w:sz w:val="20"/>
        <w:lang w:val="en-US"/>
      </w:rPr>
      <w:t>0</w:t>
    </w:r>
    <w:r w:rsidR="00190C83">
      <w:rPr>
        <w:sz w:val="20"/>
        <w:lang w:val="en-US"/>
      </w:rPr>
      <w:t>11</w:t>
    </w:r>
    <w:r w:rsidR="004F3783">
      <w:rPr>
        <w:sz w:val="20"/>
        <w:lang w:val="en-US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B21" w:rsidRDefault="00B65B21" w:rsidP="00410C38">
      <w:pPr>
        <w:ind w:left="624"/>
      </w:pPr>
      <w:r>
        <w:separator/>
      </w:r>
    </w:p>
  </w:footnote>
  <w:footnote w:type="continuationSeparator" w:id="0">
    <w:p w:rsidR="00B65B21" w:rsidRDefault="00B65B21">
      <w:r>
        <w:continuationSeparator/>
      </w:r>
    </w:p>
  </w:footnote>
  <w:footnote w:id="1">
    <w:p w:rsidR="00614EBE" w:rsidRPr="00A02C4B" w:rsidRDefault="00614EBE" w:rsidP="00A02C4B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Cs/>
          <w:szCs w:val="18"/>
          <w:lang w:val="ru-RU"/>
        </w:rPr>
      </w:pPr>
      <w:r w:rsidRPr="00A02C4B">
        <w:rPr>
          <w:rFonts w:eastAsia="MS Mincho"/>
          <w:vertAlign w:val="superscript"/>
          <w:lang w:val="ru-RU"/>
        </w:rPr>
        <w:footnoteRef/>
      </w:r>
      <w:r w:rsidR="00A02C4B" w:rsidRPr="00A02C4B">
        <w:rPr>
          <w:lang w:val="ru-RU"/>
        </w:rPr>
        <w:tab/>
        <w:t>Они включают девятое и десятое совещания Многодисциплинарной группы экспертов и совещания Бюро, но не включают сессии Пленума.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2F" w:rsidRPr="00991F4E" w:rsidRDefault="00104B2F" w:rsidP="00991F4E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 w:rsidRPr="00F47CD5">
      <w:rPr>
        <w:szCs w:val="18"/>
      </w:rPr>
      <w:t>IPBES/</w:t>
    </w:r>
    <w:r w:rsidR="00D05E3E">
      <w:rPr>
        <w:szCs w:val="18"/>
        <w:lang w:val="en-US" w:eastAsia="ja-JP"/>
      </w:rPr>
      <w:t>6</w:t>
    </w:r>
    <w:r w:rsidR="002D261F">
      <w:rPr>
        <w:szCs w:val="18"/>
        <w:lang w:val="en-US" w:eastAsia="ja-JP"/>
      </w:rPr>
      <w:t>/</w:t>
    </w:r>
    <w:r w:rsidR="00D05E3E">
      <w:rPr>
        <w:szCs w:val="18"/>
        <w:lang w:val="en-US" w:eastAsia="ja-JP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2F" w:rsidRPr="00423677" w:rsidRDefault="00104B2F" w:rsidP="003357D4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ru-RU"/>
      </w:rPr>
    </w:pPr>
    <w:r w:rsidRPr="00F47CD5">
      <w:rPr>
        <w:szCs w:val="18"/>
      </w:rPr>
      <w:t>IPBES/</w:t>
    </w:r>
    <w:r w:rsidR="00D05E3E">
      <w:rPr>
        <w:szCs w:val="18"/>
        <w:lang w:val="en-US"/>
      </w:rPr>
      <w:t>6</w:t>
    </w:r>
    <w:r w:rsidR="002D261F">
      <w:rPr>
        <w:szCs w:val="18"/>
        <w:lang w:val="en-US" w:eastAsia="ja-JP"/>
      </w:rPr>
      <w:t>/</w:t>
    </w:r>
    <w:r w:rsidR="00D05E3E">
      <w:rPr>
        <w:szCs w:val="18"/>
        <w:lang w:val="en-US" w:eastAsia="ja-JP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2F" w:rsidRDefault="00104B2F" w:rsidP="001B0A29">
    <w:pPr>
      <w:pStyle w:val="Header"/>
      <w:pBdr>
        <w:bottom w:val="none" w:sz="0" w:space="0" w:color="auto"/>
      </w:pBdr>
      <w:tabs>
        <w:tab w:val="clear" w:pos="1247"/>
        <w:tab w:val="clear" w:pos="4536"/>
        <w:tab w:val="clear" w:pos="9072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0E7"/>
    <w:multiLevelType w:val="hybridMultilevel"/>
    <w:tmpl w:val="1C32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1867"/>
    <w:multiLevelType w:val="singleLevel"/>
    <w:tmpl w:val="A2E252AA"/>
    <w:styleLink w:val="Normallist1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C458AB"/>
    <w:multiLevelType w:val="hybridMultilevel"/>
    <w:tmpl w:val="1E4ED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0840"/>
    <w:multiLevelType w:val="hybridMultilevel"/>
    <w:tmpl w:val="01602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F4CB8"/>
    <w:multiLevelType w:val="hybridMultilevel"/>
    <w:tmpl w:val="97D4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91C04"/>
    <w:multiLevelType w:val="hybridMultilevel"/>
    <w:tmpl w:val="703C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2617"/>
    <w:multiLevelType w:val="hybridMultilevel"/>
    <w:tmpl w:val="A04A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66A9D"/>
    <w:multiLevelType w:val="multilevel"/>
    <w:tmpl w:val="48241D10"/>
    <w:styleLink w:val="Normallist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9" w15:restartNumberingAfterBreak="0">
    <w:nsid w:val="624D0160"/>
    <w:multiLevelType w:val="hybridMultilevel"/>
    <w:tmpl w:val="DC6EE0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F16BA0"/>
    <w:multiLevelType w:val="hybridMultilevel"/>
    <w:tmpl w:val="4FD88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52126"/>
    <w:multiLevelType w:val="hybridMultilevel"/>
    <w:tmpl w:val="B6A08B28"/>
    <w:lvl w:ilvl="0" w:tplc="08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7D0330CE"/>
    <w:multiLevelType w:val="hybridMultilevel"/>
    <w:tmpl w:val="F0080168"/>
    <w:lvl w:ilvl="0" w:tplc="3ACE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D7158"/>
    <w:multiLevelType w:val="hybridMultilevel"/>
    <w:tmpl w:val="EE76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9B"/>
    <w:rsid w:val="00002692"/>
    <w:rsid w:val="00003059"/>
    <w:rsid w:val="00003722"/>
    <w:rsid w:val="00003E01"/>
    <w:rsid w:val="00003E45"/>
    <w:rsid w:val="00004456"/>
    <w:rsid w:val="00011C54"/>
    <w:rsid w:val="00013F56"/>
    <w:rsid w:val="000145D1"/>
    <w:rsid w:val="000149E6"/>
    <w:rsid w:val="00016DE6"/>
    <w:rsid w:val="00016E62"/>
    <w:rsid w:val="00017399"/>
    <w:rsid w:val="00022D72"/>
    <w:rsid w:val="000236C6"/>
    <w:rsid w:val="00023919"/>
    <w:rsid w:val="00023E32"/>
    <w:rsid w:val="000247B0"/>
    <w:rsid w:val="00026997"/>
    <w:rsid w:val="00027CBA"/>
    <w:rsid w:val="00027F42"/>
    <w:rsid w:val="00031060"/>
    <w:rsid w:val="0003145A"/>
    <w:rsid w:val="00032DA1"/>
    <w:rsid w:val="00032DB5"/>
    <w:rsid w:val="00033DF7"/>
    <w:rsid w:val="00033E0B"/>
    <w:rsid w:val="00034405"/>
    <w:rsid w:val="000352CE"/>
    <w:rsid w:val="00035EDE"/>
    <w:rsid w:val="00037E5E"/>
    <w:rsid w:val="00040CCF"/>
    <w:rsid w:val="00041B06"/>
    <w:rsid w:val="000440BA"/>
    <w:rsid w:val="00044131"/>
    <w:rsid w:val="000458EE"/>
    <w:rsid w:val="0004779A"/>
    <w:rsid w:val="00047D27"/>
    <w:rsid w:val="000506A7"/>
    <w:rsid w:val="000509B4"/>
    <w:rsid w:val="00052F27"/>
    <w:rsid w:val="000539D1"/>
    <w:rsid w:val="00055BA7"/>
    <w:rsid w:val="00055CF7"/>
    <w:rsid w:val="0005697B"/>
    <w:rsid w:val="00057A13"/>
    <w:rsid w:val="00061E14"/>
    <w:rsid w:val="00061EFD"/>
    <w:rsid w:val="00061FB8"/>
    <w:rsid w:val="00067314"/>
    <w:rsid w:val="00067844"/>
    <w:rsid w:val="000678C4"/>
    <w:rsid w:val="00071886"/>
    <w:rsid w:val="00072509"/>
    <w:rsid w:val="00073637"/>
    <w:rsid w:val="000742BC"/>
    <w:rsid w:val="00076181"/>
    <w:rsid w:val="000810BE"/>
    <w:rsid w:val="00081E43"/>
    <w:rsid w:val="00081FA4"/>
    <w:rsid w:val="00082A0C"/>
    <w:rsid w:val="0008344F"/>
    <w:rsid w:val="00084027"/>
    <w:rsid w:val="00085F0D"/>
    <w:rsid w:val="00087A33"/>
    <w:rsid w:val="000917E8"/>
    <w:rsid w:val="000937F5"/>
    <w:rsid w:val="00094221"/>
    <w:rsid w:val="0009426F"/>
    <w:rsid w:val="000943B8"/>
    <w:rsid w:val="00094B7C"/>
    <w:rsid w:val="00095458"/>
    <w:rsid w:val="0009640C"/>
    <w:rsid w:val="00097B16"/>
    <w:rsid w:val="000A11C6"/>
    <w:rsid w:val="000A1B5B"/>
    <w:rsid w:val="000A655C"/>
    <w:rsid w:val="000A6E07"/>
    <w:rsid w:val="000B013C"/>
    <w:rsid w:val="000B126E"/>
    <w:rsid w:val="000B2659"/>
    <w:rsid w:val="000B4E0C"/>
    <w:rsid w:val="000B59B2"/>
    <w:rsid w:val="000C374A"/>
    <w:rsid w:val="000C665C"/>
    <w:rsid w:val="000C67E5"/>
    <w:rsid w:val="000C71F8"/>
    <w:rsid w:val="000D0B72"/>
    <w:rsid w:val="000D2736"/>
    <w:rsid w:val="000D310C"/>
    <w:rsid w:val="000D33C0"/>
    <w:rsid w:val="000D411A"/>
    <w:rsid w:val="000D523B"/>
    <w:rsid w:val="000D62B5"/>
    <w:rsid w:val="000E13EF"/>
    <w:rsid w:val="000E1AFF"/>
    <w:rsid w:val="000E31AD"/>
    <w:rsid w:val="000E4FCB"/>
    <w:rsid w:val="000E50E2"/>
    <w:rsid w:val="000E6D6C"/>
    <w:rsid w:val="000E7A74"/>
    <w:rsid w:val="000F371A"/>
    <w:rsid w:val="000F3B6C"/>
    <w:rsid w:val="000F4B1D"/>
    <w:rsid w:val="000F63B3"/>
    <w:rsid w:val="000F7217"/>
    <w:rsid w:val="001004FB"/>
    <w:rsid w:val="00101641"/>
    <w:rsid w:val="00102111"/>
    <w:rsid w:val="00102795"/>
    <w:rsid w:val="00102E46"/>
    <w:rsid w:val="00104B2F"/>
    <w:rsid w:val="00110B5A"/>
    <w:rsid w:val="00110B60"/>
    <w:rsid w:val="0011122B"/>
    <w:rsid w:val="00112230"/>
    <w:rsid w:val="00116239"/>
    <w:rsid w:val="00117052"/>
    <w:rsid w:val="001202E3"/>
    <w:rsid w:val="0012173A"/>
    <w:rsid w:val="00124D87"/>
    <w:rsid w:val="00125AED"/>
    <w:rsid w:val="00125C49"/>
    <w:rsid w:val="00126360"/>
    <w:rsid w:val="0013059D"/>
    <w:rsid w:val="0013294F"/>
    <w:rsid w:val="0013346F"/>
    <w:rsid w:val="00133975"/>
    <w:rsid w:val="00137B8A"/>
    <w:rsid w:val="00137CEF"/>
    <w:rsid w:val="00141A55"/>
    <w:rsid w:val="00144898"/>
    <w:rsid w:val="0014539A"/>
    <w:rsid w:val="00146BAC"/>
    <w:rsid w:val="001471A9"/>
    <w:rsid w:val="00147A06"/>
    <w:rsid w:val="00147C9C"/>
    <w:rsid w:val="00150379"/>
    <w:rsid w:val="00150E7E"/>
    <w:rsid w:val="00152028"/>
    <w:rsid w:val="00152E65"/>
    <w:rsid w:val="001544FA"/>
    <w:rsid w:val="001554A3"/>
    <w:rsid w:val="00156281"/>
    <w:rsid w:val="001563FE"/>
    <w:rsid w:val="00160AF0"/>
    <w:rsid w:val="00161D1D"/>
    <w:rsid w:val="001630B7"/>
    <w:rsid w:val="00163ACB"/>
    <w:rsid w:val="0016682A"/>
    <w:rsid w:val="00166FEC"/>
    <w:rsid w:val="001673CF"/>
    <w:rsid w:val="00167BAB"/>
    <w:rsid w:val="0017286D"/>
    <w:rsid w:val="001729A1"/>
    <w:rsid w:val="00173F1B"/>
    <w:rsid w:val="0017409D"/>
    <w:rsid w:val="001760C4"/>
    <w:rsid w:val="00180EBF"/>
    <w:rsid w:val="00181BC9"/>
    <w:rsid w:val="00181EC8"/>
    <w:rsid w:val="00183C13"/>
    <w:rsid w:val="0018426B"/>
    <w:rsid w:val="00184349"/>
    <w:rsid w:val="001875A6"/>
    <w:rsid w:val="00187A5D"/>
    <w:rsid w:val="00190B14"/>
    <w:rsid w:val="00190C83"/>
    <w:rsid w:val="00191FB4"/>
    <w:rsid w:val="0019268D"/>
    <w:rsid w:val="001965C2"/>
    <w:rsid w:val="00196CCB"/>
    <w:rsid w:val="00197F84"/>
    <w:rsid w:val="001A546C"/>
    <w:rsid w:val="001A6110"/>
    <w:rsid w:val="001A7ACA"/>
    <w:rsid w:val="001A7C0B"/>
    <w:rsid w:val="001A7EF5"/>
    <w:rsid w:val="001B02DC"/>
    <w:rsid w:val="001B08F0"/>
    <w:rsid w:val="001B0A29"/>
    <w:rsid w:val="001B103E"/>
    <w:rsid w:val="001B1617"/>
    <w:rsid w:val="001B17D2"/>
    <w:rsid w:val="001B1E61"/>
    <w:rsid w:val="001B236B"/>
    <w:rsid w:val="001B496A"/>
    <w:rsid w:val="001B6662"/>
    <w:rsid w:val="001B6D77"/>
    <w:rsid w:val="001B78A5"/>
    <w:rsid w:val="001C162B"/>
    <w:rsid w:val="001C2A23"/>
    <w:rsid w:val="001C2C69"/>
    <w:rsid w:val="001C4353"/>
    <w:rsid w:val="001C4855"/>
    <w:rsid w:val="001C58F7"/>
    <w:rsid w:val="001D17D5"/>
    <w:rsid w:val="001D3874"/>
    <w:rsid w:val="001D3E50"/>
    <w:rsid w:val="001D41FA"/>
    <w:rsid w:val="001D4810"/>
    <w:rsid w:val="001D5C16"/>
    <w:rsid w:val="001D624A"/>
    <w:rsid w:val="001D7E75"/>
    <w:rsid w:val="001E0E23"/>
    <w:rsid w:val="001E2C1E"/>
    <w:rsid w:val="001E4A09"/>
    <w:rsid w:val="001E4F58"/>
    <w:rsid w:val="001E56D2"/>
    <w:rsid w:val="001E7D56"/>
    <w:rsid w:val="001F034F"/>
    <w:rsid w:val="001F1506"/>
    <w:rsid w:val="001F2CFA"/>
    <w:rsid w:val="001F2F90"/>
    <w:rsid w:val="001F4C04"/>
    <w:rsid w:val="001F4DB5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2967"/>
    <w:rsid w:val="00213DDD"/>
    <w:rsid w:val="00221374"/>
    <w:rsid w:val="0022155F"/>
    <w:rsid w:val="00221AE7"/>
    <w:rsid w:val="0022246F"/>
    <w:rsid w:val="00223107"/>
    <w:rsid w:val="00226697"/>
    <w:rsid w:val="002279F5"/>
    <w:rsid w:val="00231B46"/>
    <w:rsid w:val="00234B58"/>
    <w:rsid w:val="00235D7D"/>
    <w:rsid w:val="00237102"/>
    <w:rsid w:val="00237DE5"/>
    <w:rsid w:val="00240C10"/>
    <w:rsid w:val="00241313"/>
    <w:rsid w:val="00244783"/>
    <w:rsid w:val="002463AF"/>
    <w:rsid w:val="002464B8"/>
    <w:rsid w:val="0024736D"/>
    <w:rsid w:val="002476F9"/>
    <w:rsid w:val="00247707"/>
    <w:rsid w:val="00251B7F"/>
    <w:rsid w:val="0025255B"/>
    <w:rsid w:val="002533A2"/>
    <w:rsid w:val="00257B0D"/>
    <w:rsid w:val="00260352"/>
    <w:rsid w:val="00260378"/>
    <w:rsid w:val="002622BB"/>
    <w:rsid w:val="00266B34"/>
    <w:rsid w:val="00266F80"/>
    <w:rsid w:val="002701B7"/>
    <w:rsid w:val="00271E78"/>
    <w:rsid w:val="002726CF"/>
    <w:rsid w:val="00276444"/>
    <w:rsid w:val="002773E9"/>
    <w:rsid w:val="00277B8F"/>
    <w:rsid w:val="0028179E"/>
    <w:rsid w:val="00282431"/>
    <w:rsid w:val="00282ACE"/>
    <w:rsid w:val="002847E7"/>
    <w:rsid w:val="00286740"/>
    <w:rsid w:val="00287E60"/>
    <w:rsid w:val="00290A5E"/>
    <w:rsid w:val="002929D8"/>
    <w:rsid w:val="00292BBB"/>
    <w:rsid w:val="0029384A"/>
    <w:rsid w:val="0029411F"/>
    <w:rsid w:val="00296B42"/>
    <w:rsid w:val="00297710"/>
    <w:rsid w:val="00297BB6"/>
    <w:rsid w:val="002A0B52"/>
    <w:rsid w:val="002A0C2A"/>
    <w:rsid w:val="002A237D"/>
    <w:rsid w:val="002A4C53"/>
    <w:rsid w:val="002A564F"/>
    <w:rsid w:val="002A6A11"/>
    <w:rsid w:val="002A7244"/>
    <w:rsid w:val="002B035E"/>
    <w:rsid w:val="002B2419"/>
    <w:rsid w:val="002B3096"/>
    <w:rsid w:val="002B4B41"/>
    <w:rsid w:val="002B77E6"/>
    <w:rsid w:val="002C145D"/>
    <w:rsid w:val="002C2C3E"/>
    <w:rsid w:val="002C3944"/>
    <w:rsid w:val="002C4729"/>
    <w:rsid w:val="002C533E"/>
    <w:rsid w:val="002C7132"/>
    <w:rsid w:val="002D027F"/>
    <w:rsid w:val="002D261F"/>
    <w:rsid w:val="002D36C4"/>
    <w:rsid w:val="002D4BC3"/>
    <w:rsid w:val="002D7B60"/>
    <w:rsid w:val="002E1E3B"/>
    <w:rsid w:val="002E23F7"/>
    <w:rsid w:val="002E6E8A"/>
    <w:rsid w:val="002E7A97"/>
    <w:rsid w:val="002F2065"/>
    <w:rsid w:val="002F4761"/>
    <w:rsid w:val="002F6B66"/>
    <w:rsid w:val="00300307"/>
    <w:rsid w:val="0030140E"/>
    <w:rsid w:val="003024DA"/>
    <w:rsid w:val="00303CDA"/>
    <w:rsid w:val="00305533"/>
    <w:rsid w:val="003056C1"/>
    <w:rsid w:val="00307C44"/>
    <w:rsid w:val="00312D05"/>
    <w:rsid w:val="003139DA"/>
    <w:rsid w:val="0031413F"/>
    <w:rsid w:val="00316E3D"/>
    <w:rsid w:val="00324A5E"/>
    <w:rsid w:val="00324BC7"/>
    <w:rsid w:val="00325BB5"/>
    <w:rsid w:val="00330293"/>
    <w:rsid w:val="003309A9"/>
    <w:rsid w:val="00330DF9"/>
    <w:rsid w:val="003350D9"/>
    <w:rsid w:val="003357D4"/>
    <w:rsid w:val="00336901"/>
    <w:rsid w:val="003403AA"/>
    <w:rsid w:val="0034387C"/>
    <w:rsid w:val="003446B5"/>
    <w:rsid w:val="003447E7"/>
    <w:rsid w:val="0034548C"/>
    <w:rsid w:val="003455C5"/>
    <w:rsid w:val="00350293"/>
    <w:rsid w:val="003503B6"/>
    <w:rsid w:val="00352968"/>
    <w:rsid w:val="00355EA9"/>
    <w:rsid w:val="00357108"/>
    <w:rsid w:val="003574DD"/>
    <w:rsid w:val="003603EC"/>
    <w:rsid w:val="003606F3"/>
    <w:rsid w:val="0036367B"/>
    <w:rsid w:val="00363E9E"/>
    <w:rsid w:val="0037337E"/>
    <w:rsid w:val="00373823"/>
    <w:rsid w:val="00376592"/>
    <w:rsid w:val="00380657"/>
    <w:rsid w:val="00381C0B"/>
    <w:rsid w:val="003829E9"/>
    <w:rsid w:val="003841AD"/>
    <w:rsid w:val="00384768"/>
    <w:rsid w:val="00385963"/>
    <w:rsid w:val="00385A7D"/>
    <w:rsid w:val="003904F1"/>
    <w:rsid w:val="00396257"/>
    <w:rsid w:val="00397909"/>
    <w:rsid w:val="00397EB8"/>
    <w:rsid w:val="003A073C"/>
    <w:rsid w:val="003A1351"/>
    <w:rsid w:val="003A2BD7"/>
    <w:rsid w:val="003A4FD0"/>
    <w:rsid w:val="003A69D1"/>
    <w:rsid w:val="003A785D"/>
    <w:rsid w:val="003A78C4"/>
    <w:rsid w:val="003B0646"/>
    <w:rsid w:val="003B0C0D"/>
    <w:rsid w:val="003B1545"/>
    <w:rsid w:val="003B3D94"/>
    <w:rsid w:val="003B41D2"/>
    <w:rsid w:val="003B5861"/>
    <w:rsid w:val="003C1335"/>
    <w:rsid w:val="003C1CA1"/>
    <w:rsid w:val="003C1EF0"/>
    <w:rsid w:val="003C2B9A"/>
    <w:rsid w:val="003C409D"/>
    <w:rsid w:val="003C4DAF"/>
    <w:rsid w:val="003C4EFB"/>
    <w:rsid w:val="003C4FA3"/>
    <w:rsid w:val="003C5AA5"/>
    <w:rsid w:val="003D034F"/>
    <w:rsid w:val="003D1726"/>
    <w:rsid w:val="003D1A47"/>
    <w:rsid w:val="003D43E9"/>
    <w:rsid w:val="003E09A0"/>
    <w:rsid w:val="003E395B"/>
    <w:rsid w:val="003E7728"/>
    <w:rsid w:val="003F0E85"/>
    <w:rsid w:val="003F1189"/>
    <w:rsid w:val="003F1780"/>
    <w:rsid w:val="003F42BD"/>
    <w:rsid w:val="00400EFD"/>
    <w:rsid w:val="00401A92"/>
    <w:rsid w:val="00404493"/>
    <w:rsid w:val="004048C4"/>
    <w:rsid w:val="00405CD0"/>
    <w:rsid w:val="00406852"/>
    <w:rsid w:val="00407F42"/>
    <w:rsid w:val="0041058A"/>
    <w:rsid w:val="00410C38"/>
    <w:rsid w:val="00410C55"/>
    <w:rsid w:val="00413583"/>
    <w:rsid w:val="0041361C"/>
    <w:rsid w:val="00413944"/>
    <w:rsid w:val="00413CD7"/>
    <w:rsid w:val="00415C8E"/>
    <w:rsid w:val="00417725"/>
    <w:rsid w:val="0042002C"/>
    <w:rsid w:val="00421EE8"/>
    <w:rsid w:val="00423677"/>
    <w:rsid w:val="00424131"/>
    <w:rsid w:val="004251E3"/>
    <w:rsid w:val="00425A9E"/>
    <w:rsid w:val="00425C06"/>
    <w:rsid w:val="004319EA"/>
    <w:rsid w:val="00434F33"/>
    <w:rsid w:val="00436878"/>
    <w:rsid w:val="004368EA"/>
    <w:rsid w:val="00437F26"/>
    <w:rsid w:val="004415ED"/>
    <w:rsid w:val="0044177A"/>
    <w:rsid w:val="00442381"/>
    <w:rsid w:val="004434EE"/>
    <w:rsid w:val="0044489B"/>
    <w:rsid w:val="00444984"/>
    <w:rsid w:val="00446EF6"/>
    <w:rsid w:val="00447B2A"/>
    <w:rsid w:val="00447EF3"/>
    <w:rsid w:val="00454769"/>
    <w:rsid w:val="004564EB"/>
    <w:rsid w:val="0045765F"/>
    <w:rsid w:val="0046429E"/>
    <w:rsid w:val="00464E59"/>
    <w:rsid w:val="00465389"/>
    <w:rsid w:val="00465683"/>
    <w:rsid w:val="00466991"/>
    <w:rsid w:val="004705D8"/>
    <w:rsid w:val="0047064C"/>
    <w:rsid w:val="00470A92"/>
    <w:rsid w:val="00471DFA"/>
    <w:rsid w:val="00476689"/>
    <w:rsid w:val="00482034"/>
    <w:rsid w:val="00482636"/>
    <w:rsid w:val="004827F3"/>
    <w:rsid w:val="00486C83"/>
    <w:rsid w:val="004903BD"/>
    <w:rsid w:val="00491D4D"/>
    <w:rsid w:val="00493E19"/>
    <w:rsid w:val="00494356"/>
    <w:rsid w:val="00494455"/>
    <w:rsid w:val="00495289"/>
    <w:rsid w:val="0049571E"/>
    <w:rsid w:val="00495F4D"/>
    <w:rsid w:val="00496EFB"/>
    <w:rsid w:val="004A3F76"/>
    <w:rsid w:val="004A3FBB"/>
    <w:rsid w:val="004A4476"/>
    <w:rsid w:val="004A53E7"/>
    <w:rsid w:val="004A5D60"/>
    <w:rsid w:val="004A5EE8"/>
    <w:rsid w:val="004B3C5D"/>
    <w:rsid w:val="004B5214"/>
    <w:rsid w:val="004B5666"/>
    <w:rsid w:val="004B5B36"/>
    <w:rsid w:val="004B6745"/>
    <w:rsid w:val="004B708D"/>
    <w:rsid w:val="004C34B9"/>
    <w:rsid w:val="004C37E5"/>
    <w:rsid w:val="004C47E0"/>
    <w:rsid w:val="004C567F"/>
    <w:rsid w:val="004C5C96"/>
    <w:rsid w:val="004D06A4"/>
    <w:rsid w:val="004D148E"/>
    <w:rsid w:val="004D2C6B"/>
    <w:rsid w:val="004D3413"/>
    <w:rsid w:val="004D447C"/>
    <w:rsid w:val="004E1874"/>
    <w:rsid w:val="004F1A81"/>
    <w:rsid w:val="004F2CB6"/>
    <w:rsid w:val="004F2D0E"/>
    <w:rsid w:val="004F325F"/>
    <w:rsid w:val="004F3659"/>
    <w:rsid w:val="004F3783"/>
    <w:rsid w:val="004F4A2F"/>
    <w:rsid w:val="004F5736"/>
    <w:rsid w:val="004F6338"/>
    <w:rsid w:val="004F6723"/>
    <w:rsid w:val="004F7F89"/>
    <w:rsid w:val="005016B3"/>
    <w:rsid w:val="00501BCF"/>
    <w:rsid w:val="0050302B"/>
    <w:rsid w:val="0050619E"/>
    <w:rsid w:val="00507909"/>
    <w:rsid w:val="00512F34"/>
    <w:rsid w:val="00513149"/>
    <w:rsid w:val="0051335F"/>
    <w:rsid w:val="00513760"/>
    <w:rsid w:val="00515013"/>
    <w:rsid w:val="005160EC"/>
    <w:rsid w:val="0052124F"/>
    <w:rsid w:val="00521538"/>
    <w:rsid w:val="0052180C"/>
    <w:rsid w:val="005218D9"/>
    <w:rsid w:val="005219D1"/>
    <w:rsid w:val="005231FB"/>
    <w:rsid w:val="0052486B"/>
    <w:rsid w:val="0052491C"/>
    <w:rsid w:val="00525818"/>
    <w:rsid w:val="005269C4"/>
    <w:rsid w:val="005274C5"/>
    <w:rsid w:val="00535BDA"/>
    <w:rsid w:val="00536186"/>
    <w:rsid w:val="00536581"/>
    <w:rsid w:val="005367EF"/>
    <w:rsid w:val="00536831"/>
    <w:rsid w:val="00536953"/>
    <w:rsid w:val="00540A92"/>
    <w:rsid w:val="0054168F"/>
    <w:rsid w:val="005425C5"/>
    <w:rsid w:val="00543454"/>
    <w:rsid w:val="005453ED"/>
    <w:rsid w:val="005459A5"/>
    <w:rsid w:val="00546473"/>
    <w:rsid w:val="0054678A"/>
    <w:rsid w:val="00550192"/>
    <w:rsid w:val="0055019D"/>
    <w:rsid w:val="00550273"/>
    <w:rsid w:val="00550DF7"/>
    <w:rsid w:val="0055105B"/>
    <w:rsid w:val="00551669"/>
    <w:rsid w:val="00552C2C"/>
    <w:rsid w:val="005537C2"/>
    <w:rsid w:val="00554269"/>
    <w:rsid w:val="00557B1D"/>
    <w:rsid w:val="00561496"/>
    <w:rsid w:val="00561782"/>
    <w:rsid w:val="005620EB"/>
    <w:rsid w:val="005657D3"/>
    <w:rsid w:val="00567301"/>
    <w:rsid w:val="005711C6"/>
    <w:rsid w:val="0057145E"/>
    <w:rsid w:val="00571C3E"/>
    <w:rsid w:val="0057315F"/>
    <w:rsid w:val="00573200"/>
    <w:rsid w:val="00573C60"/>
    <w:rsid w:val="00573E11"/>
    <w:rsid w:val="00574792"/>
    <w:rsid w:val="00574BE0"/>
    <w:rsid w:val="00574E90"/>
    <w:rsid w:val="00576BB8"/>
    <w:rsid w:val="00577A5E"/>
    <w:rsid w:val="0058321D"/>
    <w:rsid w:val="00583244"/>
    <w:rsid w:val="00584B14"/>
    <w:rsid w:val="005903A5"/>
    <w:rsid w:val="00590FBA"/>
    <w:rsid w:val="00595B44"/>
    <w:rsid w:val="00597464"/>
    <w:rsid w:val="005A0B21"/>
    <w:rsid w:val="005A585C"/>
    <w:rsid w:val="005A59FE"/>
    <w:rsid w:val="005A6DDE"/>
    <w:rsid w:val="005B0925"/>
    <w:rsid w:val="005B132E"/>
    <w:rsid w:val="005B245A"/>
    <w:rsid w:val="005B35E3"/>
    <w:rsid w:val="005B3C4D"/>
    <w:rsid w:val="005B584B"/>
    <w:rsid w:val="005B5C4F"/>
    <w:rsid w:val="005B6CB6"/>
    <w:rsid w:val="005C00D1"/>
    <w:rsid w:val="005C0849"/>
    <w:rsid w:val="005C24E4"/>
    <w:rsid w:val="005C3BF5"/>
    <w:rsid w:val="005C477C"/>
    <w:rsid w:val="005C4A3D"/>
    <w:rsid w:val="005C4EB6"/>
    <w:rsid w:val="005C553E"/>
    <w:rsid w:val="005C6050"/>
    <w:rsid w:val="005C67C8"/>
    <w:rsid w:val="005C7480"/>
    <w:rsid w:val="005D0249"/>
    <w:rsid w:val="005D0EA5"/>
    <w:rsid w:val="005D1187"/>
    <w:rsid w:val="005D4E57"/>
    <w:rsid w:val="005D6C7C"/>
    <w:rsid w:val="005D714B"/>
    <w:rsid w:val="005D7715"/>
    <w:rsid w:val="005D78F2"/>
    <w:rsid w:val="005D7FA7"/>
    <w:rsid w:val="005E2A1C"/>
    <w:rsid w:val="005E5CB5"/>
    <w:rsid w:val="005F05FD"/>
    <w:rsid w:val="005F100C"/>
    <w:rsid w:val="005F142E"/>
    <w:rsid w:val="005F1648"/>
    <w:rsid w:val="005F472E"/>
    <w:rsid w:val="005F4F3A"/>
    <w:rsid w:val="005F5DE5"/>
    <w:rsid w:val="005F6BDC"/>
    <w:rsid w:val="005F7986"/>
    <w:rsid w:val="00602E03"/>
    <w:rsid w:val="006040DF"/>
    <w:rsid w:val="00604F27"/>
    <w:rsid w:val="0061070C"/>
    <w:rsid w:val="00612BE7"/>
    <w:rsid w:val="00613160"/>
    <w:rsid w:val="00614EBE"/>
    <w:rsid w:val="00616D20"/>
    <w:rsid w:val="00617821"/>
    <w:rsid w:val="00620791"/>
    <w:rsid w:val="00620F1E"/>
    <w:rsid w:val="00621F9B"/>
    <w:rsid w:val="00622269"/>
    <w:rsid w:val="00623998"/>
    <w:rsid w:val="0062443A"/>
    <w:rsid w:val="00624F3C"/>
    <w:rsid w:val="006252F5"/>
    <w:rsid w:val="006303B4"/>
    <w:rsid w:val="006370DB"/>
    <w:rsid w:val="006376F7"/>
    <w:rsid w:val="00637CE4"/>
    <w:rsid w:val="00640B03"/>
    <w:rsid w:val="006413FE"/>
    <w:rsid w:val="00641703"/>
    <w:rsid w:val="0064245E"/>
    <w:rsid w:val="006431A6"/>
    <w:rsid w:val="00644264"/>
    <w:rsid w:val="006459F6"/>
    <w:rsid w:val="006474E9"/>
    <w:rsid w:val="00647BB9"/>
    <w:rsid w:val="0065000B"/>
    <w:rsid w:val="006501AD"/>
    <w:rsid w:val="00651BFA"/>
    <w:rsid w:val="0066227E"/>
    <w:rsid w:val="00663058"/>
    <w:rsid w:val="006638A6"/>
    <w:rsid w:val="00667A16"/>
    <w:rsid w:val="00667C72"/>
    <w:rsid w:val="00670462"/>
    <w:rsid w:val="006704F0"/>
    <w:rsid w:val="006719EA"/>
    <w:rsid w:val="00671F00"/>
    <w:rsid w:val="0067328F"/>
    <w:rsid w:val="00674827"/>
    <w:rsid w:val="00675F0C"/>
    <w:rsid w:val="0067658A"/>
    <w:rsid w:val="00676C44"/>
    <w:rsid w:val="006771C4"/>
    <w:rsid w:val="006807F5"/>
    <w:rsid w:val="00685859"/>
    <w:rsid w:val="00686FD9"/>
    <w:rsid w:val="00690B0C"/>
    <w:rsid w:val="006923D4"/>
    <w:rsid w:val="00692E2A"/>
    <w:rsid w:val="006931D4"/>
    <w:rsid w:val="00696636"/>
    <w:rsid w:val="00696FEE"/>
    <w:rsid w:val="006A2FB1"/>
    <w:rsid w:val="006A56DD"/>
    <w:rsid w:val="006A6DD6"/>
    <w:rsid w:val="006A76F2"/>
    <w:rsid w:val="006B1A7E"/>
    <w:rsid w:val="006B4911"/>
    <w:rsid w:val="006C06B9"/>
    <w:rsid w:val="006C2B2F"/>
    <w:rsid w:val="006C3C12"/>
    <w:rsid w:val="006C3E8A"/>
    <w:rsid w:val="006C645B"/>
    <w:rsid w:val="006C740F"/>
    <w:rsid w:val="006C7E66"/>
    <w:rsid w:val="006C7F68"/>
    <w:rsid w:val="006D0EF0"/>
    <w:rsid w:val="006D16EE"/>
    <w:rsid w:val="006D1D1A"/>
    <w:rsid w:val="006D1FBD"/>
    <w:rsid w:val="006D2316"/>
    <w:rsid w:val="006D2B0C"/>
    <w:rsid w:val="006D3BBB"/>
    <w:rsid w:val="006D5260"/>
    <w:rsid w:val="006D78BF"/>
    <w:rsid w:val="006D7EFB"/>
    <w:rsid w:val="006E3441"/>
    <w:rsid w:val="006E4139"/>
    <w:rsid w:val="006E58B3"/>
    <w:rsid w:val="006E604A"/>
    <w:rsid w:val="006E6722"/>
    <w:rsid w:val="006E687A"/>
    <w:rsid w:val="006E7652"/>
    <w:rsid w:val="006F122A"/>
    <w:rsid w:val="006F1422"/>
    <w:rsid w:val="006F2AE4"/>
    <w:rsid w:val="006F2C75"/>
    <w:rsid w:val="006F3B5E"/>
    <w:rsid w:val="007027B9"/>
    <w:rsid w:val="007038FE"/>
    <w:rsid w:val="00703EBE"/>
    <w:rsid w:val="00705F05"/>
    <w:rsid w:val="007071C6"/>
    <w:rsid w:val="00715E88"/>
    <w:rsid w:val="00716334"/>
    <w:rsid w:val="00716F5D"/>
    <w:rsid w:val="00717561"/>
    <w:rsid w:val="007207CA"/>
    <w:rsid w:val="00720FD2"/>
    <w:rsid w:val="00722B31"/>
    <w:rsid w:val="0072504C"/>
    <w:rsid w:val="00727582"/>
    <w:rsid w:val="007311B3"/>
    <w:rsid w:val="00732609"/>
    <w:rsid w:val="00734CAA"/>
    <w:rsid w:val="00734F15"/>
    <w:rsid w:val="007354FB"/>
    <w:rsid w:val="007355EA"/>
    <w:rsid w:val="00736724"/>
    <w:rsid w:val="00736AD1"/>
    <w:rsid w:val="00737996"/>
    <w:rsid w:val="007400DC"/>
    <w:rsid w:val="0074216F"/>
    <w:rsid w:val="00745F24"/>
    <w:rsid w:val="007479A0"/>
    <w:rsid w:val="007510BB"/>
    <w:rsid w:val="00751FF3"/>
    <w:rsid w:val="00752219"/>
    <w:rsid w:val="0075336D"/>
    <w:rsid w:val="00754F04"/>
    <w:rsid w:val="00754F56"/>
    <w:rsid w:val="00757581"/>
    <w:rsid w:val="00757CA2"/>
    <w:rsid w:val="0076107C"/>
    <w:rsid w:val="0076155D"/>
    <w:rsid w:val="00762550"/>
    <w:rsid w:val="00762FB9"/>
    <w:rsid w:val="00765A13"/>
    <w:rsid w:val="00772DAB"/>
    <w:rsid w:val="007737A8"/>
    <w:rsid w:val="00775698"/>
    <w:rsid w:val="0078189E"/>
    <w:rsid w:val="00783FBF"/>
    <w:rsid w:val="00787A83"/>
    <w:rsid w:val="00787DB1"/>
    <w:rsid w:val="00791FCB"/>
    <w:rsid w:val="00793D34"/>
    <w:rsid w:val="00795770"/>
    <w:rsid w:val="00796024"/>
    <w:rsid w:val="0079621B"/>
    <w:rsid w:val="007964D9"/>
    <w:rsid w:val="007A0209"/>
    <w:rsid w:val="007A151A"/>
    <w:rsid w:val="007A32FF"/>
    <w:rsid w:val="007A33F2"/>
    <w:rsid w:val="007A5746"/>
    <w:rsid w:val="007A5C12"/>
    <w:rsid w:val="007A61C1"/>
    <w:rsid w:val="007A637A"/>
    <w:rsid w:val="007B03E1"/>
    <w:rsid w:val="007B1BE6"/>
    <w:rsid w:val="007B2239"/>
    <w:rsid w:val="007B2884"/>
    <w:rsid w:val="007B45B6"/>
    <w:rsid w:val="007B5DD3"/>
    <w:rsid w:val="007B6B48"/>
    <w:rsid w:val="007B724E"/>
    <w:rsid w:val="007C103B"/>
    <w:rsid w:val="007C1219"/>
    <w:rsid w:val="007C1FB0"/>
    <w:rsid w:val="007C2541"/>
    <w:rsid w:val="007C3787"/>
    <w:rsid w:val="007C4310"/>
    <w:rsid w:val="007C79D5"/>
    <w:rsid w:val="007D0133"/>
    <w:rsid w:val="007D1F5D"/>
    <w:rsid w:val="007D48E2"/>
    <w:rsid w:val="007D5D6C"/>
    <w:rsid w:val="007D7245"/>
    <w:rsid w:val="007E003F"/>
    <w:rsid w:val="007E0592"/>
    <w:rsid w:val="007E0FA4"/>
    <w:rsid w:val="007E453D"/>
    <w:rsid w:val="007E48FE"/>
    <w:rsid w:val="007E73BB"/>
    <w:rsid w:val="007F154E"/>
    <w:rsid w:val="007F3858"/>
    <w:rsid w:val="007F390D"/>
    <w:rsid w:val="007F502C"/>
    <w:rsid w:val="007F5AEF"/>
    <w:rsid w:val="007F5D0D"/>
    <w:rsid w:val="007F6794"/>
    <w:rsid w:val="007F72D1"/>
    <w:rsid w:val="00801993"/>
    <w:rsid w:val="008019EB"/>
    <w:rsid w:val="00801C51"/>
    <w:rsid w:val="00804B9B"/>
    <w:rsid w:val="00805E39"/>
    <w:rsid w:val="008121BC"/>
    <w:rsid w:val="00813FA2"/>
    <w:rsid w:val="00815426"/>
    <w:rsid w:val="00816B96"/>
    <w:rsid w:val="00816D17"/>
    <w:rsid w:val="00824CD2"/>
    <w:rsid w:val="00825AA9"/>
    <w:rsid w:val="00830E26"/>
    <w:rsid w:val="00831FE7"/>
    <w:rsid w:val="00832FC3"/>
    <w:rsid w:val="00835657"/>
    <w:rsid w:val="008368D5"/>
    <w:rsid w:val="008410C8"/>
    <w:rsid w:val="00842001"/>
    <w:rsid w:val="008433F8"/>
    <w:rsid w:val="00843576"/>
    <w:rsid w:val="00843668"/>
    <w:rsid w:val="00843B64"/>
    <w:rsid w:val="00844CFA"/>
    <w:rsid w:val="0084558F"/>
    <w:rsid w:val="00846527"/>
    <w:rsid w:val="00847391"/>
    <w:rsid w:val="0085000E"/>
    <w:rsid w:val="0085098B"/>
    <w:rsid w:val="00852F54"/>
    <w:rsid w:val="00853C26"/>
    <w:rsid w:val="00854EB8"/>
    <w:rsid w:val="00861728"/>
    <w:rsid w:val="008619C9"/>
    <w:rsid w:val="00862EDF"/>
    <w:rsid w:val="00864AD9"/>
    <w:rsid w:val="00864EAC"/>
    <w:rsid w:val="00864FC3"/>
    <w:rsid w:val="008679C1"/>
    <w:rsid w:val="00867BFF"/>
    <w:rsid w:val="00867D2B"/>
    <w:rsid w:val="00867DCF"/>
    <w:rsid w:val="008706FA"/>
    <w:rsid w:val="0087131A"/>
    <w:rsid w:val="008739BA"/>
    <w:rsid w:val="0087632F"/>
    <w:rsid w:val="00876446"/>
    <w:rsid w:val="00876D2D"/>
    <w:rsid w:val="00877FE1"/>
    <w:rsid w:val="00880504"/>
    <w:rsid w:val="008819CD"/>
    <w:rsid w:val="00881F77"/>
    <w:rsid w:val="00882BB2"/>
    <w:rsid w:val="00882D5E"/>
    <w:rsid w:val="00883521"/>
    <w:rsid w:val="0088476F"/>
    <w:rsid w:val="0088480A"/>
    <w:rsid w:val="00884E27"/>
    <w:rsid w:val="00887A2C"/>
    <w:rsid w:val="00887BBC"/>
    <w:rsid w:val="00891B46"/>
    <w:rsid w:val="008926EC"/>
    <w:rsid w:val="00892B01"/>
    <w:rsid w:val="00892C8E"/>
    <w:rsid w:val="008957DD"/>
    <w:rsid w:val="00896D58"/>
    <w:rsid w:val="00897D98"/>
    <w:rsid w:val="008A6229"/>
    <w:rsid w:val="008A69FC"/>
    <w:rsid w:val="008A6C37"/>
    <w:rsid w:val="008A6DF2"/>
    <w:rsid w:val="008A79EB"/>
    <w:rsid w:val="008B0ACA"/>
    <w:rsid w:val="008B46E1"/>
    <w:rsid w:val="008B513D"/>
    <w:rsid w:val="008B7153"/>
    <w:rsid w:val="008B79B4"/>
    <w:rsid w:val="008B7C63"/>
    <w:rsid w:val="008C005A"/>
    <w:rsid w:val="008C103D"/>
    <w:rsid w:val="008C2447"/>
    <w:rsid w:val="008C34DC"/>
    <w:rsid w:val="008C4FD6"/>
    <w:rsid w:val="008D0841"/>
    <w:rsid w:val="008D0E23"/>
    <w:rsid w:val="008D16E3"/>
    <w:rsid w:val="008D1DE8"/>
    <w:rsid w:val="008D275B"/>
    <w:rsid w:val="008D37C3"/>
    <w:rsid w:val="008D3E26"/>
    <w:rsid w:val="008D5558"/>
    <w:rsid w:val="008D5684"/>
    <w:rsid w:val="008D6BA0"/>
    <w:rsid w:val="008D7C99"/>
    <w:rsid w:val="008E0FCB"/>
    <w:rsid w:val="008E1FDB"/>
    <w:rsid w:val="008E478E"/>
    <w:rsid w:val="008E47D1"/>
    <w:rsid w:val="008E629A"/>
    <w:rsid w:val="008E6325"/>
    <w:rsid w:val="008E6583"/>
    <w:rsid w:val="008F18EE"/>
    <w:rsid w:val="008F26FD"/>
    <w:rsid w:val="008F5894"/>
    <w:rsid w:val="008F6B54"/>
    <w:rsid w:val="008F75C1"/>
    <w:rsid w:val="0090127D"/>
    <w:rsid w:val="00901FDE"/>
    <w:rsid w:val="009043F7"/>
    <w:rsid w:val="00904BBC"/>
    <w:rsid w:val="009054F6"/>
    <w:rsid w:val="00905CE3"/>
    <w:rsid w:val="00906D1F"/>
    <w:rsid w:val="009112F5"/>
    <w:rsid w:val="00911AB0"/>
    <w:rsid w:val="00914084"/>
    <w:rsid w:val="00915839"/>
    <w:rsid w:val="00916D5C"/>
    <w:rsid w:val="0092178C"/>
    <w:rsid w:val="00923BB6"/>
    <w:rsid w:val="0092499F"/>
    <w:rsid w:val="00924E77"/>
    <w:rsid w:val="00926B1A"/>
    <w:rsid w:val="00927B76"/>
    <w:rsid w:val="00932B97"/>
    <w:rsid w:val="00933337"/>
    <w:rsid w:val="00933A4E"/>
    <w:rsid w:val="00936494"/>
    <w:rsid w:val="00936B64"/>
    <w:rsid w:val="00936ECA"/>
    <w:rsid w:val="00940213"/>
    <w:rsid w:val="00940DCC"/>
    <w:rsid w:val="0094179A"/>
    <w:rsid w:val="00943BDB"/>
    <w:rsid w:val="0094459E"/>
    <w:rsid w:val="00944DBC"/>
    <w:rsid w:val="009462AB"/>
    <w:rsid w:val="00950977"/>
    <w:rsid w:val="00950B29"/>
    <w:rsid w:val="00951A7B"/>
    <w:rsid w:val="00951F90"/>
    <w:rsid w:val="00952604"/>
    <w:rsid w:val="009552EA"/>
    <w:rsid w:val="0095574F"/>
    <w:rsid w:val="009564A6"/>
    <w:rsid w:val="00962055"/>
    <w:rsid w:val="00962B5E"/>
    <w:rsid w:val="00963208"/>
    <w:rsid w:val="00963D62"/>
    <w:rsid w:val="00965565"/>
    <w:rsid w:val="009735D5"/>
    <w:rsid w:val="009755BB"/>
    <w:rsid w:val="00976BDD"/>
    <w:rsid w:val="009779B4"/>
    <w:rsid w:val="00977D58"/>
    <w:rsid w:val="00980A81"/>
    <w:rsid w:val="00981529"/>
    <w:rsid w:val="0098289C"/>
    <w:rsid w:val="00983EE2"/>
    <w:rsid w:val="00985AA3"/>
    <w:rsid w:val="00985CCF"/>
    <w:rsid w:val="0098662D"/>
    <w:rsid w:val="00986F26"/>
    <w:rsid w:val="0098795B"/>
    <w:rsid w:val="009908A7"/>
    <w:rsid w:val="00991F4E"/>
    <w:rsid w:val="0099397F"/>
    <w:rsid w:val="009961CE"/>
    <w:rsid w:val="009975FD"/>
    <w:rsid w:val="009A0CB9"/>
    <w:rsid w:val="009A114E"/>
    <w:rsid w:val="009A1362"/>
    <w:rsid w:val="009A4ACC"/>
    <w:rsid w:val="009A62B4"/>
    <w:rsid w:val="009A6528"/>
    <w:rsid w:val="009A6760"/>
    <w:rsid w:val="009B4A0F"/>
    <w:rsid w:val="009B79DE"/>
    <w:rsid w:val="009C1324"/>
    <w:rsid w:val="009C2890"/>
    <w:rsid w:val="009C497A"/>
    <w:rsid w:val="009C6D94"/>
    <w:rsid w:val="009D0B63"/>
    <w:rsid w:val="009D3036"/>
    <w:rsid w:val="009D3F3B"/>
    <w:rsid w:val="009D5646"/>
    <w:rsid w:val="009D59AB"/>
    <w:rsid w:val="009E6DF7"/>
    <w:rsid w:val="009F0ADC"/>
    <w:rsid w:val="009F3CC1"/>
    <w:rsid w:val="009F4597"/>
    <w:rsid w:val="00A0101A"/>
    <w:rsid w:val="00A02782"/>
    <w:rsid w:val="00A02B31"/>
    <w:rsid w:val="00A02C4B"/>
    <w:rsid w:val="00A047EF"/>
    <w:rsid w:val="00A0550F"/>
    <w:rsid w:val="00A056D1"/>
    <w:rsid w:val="00A11184"/>
    <w:rsid w:val="00A1348D"/>
    <w:rsid w:val="00A139EE"/>
    <w:rsid w:val="00A13C5B"/>
    <w:rsid w:val="00A15297"/>
    <w:rsid w:val="00A16B68"/>
    <w:rsid w:val="00A17BA5"/>
    <w:rsid w:val="00A232EE"/>
    <w:rsid w:val="00A23B4A"/>
    <w:rsid w:val="00A26156"/>
    <w:rsid w:val="00A27EE8"/>
    <w:rsid w:val="00A30FA6"/>
    <w:rsid w:val="00A33CC9"/>
    <w:rsid w:val="00A37A19"/>
    <w:rsid w:val="00A41B84"/>
    <w:rsid w:val="00A43445"/>
    <w:rsid w:val="00A43BFC"/>
    <w:rsid w:val="00A44411"/>
    <w:rsid w:val="00A4548E"/>
    <w:rsid w:val="00A469FA"/>
    <w:rsid w:val="00A46A0E"/>
    <w:rsid w:val="00A47083"/>
    <w:rsid w:val="00A47E54"/>
    <w:rsid w:val="00A5056E"/>
    <w:rsid w:val="00A50D66"/>
    <w:rsid w:val="00A52E53"/>
    <w:rsid w:val="00A5397E"/>
    <w:rsid w:val="00A55754"/>
    <w:rsid w:val="00A55B01"/>
    <w:rsid w:val="00A56B5B"/>
    <w:rsid w:val="00A61B9A"/>
    <w:rsid w:val="00A62F77"/>
    <w:rsid w:val="00A64EE6"/>
    <w:rsid w:val="00A65730"/>
    <w:rsid w:val="00A657DD"/>
    <w:rsid w:val="00A666A6"/>
    <w:rsid w:val="00A67249"/>
    <w:rsid w:val="00A745D1"/>
    <w:rsid w:val="00A802F4"/>
    <w:rsid w:val="00A803C7"/>
    <w:rsid w:val="00A80611"/>
    <w:rsid w:val="00A81CD8"/>
    <w:rsid w:val="00A82199"/>
    <w:rsid w:val="00A84AD3"/>
    <w:rsid w:val="00A90102"/>
    <w:rsid w:val="00A91949"/>
    <w:rsid w:val="00A91A92"/>
    <w:rsid w:val="00A92A5A"/>
    <w:rsid w:val="00A96B90"/>
    <w:rsid w:val="00AA019F"/>
    <w:rsid w:val="00AA28EC"/>
    <w:rsid w:val="00AA31A3"/>
    <w:rsid w:val="00AA3A0E"/>
    <w:rsid w:val="00AA3CF5"/>
    <w:rsid w:val="00AA4E66"/>
    <w:rsid w:val="00AA52DD"/>
    <w:rsid w:val="00AA6898"/>
    <w:rsid w:val="00AA7984"/>
    <w:rsid w:val="00AB045F"/>
    <w:rsid w:val="00AB123D"/>
    <w:rsid w:val="00AB1539"/>
    <w:rsid w:val="00AB176F"/>
    <w:rsid w:val="00AB2918"/>
    <w:rsid w:val="00AB3519"/>
    <w:rsid w:val="00AB5340"/>
    <w:rsid w:val="00AB713E"/>
    <w:rsid w:val="00AC1F98"/>
    <w:rsid w:val="00AC4DE5"/>
    <w:rsid w:val="00AC7C96"/>
    <w:rsid w:val="00AD285C"/>
    <w:rsid w:val="00AD2BB1"/>
    <w:rsid w:val="00AD3287"/>
    <w:rsid w:val="00AD4500"/>
    <w:rsid w:val="00AD7C9B"/>
    <w:rsid w:val="00AE237D"/>
    <w:rsid w:val="00AE2DAE"/>
    <w:rsid w:val="00AE337A"/>
    <w:rsid w:val="00AE4FE1"/>
    <w:rsid w:val="00AE5783"/>
    <w:rsid w:val="00AE5B98"/>
    <w:rsid w:val="00AE7DFE"/>
    <w:rsid w:val="00AF00B9"/>
    <w:rsid w:val="00AF00E1"/>
    <w:rsid w:val="00AF46AF"/>
    <w:rsid w:val="00AF7249"/>
    <w:rsid w:val="00AF7C07"/>
    <w:rsid w:val="00B067F7"/>
    <w:rsid w:val="00B07DF0"/>
    <w:rsid w:val="00B13586"/>
    <w:rsid w:val="00B16421"/>
    <w:rsid w:val="00B204F1"/>
    <w:rsid w:val="00B258AC"/>
    <w:rsid w:val="00B275BB"/>
    <w:rsid w:val="00B31905"/>
    <w:rsid w:val="00B33BBA"/>
    <w:rsid w:val="00B40317"/>
    <w:rsid w:val="00B405B7"/>
    <w:rsid w:val="00B40674"/>
    <w:rsid w:val="00B4262C"/>
    <w:rsid w:val="00B43E7D"/>
    <w:rsid w:val="00B43F16"/>
    <w:rsid w:val="00B442C7"/>
    <w:rsid w:val="00B44DB7"/>
    <w:rsid w:val="00B46490"/>
    <w:rsid w:val="00B5204C"/>
    <w:rsid w:val="00B544BF"/>
    <w:rsid w:val="00B55269"/>
    <w:rsid w:val="00B56788"/>
    <w:rsid w:val="00B60463"/>
    <w:rsid w:val="00B611E5"/>
    <w:rsid w:val="00B65B21"/>
    <w:rsid w:val="00B66739"/>
    <w:rsid w:val="00B66901"/>
    <w:rsid w:val="00B678BD"/>
    <w:rsid w:val="00B70369"/>
    <w:rsid w:val="00B71E6D"/>
    <w:rsid w:val="00B72070"/>
    <w:rsid w:val="00B72827"/>
    <w:rsid w:val="00B730D4"/>
    <w:rsid w:val="00B779E1"/>
    <w:rsid w:val="00B803EF"/>
    <w:rsid w:val="00B81B0B"/>
    <w:rsid w:val="00B82D85"/>
    <w:rsid w:val="00B84371"/>
    <w:rsid w:val="00B85A41"/>
    <w:rsid w:val="00B860AB"/>
    <w:rsid w:val="00B900C7"/>
    <w:rsid w:val="00B902B9"/>
    <w:rsid w:val="00B91796"/>
    <w:rsid w:val="00B91A49"/>
    <w:rsid w:val="00B94F0A"/>
    <w:rsid w:val="00B96BF7"/>
    <w:rsid w:val="00BA0CBF"/>
    <w:rsid w:val="00BA1A67"/>
    <w:rsid w:val="00BA3398"/>
    <w:rsid w:val="00BA4170"/>
    <w:rsid w:val="00BA49BD"/>
    <w:rsid w:val="00BA53E9"/>
    <w:rsid w:val="00BA79EB"/>
    <w:rsid w:val="00BB15DE"/>
    <w:rsid w:val="00BB3B9C"/>
    <w:rsid w:val="00BB3F45"/>
    <w:rsid w:val="00BC0330"/>
    <w:rsid w:val="00BC093D"/>
    <w:rsid w:val="00BC160D"/>
    <w:rsid w:val="00BC550F"/>
    <w:rsid w:val="00BC5987"/>
    <w:rsid w:val="00BD25D2"/>
    <w:rsid w:val="00BD71B1"/>
    <w:rsid w:val="00BE2356"/>
    <w:rsid w:val="00BE339F"/>
    <w:rsid w:val="00BE5251"/>
    <w:rsid w:val="00BE69B7"/>
    <w:rsid w:val="00BE7499"/>
    <w:rsid w:val="00BF1959"/>
    <w:rsid w:val="00BF20B3"/>
    <w:rsid w:val="00BF2375"/>
    <w:rsid w:val="00BF3DE7"/>
    <w:rsid w:val="00BF642B"/>
    <w:rsid w:val="00BF67E8"/>
    <w:rsid w:val="00BF7A7C"/>
    <w:rsid w:val="00C00335"/>
    <w:rsid w:val="00C006BE"/>
    <w:rsid w:val="00C0125C"/>
    <w:rsid w:val="00C05421"/>
    <w:rsid w:val="00C06A61"/>
    <w:rsid w:val="00C11D1D"/>
    <w:rsid w:val="00C11E15"/>
    <w:rsid w:val="00C122B8"/>
    <w:rsid w:val="00C12FC8"/>
    <w:rsid w:val="00C149BA"/>
    <w:rsid w:val="00C16E53"/>
    <w:rsid w:val="00C2231E"/>
    <w:rsid w:val="00C2322E"/>
    <w:rsid w:val="00C2372B"/>
    <w:rsid w:val="00C25D49"/>
    <w:rsid w:val="00C30C63"/>
    <w:rsid w:val="00C37374"/>
    <w:rsid w:val="00C41236"/>
    <w:rsid w:val="00C44B89"/>
    <w:rsid w:val="00C51F45"/>
    <w:rsid w:val="00C55229"/>
    <w:rsid w:val="00C558DA"/>
    <w:rsid w:val="00C57664"/>
    <w:rsid w:val="00C635D1"/>
    <w:rsid w:val="00C64C28"/>
    <w:rsid w:val="00C65AF8"/>
    <w:rsid w:val="00C67DC9"/>
    <w:rsid w:val="00C725DC"/>
    <w:rsid w:val="00C72DEE"/>
    <w:rsid w:val="00C74BD6"/>
    <w:rsid w:val="00C7532A"/>
    <w:rsid w:val="00C75B2A"/>
    <w:rsid w:val="00C75DF8"/>
    <w:rsid w:val="00C80DCF"/>
    <w:rsid w:val="00C80FBF"/>
    <w:rsid w:val="00C81606"/>
    <w:rsid w:val="00C83305"/>
    <w:rsid w:val="00C84759"/>
    <w:rsid w:val="00C86094"/>
    <w:rsid w:val="00C865C7"/>
    <w:rsid w:val="00C93050"/>
    <w:rsid w:val="00C93203"/>
    <w:rsid w:val="00C93A3A"/>
    <w:rsid w:val="00C95502"/>
    <w:rsid w:val="00C95831"/>
    <w:rsid w:val="00C961BB"/>
    <w:rsid w:val="00C97F57"/>
    <w:rsid w:val="00CA0909"/>
    <w:rsid w:val="00CA1A9B"/>
    <w:rsid w:val="00CA2CB5"/>
    <w:rsid w:val="00CA3623"/>
    <w:rsid w:val="00CA3C97"/>
    <w:rsid w:val="00CA5B64"/>
    <w:rsid w:val="00CA5F51"/>
    <w:rsid w:val="00CA6C7F"/>
    <w:rsid w:val="00CB1404"/>
    <w:rsid w:val="00CB2827"/>
    <w:rsid w:val="00CB2D0B"/>
    <w:rsid w:val="00CB70BB"/>
    <w:rsid w:val="00CC0688"/>
    <w:rsid w:val="00CC0D70"/>
    <w:rsid w:val="00CC0DC8"/>
    <w:rsid w:val="00CC10A6"/>
    <w:rsid w:val="00CC2354"/>
    <w:rsid w:val="00CC57E0"/>
    <w:rsid w:val="00CC59F5"/>
    <w:rsid w:val="00CC6521"/>
    <w:rsid w:val="00CD2663"/>
    <w:rsid w:val="00CD2A97"/>
    <w:rsid w:val="00CD34CB"/>
    <w:rsid w:val="00CD3D68"/>
    <w:rsid w:val="00CD5349"/>
    <w:rsid w:val="00CD5509"/>
    <w:rsid w:val="00CD7044"/>
    <w:rsid w:val="00CD72C2"/>
    <w:rsid w:val="00CD7525"/>
    <w:rsid w:val="00CE0AEF"/>
    <w:rsid w:val="00CE0B0C"/>
    <w:rsid w:val="00CE18AD"/>
    <w:rsid w:val="00CE2264"/>
    <w:rsid w:val="00CE2A2D"/>
    <w:rsid w:val="00CE2AB0"/>
    <w:rsid w:val="00CE3A67"/>
    <w:rsid w:val="00CE4C41"/>
    <w:rsid w:val="00CE4F6C"/>
    <w:rsid w:val="00CE5038"/>
    <w:rsid w:val="00CE524C"/>
    <w:rsid w:val="00CE5FCF"/>
    <w:rsid w:val="00CE62B6"/>
    <w:rsid w:val="00CE690B"/>
    <w:rsid w:val="00CF141F"/>
    <w:rsid w:val="00CF4777"/>
    <w:rsid w:val="00D006A2"/>
    <w:rsid w:val="00D02075"/>
    <w:rsid w:val="00D03E90"/>
    <w:rsid w:val="00D04996"/>
    <w:rsid w:val="00D04A36"/>
    <w:rsid w:val="00D050ED"/>
    <w:rsid w:val="00D0521D"/>
    <w:rsid w:val="00D059B7"/>
    <w:rsid w:val="00D05E3E"/>
    <w:rsid w:val="00D064EE"/>
    <w:rsid w:val="00D07511"/>
    <w:rsid w:val="00D10DA4"/>
    <w:rsid w:val="00D12B2C"/>
    <w:rsid w:val="00D146B7"/>
    <w:rsid w:val="00D15118"/>
    <w:rsid w:val="00D15DEA"/>
    <w:rsid w:val="00D169AF"/>
    <w:rsid w:val="00D17417"/>
    <w:rsid w:val="00D17A41"/>
    <w:rsid w:val="00D22513"/>
    <w:rsid w:val="00D25162"/>
    <w:rsid w:val="00D25249"/>
    <w:rsid w:val="00D25652"/>
    <w:rsid w:val="00D25D2A"/>
    <w:rsid w:val="00D27F40"/>
    <w:rsid w:val="00D30B2F"/>
    <w:rsid w:val="00D3163E"/>
    <w:rsid w:val="00D34E3F"/>
    <w:rsid w:val="00D3552A"/>
    <w:rsid w:val="00D35963"/>
    <w:rsid w:val="00D36D0C"/>
    <w:rsid w:val="00D40C23"/>
    <w:rsid w:val="00D42645"/>
    <w:rsid w:val="00D4321A"/>
    <w:rsid w:val="00D44172"/>
    <w:rsid w:val="00D45132"/>
    <w:rsid w:val="00D46C05"/>
    <w:rsid w:val="00D46CBC"/>
    <w:rsid w:val="00D46DD7"/>
    <w:rsid w:val="00D531FF"/>
    <w:rsid w:val="00D5427A"/>
    <w:rsid w:val="00D55E75"/>
    <w:rsid w:val="00D6110F"/>
    <w:rsid w:val="00D635CB"/>
    <w:rsid w:val="00D63B8C"/>
    <w:rsid w:val="00D71D25"/>
    <w:rsid w:val="00D725AB"/>
    <w:rsid w:val="00D726EB"/>
    <w:rsid w:val="00D739CC"/>
    <w:rsid w:val="00D73E27"/>
    <w:rsid w:val="00D8093D"/>
    <w:rsid w:val="00D80B87"/>
    <w:rsid w:val="00D8108C"/>
    <w:rsid w:val="00D81A2B"/>
    <w:rsid w:val="00D82D20"/>
    <w:rsid w:val="00D82F32"/>
    <w:rsid w:val="00D834E9"/>
    <w:rsid w:val="00D842AE"/>
    <w:rsid w:val="00D8538C"/>
    <w:rsid w:val="00D85FDF"/>
    <w:rsid w:val="00D9155A"/>
    <w:rsid w:val="00D9211C"/>
    <w:rsid w:val="00D92DE0"/>
    <w:rsid w:val="00D933CA"/>
    <w:rsid w:val="00D93A0F"/>
    <w:rsid w:val="00D96369"/>
    <w:rsid w:val="00DA1BCA"/>
    <w:rsid w:val="00DA2A04"/>
    <w:rsid w:val="00DA3C4F"/>
    <w:rsid w:val="00DA4C32"/>
    <w:rsid w:val="00DA684F"/>
    <w:rsid w:val="00DA691B"/>
    <w:rsid w:val="00DA6DE5"/>
    <w:rsid w:val="00DB1194"/>
    <w:rsid w:val="00DB1868"/>
    <w:rsid w:val="00DB29E5"/>
    <w:rsid w:val="00DB32D9"/>
    <w:rsid w:val="00DB3846"/>
    <w:rsid w:val="00DB54BB"/>
    <w:rsid w:val="00DB776F"/>
    <w:rsid w:val="00DC3E9C"/>
    <w:rsid w:val="00DC40DE"/>
    <w:rsid w:val="00DC46EF"/>
    <w:rsid w:val="00DC46FF"/>
    <w:rsid w:val="00DC57DF"/>
    <w:rsid w:val="00DD04D7"/>
    <w:rsid w:val="00DD0759"/>
    <w:rsid w:val="00DD0F8A"/>
    <w:rsid w:val="00DD1A4F"/>
    <w:rsid w:val="00DD2813"/>
    <w:rsid w:val="00DD2A79"/>
    <w:rsid w:val="00DD78F7"/>
    <w:rsid w:val="00DD7C2C"/>
    <w:rsid w:val="00DD7F5E"/>
    <w:rsid w:val="00DE081C"/>
    <w:rsid w:val="00DE0B30"/>
    <w:rsid w:val="00DE26D2"/>
    <w:rsid w:val="00DE2A4A"/>
    <w:rsid w:val="00DE396D"/>
    <w:rsid w:val="00DE6B9C"/>
    <w:rsid w:val="00DE6E22"/>
    <w:rsid w:val="00DE7A06"/>
    <w:rsid w:val="00DF056A"/>
    <w:rsid w:val="00DF2F35"/>
    <w:rsid w:val="00DF33F6"/>
    <w:rsid w:val="00DF59F6"/>
    <w:rsid w:val="00DF61B7"/>
    <w:rsid w:val="00DF6A8E"/>
    <w:rsid w:val="00DF7E18"/>
    <w:rsid w:val="00E0136D"/>
    <w:rsid w:val="00E04301"/>
    <w:rsid w:val="00E05F0D"/>
    <w:rsid w:val="00E06389"/>
    <w:rsid w:val="00E06491"/>
    <w:rsid w:val="00E06797"/>
    <w:rsid w:val="00E06E7F"/>
    <w:rsid w:val="00E07ECA"/>
    <w:rsid w:val="00E10FB7"/>
    <w:rsid w:val="00E110C8"/>
    <w:rsid w:val="00E139A3"/>
    <w:rsid w:val="00E1425B"/>
    <w:rsid w:val="00E16F3D"/>
    <w:rsid w:val="00E1746E"/>
    <w:rsid w:val="00E215B0"/>
    <w:rsid w:val="00E21C83"/>
    <w:rsid w:val="00E21E77"/>
    <w:rsid w:val="00E24004"/>
    <w:rsid w:val="00E302D9"/>
    <w:rsid w:val="00E313CE"/>
    <w:rsid w:val="00E32DC9"/>
    <w:rsid w:val="00E3577D"/>
    <w:rsid w:val="00E36801"/>
    <w:rsid w:val="00E4169A"/>
    <w:rsid w:val="00E41FB3"/>
    <w:rsid w:val="00E44600"/>
    <w:rsid w:val="00E45DD2"/>
    <w:rsid w:val="00E4612E"/>
    <w:rsid w:val="00E46C51"/>
    <w:rsid w:val="00E46D9A"/>
    <w:rsid w:val="00E47A5F"/>
    <w:rsid w:val="00E502A4"/>
    <w:rsid w:val="00E53ED5"/>
    <w:rsid w:val="00E54D04"/>
    <w:rsid w:val="00E565FF"/>
    <w:rsid w:val="00E56A8D"/>
    <w:rsid w:val="00E56E8B"/>
    <w:rsid w:val="00E579BD"/>
    <w:rsid w:val="00E62BB8"/>
    <w:rsid w:val="00E63B50"/>
    <w:rsid w:val="00E6469F"/>
    <w:rsid w:val="00E65388"/>
    <w:rsid w:val="00E66176"/>
    <w:rsid w:val="00E739E4"/>
    <w:rsid w:val="00E7598F"/>
    <w:rsid w:val="00E76253"/>
    <w:rsid w:val="00E7776A"/>
    <w:rsid w:val="00E80197"/>
    <w:rsid w:val="00E844F2"/>
    <w:rsid w:val="00E85745"/>
    <w:rsid w:val="00E85B7D"/>
    <w:rsid w:val="00E85FFC"/>
    <w:rsid w:val="00E90A98"/>
    <w:rsid w:val="00E90B1B"/>
    <w:rsid w:val="00E9121B"/>
    <w:rsid w:val="00E94D76"/>
    <w:rsid w:val="00E9611D"/>
    <w:rsid w:val="00E962D9"/>
    <w:rsid w:val="00EA049B"/>
    <w:rsid w:val="00EA0B53"/>
    <w:rsid w:val="00EA2607"/>
    <w:rsid w:val="00EA2BB0"/>
    <w:rsid w:val="00EA39E5"/>
    <w:rsid w:val="00EA3DBC"/>
    <w:rsid w:val="00EA4012"/>
    <w:rsid w:val="00EA45F1"/>
    <w:rsid w:val="00EB0AE8"/>
    <w:rsid w:val="00EB1B8B"/>
    <w:rsid w:val="00EB2414"/>
    <w:rsid w:val="00EC11C1"/>
    <w:rsid w:val="00EC3219"/>
    <w:rsid w:val="00EC3B8A"/>
    <w:rsid w:val="00EC5A46"/>
    <w:rsid w:val="00EC5BD6"/>
    <w:rsid w:val="00EC63E2"/>
    <w:rsid w:val="00ED56D5"/>
    <w:rsid w:val="00ED7F64"/>
    <w:rsid w:val="00EE0DD2"/>
    <w:rsid w:val="00EE1052"/>
    <w:rsid w:val="00EE1F7D"/>
    <w:rsid w:val="00EE3F87"/>
    <w:rsid w:val="00EF22B3"/>
    <w:rsid w:val="00EF2844"/>
    <w:rsid w:val="00EF40A0"/>
    <w:rsid w:val="00EF697D"/>
    <w:rsid w:val="00EF7927"/>
    <w:rsid w:val="00F02608"/>
    <w:rsid w:val="00F02939"/>
    <w:rsid w:val="00F02C22"/>
    <w:rsid w:val="00F044F7"/>
    <w:rsid w:val="00F052C6"/>
    <w:rsid w:val="00F05840"/>
    <w:rsid w:val="00F064C1"/>
    <w:rsid w:val="00F11027"/>
    <w:rsid w:val="00F113DA"/>
    <w:rsid w:val="00F12111"/>
    <w:rsid w:val="00F12645"/>
    <w:rsid w:val="00F13EC3"/>
    <w:rsid w:val="00F14061"/>
    <w:rsid w:val="00F14BD7"/>
    <w:rsid w:val="00F15B2C"/>
    <w:rsid w:val="00F16A23"/>
    <w:rsid w:val="00F22D44"/>
    <w:rsid w:val="00F231BB"/>
    <w:rsid w:val="00F23A8E"/>
    <w:rsid w:val="00F24EB7"/>
    <w:rsid w:val="00F250CE"/>
    <w:rsid w:val="00F25C51"/>
    <w:rsid w:val="00F32068"/>
    <w:rsid w:val="00F32F67"/>
    <w:rsid w:val="00F37DC8"/>
    <w:rsid w:val="00F4055C"/>
    <w:rsid w:val="00F40759"/>
    <w:rsid w:val="00F41127"/>
    <w:rsid w:val="00F41729"/>
    <w:rsid w:val="00F4346D"/>
    <w:rsid w:val="00F43DC6"/>
    <w:rsid w:val="00F4477B"/>
    <w:rsid w:val="00F45609"/>
    <w:rsid w:val="00F4606C"/>
    <w:rsid w:val="00F47CD5"/>
    <w:rsid w:val="00F512E8"/>
    <w:rsid w:val="00F53051"/>
    <w:rsid w:val="00F530C0"/>
    <w:rsid w:val="00F5341A"/>
    <w:rsid w:val="00F5681B"/>
    <w:rsid w:val="00F650C3"/>
    <w:rsid w:val="00F65929"/>
    <w:rsid w:val="00F661F8"/>
    <w:rsid w:val="00F67E29"/>
    <w:rsid w:val="00F67FDA"/>
    <w:rsid w:val="00F70860"/>
    <w:rsid w:val="00F728DE"/>
    <w:rsid w:val="00F76A26"/>
    <w:rsid w:val="00F7720D"/>
    <w:rsid w:val="00F8091E"/>
    <w:rsid w:val="00F83401"/>
    <w:rsid w:val="00F85326"/>
    <w:rsid w:val="00F8577F"/>
    <w:rsid w:val="00F8615C"/>
    <w:rsid w:val="00F9078A"/>
    <w:rsid w:val="00F90B00"/>
    <w:rsid w:val="00F921C9"/>
    <w:rsid w:val="00F9516F"/>
    <w:rsid w:val="00F9581F"/>
    <w:rsid w:val="00F962E5"/>
    <w:rsid w:val="00FA042A"/>
    <w:rsid w:val="00FA2E5C"/>
    <w:rsid w:val="00FA402D"/>
    <w:rsid w:val="00FA6031"/>
    <w:rsid w:val="00FA75C6"/>
    <w:rsid w:val="00FB07BA"/>
    <w:rsid w:val="00FB1786"/>
    <w:rsid w:val="00FB1B4B"/>
    <w:rsid w:val="00FB254A"/>
    <w:rsid w:val="00FB29AE"/>
    <w:rsid w:val="00FB5FC9"/>
    <w:rsid w:val="00FB6C90"/>
    <w:rsid w:val="00FC0CBE"/>
    <w:rsid w:val="00FC1017"/>
    <w:rsid w:val="00FC2D48"/>
    <w:rsid w:val="00FC75DC"/>
    <w:rsid w:val="00FC7886"/>
    <w:rsid w:val="00FD06CB"/>
    <w:rsid w:val="00FD2C5D"/>
    <w:rsid w:val="00FD3EE8"/>
    <w:rsid w:val="00FD534F"/>
    <w:rsid w:val="00FD5860"/>
    <w:rsid w:val="00FD7957"/>
    <w:rsid w:val="00FE01F7"/>
    <w:rsid w:val="00FE352D"/>
    <w:rsid w:val="00FE385F"/>
    <w:rsid w:val="00FE6D4F"/>
    <w:rsid w:val="00FE7D62"/>
    <w:rsid w:val="00FF151D"/>
    <w:rsid w:val="00FF1635"/>
    <w:rsid w:val="00FF21E8"/>
    <w:rsid w:val="00FF298F"/>
    <w:rsid w:val="00FF665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CA9690B0-AB8D-4195-8864-0163106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link w:val="Heading1Cha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link w:val="Heading4Cha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"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rsid w:val="00AA7984"/>
    <w:rPr>
      <w:sz w:val="18"/>
      <w:lang w:val="en-GB"/>
    </w:rPr>
  </w:style>
  <w:style w:type="paragraph" w:customStyle="1" w:styleId="Body">
    <w:name w:val="Body"/>
    <w:rsid w:val="00423677"/>
    <w:rPr>
      <w:rFonts w:ascii="Helvetica" w:eastAsia="ヒラギノ角ゴ Pro W3" w:hAnsi="Helvetica"/>
      <w:color w:val="000000"/>
      <w:sz w:val="24"/>
      <w:lang w:eastAsia="el-GR"/>
    </w:rPr>
  </w:style>
  <w:style w:type="numbering" w:customStyle="1" w:styleId="NoList1">
    <w:name w:val="No List1"/>
    <w:next w:val="NoList"/>
    <w:uiPriority w:val="99"/>
    <w:semiHidden/>
    <w:unhideWhenUsed/>
    <w:rsid w:val="005C0849"/>
  </w:style>
  <w:style w:type="character" w:customStyle="1" w:styleId="Heading1Char">
    <w:name w:val="Heading 1 Char"/>
    <w:link w:val="Heading1"/>
    <w:uiPriority w:val="99"/>
    <w:rsid w:val="005C0849"/>
    <w:rPr>
      <w:rFonts w:eastAsia="MS Mincho"/>
      <w:b/>
      <w:sz w:val="28"/>
      <w:lang w:val="en-GB"/>
    </w:rPr>
  </w:style>
  <w:style w:type="character" w:customStyle="1" w:styleId="Heading4Char">
    <w:name w:val="Heading 4 Char"/>
    <w:link w:val="Heading4"/>
    <w:rsid w:val="005C0849"/>
    <w:rPr>
      <w:rFonts w:eastAsia="MS Mincho"/>
      <w:b/>
      <w:lang w:val="x-none"/>
    </w:rPr>
  </w:style>
  <w:style w:type="character" w:customStyle="1" w:styleId="Heading5Char">
    <w:name w:val="Heading 5 Char"/>
    <w:link w:val="Heading5"/>
    <w:rsid w:val="005C0849"/>
    <w:rPr>
      <w:rFonts w:ascii="Univers" w:eastAsia="MS Mincho" w:hAnsi="Univers"/>
      <w:b/>
      <w:sz w:val="24"/>
      <w:lang w:val="en-GB"/>
    </w:rPr>
  </w:style>
  <w:style w:type="character" w:customStyle="1" w:styleId="Heading6Char">
    <w:name w:val="Heading 6 Char"/>
    <w:link w:val="Heading6"/>
    <w:rsid w:val="005C0849"/>
    <w:rPr>
      <w:rFonts w:eastAsia="MS Mincho"/>
      <w:b/>
      <w:bCs/>
      <w:sz w:val="24"/>
      <w:lang w:val="en-GB"/>
    </w:rPr>
  </w:style>
  <w:style w:type="character" w:customStyle="1" w:styleId="Heading7Char">
    <w:name w:val="Heading 7 Char"/>
    <w:link w:val="Heading7"/>
    <w:rsid w:val="005C0849"/>
    <w:rPr>
      <w:rFonts w:eastAsia="MS Mincho"/>
      <w:snapToGrid w:val="0"/>
      <w:u w:val="single"/>
    </w:rPr>
  </w:style>
  <w:style w:type="character" w:customStyle="1" w:styleId="Heading8Char">
    <w:name w:val="Heading 8 Char"/>
    <w:link w:val="Heading8"/>
    <w:rsid w:val="005C0849"/>
    <w:rPr>
      <w:rFonts w:eastAsia="MS Mincho"/>
      <w:snapToGrid w:val="0"/>
      <w:u w:val="single"/>
    </w:rPr>
  </w:style>
  <w:style w:type="character" w:customStyle="1" w:styleId="Heading9Char">
    <w:name w:val="Heading 9 Char"/>
    <w:link w:val="Heading9"/>
    <w:rsid w:val="005C0849"/>
    <w:rPr>
      <w:rFonts w:eastAsia="MS Mincho"/>
      <w:snapToGrid w:val="0"/>
      <w:u w:val="single"/>
    </w:rPr>
  </w:style>
  <w:style w:type="paragraph" w:customStyle="1" w:styleId="Footerpool">
    <w:name w:val="Footer_pool"/>
    <w:basedOn w:val="Normal"/>
    <w:next w:val="Normal"/>
    <w:semiHidden/>
    <w:rsid w:val="005C0849"/>
    <w:pPr>
      <w:tabs>
        <w:tab w:val="left" w:pos="4321"/>
        <w:tab w:val="right" w:pos="8641"/>
      </w:tabs>
      <w:spacing w:before="60" w:after="120"/>
    </w:pPr>
    <w:rPr>
      <w:rFonts w:eastAsia="Times New Roman"/>
      <w:b/>
      <w:sz w:val="18"/>
      <w:szCs w:val="24"/>
      <w:lang w:eastAsia="en-GB"/>
    </w:rPr>
  </w:style>
  <w:style w:type="paragraph" w:customStyle="1" w:styleId="Headerpool">
    <w:name w:val="Header_pool"/>
    <w:basedOn w:val="Normal"/>
    <w:next w:val="Normal"/>
    <w:semiHidden/>
    <w:rsid w:val="005C0849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rFonts w:eastAsia="Times New Roman"/>
      <w:b/>
      <w:sz w:val="18"/>
      <w:szCs w:val="24"/>
      <w:lang w:eastAsia="en-GB"/>
    </w:rPr>
  </w:style>
  <w:style w:type="paragraph" w:customStyle="1" w:styleId="Normalpool">
    <w:name w:val="Normal_pool"/>
    <w:autoRedefine/>
    <w:semiHidden/>
    <w:rsid w:val="005C084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5C0849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5C0849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table" w:customStyle="1" w:styleId="AATable1">
    <w:name w:val="AA_Table1"/>
    <w:basedOn w:val="TableNormal"/>
    <w:semiHidden/>
    <w:rsid w:val="005C0849"/>
    <w:rPr>
      <w:lang w:val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Symbol" w:hAnsi="Symbo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Symbol" w:hAnsi="Symbol"/>
        <w:b/>
        <w:i w:val="0"/>
        <w:color w:val="auto"/>
        <w:sz w:val="64"/>
        <w:szCs w:val="64"/>
      </w:rPr>
    </w:tblStylePr>
    <w:tblStylePr w:type="nwCell"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rsid w:val="005C084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C0849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character" w:styleId="Strong">
    <w:name w:val="Strong"/>
    <w:uiPriority w:val="22"/>
    <w:qFormat/>
    <w:rsid w:val="005C0849"/>
    <w:rPr>
      <w:b/>
      <w:bCs/>
    </w:rPr>
  </w:style>
  <w:style w:type="character" w:customStyle="1" w:styleId="apple-converted-space">
    <w:name w:val="apple-converted-space"/>
    <w:rsid w:val="005C0849"/>
  </w:style>
  <w:style w:type="character" w:styleId="Emphasis">
    <w:name w:val="Emphasis"/>
    <w:uiPriority w:val="20"/>
    <w:qFormat/>
    <w:rsid w:val="005C0849"/>
    <w:rPr>
      <w:i/>
      <w:iCs/>
    </w:rPr>
  </w:style>
  <w:style w:type="character" w:customStyle="1" w:styleId="DeltaViewInsertion">
    <w:name w:val="DeltaView Insertion"/>
    <w:uiPriority w:val="99"/>
    <w:rsid w:val="005C0849"/>
    <w:rPr>
      <w:color w:val="0000FF"/>
      <w:u w:val="double"/>
    </w:rPr>
  </w:style>
  <w:style w:type="numbering" w:customStyle="1" w:styleId="NoList2">
    <w:name w:val="No List2"/>
    <w:next w:val="NoList"/>
    <w:uiPriority w:val="99"/>
    <w:semiHidden/>
    <w:unhideWhenUsed/>
    <w:rsid w:val="00536581"/>
  </w:style>
  <w:style w:type="table" w:customStyle="1" w:styleId="Tabledocright1">
    <w:name w:val="Table_doc_right1"/>
    <w:basedOn w:val="TableNormal"/>
    <w:rsid w:val="0053658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53658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TableGrid1">
    <w:name w:val="Table Grid1"/>
    <w:basedOn w:val="TableNormal"/>
    <w:next w:val="TableGrid"/>
    <w:uiPriority w:val="59"/>
    <w:rsid w:val="0053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Table2">
    <w:name w:val="AA_Table2"/>
    <w:basedOn w:val="TableNormal"/>
    <w:rsid w:val="0053658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character" w:customStyle="1" w:styleId="FooterChar1">
    <w:name w:val="Foot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HeaderChar1">
    <w:name w:val="Head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numbering" w:customStyle="1" w:styleId="Normallist2">
    <w:name w:val="Normal_list2"/>
    <w:basedOn w:val="NoList"/>
    <w:rsid w:val="00536581"/>
    <w:pPr>
      <w:numPr>
        <w:numId w:val="3"/>
      </w:numPr>
    </w:pPr>
  </w:style>
  <w:style w:type="table" w:customStyle="1" w:styleId="TableClassic11">
    <w:name w:val="Table Classic 11"/>
    <w:basedOn w:val="TableNormal"/>
    <w:next w:val="TableClassic1"/>
    <w:rsid w:val="005365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sClmnHd">
    <w:name w:val="_Tables_Clmn_Hd"/>
    <w:basedOn w:val="Normal"/>
    <w:rsid w:val="00536581"/>
    <w:pPr>
      <w:keepNext/>
      <w:keepLines/>
      <w:suppressLineNumbers/>
      <w:tabs>
        <w:tab w:val="right" w:pos="1020"/>
        <w:tab w:val="left" w:pos="1260"/>
      </w:tabs>
      <w:suppressAutoHyphens/>
      <w:spacing w:before="40" w:after="40" w:line="160" w:lineRule="exact"/>
      <w:jc w:val="right"/>
    </w:pPr>
    <w:rPr>
      <w:rFonts w:eastAsia="Times New Roman"/>
      <w:i/>
      <w:iCs/>
      <w:snapToGrid w:val="0"/>
      <w:spacing w:val="6"/>
      <w:w w:val="106"/>
      <w:kern w:val="8"/>
      <w:sz w:val="14"/>
      <w:szCs w:val="14"/>
    </w:rPr>
  </w:style>
  <w:style w:type="paragraph" w:customStyle="1" w:styleId="TablesBody">
    <w:name w:val="_Tables_Body"/>
    <w:basedOn w:val="TablesClmnHd"/>
    <w:link w:val="TablesBodyChar"/>
    <w:rsid w:val="00536581"/>
    <w:pPr>
      <w:tabs>
        <w:tab w:val="left" w:pos="288"/>
      </w:tabs>
      <w:spacing w:line="210" w:lineRule="exact"/>
    </w:pPr>
    <w:rPr>
      <w:i w:val="0"/>
      <w:spacing w:val="5"/>
      <w:w w:val="104"/>
      <w:sz w:val="17"/>
    </w:rPr>
  </w:style>
  <w:style w:type="character" w:customStyle="1" w:styleId="TablesBodyChar">
    <w:name w:val="_Tables_Body Char"/>
    <w:link w:val="TablesBody"/>
    <w:rsid w:val="00536581"/>
    <w:rPr>
      <w:iCs/>
      <w:snapToGrid w:val="0"/>
      <w:spacing w:val="5"/>
      <w:w w:val="104"/>
      <w:kern w:val="8"/>
      <w:sz w:val="17"/>
      <w:szCs w:val="14"/>
      <w:lang w:val="en-GB"/>
    </w:rPr>
  </w:style>
  <w:style w:type="paragraph" w:styleId="BodyText">
    <w:name w:val="Body Text"/>
    <w:basedOn w:val="Normal"/>
    <w:link w:val="BodyTextChar"/>
    <w:rsid w:val="00536581"/>
    <w:pPr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</w:pPr>
    <w:rPr>
      <w:rFonts w:eastAsia="Times New Roman"/>
      <w:sz w:val="24"/>
    </w:rPr>
  </w:style>
  <w:style w:type="character" w:customStyle="1" w:styleId="BodyTextChar">
    <w:name w:val="Body Text Char"/>
    <w:link w:val="BodyText"/>
    <w:rsid w:val="00536581"/>
    <w:rPr>
      <w:sz w:val="24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536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536581"/>
    <w:rPr>
      <w:rFonts w:ascii="Calibri" w:eastAsia="Calibri" w:hAnsi="Calibri"/>
      <w:sz w:val="22"/>
      <w:szCs w:val="22"/>
    </w:rPr>
  </w:style>
  <w:style w:type="character" w:customStyle="1" w:styleId="st">
    <w:name w:val="st"/>
    <w:rsid w:val="00536581"/>
  </w:style>
  <w:style w:type="table" w:customStyle="1" w:styleId="PlainTable11">
    <w:name w:val="Plain Table 11"/>
    <w:basedOn w:val="TableNormal"/>
    <w:next w:val="PlainTable12"/>
    <w:uiPriority w:val="41"/>
    <w:rsid w:val="00536581"/>
    <w:rPr>
      <w:rFonts w:ascii="Calibri" w:eastAsia="Calibri" w:hAnsi="Calibri"/>
      <w:sz w:val="22"/>
      <w:szCs w:val="22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536581"/>
    <w:rPr>
      <w:rFonts w:ascii="Calibri" w:eastAsia="Calibri" w:hAnsi="Calibri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536581"/>
    <w:rPr>
      <w:rFonts w:ascii="Calibri" w:eastAsia="Calibri" w:hAnsi="Calibr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36581"/>
    <w:rPr>
      <w:rFonts w:eastAsia="Calibri"/>
      <w:sz w:val="24"/>
      <w:szCs w:val="24"/>
      <w:lang w:val="en-US"/>
    </w:rPr>
  </w:style>
  <w:style w:type="table" w:customStyle="1" w:styleId="PlainTable21">
    <w:name w:val="Plain Table 21"/>
    <w:basedOn w:val="TableNormal"/>
    <w:uiPriority w:val="42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536581"/>
    <w:pPr>
      <w:spacing w:after="200" w:line="276" w:lineRule="auto"/>
    </w:pPr>
    <w:rPr>
      <w:rFonts w:ascii="Lucida Grande" w:eastAsia="Calibri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rsid w:val="00536581"/>
    <w:rPr>
      <w:rFonts w:ascii="Lucida Grande" w:eastAsia="Calibri" w:hAnsi="Lucida Grande" w:cs="Lucida Grande"/>
      <w:sz w:val="24"/>
      <w:szCs w:val="24"/>
      <w:lang w:val="en-GB"/>
    </w:rPr>
  </w:style>
  <w:style w:type="table" w:customStyle="1" w:styleId="GridTable1Light-Accent51">
    <w:name w:val="Grid Table 1 Light - Accent 51"/>
    <w:basedOn w:val="TableNormal"/>
    <w:uiPriority w:val="46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Label1">
    <w:name w:val="ListLabel 1"/>
    <w:rsid w:val="001D5C16"/>
    <w:rPr>
      <w:rFonts w:cs="Courier New"/>
    </w:rPr>
  </w:style>
  <w:style w:type="character" w:customStyle="1" w:styleId="FootnoteCharacters">
    <w:name w:val="Footnote Characters"/>
    <w:rsid w:val="001D5C16"/>
  </w:style>
  <w:style w:type="character" w:customStyle="1" w:styleId="FootnoteAnchor">
    <w:name w:val="Footnote Anchor"/>
    <w:rsid w:val="001D5C16"/>
    <w:rPr>
      <w:vertAlign w:val="superscript"/>
    </w:rPr>
  </w:style>
  <w:style w:type="character" w:customStyle="1" w:styleId="EndnoteAnchor">
    <w:name w:val="Endnote Anchor"/>
    <w:rsid w:val="001D5C16"/>
    <w:rPr>
      <w:vertAlign w:val="superscript"/>
    </w:rPr>
  </w:style>
  <w:style w:type="character" w:customStyle="1" w:styleId="EndnoteCharacters">
    <w:name w:val="Endnote Characters"/>
    <w:rsid w:val="001D5C16"/>
  </w:style>
  <w:style w:type="paragraph" w:customStyle="1" w:styleId="Heading">
    <w:name w:val="Heading"/>
    <w:basedOn w:val="Normal"/>
    <w:next w:val="TextBody"/>
    <w:rsid w:val="001D5C16"/>
    <w:pPr>
      <w:keepNext/>
      <w:suppressAutoHyphens/>
      <w:spacing w:before="240" w:after="120" w:line="256" w:lineRule="auto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D5C16"/>
    <w:pPr>
      <w:suppressAutoHyphens/>
      <w:spacing w:after="140" w:line="288" w:lineRule="auto"/>
    </w:pPr>
    <w:rPr>
      <w:rFonts w:eastAsia="Droid Sans Fallback" w:cs="Calibri"/>
      <w:szCs w:val="22"/>
    </w:rPr>
  </w:style>
  <w:style w:type="paragraph" w:styleId="List">
    <w:name w:val="List"/>
    <w:basedOn w:val="TextBody"/>
    <w:rsid w:val="001D5C16"/>
    <w:rPr>
      <w:rFonts w:cs="FreeSans"/>
    </w:rPr>
  </w:style>
  <w:style w:type="paragraph" w:styleId="Caption">
    <w:name w:val="caption"/>
    <w:basedOn w:val="Normal"/>
    <w:qFormat/>
    <w:rsid w:val="001D5C16"/>
    <w:pPr>
      <w:suppressLineNumbers/>
      <w:suppressAutoHyphens/>
      <w:spacing w:before="120" w:after="120" w:line="256" w:lineRule="auto"/>
    </w:pPr>
    <w:rPr>
      <w:rFonts w:eastAsia="Droid Sans Fallback" w:cs="FreeSans"/>
      <w:i/>
      <w:iCs/>
      <w:sz w:val="24"/>
      <w:szCs w:val="24"/>
    </w:rPr>
  </w:style>
  <w:style w:type="paragraph" w:customStyle="1" w:styleId="Index">
    <w:name w:val="Index"/>
    <w:basedOn w:val="Normal"/>
    <w:rsid w:val="001D5C16"/>
    <w:pPr>
      <w:suppressLineNumbers/>
      <w:suppressAutoHyphens/>
      <w:spacing w:after="160" w:line="256" w:lineRule="auto"/>
    </w:pPr>
    <w:rPr>
      <w:rFonts w:eastAsia="Droid Sans Fallback" w:cs="FreeSans"/>
      <w:szCs w:val="22"/>
    </w:rPr>
  </w:style>
  <w:style w:type="paragraph" w:customStyle="1" w:styleId="ColorfulShading-Accent31">
    <w:name w:val="Colorful Shading - Accent 31"/>
    <w:basedOn w:val="Normal"/>
    <w:uiPriority w:val="34"/>
    <w:qFormat/>
    <w:rsid w:val="001D5C16"/>
    <w:pPr>
      <w:suppressAutoHyphens/>
      <w:spacing w:after="160" w:line="256" w:lineRule="auto"/>
      <w:ind w:left="720"/>
      <w:contextualSpacing/>
    </w:pPr>
    <w:rPr>
      <w:rFonts w:eastAsia="Droid Sans Fallback" w:cs="Calibri"/>
      <w:szCs w:val="22"/>
    </w:rPr>
  </w:style>
  <w:style w:type="paragraph" w:customStyle="1" w:styleId="DarkList-Accent31">
    <w:name w:val="Dark List - Accent 31"/>
    <w:uiPriority w:val="99"/>
    <w:semiHidden/>
    <w:rsid w:val="001D5C16"/>
    <w:pPr>
      <w:suppressAutoHyphens/>
    </w:pPr>
    <w:rPr>
      <w:rFonts w:ascii="Calibri" w:eastAsia="Droid Sans Fallback" w:hAnsi="Calibri" w:cs="Calibri"/>
      <w:sz w:val="22"/>
      <w:szCs w:val="22"/>
      <w:lang w:val="en-GB"/>
    </w:rPr>
  </w:style>
  <w:style w:type="paragraph" w:customStyle="1" w:styleId="Footnote">
    <w:name w:val="Footnote"/>
    <w:basedOn w:val="Normal"/>
    <w:rsid w:val="001D5C16"/>
    <w:pPr>
      <w:suppressAutoHyphens/>
      <w:spacing w:after="160" w:line="256" w:lineRule="auto"/>
    </w:pPr>
    <w:rPr>
      <w:rFonts w:eastAsia="Droid Sans Fallback" w:cs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D5C16"/>
    <w:rPr>
      <w:rFonts w:eastAsia="Calibri" w:cs="Consolas"/>
      <w:szCs w:val="21"/>
    </w:rPr>
  </w:style>
  <w:style w:type="character" w:customStyle="1" w:styleId="PlainTextChar">
    <w:name w:val="Plain Text Char"/>
    <w:link w:val="PlainText"/>
    <w:uiPriority w:val="99"/>
    <w:rsid w:val="001D5C16"/>
    <w:rPr>
      <w:rFonts w:eastAsia="Calibri" w:cs="Consolas"/>
      <w:szCs w:val="21"/>
      <w:lang w:val="en-GB"/>
    </w:rPr>
  </w:style>
  <w:style w:type="character" w:styleId="SubtleEmphasis">
    <w:name w:val="Subtle Emphasis"/>
    <w:uiPriority w:val="19"/>
    <w:qFormat/>
    <w:rsid w:val="001D5C16"/>
    <w:rPr>
      <w:i/>
      <w:iCs/>
      <w:color w:val="808080"/>
    </w:rPr>
  </w:style>
  <w:style w:type="character" w:customStyle="1" w:styleId="content">
    <w:name w:val="content"/>
    <w:rsid w:val="001D5C16"/>
  </w:style>
  <w:style w:type="character" w:customStyle="1" w:styleId="DeltaViewDeletion">
    <w:name w:val="DeltaView Deletion"/>
    <w:uiPriority w:val="99"/>
    <w:rsid w:val="001D5C16"/>
    <w:rPr>
      <w:strike/>
      <w:color w:val="FF0000"/>
    </w:rPr>
  </w:style>
  <w:style w:type="paragraph" w:customStyle="1" w:styleId="ColorfulShading-Accent13">
    <w:name w:val="Colorful Shading - Accent 13"/>
    <w:hidden/>
    <w:uiPriority w:val="99"/>
    <w:semiHidden/>
    <w:rsid w:val="001D5C16"/>
    <w:rPr>
      <w:rFonts w:eastAsia="MS Mincho"/>
      <w:lang w:val="en-GB"/>
    </w:rPr>
  </w:style>
  <w:style w:type="paragraph" w:customStyle="1" w:styleId="ColorfulList-Accent13">
    <w:name w:val="Colorful List - Accent 13"/>
    <w:basedOn w:val="Normal"/>
    <w:uiPriority w:val="34"/>
    <w:qFormat/>
    <w:rsid w:val="001D5C1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lang w:val="sv-SE" w:eastAsia="sv-SE"/>
    </w:rPr>
  </w:style>
  <w:style w:type="paragraph" w:customStyle="1" w:styleId="Sectionheading">
    <w:name w:val="Section heading"/>
    <w:basedOn w:val="Heading2"/>
    <w:link w:val="SectionheadingChar"/>
    <w:uiPriority w:val="99"/>
    <w:rsid w:val="001D5C16"/>
    <w:pPr>
      <w:keepLines/>
      <w:spacing w:before="200" w:after="0"/>
      <w:ind w:left="0" w:firstLine="0"/>
    </w:pPr>
    <w:rPr>
      <w:rFonts w:ascii="Cambria" w:eastAsia="Calibri" w:hAnsi="Cambria"/>
      <w:color w:val="4F81BD"/>
      <w:sz w:val="26"/>
      <w:szCs w:val="20"/>
      <w:lang w:eastAsia="en-GB"/>
    </w:rPr>
  </w:style>
  <w:style w:type="character" w:customStyle="1" w:styleId="SectionheadingChar">
    <w:name w:val="Section heading Char"/>
    <w:link w:val="Sectionheading"/>
    <w:uiPriority w:val="99"/>
    <w:locked/>
    <w:rsid w:val="001D5C16"/>
    <w:rPr>
      <w:rFonts w:ascii="Cambria" w:eastAsia="Calibri" w:hAnsi="Cambria"/>
      <w:b/>
      <w:color w:val="4F81BD"/>
      <w:sz w:val="26"/>
      <w:lang w:val="en-GB" w:eastAsia="en-GB"/>
    </w:rPr>
  </w:style>
  <w:style w:type="paragraph" w:customStyle="1" w:styleId="deliverablesexp">
    <w:name w:val="deliverables exp"/>
    <w:basedOn w:val="Normal"/>
    <w:link w:val="deliverablesexpChar"/>
    <w:uiPriority w:val="99"/>
    <w:rsid w:val="001D5C16"/>
    <w:pPr>
      <w:spacing w:after="200"/>
      <w:ind w:left="720"/>
    </w:pPr>
    <w:rPr>
      <w:rFonts w:eastAsia="Calibri"/>
      <w:color w:val="000000"/>
      <w:lang w:val="en-US" w:eastAsia="en-GB"/>
    </w:rPr>
  </w:style>
  <w:style w:type="character" w:customStyle="1" w:styleId="deliverablesexpChar">
    <w:name w:val="deliverables exp Char"/>
    <w:link w:val="deliverablesexp"/>
    <w:uiPriority w:val="99"/>
    <w:locked/>
    <w:rsid w:val="001D5C16"/>
    <w:rPr>
      <w:rFonts w:eastAsia="Calibri"/>
      <w:color w:val="000000"/>
      <w:lang w:eastAsia="en-GB"/>
    </w:rPr>
  </w:style>
  <w:style w:type="character" w:customStyle="1" w:styleId="ListParagraphCharChar">
    <w:name w:val="List Paragraph Char Char"/>
    <w:link w:val="1"/>
    <w:rsid w:val="001D5C16"/>
  </w:style>
  <w:style w:type="character" w:customStyle="1" w:styleId="FotnotetekstTegn">
    <w:name w:val="Fotnotetekst Tegn"/>
    <w:link w:val="Fotnotetekst1"/>
    <w:rsid w:val="001D5C16"/>
    <w:rPr>
      <w:rFonts w:ascii="Cambria" w:eastAsia="MS Mincho" w:hAnsi="Cambria"/>
      <w:lang w:eastAsia="zh-CN"/>
    </w:rPr>
  </w:style>
  <w:style w:type="paragraph" w:customStyle="1" w:styleId="Fotnotetekst1">
    <w:name w:val="Fotnotetekst1"/>
    <w:basedOn w:val="Normal"/>
    <w:next w:val="FootnoteText"/>
    <w:link w:val="FotnotetekstTegn"/>
    <w:rsid w:val="001D5C16"/>
    <w:rPr>
      <w:rFonts w:ascii="Cambria" w:hAnsi="Cambria"/>
      <w:lang w:val="en-US" w:eastAsia="zh-CN"/>
    </w:rPr>
  </w:style>
  <w:style w:type="paragraph" w:customStyle="1" w:styleId="1">
    <w:name w:val="列出段落1"/>
    <w:basedOn w:val="Normal"/>
    <w:link w:val="ListParagraphCharChar"/>
    <w:rsid w:val="001D5C16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DeltaViewMoveDestination">
    <w:name w:val="DeltaView Move Destination"/>
    <w:uiPriority w:val="99"/>
    <w:rsid w:val="001D5C16"/>
    <w:rPr>
      <w:color w:val="00C000"/>
      <w:u w:val="double"/>
    </w:rPr>
  </w:style>
  <w:style w:type="character" w:customStyle="1" w:styleId="admitted">
    <w:name w:val="admitted"/>
    <w:rsid w:val="001D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97D9-2954-4D89-8B90-909BD8AC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IPBES/4/6</vt:lpstr>
    </vt:vector>
  </TitlesOfParts>
  <Manager>RLU</Manager>
  <Company>UNON</Company>
  <LinksUpToDate>false</LinksUpToDate>
  <CharactersWithSpaces>23769</CharactersWithSpaces>
  <SharedDoc>false</SharedDoc>
  <HLinks>
    <vt:vector size="24" baseType="variant">
      <vt:variant>
        <vt:i4>5636188</vt:i4>
      </vt:variant>
      <vt:variant>
        <vt:i4>9</vt:i4>
      </vt:variant>
      <vt:variant>
        <vt:i4>0</vt:i4>
      </vt:variant>
      <vt:variant>
        <vt:i4>5</vt:i4>
      </vt:variant>
      <vt:variant>
        <vt:lpwstr>http://www.gbif.org/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http://www.iisd.ca/ipbes/ipbes3/12jan.htm</vt:lpwstr>
      </vt:variant>
      <vt:variant>
        <vt:lpwstr/>
      </vt:variant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http://www.globio.info/</vt:lpwstr>
      </vt:variant>
      <vt:variant>
        <vt:lpwstr/>
      </vt:variant>
      <vt:variant>
        <vt:i4>3801204</vt:i4>
      </vt:variant>
      <vt:variant>
        <vt:i4>0</vt:i4>
      </vt:variant>
      <vt:variant>
        <vt:i4>0</vt:i4>
      </vt:variant>
      <vt:variant>
        <vt:i4>5</vt:i4>
      </vt:variant>
      <vt:variant>
        <vt:lpwstr>http://sedac.ipcc-data.org/ddc/ar5_scenario_process/RCPs.html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IPBES/4/6</dc:title>
  <dc:subject>DELIVERABLE 1A/1B - WORK ON CAPACITY BUILDING</dc:subject>
  <dc:creator>IPBES</dc:creator>
  <cp:lastModifiedBy>Sarah Banda-Genchev ( IPBES Secretariat )</cp:lastModifiedBy>
  <cp:revision>2</cp:revision>
  <cp:lastPrinted>2017-01-21T11:35:00Z</cp:lastPrinted>
  <dcterms:created xsi:type="dcterms:W3CDTF">2018-01-29T11:09:00Z</dcterms:created>
  <dcterms:modified xsi:type="dcterms:W3CDTF">2018-01-29T11:09:00Z</dcterms:modified>
</cp:coreProperties>
</file>