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01"/>
        <w:gridCol w:w="818"/>
        <w:gridCol w:w="4714"/>
        <w:gridCol w:w="704"/>
        <w:gridCol w:w="1759"/>
      </w:tblGrid>
      <w:tr w:rsidR="0074124A" w:rsidRPr="009A55B3" w14:paraId="75CA09FB" w14:textId="77777777" w:rsidTr="001B0FDC">
        <w:trPr>
          <w:cantSplit/>
          <w:trHeight w:val="1079"/>
        </w:trPr>
        <w:tc>
          <w:tcPr>
            <w:tcW w:w="1501" w:type="dxa"/>
          </w:tcPr>
          <w:p w14:paraId="03CF67D5" w14:textId="5872FA89" w:rsidR="0074124A" w:rsidRPr="0076570A" w:rsidRDefault="0074124A" w:rsidP="00C31B8B">
            <w:pPr>
              <w:spacing w:line="480" w:lineRule="exact"/>
              <w:jc w:val="both"/>
              <w:rPr>
                <w:rFonts w:ascii="Simplified Arabic" w:hAnsi="Simplified Arabic"/>
                <w:sz w:val="18"/>
                <w:szCs w:val="18"/>
                <w:rtl/>
              </w:rPr>
            </w:pPr>
            <w:r w:rsidRPr="00541206">
              <w:rPr>
                <w:rFonts w:ascii="Simplified Arabic" w:hAnsi="Simplified Arabic"/>
                <w:b/>
                <w:bCs/>
                <w:sz w:val="48"/>
                <w:szCs w:val="48"/>
                <w:rtl/>
              </w:rPr>
              <w:t>الأمم</w:t>
            </w:r>
            <w:r w:rsidR="007C17D6">
              <w:rPr>
                <w:rFonts w:ascii="Simplified Arabic" w:hAnsi="Simplified Arabic"/>
                <w:b/>
                <w:bCs/>
                <w:sz w:val="48"/>
                <w:szCs w:val="48"/>
                <w:rtl/>
              </w:rPr>
              <w:t xml:space="preserve"> </w:t>
            </w:r>
            <w:r w:rsidRPr="00541206">
              <w:rPr>
                <w:rFonts w:ascii="Simplified Arabic" w:hAnsi="Simplified Arabic"/>
                <w:b/>
                <w:bCs/>
                <w:sz w:val="48"/>
                <w:szCs w:val="48"/>
                <w:rtl/>
              </w:rPr>
              <w:t>المتحدة</w:t>
            </w:r>
          </w:p>
        </w:tc>
        <w:tc>
          <w:tcPr>
            <w:tcW w:w="6236" w:type="dxa"/>
            <w:gridSpan w:val="3"/>
            <w:tcBorders>
              <w:left w:val="nil"/>
            </w:tcBorders>
          </w:tcPr>
          <w:p w14:paraId="4C273A5D" w14:textId="5598B87B" w:rsidR="0074124A" w:rsidRPr="009A55B3" w:rsidRDefault="009A10F4" w:rsidP="00C31B8B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EA30DB" wp14:editId="7698D97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20320</wp:posOffset>
                  </wp:positionV>
                  <wp:extent cx="3883660" cy="537210"/>
                  <wp:effectExtent l="0" t="0" r="2540" b="0"/>
                  <wp:wrapTight wrapText="bothSides">
                    <wp:wrapPolygon edited="0">
                      <wp:start x="0" y="0"/>
                      <wp:lineTo x="0" y="20681"/>
                      <wp:lineTo x="21508" y="20681"/>
                      <wp:lineTo x="2150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-UNEP-UNESCO-FAO-UNDP_AR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66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9" w:type="dxa"/>
          </w:tcPr>
          <w:p w14:paraId="17F6E55E" w14:textId="77777777" w:rsidR="0074124A" w:rsidRPr="006B0F64" w:rsidRDefault="0074124A" w:rsidP="00C31B8B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  <w:tr w:rsidR="00771960" w:rsidRPr="004E306A" w14:paraId="02347883" w14:textId="77777777" w:rsidTr="001B0FDC">
        <w:trPr>
          <w:cantSplit/>
          <w:trHeight w:val="201"/>
        </w:trPr>
        <w:tc>
          <w:tcPr>
            <w:tcW w:w="7737" w:type="dxa"/>
            <w:gridSpan w:val="4"/>
          </w:tcPr>
          <w:p w14:paraId="05A0532C" w14:textId="55F89BF7" w:rsidR="00771960" w:rsidRPr="00F3003A" w:rsidRDefault="00771960" w:rsidP="00F3003A">
            <w:pPr>
              <w:bidi w:val="0"/>
              <w:spacing w:line="240" w:lineRule="exact"/>
              <w:ind w:left="-591"/>
              <w:rPr>
                <w:noProof/>
                <w:sz w:val="20"/>
                <w:szCs w:val="20"/>
              </w:rPr>
            </w:pPr>
          </w:p>
        </w:tc>
        <w:tc>
          <w:tcPr>
            <w:tcW w:w="1759" w:type="dxa"/>
          </w:tcPr>
          <w:p w14:paraId="72A36A5D" w14:textId="24FD4670" w:rsidR="00771960" w:rsidRPr="00C529DF" w:rsidRDefault="00771960" w:rsidP="00FE4F32">
            <w:pPr>
              <w:pStyle w:val="Heading2"/>
              <w:bidi w:val="0"/>
              <w:spacing w:before="0"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none"/>
                <w:lang w:val="en-CA"/>
              </w:rPr>
            </w:pPr>
            <w:r w:rsidRPr="00771960">
              <w:rPr>
                <w:b/>
                <w:sz w:val="24"/>
                <w:szCs w:val="24"/>
                <w:u w:val="none"/>
              </w:rPr>
              <w:t>IPBES</w:t>
            </w:r>
            <w:r w:rsidRPr="0090504E">
              <w:rPr>
                <w:sz w:val="20"/>
                <w:szCs w:val="20"/>
                <w:u w:val="none"/>
              </w:rPr>
              <w:t>/</w:t>
            </w:r>
            <w:r w:rsidR="009223DD">
              <w:rPr>
                <w:sz w:val="20"/>
                <w:szCs w:val="20"/>
                <w:u w:val="none"/>
              </w:rPr>
              <w:t>9</w:t>
            </w:r>
            <w:r w:rsidRPr="0090504E">
              <w:rPr>
                <w:sz w:val="20"/>
                <w:szCs w:val="20"/>
                <w:u w:val="none"/>
              </w:rPr>
              <w:t>/</w:t>
            </w:r>
            <w:r w:rsidR="00C529DF">
              <w:rPr>
                <w:sz w:val="20"/>
                <w:szCs w:val="20"/>
                <w:u w:val="none"/>
              </w:rPr>
              <w:t>2</w:t>
            </w:r>
          </w:p>
        </w:tc>
      </w:tr>
      <w:tr w:rsidR="00FE4A4D" w:rsidRPr="009A55B3" w14:paraId="68251710" w14:textId="77777777" w:rsidTr="00C31B8B">
        <w:trPr>
          <w:cantSplit/>
          <w:trHeight w:val="1433"/>
        </w:trPr>
        <w:tc>
          <w:tcPr>
            <w:tcW w:w="2319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3565F27" w14:textId="338EC34B" w:rsidR="00FE4A4D" w:rsidRPr="009A55B3" w:rsidRDefault="00FE4A4D" w:rsidP="00C84DB9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78A1080" wp14:editId="16A7E30E">
                  <wp:extent cx="1083945" cy="508000"/>
                  <wp:effectExtent l="0" t="0" r="190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single" w:sz="2" w:space="0" w:color="auto"/>
              <w:bottom w:val="single" w:sz="24" w:space="0" w:color="auto"/>
            </w:tcBorders>
          </w:tcPr>
          <w:p w14:paraId="138D38E8" w14:textId="05C155F9" w:rsidR="00FE4A4D" w:rsidRPr="007C6296" w:rsidRDefault="00FE4A4D" w:rsidP="007C6296">
            <w:pPr>
              <w:spacing w:before="120" w:after="120" w:line="400" w:lineRule="exact"/>
              <w:ind w:right="264"/>
              <w:jc w:val="both"/>
              <w:rPr>
                <w:rFonts w:ascii="Simplified Arabic" w:hAnsi="Simplified Arabic"/>
                <w:b/>
                <w:bCs/>
                <w:sz w:val="34"/>
                <w:szCs w:val="34"/>
                <w:rtl/>
              </w:rPr>
            </w:pP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المنبر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الحكومي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الدولي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للعلوم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والسياسات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في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مجال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التنوع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البيولوجي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وخدمات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النظم</w:t>
            </w:r>
            <w:r w:rsidR="007C17D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 xml:space="preserve"> </w:t>
            </w:r>
            <w:r w:rsidRPr="007C6296">
              <w:rPr>
                <w:rFonts w:ascii="Simplified Arabic" w:hAnsi="Simplified Arabic"/>
                <w:b/>
                <w:bCs/>
                <w:w w:val="97"/>
                <w:sz w:val="34"/>
                <w:szCs w:val="34"/>
                <w:rtl/>
              </w:rPr>
              <w:t>الإيكولوجية</w:t>
            </w:r>
          </w:p>
        </w:tc>
        <w:tc>
          <w:tcPr>
            <w:tcW w:w="24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CCD8AD" w14:textId="0F977981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Distr</w:t>
            </w:r>
            <w:r w:rsidR="007C17D6">
              <w:rPr>
                <w:sz w:val="20"/>
                <w:szCs w:val="20"/>
              </w:rPr>
              <w:t>.</w:t>
            </w:r>
            <w:r w:rsidR="006260A8">
              <w:rPr>
                <w:sz w:val="20"/>
                <w:szCs w:val="20"/>
              </w:rPr>
              <w:t>:</w:t>
            </w:r>
            <w:r w:rsidR="007C1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General</w:t>
            </w:r>
          </w:p>
          <w:p w14:paraId="6CA127C2" w14:textId="759C5B17" w:rsidR="00FE4A4D" w:rsidRPr="00952665" w:rsidRDefault="00C529DF" w:rsidP="00C84DB9">
            <w:pPr>
              <w:bidi w:val="0"/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</w:t>
            </w:r>
            <w:r w:rsidR="007C1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April</w:t>
            </w:r>
            <w:r w:rsidR="007C1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14:paraId="7D7F1F2E" w14:textId="77777777" w:rsidR="00FE4A4D" w:rsidRPr="007226C6" w:rsidRDefault="00FE4A4D" w:rsidP="00C84DB9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14:paraId="10DC2286" w14:textId="0ECB5451" w:rsidR="00FE4A4D" w:rsidRPr="00A13843" w:rsidRDefault="00FE4A4D" w:rsidP="00C84DB9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</w:t>
            </w:r>
            <w:r w:rsidR="006260A8">
              <w:rPr>
                <w:sz w:val="20"/>
                <w:szCs w:val="20"/>
              </w:rPr>
              <w:t>:</w:t>
            </w:r>
            <w:r w:rsidR="007C17D6">
              <w:rPr>
                <w:sz w:val="20"/>
                <w:szCs w:val="20"/>
              </w:rPr>
              <w:t xml:space="preserve"> </w:t>
            </w:r>
            <w:r w:rsidRPr="007226C6">
              <w:rPr>
                <w:sz w:val="20"/>
                <w:szCs w:val="20"/>
              </w:rPr>
              <w:t>English</w:t>
            </w:r>
          </w:p>
        </w:tc>
      </w:tr>
    </w:tbl>
    <w:p w14:paraId="71F2BD57" w14:textId="1AA7855B" w:rsidR="008A6A43" w:rsidRPr="007C6296" w:rsidRDefault="00FE4A4D" w:rsidP="00FA27FF">
      <w:pPr>
        <w:spacing w:before="40" w:line="320" w:lineRule="exact"/>
        <w:ind w:left="142" w:right="5954"/>
        <w:jc w:val="both"/>
        <w:rPr>
          <w:rFonts w:ascii="Simplified Arabic" w:hAnsi="Simplified Arabic"/>
          <w:b/>
          <w:bCs/>
          <w:w w:val="97"/>
          <w:sz w:val="24"/>
          <w:szCs w:val="24"/>
          <w:rtl/>
        </w:rPr>
      </w:pPr>
      <w:r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لاجتماع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العام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للمنبر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الحكومي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الدولي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للعلوم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والسياسات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في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مجال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التنوع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البيولوجي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وخدمات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النظم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8A6A43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الإيكولوجية</w:t>
      </w:r>
    </w:p>
    <w:p w14:paraId="0856AE77" w14:textId="362E5667" w:rsidR="008A6A43" w:rsidRPr="007C6296" w:rsidRDefault="008A6A43" w:rsidP="00FA27FF">
      <w:pPr>
        <w:spacing w:line="340" w:lineRule="exact"/>
        <w:ind w:left="140" w:right="5954"/>
        <w:jc w:val="both"/>
        <w:rPr>
          <w:rFonts w:ascii="Simplified Arabic" w:hAnsi="Simplified Arabic"/>
          <w:w w:val="97"/>
          <w:sz w:val="24"/>
          <w:szCs w:val="24"/>
          <w:rtl/>
        </w:rPr>
      </w:pPr>
      <w:r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الدورة</w:t>
      </w:r>
      <w:r w:rsidR="007C17D6">
        <w:rPr>
          <w:rFonts w:ascii="Simplified Arabic" w:hAnsi="Simplified Arabic"/>
          <w:b/>
          <w:bCs/>
          <w:w w:val="97"/>
          <w:sz w:val="24"/>
          <w:szCs w:val="24"/>
          <w:rtl/>
        </w:rPr>
        <w:t xml:space="preserve"> </w:t>
      </w:r>
      <w:r w:rsidR="002D12BC" w:rsidRPr="007C6296">
        <w:rPr>
          <w:rFonts w:ascii="Simplified Arabic" w:hAnsi="Simplified Arabic"/>
          <w:b/>
          <w:bCs/>
          <w:w w:val="97"/>
          <w:sz w:val="24"/>
          <w:szCs w:val="24"/>
          <w:rtl/>
        </w:rPr>
        <w:t>ال</w:t>
      </w:r>
      <w:r w:rsidR="006824E6">
        <w:rPr>
          <w:rFonts w:ascii="Simplified Arabic" w:hAnsi="Simplified Arabic" w:hint="cs"/>
          <w:b/>
          <w:bCs/>
          <w:w w:val="97"/>
          <w:sz w:val="24"/>
          <w:szCs w:val="24"/>
          <w:rtl/>
        </w:rPr>
        <w:t>تاسعة</w:t>
      </w:r>
    </w:p>
    <w:p w14:paraId="077D6D9A" w14:textId="749BD3D0" w:rsidR="002B08B8" w:rsidRDefault="006824E6" w:rsidP="00B22022">
      <w:pPr>
        <w:spacing w:line="340" w:lineRule="exact"/>
        <w:ind w:left="142"/>
        <w:jc w:val="both"/>
        <w:rPr>
          <w:rFonts w:ascii="Simplified Arabic" w:hAnsi="Simplified Arabic"/>
          <w:sz w:val="24"/>
          <w:szCs w:val="24"/>
          <w:rtl/>
          <w:lang w:eastAsia="zh-TW"/>
        </w:rPr>
      </w:pPr>
      <w:r>
        <w:rPr>
          <w:rFonts w:ascii="Simplified Arabic" w:hAnsi="Simplified Arabic" w:hint="cs"/>
          <w:sz w:val="24"/>
          <w:szCs w:val="24"/>
          <w:rtl/>
          <w:lang w:eastAsia="zh-TW"/>
        </w:rPr>
        <w:t>بون،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ألمانيا،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3-9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 w:rsidR="002B08B8">
        <w:rPr>
          <w:rFonts w:ascii="Simplified Arabic" w:hAnsi="Simplified Arabic" w:hint="cs"/>
          <w:sz w:val="24"/>
          <w:szCs w:val="24"/>
          <w:rtl/>
          <w:lang w:eastAsia="zh-TW"/>
        </w:rPr>
        <w:t>تموز/يولي</w:t>
      </w:r>
      <w:r w:rsidR="007A2AE0">
        <w:rPr>
          <w:rFonts w:ascii="Simplified Arabic" w:hAnsi="Simplified Arabic" w:hint="cs"/>
          <w:sz w:val="24"/>
          <w:szCs w:val="24"/>
          <w:rtl/>
          <w:lang w:eastAsia="zh-TW"/>
        </w:rPr>
        <w:t>ه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 w:rsidR="002B08B8">
        <w:rPr>
          <w:rFonts w:ascii="Simplified Arabic" w:hAnsi="Simplified Arabic" w:hint="cs"/>
          <w:sz w:val="24"/>
          <w:szCs w:val="24"/>
          <w:rtl/>
          <w:lang w:eastAsia="zh-TW"/>
        </w:rPr>
        <w:t>2022</w:t>
      </w:r>
    </w:p>
    <w:p w14:paraId="6DD8C425" w14:textId="69A7A6DD" w:rsidR="00C529DF" w:rsidRDefault="00C529DF" w:rsidP="00700C1C">
      <w:pPr>
        <w:spacing w:after="40" w:line="340" w:lineRule="exact"/>
        <w:ind w:left="142"/>
        <w:jc w:val="both"/>
        <w:rPr>
          <w:rFonts w:ascii="Simplified Arabic" w:hAnsi="Simplified Arabic"/>
          <w:sz w:val="24"/>
          <w:szCs w:val="24"/>
          <w:lang w:eastAsia="zh-TW"/>
        </w:rPr>
      </w:pPr>
      <w:r>
        <w:rPr>
          <w:rFonts w:ascii="Simplified Arabic" w:hAnsi="Simplified Arabic" w:hint="cs"/>
          <w:sz w:val="24"/>
          <w:szCs w:val="24"/>
          <w:rtl/>
          <w:lang w:eastAsia="zh-TW"/>
        </w:rPr>
        <w:t>البند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2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(ج)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من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جدول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الأعمال</w:t>
      </w:r>
      <w:r w:rsidR="007C17D6">
        <w:rPr>
          <w:rFonts w:ascii="Simplified Arabic" w:hAnsi="Simplified Arabic" w:hint="cs"/>
          <w:sz w:val="24"/>
          <w:szCs w:val="24"/>
          <w:rtl/>
          <w:lang w:eastAsia="zh-TW"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  <w:lang w:eastAsia="zh-TW"/>
        </w:rPr>
        <w:t>المؤقت</w:t>
      </w:r>
      <w:r w:rsidRPr="009D072E">
        <w:rPr>
          <w:rStyle w:val="FootnoteReference"/>
          <w:rFonts w:ascii="Simplified Arabic" w:hAnsi="Simplified Arabic"/>
          <w:sz w:val="28"/>
          <w:rtl/>
          <w:lang w:eastAsia="zh-TW"/>
        </w:rPr>
        <w:footnoteReference w:id="2"/>
      </w:r>
    </w:p>
    <w:p w14:paraId="41B4049B" w14:textId="0B684D29" w:rsidR="00C529DF" w:rsidRPr="00C529DF" w:rsidRDefault="00C529DF" w:rsidP="00B22022">
      <w:pPr>
        <w:spacing w:line="340" w:lineRule="exact"/>
        <w:ind w:left="142"/>
        <w:jc w:val="both"/>
        <w:rPr>
          <w:rFonts w:ascii="Simplified Arabic" w:hAnsi="Simplified Arabic"/>
          <w:b/>
          <w:bCs/>
          <w:sz w:val="24"/>
          <w:szCs w:val="24"/>
          <w:rtl/>
          <w:lang w:eastAsia="zh-TW" w:bidi="ar-EG"/>
        </w:rPr>
      </w:pPr>
      <w:r w:rsidRPr="00C529DF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>المسائل</w:t>
      </w:r>
      <w:r w:rsidR="007C17D6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 xml:space="preserve"> </w:t>
      </w:r>
      <w:r w:rsidRPr="00C529DF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>التنظيمية</w:t>
      </w:r>
      <w:r w:rsidR="006260A8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>:</w:t>
      </w:r>
      <w:r w:rsidR="007C17D6">
        <w:rPr>
          <w:rFonts w:ascii="Simplified Arabic" w:hAnsi="Simplified Arabic" w:hint="cs"/>
          <w:b/>
          <w:bCs/>
          <w:sz w:val="24"/>
          <w:szCs w:val="24"/>
          <w:rtl/>
          <w:lang w:eastAsia="zh-TW"/>
        </w:rPr>
        <w:t xml:space="preserve"> </w:t>
      </w:r>
      <w:r w:rsidRPr="00C529DF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>انتخاب</w:t>
      </w:r>
      <w:r w:rsidR="007C17D6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 xml:space="preserve"> </w:t>
      </w:r>
      <w:r w:rsidRPr="00C529DF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>أعضاء</w:t>
      </w:r>
      <w:r w:rsidR="007C17D6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 xml:space="preserve"> </w:t>
      </w:r>
      <w:r w:rsidRPr="00C529DF">
        <w:rPr>
          <w:rFonts w:ascii="Simplified Arabic" w:hAnsi="Simplified Arabic"/>
          <w:b/>
          <w:bCs/>
          <w:sz w:val="24"/>
          <w:szCs w:val="24"/>
          <w:rtl/>
          <w:lang w:eastAsia="zh-TW"/>
        </w:rPr>
        <w:t>المكتب</w:t>
      </w:r>
    </w:p>
    <w:p w14:paraId="769C767E" w14:textId="5E7322D3" w:rsidR="009312B7" w:rsidRDefault="00C529DF" w:rsidP="005B391F">
      <w:pPr>
        <w:keepNext/>
        <w:keepLines/>
        <w:suppressAutoHyphens/>
        <w:spacing w:before="240" w:after="120" w:line="360" w:lineRule="exact"/>
        <w:ind w:left="1134"/>
        <w:jc w:val="both"/>
        <w:textDirection w:val="tbRlV"/>
        <w:rPr>
          <w:rFonts w:ascii="Simplified Arabic" w:hAnsi="Simplified Arabic"/>
          <w:b/>
          <w:bCs/>
          <w:sz w:val="28"/>
          <w:rtl/>
          <w:lang w:val="en-GB"/>
        </w:rPr>
      </w:pPr>
      <w:r w:rsidRPr="00C529DF">
        <w:rPr>
          <w:rFonts w:ascii="Simplified Arabic" w:hAnsi="Simplified Arabic"/>
          <w:b/>
          <w:bCs/>
          <w:sz w:val="28"/>
          <w:rtl/>
          <w:lang w:val="en-GB"/>
        </w:rPr>
        <w:t>انتخاب</w:t>
      </w:r>
      <w:r w:rsidR="007C17D6">
        <w:rPr>
          <w:rFonts w:ascii="Simplified Arabic" w:hAnsi="Simplified Arabic"/>
          <w:b/>
          <w:bCs/>
          <w:sz w:val="28"/>
          <w:rtl/>
          <w:lang w:val="en-GB"/>
        </w:rPr>
        <w:t xml:space="preserve"> </w:t>
      </w:r>
      <w:r w:rsidRPr="00C529DF">
        <w:rPr>
          <w:rFonts w:ascii="Simplified Arabic" w:hAnsi="Simplified Arabic"/>
          <w:b/>
          <w:bCs/>
          <w:sz w:val="28"/>
          <w:rtl/>
          <w:lang w:val="en-GB"/>
        </w:rPr>
        <w:t>أعضاء</w:t>
      </w:r>
      <w:r w:rsidR="007C17D6">
        <w:rPr>
          <w:rFonts w:ascii="Simplified Arabic" w:hAnsi="Simplified Arabic"/>
          <w:b/>
          <w:bCs/>
          <w:sz w:val="28"/>
          <w:rtl/>
          <w:lang w:val="en-GB"/>
        </w:rPr>
        <w:t xml:space="preserve"> </w:t>
      </w:r>
      <w:r w:rsidRPr="00C529DF">
        <w:rPr>
          <w:rFonts w:ascii="Simplified Arabic" w:hAnsi="Simplified Arabic"/>
          <w:b/>
          <w:bCs/>
          <w:sz w:val="28"/>
          <w:rtl/>
          <w:lang w:val="en-GB"/>
        </w:rPr>
        <w:t>المكتب</w:t>
      </w:r>
    </w:p>
    <w:p w14:paraId="73177E18" w14:textId="22191FF4" w:rsidR="00C529DF" w:rsidRPr="007C17D6" w:rsidRDefault="00C529DF" w:rsidP="005B391F">
      <w:pPr>
        <w:keepNext/>
        <w:keepLines/>
        <w:suppressAutoHyphens/>
        <w:spacing w:before="240" w:after="120" w:line="360" w:lineRule="exact"/>
        <w:ind w:left="1134"/>
        <w:jc w:val="both"/>
        <w:textDirection w:val="tbRlV"/>
        <w:rPr>
          <w:rFonts w:ascii="Simplified Arabic" w:hAnsi="Simplified Arabic"/>
          <w:b/>
          <w:bCs/>
          <w:sz w:val="24"/>
          <w:szCs w:val="24"/>
          <w:rtl/>
          <w:lang w:val="en-GB"/>
        </w:rPr>
      </w:pPr>
      <w:r w:rsidRPr="007C17D6">
        <w:rPr>
          <w:rFonts w:ascii="Simplified Arabic" w:hAnsi="Simplified Arabic" w:hint="cs"/>
          <w:b/>
          <w:bCs/>
          <w:sz w:val="24"/>
          <w:szCs w:val="24"/>
          <w:rtl/>
          <w:lang w:val="en-GB"/>
        </w:rPr>
        <w:t>مذكرة</w:t>
      </w:r>
      <w:r w:rsidR="007C17D6" w:rsidRPr="007C17D6">
        <w:rPr>
          <w:rFonts w:ascii="Simplified Arabic" w:hAnsi="Simplified Arabic" w:hint="cs"/>
          <w:b/>
          <w:bCs/>
          <w:sz w:val="24"/>
          <w:szCs w:val="24"/>
          <w:rtl/>
          <w:lang w:val="en-GB"/>
        </w:rPr>
        <w:t xml:space="preserve"> </w:t>
      </w:r>
      <w:r w:rsidRPr="007C17D6">
        <w:rPr>
          <w:rFonts w:ascii="Simplified Arabic" w:hAnsi="Simplified Arabic" w:hint="cs"/>
          <w:b/>
          <w:bCs/>
          <w:sz w:val="24"/>
          <w:szCs w:val="24"/>
          <w:rtl/>
          <w:lang w:val="en-GB"/>
        </w:rPr>
        <w:t>من</w:t>
      </w:r>
      <w:r w:rsidR="007C17D6" w:rsidRPr="007C17D6">
        <w:rPr>
          <w:rFonts w:ascii="Simplified Arabic" w:hAnsi="Simplified Arabic" w:hint="cs"/>
          <w:b/>
          <w:bCs/>
          <w:sz w:val="24"/>
          <w:szCs w:val="24"/>
          <w:rtl/>
          <w:lang w:val="en-GB"/>
        </w:rPr>
        <w:t xml:space="preserve"> </w:t>
      </w:r>
      <w:r w:rsidRPr="007C17D6">
        <w:rPr>
          <w:rFonts w:ascii="Simplified Arabic" w:hAnsi="Simplified Arabic" w:hint="cs"/>
          <w:b/>
          <w:bCs/>
          <w:sz w:val="24"/>
          <w:szCs w:val="24"/>
          <w:rtl/>
          <w:lang w:val="en-GB"/>
        </w:rPr>
        <w:t>الأمانة</w:t>
      </w:r>
    </w:p>
    <w:p w14:paraId="0BC811FC" w14:textId="083BF768" w:rsidR="00C529DF" w:rsidRPr="00254896" w:rsidRDefault="00C529DF" w:rsidP="005B391F">
      <w:pPr>
        <w:keepNext/>
        <w:keepLines/>
        <w:suppressAutoHyphens/>
        <w:spacing w:before="240" w:after="120" w:line="360" w:lineRule="exact"/>
        <w:ind w:left="1134"/>
        <w:jc w:val="both"/>
        <w:textDirection w:val="tbRlV"/>
        <w:rPr>
          <w:rFonts w:ascii="Simplified Arabic" w:hAnsi="Simplified Arabic"/>
          <w:sz w:val="28"/>
          <w:rtl/>
          <w:lang w:val="ar-SA" w:eastAsia="zh-TW"/>
        </w:rPr>
      </w:pPr>
      <w:r>
        <w:rPr>
          <w:rFonts w:ascii="Simplified Arabic" w:hAnsi="Simplified Arabic" w:hint="cs"/>
          <w:b/>
          <w:bCs/>
          <w:sz w:val="28"/>
          <w:rtl/>
          <w:lang w:val="en-GB"/>
        </w:rPr>
        <w:t>مقدمة</w:t>
      </w:r>
    </w:p>
    <w:p w14:paraId="542ED990" w14:textId="4A9F615D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 w:rsidRPr="00C529DF">
        <w:rPr>
          <w:rFonts w:cs="Simplified Arabic"/>
          <w:szCs w:val="24"/>
          <w:rtl/>
        </w:rPr>
        <w:t>سي</w:t>
      </w:r>
      <w:r>
        <w:rPr>
          <w:rFonts w:cs="Simplified Arabic"/>
          <w:szCs w:val="24"/>
          <w:rtl/>
        </w:rPr>
        <w:t>ُ</w:t>
      </w:r>
      <w:r w:rsidRPr="00C529DF">
        <w:rPr>
          <w:rFonts w:cs="Simplified Arabic"/>
          <w:szCs w:val="24"/>
          <w:rtl/>
        </w:rPr>
        <w:t>دعى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للمنبر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الحكومي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الدولي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للعلوم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والسياسات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مجال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التنوع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البيولوجي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وخدمات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النظم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الإيكولوجية</w:t>
      </w:r>
      <w:r w:rsidR="00F110AD">
        <w:rPr>
          <w:rFonts w:cs="Simplified Arabic"/>
          <w:szCs w:val="24"/>
          <w:rtl/>
        </w:rPr>
        <w:t xml:space="preserve"> (المنبر)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دورته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التاسعة</w:t>
      </w:r>
      <w:r>
        <w:rPr>
          <w:rFonts w:cs="Simplified Arabic"/>
          <w:szCs w:val="24"/>
          <w:rtl/>
        </w:rPr>
        <w:t xml:space="preserve">، </w:t>
      </w:r>
      <w:r w:rsidR="00F013C6">
        <w:rPr>
          <w:rFonts w:cs="Simplified Arabic"/>
          <w:szCs w:val="24"/>
          <w:rtl/>
        </w:rPr>
        <w:t xml:space="preserve">إلى </w:t>
      </w:r>
      <w:r w:rsidR="00C529DF" w:rsidRPr="00C529DF">
        <w:rPr>
          <w:rFonts w:cs="Simplified Arabic"/>
          <w:szCs w:val="24"/>
          <w:rtl/>
        </w:rPr>
        <w:t>إجراء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انتخابات</w:t>
      </w:r>
      <w:r>
        <w:rPr>
          <w:rFonts w:cs="Simplified Arabic"/>
          <w:szCs w:val="24"/>
          <w:rtl/>
        </w:rPr>
        <w:t xml:space="preserve"> </w:t>
      </w:r>
      <w:r w:rsidR="00F110AD">
        <w:rPr>
          <w:rFonts w:cs="Simplified Arabic"/>
          <w:szCs w:val="24"/>
          <w:rtl/>
        </w:rPr>
        <w:t>عادية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</w:t>
      </w:r>
      <w:r>
        <w:rPr>
          <w:rFonts w:cs="Simplified Arabic"/>
          <w:szCs w:val="24"/>
          <w:rtl/>
        </w:rPr>
        <w:t>.</w:t>
      </w:r>
    </w:p>
    <w:p w14:paraId="245D40E8" w14:textId="0AEADDB8" w:rsidR="00C529DF" w:rsidRPr="00C529DF" w:rsidRDefault="00C529DF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 w:rsidRPr="00C529DF">
        <w:rPr>
          <w:rFonts w:cs="Simplified Arabic"/>
          <w:szCs w:val="24"/>
          <w:rtl/>
        </w:rPr>
        <w:t>وسي</w:t>
      </w:r>
      <w:r w:rsidR="007C17D6">
        <w:rPr>
          <w:rFonts w:cs="Simplified Arabic"/>
          <w:szCs w:val="24"/>
          <w:rtl/>
        </w:rPr>
        <w:t>ُ</w:t>
      </w:r>
      <w:r w:rsidRPr="00C529DF">
        <w:rPr>
          <w:rFonts w:cs="Simplified Arabic"/>
          <w:szCs w:val="24"/>
          <w:rtl/>
        </w:rPr>
        <w:t>دعى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الاجتماع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العام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أيض</w:t>
      </w:r>
      <w:r w:rsidR="00F013C6">
        <w:rPr>
          <w:rFonts w:cs="Simplified Arabic"/>
          <w:szCs w:val="24"/>
          <w:rtl/>
        </w:rPr>
        <w:t>اً</w:t>
      </w:r>
      <w:r w:rsidR="007C17D6">
        <w:rPr>
          <w:rFonts w:cs="Simplified Arabic"/>
          <w:szCs w:val="24"/>
          <w:rtl/>
        </w:rPr>
        <w:t xml:space="preserve"> </w:t>
      </w:r>
      <w:r w:rsidR="00F013C6">
        <w:rPr>
          <w:rFonts w:cs="Simplified Arabic"/>
          <w:szCs w:val="24"/>
          <w:rtl/>
        </w:rPr>
        <w:t xml:space="preserve">إلى </w:t>
      </w:r>
      <w:r w:rsidRPr="00C529DF">
        <w:rPr>
          <w:rFonts w:cs="Simplified Arabic"/>
          <w:szCs w:val="24"/>
          <w:rtl/>
        </w:rPr>
        <w:t>انتخاب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نائب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رئيس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دول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آسيا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والمحيط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الهادئ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كجزء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المكتب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ليحل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محل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نائب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الرئيس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الذي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استقال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عام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2021</w:t>
      </w:r>
      <w:r w:rsidR="007C17D6">
        <w:rPr>
          <w:rFonts w:cs="Simplified Arabic"/>
          <w:szCs w:val="24"/>
          <w:rtl/>
        </w:rPr>
        <w:t xml:space="preserve">. </w:t>
      </w:r>
      <w:r w:rsidR="00715A84">
        <w:rPr>
          <w:rFonts w:cs="Simplified Arabic"/>
          <w:szCs w:val="24"/>
          <w:rtl/>
        </w:rPr>
        <w:t>وسيُدعى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الاجتماع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العام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كذلك</w:t>
      </w:r>
      <w:r w:rsidR="007C17D6">
        <w:rPr>
          <w:rFonts w:cs="Simplified Arabic"/>
          <w:szCs w:val="24"/>
          <w:rtl/>
        </w:rPr>
        <w:t xml:space="preserve"> </w:t>
      </w:r>
      <w:r w:rsidR="00F013C6">
        <w:rPr>
          <w:rFonts w:cs="Simplified Arabic"/>
          <w:szCs w:val="24"/>
          <w:rtl/>
        </w:rPr>
        <w:t xml:space="preserve">إلى </w:t>
      </w:r>
      <w:r w:rsidRPr="00C529DF">
        <w:rPr>
          <w:rFonts w:cs="Simplified Arabic"/>
          <w:szCs w:val="24"/>
          <w:rtl/>
        </w:rPr>
        <w:t>انتخاب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أعضاء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مناوبين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المكتب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الدول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الأفريقية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ودول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آسيا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والمحيط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الهادئ</w:t>
      </w:r>
      <w:r w:rsidR="007C17D6">
        <w:rPr>
          <w:rFonts w:cs="Simplified Arabic"/>
          <w:szCs w:val="24"/>
          <w:rtl/>
        </w:rPr>
        <w:t>.</w:t>
      </w:r>
    </w:p>
    <w:p w14:paraId="288FC4B9" w14:textId="08ECDEBE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ترد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المعلومات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ذات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الصلة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الفرعين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(انتخاب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التخصصات)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والثاني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(انتخاب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المكتب)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أدناه</w:t>
      </w:r>
      <w:r>
        <w:rPr>
          <w:rFonts w:cs="Simplified Arabic"/>
          <w:szCs w:val="24"/>
          <w:rtl/>
        </w:rPr>
        <w:t>.</w:t>
      </w:r>
    </w:p>
    <w:p w14:paraId="2E7AA8C7" w14:textId="6C7AA1BB" w:rsidR="00C529DF" w:rsidRPr="007C17D6" w:rsidRDefault="00C529DF" w:rsidP="007C17D6">
      <w:pPr>
        <w:keepNext/>
        <w:keepLines/>
        <w:tabs>
          <w:tab w:val="left" w:pos="1132"/>
        </w:tabs>
        <w:spacing w:after="120" w:line="360" w:lineRule="exact"/>
        <w:ind w:left="284"/>
        <w:jc w:val="both"/>
        <w:textDirection w:val="tbRlV"/>
        <w:rPr>
          <w:b/>
          <w:bCs/>
          <w:sz w:val="24"/>
          <w:rtl/>
        </w:rPr>
      </w:pPr>
      <w:r w:rsidRPr="007C17D6">
        <w:rPr>
          <w:b/>
          <w:bCs/>
          <w:sz w:val="24"/>
          <w:rtl/>
        </w:rPr>
        <w:t>أولا</w:t>
      </w:r>
      <w:r w:rsidR="007C17D6" w:rsidRPr="007C17D6">
        <w:rPr>
          <w:rFonts w:hint="cs"/>
          <w:b/>
          <w:bCs/>
          <w:sz w:val="24"/>
          <w:rtl/>
        </w:rPr>
        <w:t>ً</w:t>
      </w:r>
      <w:r w:rsidRPr="007C17D6">
        <w:rPr>
          <w:b/>
          <w:bCs/>
          <w:sz w:val="24"/>
          <w:rtl/>
        </w:rPr>
        <w:t>-</w:t>
      </w:r>
      <w:r w:rsidR="007C17D6" w:rsidRPr="007C17D6">
        <w:rPr>
          <w:b/>
          <w:bCs/>
          <w:sz w:val="24"/>
          <w:rtl/>
        </w:rPr>
        <w:tab/>
      </w:r>
      <w:r w:rsidRPr="007C17D6">
        <w:rPr>
          <w:b/>
          <w:bCs/>
          <w:sz w:val="24"/>
          <w:rtl/>
        </w:rPr>
        <w:t>انتخاب</w:t>
      </w:r>
      <w:r w:rsidR="007C17D6" w:rsidRPr="007C17D6">
        <w:rPr>
          <w:b/>
          <w:bCs/>
          <w:sz w:val="24"/>
          <w:rtl/>
        </w:rPr>
        <w:t xml:space="preserve"> </w:t>
      </w:r>
      <w:r w:rsidRPr="007C17D6">
        <w:rPr>
          <w:b/>
          <w:bCs/>
          <w:sz w:val="24"/>
          <w:rtl/>
        </w:rPr>
        <w:t>أعضاء</w:t>
      </w:r>
      <w:r w:rsidR="007C17D6" w:rsidRPr="007C17D6">
        <w:rPr>
          <w:b/>
          <w:bCs/>
          <w:sz w:val="24"/>
          <w:rtl/>
        </w:rPr>
        <w:t xml:space="preserve"> </w:t>
      </w:r>
      <w:r w:rsidRPr="007C17D6">
        <w:rPr>
          <w:b/>
          <w:bCs/>
          <w:sz w:val="24"/>
          <w:rtl/>
        </w:rPr>
        <w:t>فريق</w:t>
      </w:r>
      <w:r w:rsidR="007C17D6" w:rsidRPr="007C17D6">
        <w:rPr>
          <w:b/>
          <w:bCs/>
          <w:sz w:val="24"/>
          <w:rtl/>
        </w:rPr>
        <w:t xml:space="preserve"> </w:t>
      </w:r>
      <w:r w:rsidRPr="007C17D6">
        <w:rPr>
          <w:b/>
          <w:bCs/>
          <w:sz w:val="24"/>
          <w:rtl/>
        </w:rPr>
        <w:t>الخبراء</w:t>
      </w:r>
      <w:r w:rsidR="007C17D6" w:rsidRPr="007C17D6">
        <w:rPr>
          <w:b/>
          <w:bCs/>
          <w:sz w:val="24"/>
          <w:rtl/>
        </w:rPr>
        <w:t xml:space="preserve"> </w:t>
      </w:r>
      <w:r w:rsidRPr="007C17D6">
        <w:rPr>
          <w:b/>
          <w:bCs/>
          <w:sz w:val="24"/>
          <w:rtl/>
        </w:rPr>
        <w:t>المتعدد</w:t>
      </w:r>
      <w:r w:rsidR="007C17D6" w:rsidRPr="007C17D6">
        <w:rPr>
          <w:b/>
          <w:bCs/>
          <w:sz w:val="24"/>
          <w:rtl/>
        </w:rPr>
        <w:t xml:space="preserve"> </w:t>
      </w:r>
      <w:r w:rsidRPr="007C17D6">
        <w:rPr>
          <w:b/>
          <w:bCs/>
          <w:sz w:val="24"/>
          <w:rtl/>
        </w:rPr>
        <w:t>التخصصات</w:t>
      </w:r>
    </w:p>
    <w:p w14:paraId="32A99D48" w14:textId="0EC96261" w:rsidR="00C529DF" w:rsidRPr="00C529DF" w:rsidRDefault="00C529DF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 w:rsidRPr="00C529DF">
        <w:rPr>
          <w:rFonts w:cs="Simplified Arabic"/>
          <w:szCs w:val="24"/>
          <w:rtl/>
        </w:rPr>
        <w:t>انتخب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الاجتماع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العام</w:t>
      </w:r>
      <w:r w:rsidR="007C17D6">
        <w:rPr>
          <w:rFonts w:cs="Simplified Arabic"/>
          <w:szCs w:val="24"/>
          <w:rtl/>
        </w:rPr>
        <w:t xml:space="preserve">،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دورته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السادسة</w:t>
      </w:r>
      <w:r w:rsidR="007C17D6">
        <w:rPr>
          <w:rFonts w:cs="Simplified Arabic"/>
          <w:szCs w:val="24"/>
          <w:rtl/>
        </w:rPr>
        <w:t xml:space="preserve">، </w:t>
      </w:r>
      <w:r w:rsidR="00F013C6">
        <w:rPr>
          <w:rFonts w:cs="Simplified Arabic"/>
          <w:szCs w:val="24"/>
          <w:rtl/>
        </w:rPr>
        <w:t>التي عقدت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ميديلين</w:t>
      </w:r>
      <w:r w:rsidR="007C17D6">
        <w:rPr>
          <w:rFonts w:cs="Simplified Arabic"/>
          <w:szCs w:val="24"/>
          <w:rtl/>
        </w:rPr>
        <w:t xml:space="preserve">، </w:t>
      </w:r>
      <w:r w:rsidRPr="00C529DF">
        <w:rPr>
          <w:rFonts w:cs="Simplified Arabic"/>
          <w:szCs w:val="24"/>
          <w:rtl/>
        </w:rPr>
        <w:t>كولومبيا</w:t>
      </w:r>
      <w:r w:rsidR="007C17D6">
        <w:rPr>
          <w:rFonts w:cs="Simplified Arabic"/>
          <w:szCs w:val="24"/>
          <w:rtl/>
        </w:rPr>
        <w:t xml:space="preserve">،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آذار</w:t>
      </w:r>
      <w:r w:rsidR="007C17D6">
        <w:rPr>
          <w:rFonts w:cs="Simplified Arabic"/>
          <w:szCs w:val="24"/>
          <w:rtl/>
        </w:rPr>
        <w:t>/</w:t>
      </w:r>
      <w:r w:rsidRPr="00C529DF">
        <w:rPr>
          <w:rFonts w:cs="Simplified Arabic"/>
          <w:szCs w:val="24"/>
          <w:rtl/>
        </w:rPr>
        <w:t>مارس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2018</w:t>
      </w:r>
      <w:r w:rsidR="007C17D6">
        <w:rPr>
          <w:rFonts w:cs="Simplified Arabic"/>
          <w:szCs w:val="24"/>
          <w:rtl/>
        </w:rPr>
        <w:t xml:space="preserve">، </w:t>
      </w:r>
      <w:r w:rsidRPr="00C529DF">
        <w:rPr>
          <w:rFonts w:cs="Simplified Arabic"/>
          <w:szCs w:val="24"/>
          <w:rtl/>
        </w:rPr>
        <w:t>فريق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خبراء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متعدد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التخصصات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يتألف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25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عضوا</w:t>
      </w:r>
      <w:r w:rsidR="00F013C6">
        <w:rPr>
          <w:rFonts w:cs="Simplified Arabic"/>
          <w:szCs w:val="24"/>
          <w:rtl/>
        </w:rPr>
        <w:t>ً</w:t>
      </w:r>
      <w:r w:rsidR="007C17D6">
        <w:rPr>
          <w:rFonts w:cs="Simplified Arabic"/>
          <w:szCs w:val="24"/>
          <w:rtl/>
        </w:rPr>
        <w:t>.</w:t>
      </w:r>
    </w:p>
    <w:p w14:paraId="30039578" w14:textId="6005C519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وت</w:t>
      </w:r>
      <w:r w:rsidR="00C529DF" w:rsidRPr="00C529DF">
        <w:rPr>
          <w:rFonts w:cs="Simplified Arabic"/>
          <w:szCs w:val="24"/>
          <w:rtl/>
        </w:rPr>
        <w:t>نص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الفقرة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1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المادة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29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النظام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الداخلي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لدورات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أن</w:t>
      </w:r>
      <w:r>
        <w:rPr>
          <w:rFonts w:cs="Simplified Arabic"/>
          <w:szCs w:val="24"/>
          <w:rtl/>
        </w:rPr>
        <w:t xml:space="preserve"> </w:t>
      </w:r>
      <w:r w:rsidR="007378D8">
        <w:rPr>
          <w:rFonts w:cs="Simplified Arabic"/>
          <w:szCs w:val="24"/>
          <w:rtl/>
        </w:rPr>
        <w:t>مدة</w:t>
      </w:r>
      <w:r w:rsidR="00852B31">
        <w:rPr>
          <w:rFonts w:cs="Simplified Arabic"/>
          <w:szCs w:val="24"/>
          <w:rtl/>
        </w:rPr>
        <w:t xml:space="preserve"> ولاية</w:t>
      </w:r>
      <w:r>
        <w:rPr>
          <w:rFonts w:cs="Simplified Arabic"/>
          <w:szCs w:val="24"/>
          <w:rtl/>
        </w:rPr>
        <w:t xml:space="preserve"> </w:t>
      </w:r>
      <w:r w:rsidR="00715A84">
        <w:rPr>
          <w:rFonts w:cs="Simplified Arabic"/>
          <w:szCs w:val="24"/>
          <w:rtl/>
        </w:rPr>
        <w:t>جميع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الفريق</w:t>
      </w:r>
      <w:r>
        <w:rPr>
          <w:rFonts w:cs="Simplified Arabic"/>
          <w:szCs w:val="24"/>
          <w:rtl/>
        </w:rPr>
        <w:t xml:space="preserve"> </w:t>
      </w:r>
      <w:r w:rsidR="00852B31">
        <w:rPr>
          <w:rFonts w:cs="Simplified Arabic"/>
          <w:szCs w:val="24"/>
          <w:rtl/>
        </w:rPr>
        <w:t>تبلغ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ثلاث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سنوات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وينبغي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تبدأ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عند</w:t>
      </w:r>
      <w:r>
        <w:rPr>
          <w:rFonts w:cs="Simplified Arabic"/>
          <w:szCs w:val="24"/>
          <w:rtl/>
        </w:rPr>
        <w:t xml:space="preserve"> </w:t>
      </w:r>
      <w:r w:rsidR="00715A84">
        <w:rPr>
          <w:rFonts w:cs="Simplified Arabic"/>
          <w:szCs w:val="24"/>
          <w:rtl/>
        </w:rPr>
        <w:t>نهاية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الدورة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ينتخب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فيها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</w:t>
      </w:r>
      <w:r w:rsidR="00715A84">
        <w:rPr>
          <w:rFonts w:cs="Simplified Arabic"/>
          <w:szCs w:val="24"/>
          <w:rtl/>
        </w:rPr>
        <w:t xml:space="preserve">أن </w:t>
      </w:r>
      <w:r w:rsidR="00852B31">
        <w:rPr>
          <w:rFonts w:cs="Simplified Arabic"/>
          <w:szCs w:val="24"/>
          <w:rtl/>
        </w:rPr>
        <w:t>ت</w:t>
      </w:r>
      <w:r w:rsidR="00C529DF" w:rsidRPr="00C529DF">
        <w:rPr>
          <w:rFonts w:cs="Simplified Arabic"/>
          <w:szCs w:val="24"/>
          <w:rtl/>
        </w:rPr>
        <w:t>نتهي</w:t>
      </w:r>
      <w:r>
        <w:rPr>
          <w:rFonts w:cs="Simplified Arabic"/>
          <w:szCs w:val="24"/>
          <w:rtl/>
        </w:rPr>
        <w:t xml:space="preserve"> </w:t>
      </w:r>
      <w:r w:rsidR="00715A84">
        <w:rPr>
          <w:rFonts w:cs="Simplified Arabic"/>
          <w:szCs w:val="24"/>
          <w:rtl/>
        </w:rPr>
        <w:t>ب</w:t>
      </w:r>
      <w:r w:rsidR="00C529DF" w:rsidRPr="00C529DF">
        <w:rPr>
          <w:rFonts w:cs="Simplified Arabic"/>
          <w:szCs w:val="24"/>
          <w:rtl/>
        </w:rPr>
        <w:t>اختتام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الدورة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التي</w:t>
      </w:r>
      <w:r>
        <w:rPr>
          <w:rFonts w:cs="Simplified Arabic"/>
          <w:szCs w:val="24"/>
          <w:rtl/>
        </w:rPr>
        <w:t xml:space="preserve"> </w:t>
      </w:r>
      <w:r w:rsidR="00715A84">
        <w:rPr>
          <w:rFonts w:cs="Simplified Arabic"/>
          <w:szCs w:val="24"/>
          <w:rtl/>
        </w:rPr>
        <w:t>ي</w:t>
      </w:r>
      <w:r w:rsidR="00C529DF" w:rsidRPr="00C529DF">
        <w:rPr>
          <w:rFonts w:cs="Simplified Arabic"/>
          <w:szCs w:val="24"/>
          <w:rtl/>
        </w:rPr>
        <w:t>نتخب</w:t>
      </w:r>
      <w:r>
        <w:rPr>
          <w:rFonts w:cs="Simplified Arabic"/>
          <w:szCs w:val="24"/>
          <w:rtl/>
        </w:rPr>
        <w:t xml:space="preserve"> </w:t>
      </w:r>
      <w:r w:rsidR="00715A84">
        <w:rPr>
          <w:rFonts w:cs="Simplified Arabic"/>
          <w:szCs w:val="24"/>
          <w:rtl/>
        </w:rPr>
        <w:t>فيها من يخلفه.</w:t>
      </w:r>
    </w:p>
    <w:p w14:paraId="1489ECEB" w14:textId="5C434D24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الدورة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السابعة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اختيرت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السيدة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دوروثي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وانجا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ني</w:t>
      </w:r>
      <w:r w:rsidR="00373321">
        <w:rPr>
          <w:rFonts w:cs="Simplified Arabic"/>
          <w:szCs w:val="24"/>
          <w:rtl/>
        </w:rPr>
        <w:t>ن</w:t>
      </w:r>
      <w:r w:rsidR="00C529DF" w:rsidRPr="00C529DF">
        <w:rPr>
          <w:rFonts w:cs="Simplified Arabic"/>
          <w:szCs w:val="24"/>
          <w:rtl/>
        </w:rPr>
        <w:t>غي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(الدول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الأفريقية)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والسيدة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أدريانا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فلوريس</w:t>
      </w:r>
      <w:r w:rsidR="00373321">
        <w:rPr>
          <w:rFonts w:cs="Simplified Arabic" w:hint="default"/>
          <w:szCs w:val="24"/>
          <w:rtl/>
        </w:rPr>
        <w:noBreakHyphen/>
      </w:r>
      <w:r w:rsidR="00C529DF" w:rsidRPr="00C529DF">
        <w:rPr>
          <w:rFonts w:cs="Simplified Arabic"/>
          <w:szCs w:val="24"/>
          <w:rtl/>
        </w:rPr>
        <w:t>دياز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(دول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أمريكا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اللاتينية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ومنطقة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البحر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الكاريبي)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لتحل</w:t>
      </w:r>
      <w:r w:rsidR="00373321">
        <w:rPr>
          <w:rFonts w:cs="Simplified Arabic"/>
          <w:szCs w:val="24"/>
          <w:rtl/>
        </w:rPr>
        <w:t>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محل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عضوين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استقالا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لل</w:t>
      </w:r>
      <w:r w:rsidR="007378D8">
        <w:rPr>
          <w:rFonts w:cs="Simplified Arabic"/>
          <w:szCs w:val="24"/>
          <w:rtl/>
        </w:rPr>
        <w:t>مدة</w:t>
      </w:r>
      <w:r>
        <w:rPr>
          <w:rFonts w:cs="Simplified Arabic"/>
          <w:szCs w:val="24"/>
          <w:rtl/>
        </w:rPr>
        <w:t xml:space="preserve"> </w:t>
      </w:r>
      <w:r w:rsidR="00373321" w:rsidRPr="00C529DF">
        <w:rPr>
          <w:rFonts w:cs="Simplified Arabic"/>
          <w:szCs w:val="24"/>
          <w:rtl/>
        </w:rPr>
        <w:t>المتبقية</w:t>
      </w:r>
      <w:r w:rsidR="00373321">
        <w:rPr>
          <w:rFonts w:cs="Simplified Arabic"/>
          <w:szCs w:val="24"/>
          <w:rtl/>
        </w:rPr>
        <w:t xml:space="preserve"> من ولاية </w:t>
      </w:r>
      <w:r w:rsidR="008868A9">
        <w:rPr>
          <w:rFonts w:cs="Simplified Arabic"/>
          <w:szCs w:val="24"/>
          <w:rtl/>
        </w:rPr>
        <w:t>ال</w:t>
      </w:r>
      <w:r w:rsidR="00373321">
        <w:rPr>
          <w:rFonts w:cs="Simplified Arabic"/>
          <w:szCs w:val="24"/>
          <w:rtl/>
        </w:rPr>
        <w:t xml:space="preserve">عضوي </w:t>
      </w:r>
      <w:r w:rsidR="00373321" w:rsidRPr="00C529DF">
        <w:rPr>
          <w:rFonts w:cs="Simplified Arabic"/>
          <w:szCs w:val="24"/>
          <w:rtl/>
        </w:rPr>
        <w:t>المستقيلين</w:t>
      </w:r>
      <w:r w:rsidR="00373321">
        <w:rPr>
          <w:rFonts w:cs="Simplified Arabic"/>
          <w:szCs w:val="24"/>
          <w:rtl/>
        </w:rPr>
        <w:t>.</w:t>
      </w:r>
    </w:p>
    <w:p w14:paraId="0A52C26D" w14:textId="3EB2CFEE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lastRenderedPageBreak/>
        <w:t>و</w:t>
      </w:r>
      <w:r w:rsidR="00C529DF" w:rsidRPr="00C529DF">
        <w:rPr>
          <w:rFonts w:cs="Simplified Arabic"/>
          <w:szCs w:val="24"/>
          <w:rtl/>
        </w:rPr>
        <w:t>قرر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مقرره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</w:t>
      </w:r>
      <w:r>
        <w:rPr>
          <w:rFonts w:cs="Simplified Arabic"/>
          <w:szCs w:val="24"/>
          <w:rtl/>
        </w:rPr>
        <w:t>.</w:t>
      </w:r>
      <w:r w:rsidR="00C529DF" w:rsidRPr="00C529DF">
        <w:rPr>
          <w:rFonts w:cs="Simplified Arabic"/>
          <w:szCs w:val="24"/>
          <w:rtl/>
        </w:rPr>
        <w:t>ح</w:t>
      </w:r>
      <w:r>
        <w:rPr>
          <w:rFonts w:cs="Simplified Arabic"/>
          <w:szCs w:val="24"/>
          <w:rtl/>
        </w:rPr>
        <w:t>.</w:t>
      </w:r>
      <w:r w:rsidR="00C529DF" w:rsidRPr="00C529DF">
        <w:rPr>
          <w:rFonts w:cs="Simplified Arabic"/>
          <w:szCs w:val="24"/>
          <w:rtl/>
        </w:rPr>
        <w:t>د</w:t>
      </w:r>
      <w:r w:rsidR="007324AE">
        <w:rPr>
          <w:rFonts w:cs="Simplified Arabic" w:hint="default"/>
          <w:szCs w:val="24"/>
          <w:rtl/>
        </w:rPr>
        <w:noBreakHyphen/>
      </w:r>
      <w:r w:rsidR="00C529DF" w:rsidRPr="00C529DF">
        <w:rPr>
          <w:rFonts w:cs="Simplified Arabic"/>
          <w:szCs w:val="24"/>
          <w:rtl/>
        </w:rPr>
        <w:t>8</w:t>
      </w:r>
      <w:r>
        <w:rPr>
          <w:rFonts w:cs="Simplified Arabic"/>
          <w:szCs w:val="24"/>
          <w:rtl/>
        </w:rPr>
        <w:t>/</w:t>
      </w:r>
      <w:r w:rsidR="00C529DF" w:rsidRPr="00C529DF">
        <w:rPr>
          <w:rFonts w:cs="Simplified Arabic"/>
          <w:szCs w:val="24"/>
          <w:rtl/>
        </w:rPr>
        <w:t>2</w:t>
      </w:r>
      <w:r>
        <w:rPr>
          <w:rFonts w:cs="Simplified Arabic"/>
          <w:szCs w:val="24"/>
          <w:rtl/>
        </w:rPr>
        <w:t xml:space="preserve">، </w:t>
      </w:r>
      <w:r w:rsidR="00D52733" w:rsidRPr="00D52733">
        <w:rPr>
          <w:rFonts w:cs="Simplified Arabic"/>
          <w:szCs w:val="24"/>
          <w:rtl/>
        </w:rPr>
        <w:t xml:space="preserve">على الرغم من المادة 29 من النظام الداخلي لدورات الاجتماع العام للمنبر، تمديد </w:t>
      </w:r>
      <w:r w:rsidR="007378D8">
        <w:rPr>
          <w:rFonts w:cs="Simplified Arabic"/>
          <w:szCs w:val="24"/>
          <w:rtl/>
        </w:rPr>
        <w:t>مدة</w:t>
      </w:r>
      <w:r w:rsidR="00D52733" w:rsidRPr="00D52733">
        <w:rPr>
          <w:rFonts w:cs="Simplified Arabic"/>
          <w:szCs w:val="24"/>
          <w:rtl/>
        </w:rPr>
        <w:t xml:space="preserve"> ولاية الأعضاء الحاليين في فريق الخبراء المتعدد التخصصات </w:t>
      </w:r>
      <w:r w:rsidR="005D5B68">
        <w:rPr>
          <w:rFonts w:cs="Simplified Arabic"/>
          <w:szCs w:val="24"/>
          <w:rtl/>
        </w:rPr>
        <w:t>حتى اختتام</w:t>
      </w:r>
      <w:r w:rsidR="00D52733" w:rsidRPr="00D52733">
        <w:rPr>
          <w:rFonts w:cs="Simplified Arabic"/>
          <w:szCs w:val="24"/>
          <w:rtl/>
        </w:rPr>
        <w:t xml:space="preserve"> الدورة التاسعة للاجتماع العام، التي سيُنتخب فيها </w:t>
      </w:r>
      <w:r w:rsidR="008868A9">
        <w:rPr>
          <w:rFonts w:cs="Simplified Arabic"/>
          <w:szCs w:val="24"/>
          <w:rtl/>
        </w:rPr>
        <w:t>من يخلفهم</w:t>
      </w:r>
      <w:r w:rsidR="00D52733" w:rsidRPr="00D52733">
        <w:rPr>
          <w:rFonts w:cs="Simplified Arabic"/>
          <w:szCs w:val="24"/>
          <w:rtl/>
        </w:rPr>
        <w:t>.</w:t>
      </w:r>
    </w:p>
    <w:p w14:paraId="23F974EA" w14:textId="202884DB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بالتالي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سيُدعى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دورته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التاسعة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إلى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انتخاب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25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عضوا</w:t>
      </w:r>
      <w:r w:rsidR="007324AE">
        <w:rPr>
          <w:rFonts w:cs="Simplified Arabic"/>
          <w:szCs w:val="24"/>
          <w:rtl/>
        </w:rPr>
        <w:t>ً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</w:t>
      </w:r>
      <w:r>
        <w:rPr>
          <w:rFonts w:cs="Simplified Arabic"/>
          <w:szCs w:val="24"/>
          <w:rtl/>
        </w:rPr>
        <w:t>.</w:t>
      </w:r>
    </w:p>
    <w:p w14:paraId="3406FA05" w14:textId="4757C48D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تمشيا</w:t>
      </w:r>
      <w:r>
        <w:rPr>
          <w:rFonts w:cs="Simplified Arabic"/>
          <w:szCs w:val="24"/>
          <w:rtl/>
        </w:rPr>
        <w:t xml:space="preserve">ً </w:t>
      </w:r>
      <w:r w:rsidR="00C529DF" w:rsidRPr="00C529DF">
        <w:rPr>
          <w:rFonts w:cs="Simplified Arabic"/>
          <w:szCs w:val="24"/>
          <w:rtl/>
        </w:rPr>
        <w:t>مع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المادة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26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النظام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الداخلي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يقترح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المنبر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أسماء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المرشحين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لعضوية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الفريق</w:t>
      </w:r>
      <w:r>
        <w:rPr>
          <w:rFonts w:cs="Simplified Arabic"/>
          <w:szCs w:val="24"/>
          <w:rtl/>
        </w:rPr>
        <w:t xml:space="preserve"> </w:t>
      </w:r>
      <w:r w:rsidR="00A36266">
        <w:rPr>
          <w:rFonts w:cs="Simplified Arabic"/>
          <w:szCs w:val="24"/>
          <w:rtl/>
        </w:rPr>
        <w:t>لكي ترشحهم</w:t>
      </w:r>
      <w:r>
        <w:rPr>
          <w:rFonts w:cs="Simplified Arabic"/>
          <w:szCs w:val="24"/>
          <w:rtl/>
        </w:rPr>
        <w:t xml:space="preserve"> </w:t>
      </w:r>
      <w:r w:rsidR="00D52733">
        <w:rPr>
          <w:rFonts w:cs="Simplified Arabic"/>
          <w:szCs w:val="24"/>
          <w:rtl/>
        </w:rPr>
        <w:t>المناطق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وينتخبهم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>. وم</w:t>
      </w:r>
      <w:r w:rsidR="00C529DF" w:rsidRPr="00C529DF">
        <w:rPr>
          <w:rFonts w:cs="Simplified Arabic"/>
          <w:szCs w:val="24"/>
          <w:rtl/>
        </w:rPr>
        <w:t>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مراعاة</w:t>
      </w:r>
      <w:r>
        <w:rPr>
          <w:rFonts w:cs="Simplified Arabic"/>
          <w:szCs w:val="24"/>
          <w:rtl/>
        </w:rPr>
        <w:t xml:space="preserve"> </w:t>
      </w:r>
      <w:r w:rsidR="00D52733" w:rsidRPr="00D52733">
        <w:rPr>
          <w:rFonts w:cs="Simplified Arabic"/>
          <w:szCs w:val="24"/>
          <w:rtl/>
        </w:rPr>
        <w:t xml:space="preserve">التوازن </w:t>
      </w:r>
      <w:r w:rsidR="00660CCD" w:rsidRPr="00D52733">
        <w:rPr>
          <w:rFonts w:cs="Simplified Arabic"/>
          <w:szCs w:val="24"/>
          <w:rtl/>
        </w:rPr>
        <w:t>بين التخصصات</w:t>
      </w:r>
      <w:r w:rsidR="00A36266">
        <w:rPr>
          <w:rFonts w:cs="Simplified Arabic"/>
          <w:szCs w:val="24"/>
          <w:rtl/>
        </w:rPr>
        <w:t xml:space="preserve"> </w:t>
      </w:r>
      <w:r w:rsidR="00A36266" w:rsidRPr="00D52733">
        <w:rPr>
          <w:rFonts w:cs="Simplified Arabic"/>
          <w:szCs w:val="24"/>
          <w:rtl/>
        </w:rPr>
        <w:t xml:space="preserve">والتوازن </w:t>
      </w:r>
      <w:r w:rsidR="00660CCD">
        <w:rPr>
          <w:rFonts w:cs="Simplified Arabic"/>
          <w:szCs w:val="24"/>
          <w:rtl/>
        </w:rPr>
        <w:t>الجنساني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يتعين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كل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منطقة</w:t>
      </w:r>
      <w:r>
        <w:rPr>
          <w:rFonts w:cs="Simplified Arabic"/>
          <w:szCs w:val="24"/>
          <w:rtl/>
        </w:rPr>
        <w:t xml:space="preserve"> </w:t>
      </w:r>
      <w:r w:rsidR="007378D8">
        <w:rPr>
          <w:rFonts w:cs="Simplified Arabic"/>
          <w:szCs w:val="24"/>
          <w:rtl/>
        </w:rPr>
        <w:t>ترشيح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خمسة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مرشحين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لعضوية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الفريق</w:t>
      </w:r>
      <w:r>
        <w:rPr>
          <w:rFonts w:cs="Simplified Arabic"/>
          <w:szCs w:val="24"/>
          <w:rtl/>
        </w:rPr>
        <w:t>. وب</w:t>
      </w:r>
      <w:r w:rsidR="00C529DF" w:rsidRPr="00C529DF">
        <w:rPr>
          <w:rFonts w:cs="Simplified Arabic"/>
          <w:szCs w:val="24"/>
          <w:rtl/>
        </w:rPr>
        <w:t>الإضافة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إلى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ذلك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تنص</w:t>
      </w:r>
      <w:r>
        <w:rPr>
          <w:rFonts w:cs="Simplified Arabic"/>
          <w:szCs w:val="24"/>
          <w:rtl/>
        </w:rPr>
        <w:t xml:space="preserve"> </w:t>
      </w:r>
      <w:r w:rsidR="00D52733">
        <w:rPr>
          <w:rFonts w:cs="Simplified Arabic"/>
          <w:szCs w:val="24"/>
          <w:rtl/>
        </w:rPr>
        <w:t>المادة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26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معايير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يمكن</w:t>
      </w:r>
      <w:r>
        <w:rPr>
          <w:rFonts w:cs="Simplified Arabic"/>
          <w:szCs w:val="24"/>
          <w:rtl/>
        </w:rPr>
        <w:t xml:space="preserve"> </w:t>
      </w:r>
      <w:r w:rsidR="00A36266">
        <w:rPr>
          <w:rFonts w:cs="Simplified Arabic"/>
          <w:szCs w:val="24"/>
          <w:rtl/>
        </w:rPr>
        <w:t>أخذها في الحسبان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عند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ترشيح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واختيار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الفريق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بما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ذلك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يلي</w:t>
      </w:r>
      <w:r w:rsidR="006260A8">
        <w:rPr>
          <w:rFonts w:cs="Simplified Arabic"/>
          <w:szCs w:val="24"/>
          <w:rtl/>
        </w:rPr>
        <w:t>:</w:t>
      </w:r>
    </w:p>
    <w:p w14:paraId="0AB25076" w14:textId="00F95086" w:rsidR="00C529DF" w:rsidRPr="007C17D6" w:rsidRDefault="00C529DF" w:rsidP="007C17D6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70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الخبرة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العلمية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في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مجال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التنوع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البيولوجي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وخدمات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النظم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الإيكولوجية</w:t>
      </w:r>
      <w:r w:rsidR="00A36266">
        <w:rPr>
          <w:rFonts w:ascii="Simplified Arabic" w:hAnsi="Simplified Arabic" w:cs="Simplified Arabic"/>
          <w:sz w:val="24"/>
          <w:szCs w:val="24"/>
          <w:rtl/>
        </w:rPr>
        <w:t>،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فيما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يتعلق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بكل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من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العلوم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الطبيعية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والاجتماعية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والمعارف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التقليدية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والمحلية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A36266">
        <w:rPr>
          <w:rFonts w:ascii="Simplified Arabic" w:hAnsi="Simplified Arabic" w:cs="Simplified Arabic"/>
          <w:sz w:val="24"/>
          <w:szCs w:val="24"/>
          <w:rtl/>
        </w:rPr>
        <w:t>في صفوف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أعضاء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الفريق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>؛</w:t>
      </w:r>
    </w:p>
    <w:p w14:paraId="75C56CA5" w14:textId="617F6094" w:rsidR="00C529DF" w:rsidRPr="007C17D6" w:rsidRDefault="00C529DF" w:rsidP="007C17D6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70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الخبرة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D52733">
        <w:rPr>
          <w:rFonts w:ascii="Simplified Arabic" w:hAnsi="Simplified Arabic" w:cs="Simplified Arabic"/>
          <w:sz w:val="24"/>
          <w:szCs w:val="24"/>
          <w:rtl/>
        </w:rPr>
        <w:t>والمعرف</w:t>
      </w:r>
      <w:r w:rsidR="00A36266">
        <w:rPr>
          <w:rFonts w:ascii="Simplified Arabic" w:hAnsi="Simplified Arabic" w:cs="Simplified Arabic"/>
          <w:sz w:val="24"/>
          <w:szCs w:val="24"/>
          <w:rtl/>
        </w:rPr>
        <w:t>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العلمية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أو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التقنية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أو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السياساتية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بالعناصر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الرئيسية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A36266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برنامج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عمل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المنبر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>؛</w:t>
      </w:r>
    </w:p>
    <w:p w14:paraId="31E5F578" w14:textId="5C429A6F" w:rsidR="00C529DF" w:rsidRPr="007C17D6" w:rsidRDefault="00C529DF" w:rsidP="007C17D6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70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الخبرة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في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A36266">
        <w:rPr>
          <w:rFonts w:ascii="Simplified Arabic" w:hAnsi="Simplified Arabic" w:cs="Simplified Arabic"/>
          <w:sz w:val="24"/>
          <w:szCs w:val="24"/>
          <w:rtl/>
        </w:rPr>
        <w:t>التواصل والترويج وإدماج المعارف العلمي</w:t>
      </w:r>
      <w:r w:rsidR="008901BA">
        <w:rPr>
          <w:rFonts w:ascii="Simplified Arabic" w:hAnsi="Simplified Arabic" w:cs="Simplified Arabic"/>
          <w:sz w:val="24"/>
          <w:szCs w:val="24"/>
          <w:rtl/>
        </w:rPr>
        <w:t>ة</w:t>
      </w:r>
      <w:r w:rsidR="00A36266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عمليات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وضع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السياسات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>؛</w:t>
      </w:r>
    </w:p>
    <w:p w14:paraId="5E06DC6D" w14:textId="1A98317F" w:rsidR="00C529DF" w:rsidRPr="007C17D6" w:rsidRDefault="00C529DF" w:rsidP="007C17D6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709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القدرة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على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العمل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في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A36266">
        <w:rPr>
          <w:rFonts w:ascii="Simplified Arabic" w:hAnsi="Simplified Arabic" w:cs="Simplified Arabic"/>
          <w:sz w:val="24"/>
          <w:szCs w:val="24"/>
          <w:rtl/>
        </w:rPr>
        <w:t xml:space="preserve">إطار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العمليات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العلمية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والسياساتية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Pr="007C17D6">
        <w:rPr>
          <w:rFonts w:ascii="Simplified Arabic" w:hAnsi="Simplified Arabic" w:cs="Simplified Arabic" w:hint="default"/>
          <w:sz w:val="24"/>
          <w:szCs w:val="24"/>
          <w:rtl/>
        </w:rPr>
        <w:t>الدولية</w:t>
      </w:r>
      <w:r w:rsidR="007C17D6">
        <w:rPr>
          <w:rFonts w:ascii="Simplified Arabic" w:hAnsi="Simplified Arabic" w:cs="Simplified Arabic" w:hint="default"/>
          <w:sz w:val="24"/>
          <w:szCs w:val="24"/>
          <w:rtl/>
        </w:rPr>
        <w:t>.</w:t>
      </w:r>
    </w:p>
    <w:p w14:paraId="484327A6" w14:textId="5A0C15DC" w:rsidR="00C529DF" w:rsidRPr="007C17D6" w:rsidRDefault="007C17D6" w:rsidP="007C17D6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ascii="Simplified Arabic" w:hAnsi="Simplified Arabic" w:cs="Simplified Arabic" w:hint="default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و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وفقاً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للمادة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29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من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النظام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الداخلي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F465E5">
        <w:rPr>
          <w:rFonts w:cs="Simplified Arabic"/>
          <w:szCs w:val="24"/>
          <w:rtl/>
        </w:rPr>
        <w:t>لدورات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الاجتماع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العام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،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هناك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إمكانية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إعادة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الانتخاب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ل</w:t>
      </w:r>
      <w:r w:rsidR="007378D8">
        <w:rPr>
          <w:rFonts w:ascii="Simplified Arabic" w:hAnsi="Simplified Arabic" w:cs="Simplified Arabic" w:hint="default"/>
          <w:sz w:val="24"/>
          <w:szCs w:val="24"/>
          <w:rtl/>
        </w:rPr>
        <w:t>مدة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A36266">
        <w:rPr>
          <w:rFonts w:ascii="Simplified Arabic" w:hAnsi="Simplified Arabic" w:cs="Simplified Arabic"/>
          <w:sz w:val="24"/>
          <w:szCs w:val="24"/>
          <w:rtl/>
        </w:rPr>
        <w:t xml:space="preserve">عضوية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تالية</w:t>
      </w:r>
      <w:r>
        <w:rPr>
          <w:rFonts w:ascii="Simplified Arabic" w:hAnsi="Simplified Arabic" w:cs="Simplified Arabic" w:hint="default"/>
          <w:sz w:val="24"/>
          <w:szCs w:val="24"/>
          <w:rtl/>
        </w:rPr>
        <w:t xml:space="preserve"> </w:t>
      </w:r>
      <w:r w:rsidR="00C529DF" w:rsidRPr="007C17D6">
        <w:rPr>
          <w:rFonts w:ascii="Simplified Arabic" w:hAnsi="Simplified Arabic" w:cs="Simplified Arabic" w:hint="default"/>
          <w:sz w:val="24"/>
          <w:szCs w:val="24"/>
          <w:rtl/>
        </w:rPr>
        <w:t>واحدة</w:t>
      </w:r>
      <w:r>
        <w:rPr>
          <w:rFonts w:ascii="Simplified Arabic" w:hAnsi="Simplified Arabic" w:cs="Simplified Arabic" w:hint="default"/>
          <w:sz w:val="24"/>
          <w:szCs w:val="24"/>
          <w:rtl/>
        </w:rPr>
        <w:t>.</w:t>
      </w:r>
    </w:p>
    <w:p w14:paraId="5354F447" w14:textId="55FCE08A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تمشيا</w:t>
      </w:r>
      <w:r>
        <w:rPr>
          <w:rFonts w:cs="Simplified Arabic"/>
          <w:szCs w:val="24"/>
          <w:rtl/>
        </w:rPr>
        <w:t xml:space="preserve">ً </w:t>
      </w:r>
      <w:r w:rsidR="00C529DF" w:rsidRPr="00C529DF">
        <w:rPr>
          <w:rFonts w:cs="Simplified Arabic"/>
          <w:szCs w:val="24"/>
          <w:rtl/>
        </w:rPr>
        <w:t>مع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المادة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27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النظام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الداخلي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دعت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الأمانة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خلال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الإخطار</w:t>
      </w:r>
      <w:r>
        <w:rPr>
          <w:rFonts w:cs="Simplified Arabic"/>
          <w:szCs w:val="24"/>
          <w:rtl/>
        </w:rPr>
        <w:t xml:space="preserve"> </w:t>
      </w:r>
      <w:hyperlink r:id="rId13" w:history="1">
        <w:r w:rsidR="00C529DF" w:rsidRPr="00F465E5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EM</w:t>
        </w:r>
        <w:r w:rsidRPr="00F465E5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/</w:t>
        </w:r>
        <w:r w:rsidR="00C529DF" w:rsidRPr="00F465E5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2021/43</w:t>
        </w:r>
      </w:hyperlink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المؤرخ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22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كانون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الأول</w:t>
      </w:r>
      <w:r>
        <w:rPr>
          <w:rFonts w:cs="Simplified Arabic"/>
          <w:szCs w:val="24"/>
          <w:rtl/>
        </w:rPr>
        <w:t>/</w:t>
      </w:r>
      <w:r w:rsidR="00C529DF" w:rsidRPr="00C529DF">
        <w:rPr>
          <w:rFonts w:cs="Simplified Arabic"/>
          <w:szCs w:val="24"/>
          <w:rtl/>
        </w:rPr>
        <w:t>ديسمبر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2021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المنبر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إلى</w:t>
      </w:r>
      <w:r>
        <w:rPr>
          <w:rFonts w:cs="Simplified Arabic"/>
          <w:szCs w:val="24"/>
          <w:rtl/>
        </w:rPr>
        <w:t xml:space="preserve"> </w:t>
      </w:r>
      <w:r w:rsidR="00A36266">
        <w:rPr>
          <w:rFonts w:cs="Simplified Arabic"/>
          <w:szCs w:val="24"/>
          <w:rtl/>
        </w:rPr>
        <w:t>أن يقدموا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ترشيحات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خطية</w:t>
      </w:r>
      <w:r>
        <w:rPr>
          <w:rFonts w:cs="Simplified Arabic"/>
          <w:szCs w:val="24"/>
          <w:rtl/>
        </w:rPr>
        <w:t xml:space="preserve"> </w:t>
      </w:r>
      <w:r w:rsidR="00A36266" w:rsidRPr="00C529DF">
        <w:rPr>
          <w:rFonts w:cs="Simplified Arabic"/>
          <w:szCs w:val="24"/>
          <w:rtl/>
        </w:rPr>
        <w:t>ل</w:t>
      </w:r>
      <w:r w:rsidR="00A36266">
        <w:rPr>
          <w:rFonts w:cs="Simplified Arabic"/>
          <w:szCs w:val="24"/>
          <w:rtl/>
        </w:rPr>
        <w:t>ل</w:t>
      </w:r>
      <w:r w:rsidR="00A36266" w:rsidRPr="00C529DF">
        <w:rPr>
          <w:rFonts w:cs="Simplified Arabic"/>
          <w:szCs w:val="24"/>
          <w:rtl/>
        </w:rPr>
        <w:t>مرشحين</w:t>
      </w:r>
      <w:r w:rsidR="00A36266">
        <w:rPr>
          <w:rFonts w:cs="Simplified Arabic"/>
          <w:szCs w:val="24"/>
          <w:rtl/>
        </w:rPr>
        <w:t xml:space="preserve"> </w:t>
      </w:r>
      <w:r w:rsidR="00A36266" w:rsidRPr="00C529DF">
        <w:rPr>
          <w:rFonts w:cs="Simplified Arabic"/>
          <w:szCs w:val="24"/>
          <w:rtl/>
        </w:rPr>
        <w:t>ل</w:t>
      </w:r>
      <w:r w:rsidR="00A36266">
        <w:rPr>
          <w:rFonts w:cs="Simplified Arabic"/>
          <w:szCs w:val="24"/>
          <w:rtl/>
        </w:rPr>
        <w:t>عضوية ا</w:t>
      </w:r>
      <w:r w:rsidR="00A36266" w:rsidRPr="00C529DF">
        <w:rPr>
          <w:rFonts w:cs="Simplified Arabic"/>
          <w:szCs w:val="24"/>
          <w:rtl/>
        </w:rPr>
        <w:t>لفريق</w:t>
      </w:r>
      <w:r w:rsidR="00A36266">
        <w:rPr>
          <w:rFonts w:cs="Simplified Arabic"/>
          <w:szCs w:val="24"/>
          <w:rtl/>
        </w:rPr>
        <w:t xml:space="preserve"> مرفقة بال</w:t>
      </w:r>
      <w:r w:rsidR="00C529DF" w:rsidRPr="00C529DF">
        <w:rPr>
          <w:rFonts w:cs="Simplified Arabic"/>
          <w:szCs w:val="24"/>
          <w:rtl/>
        </w:rPr>
        <w:t>سير</w:t>
      </w:r>
      <w:r>
        <w:rPr>
          <w:rFonts w:cs="Simplified Arabic"/>
          <w:szCs w:val="24"/>
          <w:rtl/>
        </w:rPr>
        <w:t xml:space="preserve"> </w:t>
      </w:r>
      <w:r w:rsidR="00A36266">
        <w:rPr>
          <w:rFonts w:cs="Simplified Arabic"/>
          <w:szCs w:val="24"/>
          <w:rtl/>
        </w:rPr>
        <w:t>ال</w:t>
      </w:r>
      <w:r w:rsidR="00C529DF" w:rsidRPr="00C529DF">
        <w:rPr>
          <w:rFonts w:cs="Simplified Arabic"/>
          <w:szCs w:val="24"/>
          <w:rtl/>
        </w:rPr>
        <w:t>ذاتية</w:t>
      </w:r>
      <w:r>
        <w:rPr>
          <w:rFonts w:cs="Simplified Arabic"/>
          <w:szCs w:val="24"/>
          <w:rtl/>
        </w:rPr>
        <w:t xml:space="preserve"> </w:t>
      </w:r>
      <w:r w:rsidR="00A36266">
        <w:rPr>
          <w:rFonts w:cs="Simplified Arabic"/>
          <w:szCs w:val="24"/>
          <w:rtl/>
        </w:rPr>
        <w:t xml:space="preserve">لهم </w:t>
      </w:r>
      <w:r w:rsidR="00C529DF" w:rsidRPr="00C529DF">
        <w:rPr>
          <w:rFonts w:cs="Simplified Arabic"/>
          <w:szCs w:val="24"/>
          <w:rtl/>
        </w:rPr>
        <w:t>بحلول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9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آذار</w:t>
      </w:r>
      <w:r>
        <w:rPr>
          <w:rFonts w:cs="Simplified Arabic"/>
          <w:szCs w:val="24"/>
          <w:rtl/>
        </w:rPr>
        <w:t>/</w:t>
      </w:r>
      <w:r w:rsidR="00C529DF" w:rsidRPr="00C529DF">
        <w:rPr>
          <w:rFonts w:cs="Simplified Arabic"/>
          <w:szCs w:val="24"/>
          <w:rtl/>
        </w:rPr>
        <w:t>مارس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2022</w:t>
      </w:r>
      <w:r>
        <w:rPr>
          <w:rFonts w:cs="Simplified Arabic"/>
          <w:szCs w:val="24"/>
          <w:rtl/>
        </w:rPr>
        <w:t xml:space="preserve">. </w:t>
      </w:r>
      <w:r w:rsidR="00C529DF" w:rsidRPr="00C529DF">
        <w:rPr>
          <w:rFonts w:cs="Simplified Arabic"/>
          <w:szCs w:val="24"/>
          <w:rtl/>
        </w:rPr>
        <w:t>وكانت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الدعوة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مصحوبة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بمذكرة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توجيهية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بشأن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عملية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تقديم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المقترحات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قبل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المنبر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والترشيحات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قبل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المناطق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والمشاورات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داخل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المناطق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والاختيار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قبل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وكذلك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معلومات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الأهلية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لإعادة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انتخاب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الحاليين</w:t>
      </w:r>
      <w:r>
        <w:rPr>
          <w:rFonts w:cs="Simplified Arabic"/>
          <w:szCs w:val="24"/>
          <w:rtl/>
        </w:rPr>
        <w:t>.</w:t>
      </w:r>
    </w:p>
    <w:p w14:paraId="7D2C33FC" w14:textId="52C614A0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يتم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تذكير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بأن</w:t>
      </w:r>
      <w:r w:rsidR="00F465E5">
        <w:rPr>
          <w:rFonts w:cs="Simplified Arabic"/>
          <w:szCs w:val="24"/>
          <w:rtl/>
        </w:rPr>
        <w:t xml:space="preserve">ه سيتعين أن يكون لدى </w:t>
      </w:r>
      <w:r w:rsidR="00C529DF" w:rsidRPr="00C529DF">
        <w:rPr>
          <w:rFonts w:cs="Simplified Arabic"/>
          <w:szCs w:val="24"/>
          <w:rtl/>
        </w:rPr>
        <w:t>المرشحين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البلدان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المتقدمة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موارد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مالية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تحت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تصرفهم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لدعم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مشاركتهم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فيما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يصل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إلى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اجتماعين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كل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فضلاً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العديد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اجتماعات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المنبر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الأخرى</w:t>
      </w:r>
      <w:r>
        <w:rPr>
          <w:rFonts w:cs="Simplified Arabic"/>
          <w:szCs w:val="24"/>
          <w:rtl/>
        </w:rPr>
        <w:t>. ول</w:t>
      </w:r>
      <w:r w:rsidR="00C529DF" w:rsidRPr="00C529DF">
        <w:rPr>
          <w:rFonts w:cs="Simplified Arabic"/>
          <w:szCs w:val="24"/>
          <w:rtl/>
        </w:rPr>
        <w:t>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يقدم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المنبر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دعماً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مالياً</w:t>
      </w:r>
      <w:r>
        <w:rPr>
          <w:rFonts w:cs="Simplified Arabic"/>
          <w:szCs w:val="24"/>
          <w:rtl/>
        </w:rPr>
        <w:t xml:space="preserve"> </w:t>
      </w:r>
      <w:r w:rsidR="00F465E5">
        <w:rPr>
          <w:rFonts w:cs="Simplified Arabic"/>
          <w:szCs w:val="24"/>
          <w:rtl/>
        </w:rPr>
        <w:t xml:space="preserve">إلى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F465E5">
        <w:rPr>
          <w:rFonts w:cs="Simplified Arabic"/>
          <w:szCs w:val="24"/>
          <w:rtl/>
        </w:rPr>
        <w:t>ال</w:t>
      </w:r>
      <w:r w:rsidR="00C529DF" w:rsidRPr="00C529DF">
        <w:rPr>
          <w:rFonts w:cs="Simplified Arabic"/>
          <w:szCs w:val="24"/>
          <w:rtl/>
        </w:rPr>
        <w:t>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البلدان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المتقدمة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بما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ذلك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مواطن</w:t>
      </w:r>
      <w:r w:rsidR="00660CCD">
        <w:rPr>
          <w:rFonts w:cs="Simplified Arabic"/>
          <w:szCs w:val="24"/>
          <w:rtl/>
        </w:rPr>
        <w:t>و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الاتحاد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الأوروبي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أو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المقيم</w:t>
      </w:r>
      <w:r w:rsidR="00660CCD"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فيها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أو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الذين</w:t>
      </w:r>
      <w:r>
        <w:rPr>
          <w:rFonts w:cs="Simplified Arabic"/>
          <w:szCs w:val="24"/>
          <w:rtl/>
        </w:rPr>
        <w:t xml:space="preserve"> </w:t>
      </w:r>
      <w:r w:rsidR="00F465E5">
        <w:rPr>
          <w:rFonts w:cs="Simplified Arabic"/>
          <w:szCs w:val="24"/>
          <w:rtl/>
        </w:rPr>
        <w:t>ت</w:t>
      </w:r>
      <w:r w:rsidR="00C529DF" w:rsidRPr="00C529DF">
        <w:rPr>
          <w:rFonts w:cs="Simplified Arabic"/>
          <w:szCs w:val="24"/>
          <w:rtl/>
        </w:rPr>
        <w:t>رشحهم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الاتحاد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الأوروبي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لحضور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اجتماعات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المنبر</w:t>
      </w:r>
      <w:r>
        <w:rPr>
          <w:rFonts w:cs="Simplified Arabic"/>
          <w:szCs w:val="24"/>
          <w:rtl/>
        </w:rPr>
        <w:t>.</w:t>
      </w:r>
    </w:p>
    <w:p w14:paraId="5D4C05E5" w14:textId="65B8F2D9" w:rsidR="00C529DF" w:rsidRPr="006E3276" w:rsidRDefault="007C17D6" w:rsidP="0002206C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lowKashida"/>
        <w:textDirection w:val="tbRlV"/>
        <w:rPr>
          <w:rFonts w:cs="Simplified Arabic" w:hint="default"/>
          <w:szCs w:val="24"/>
        </w:rPr>
      </w:pPr>
      <w:r w:rsidRPr="006E3276">
        <w:rPr>
          <w:rFonts w:cs="Simplified Arabic"/>
          <w:szCs w:val="24"/>
          <w:rtl/>
        </w:rPr>
        <w:t>و</w:t>
      </w:r>
      <w:r w:rsidR="00C529DF" w:rsidRPr="006E3276">
        <w:rPr>
          <w:rFonts w:cs="Simplified Arabic"/>
          <w:szCs w:val="24"/>
          <w:rtl/>
        </w:rPr>
        <w:t>تتوافر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قائمة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بالترشيحات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الواردة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حتى</w:t>
      </w:r>
      <w:r w:rsidRPr="006E3276">
        <w:rPr>
          <w:rFonts w:cs="Simplified Arabic"/>
          <w:szCs w:val="24"/>
          <w:rtl/>
        </w:rPr>
        <w:t xml:space="preserve"> نيسان/</w:t>
      </w:r>
      <w:r w:rsidR="00C529DF" w:rsidRPr="006E3276">
        <w:rPr>
          <w:rFonts w:cs="Simplified Arabic"/>
          <w:szCs w:val="24"/>
          <w:rtl/>
        </w:rPr>
        <w:t>أبريل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2022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في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الوثيقة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</w:rPr>
        <w:t>IPBES</w:t>
      </w:r>
      <w:r w:rsidRPr="006E3276">
        <w:rPr>
          <w:rFonts w:cs="Simplified Arabic"/>
          <w:szCs w:val="24"/>
        </w:rPr>
        <w:t>/</w:t>
      </w:r>
      <w:r w:rsidR="00C529DF" w:rsidRPr="006E3276">
        <w:rPr>
          <w:rFonts w:cs="Simplified Arabic"/>
          <w:szCs w:val="24"/>
        </w:rPr>
        <w:t>9</w:t>
      </w:r>
      <w:r w:rsidRPr="006E3276">
        <w:rPr>
          <w:rFonts w:cs="Simplified Arabic"/>
          <w:szCs w:val="24"/>
        </w:rPr>
        <w:t>/</w:t>
      </w:r>
      <w:r w:rsidR="00C529DF" w:rsidRPr="006E3276">
        <w:rPr>
          <w:rFonts w:cs="Simplified Arabic"/>
          <w:szCs w:val="24"/>
        </w:rPr>
        <w:t>INF</w:t>
      </w:r>
      <w:r w:rsidRPr="006E3276">
        <w:rPr>
          <w:rFonts w:cs="Simplified Arabic"/>
          <w:szCs w:val="24"/>
        </w:rPr>
        <w:t>/</w:t>
      </w:r>
      <w:r w:rsidR="00C529DF" w:rsidRPr="006E3276">
        <w:rPr>
          <w:rFonts w:cs="Simplified Arabic"/>
          <w:szCs w:val="24"/>
        </w:rPr>
        <w:t>3</w:t>
      </w:r>
      <w:r w:rsidRPr="006E3276">
        <w:rPr>
          <w:rFonts w:cs="Simplified Arabic"/>
          <w:szCs w:val="24"/>
          <w:rtl/>
        </w:rPr>
        <w:t>. وج</w:t>
      </w:r>
      <w:r w:rsidR="00C529DF" w:rsidRPr="006E3276">
        <w:rPr>
          <w:rFonts w:cs="Simplified Arabic"/>
          <w:szCs w:val="24"/>
          <w:rtl/>
        </w:rPr>
        <w:t>ميع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الترشيحات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الواردة</w:t>
      </w:r>
      <w:r w:rsidRPr="006E3276">
        <w:rPr>
          <w:rFonts w:cs="Simplified Arabic"/>
          <w:szCs w:val="24"/>
          <w:rtl/>
        </w:rPr>
        <w:t xml:space="preserve">، </w:t>
      </w:r>
      <w:r w:rsidR="00C529DF" w:rsidRPr="006E3276">
        <w:rPr>
          <w:rFonts w:cs="Simplified Arabic"/>
          <w:szCs w:val="24"/>
          <w:rtl/>
        </w:rPr>
        <w:t>بما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في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ذلك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الترشيحات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المتأخرة</w:t>
      </w:r>
      <w:r w:rsidRPr="006E3276">
        <w:rPr>
          <w:rFonts w:cs="Simplified Arabic"/>
          <w:szCs w:val="24"/>
          <w:rtl/>
        </w:rPr>
        <w:t xml:space="preserve">، </w:t>
      </w:r>
      <w:r w:rsidR="00C529DF" w:rsidRPr="006E3276">
        <w:rPr>
          <w:rFonts w:cs="Simplified Arabic"/>
          <w:szCs w:val="24"/>
          <w:rtl/>
        </w:rPr>
        <w:t>متاحة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على</w:t>
      </w:r>
      <w:r w:rsidRPr="006E3276">
        <w:rPr>
          <w:rFonts w:cs="Simplified Arabic"/>
          <w:szCs w:val="24"/>
          <w:rtl/>
        </w:rPr>
        <w:t xml:space="preserve"> </w:t>
      </w:r>
      <w:r w:rsidR="00521999" w:rsidRPr="006E3276">
        <w:rPr>
          <w:rFonts w:cs="Simplified Arabic"/>
          <w:szCs w:val="24"/>
          <w:rtl/>
        </w:rPr>
        <w:t>ال</w:t>
      </w:r>
      <w:r w:rsidR="00C529DF" w:rsidRPr="006E3276">
        <w:rPr>
          <w:rFonts w:cs="Simplified Arabic"/>
          <w:szCs w:val="24"/>
          <w:rtl/>
        </w:rPr>
        <w:t>موقع</w:t>
      </w:r>
      <w:r w:rsidRPr="006E3276">
        <w:rPr>
          <w:rFonts w:cs="Simplified Arabic"/>
          <w:szCs w:val="24"/>
          <w:rtl/>
        </w:rPr>
        <w:t xml:space="preserve"> </w:t>
      </w:r>
      <w:r w:rsidR="00521999" w:rsidRPr="006E3276">
        <w:rPr>
          <w:rFonts w:cs="Simplified Arabic"/>
          <w:szCs w:val="24"/>
          <w:rtl/>
        </w:rPr>
        <w:t>الشبكي للمنبر</w:t>
      </w:r>
      <w:r w:rsidRPr="006E3276">
        <w:rPr>
          <w:rFonts w:cs="Simplified Arabic"/>
          <w:szCs w:val="24"/>
          <w:rtl/>
        </w:rPr>
        <w:t xml:space="preserve"> </w:t>
      </w:r>
      <w:r w:rsidR="00C529DF" w:rsidRPr="006E3276">
        <w:rPr>
          <w:rFonts w:cs="Simplified Arabic"/>
          <w:szCs w:val="24"/>
          <w:rtl/>
        </w:rPr>
        <w:t>على</w:t>
      </w:r>
      <w:r w:rsidRPr="006E3276">
        <w:rPr>
          <w:rFonts w:cs="Simplified Arabic"/>
          <w:szCs w:val="24"/>
          <w:rtl/>
        </w:rPr>
        <w:t xml:space="preserve"> </w:t>
      </w:r>
      <w:hyperlink r:id="rId14" w:history="1">
        <w:r w:rsidR="00C529DF" w:rsidRPr="006E3276">
          <w:rPr>
            <w:rFonts w:cs="Simplified Arabic"/>
            <w:color w:val="0000FF"/>
            <w:szCs w:val="24"/>
            <w:u w:val="single"/>
          </w:rPr>
          <w:t>https</w:t>
        </w:r>
        <w:r w:rsidR="006260A8">
          <w:rPr>
            <w:rFonts w:cs="Simplified Arabic"/>
            <w:color w:val="0000FF"/>
            <w:szCs w:val="24"/>
            <w:u w:val="single"/>
          </w:rPr>
          <w:t>:</w:t>
        </w:r>
        <w:r w:rsidR="00C529DF" w:rsidRPr="006E3276">
          <w:rPr>
            <w:rFonts w:cs="Simplified Arabic"/>
            <w:color w:val="0000FF"/>
            <w:szCs w:val="24"/>
            <w:u w:val="single"/>
          </w:rPr>
          <w:t>//ipbes</w:t>
        </w:r>
        <w:r w:rsidRPr="006E3276">
          <w:rPr>
            <w:rFonts w:cs="Simplified Arabic"/>
            <w:color w:val="0000FF"/>
            <w:szCs w:val="24"/>
            <w:u w:val="single"/>
          </w:rPr>
          <w:t>.</w:t>
        </w:r>
        <w:r w:rsidR="00C529DF" w:rsidRPr="006E3276">
          <w:rPr>
            <w:rFonts w:cs="Simplified Arabic"/>
            <w:color w:val="0000FF"/>
            <w:szCs w:val="24"/>
            <w:u w:val="single"/>
          </w:rPr>
          <w:t>net/nomination-mep-ipbes9-list</w:t>
        </w:r>
      </w:hyperlink>
      <w:r w:rsidRPr="006E3276">
        <w:rPr>
          <w:rFonts w:cs="Simplified Arabic"/>
          <w:szCs w:val="24"/>
          <w:rtl/>
        </w:rPr>
        <w:t>.</w:t>
      </w:r>
    </w:p>
    <w:p w14:paraId="4E8D7FDD" w14:textId="4D700468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ستستعرض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اللجنة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المعنية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بتضارب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المصالح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نماذج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الإفصاح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تضارب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المصالح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للمرشحين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</w:t>
      </w:r>
      <w:r w:rsidR="00521999">
        <w:rPr>
          <w:rFonts w:cs="Simplified Arabic"/>
          <w:szCs w:val="24"/>
          <w:rtl/>
          <w:lang w:bidi="ar-EG"/>
        </w:rPr>
        <w:t>ل</w:t>
      </w:r>
      <w:r w:rsidR="00C529DF" w:rsidRPr="00C529DF">
        <w:rPr>
          <w:rFonts w:cs="Simplified Arabic"/>
          <w:szCs w:val="24"/>
          <w:rtl/>
        </w:rPr>
        <w:t>انتخاب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لتحديد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أهليتهم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للانتخاب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وفق</w:t>
      </w:r>
      <w:r>
        <w:rPr>
          <w:rFonts w:cs="Simplified Arabic"/>
          <w:szCs w:val="24"/>
          <w:rtl/>
        </w:rPr>
        <w:t xml:space="preserve">اً </w:t>
      </w:r>
      <w:r w:rsidR="00C529DF" w:rsidRPr="00C529DF">
        <w:rPr>
          <w:rFonts w:cs="Simplified Arabic"/>
          <w:szCs w:val="24"/>
          <w:rtl/>
        </w:rPr>
        <w:t>للمادة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3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سياسة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تضارب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المصالح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وإجراءات</w:t>
      </w:r>
      <w:r>
        <w:rPr>
          <w:rFonts w:cs="Simplified Arabic"/>
          <w:szCs w:val="24"/>
          <w:rtl/>
        </w:rPr>
        <w:t xml:space="preserve"> </w:t>
      </w:r>
      <w:r w:rsidR="003409A0">
        <w:rPr>
          <w:rFonts w:cs="Simplified Arabic"/>
          <w:szCs w:val="24"/>
          <w:rtl/>
        </w:rPr>
        <w:t>التنفيذ التي اعتمدها الاجتماع العام بموجب المقرر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</w:t>
      </w:r>
      <w:r>
        <w:rPr>
          <w:rFonts w:cs="Simplified Arabic"/>
          <w:szCs w:val="24"/>
          <w:rtl/>
        </w:rPr>
        <w:t>.</w:t>
      </w:r>
      <w:r w:rsidR="00C529DF" w:rsidRPr="00C529DF">
        <w:rPr>
          <w:rFonts w:cs="Simplified Arabic"/>
          <w:szCs w:val="24"/>
          <w:rtl/>
        </w:rPr>
        <w:t>ح</w:t>
      </w:r>
      <w:r>
        <w:rPr>
          <w:rFonts w:cs="Simplified Arabic"/>
          <w:szCs w:val="24"/>
          <w:rtl/>
        </w:rPr>
        <w:t>.</w:t>
      </w:r>
      <w:r w:rsidR="00C529DF" w:rsidRPr="00C529DF">
        <w:rPr>
          <w:rFonts w:cs="Simplified Arabic"/>
          <w:szCs w:val="24"/>
          <w:rtl/>
        </w:rPr>
        <w:t>د</w:t>
      </w:r>
      <w:r w:rsidR="007324AE">
        <w:rPr>
          <w:rFonts w:cs="Simplified Arabic" w:hint="default"/>
          <w:szCs w:val="24"/>
          <w:rtl/>
        </w:rPr>
        <w:noBreakHyphen/>
      </w:r>
      <w:r w:rsidR="00C529DF" w:rsidRPr="00C529DF">
        <w:rPr>
          <w:rFonts w:cs="Simplified Arabic"/>
          <w:szCs w:val="24"/>
          <w:rtl/>
        </w:rPr>
        <w:t>3</w:t>
      </w:r>
      <w:r>
        <w:rPr>
          <w:rFonts w:cs="Simplified Arabic"/>
          <w:szCs w:val="24"/>
          <w:rtl/>
        </w:rPr>
        <w:t>/</w:t>
      </w:r>
      <w:r w:rsidR="00C529DF" w:rsidRPr="00C529DF">
        <w:rPr>
          <w:rFonts w:cs="Simplified Arabic"/>
          <w:szCs w:val="24"/>
          <w:rtl/>
        </w:rPr>
        <w:t>3</w:t>
      </w:r>
      <w:r>
        <w:rPr>
          <w:rFonts w:cs="Simplified Arabic"/>
          <w:szCs w:val="24"/>
          <w:rtl/>
        </w:rPr>
        <w:t xml:space="preserve">. </w:t>
      </w:r>
      <w:r w:rsidR="00C529DF" w:rsidRPr="00C529DF">
        <w:rPr>
          <w:rFonts w:cs="Simplified Arabic"/>
          <w:szCs w:val="24"/>
          <w:rtl/>
        </w:rPr>
        <w:t>وسيرد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تقرير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اللجنة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ذلك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الاستعراض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الوثيقة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</w:rPr>
        <w:t>IPBES</w:t>
      </w:r>
      <w:r>
        <w:rPr>
          <w:rFonts w:cs="Simplified Arabic"/>
          <w:szCs w:val="24"/>
        </w:rPr>
        <w:t>/</w:t>
      </w:r>
      <w:r w:rsidR="00C529DF" w:rsidRPr="00C529DF">
        <w:rPr>
          <w:rFonts w:cs="Simplified Arabic"/>
          <w:szCs w:val="24"/>
        </w:rPr>
        <w:t>9</w:t>
      </w:r>
      <w:r>
        <w:rPr>
          <w:rFonts w:cs="Simplified Arabic"/>
          <w:szCs w:val="24"/>
        </w:rPr>
        <w:t>/</w:t>
      </w:r>
      <w:r w:rsidR="00C529DF" w:rsidRPr="00C529DF">
        <w:rPr>
          <w:rFonts w:cs="Simplified Arabic"/>
          <w:szCs w:val="24"/>
        </w:rPr>
        <w:t>INF</w:t>
      </w:r>
      <w:r>
        <w:rPr>
          <w:rFonts w:cs="Simplified Arabic"/>
          <w:szCs w:val="24"/>
        </w:rPr>
        <w:t>/</w:t>
      </w:r>
      <w:r w:rsidR="00C529DF" w:rsidRPr="00C529DF">
        <w:rPr>
          <w:rFonts w:cs="Simplified Arabic"/>
          <w:szCs w:val="24"/>
        </w:rPr>
        <w:t>23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وسيدرج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تحديث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التقرير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الشفوي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للأمين</w:t>
      </w:r>
      <w:r w:rsidR="00521999">
        <w:rPr>
          <w:rFonts w:cs="Simplified Arabic"/>
          <w:szCs w:val="24"/>
          <w:rtl/>
        </w:rPr>
        <w:t>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التنفيذي</w:t>
      </w:r>
      <w:r w:rsidR="00521999">
        <w:rPr>
          <w:rFonts w:cs="Simplified Arabic"/>
          <w:szCs w:val="24"/>
          <w:rtl/>
        </w:rPr>
        <w:t>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إلى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دورته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التاسعة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إطار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البند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5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جدول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الأعمال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المؤقت</w:t>
      </w:r>
      <w:r>
        <w:rPr>
          <w:rFonts w:cs="Simplified Arabic"/>
          <w:szCs w:val="24"/>
          <w:rtl/>
        </w:rPr>
        <w:t>.</w:t>
      </w:r>
    </w:p>
    <w:p w14:paraId="256F1522" w14:textId="42418087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lastRenderedPageBreak/>
        <w:t>و</w:t>
      </w:r>
      <w:r w:rsidR="00C529DF" w:rsidRPr="00C529DF">
        <w:rPr>
          <w:rFonts w:cs="Simplified Arabic"/>
          <w:szCs w:val="24"/>
          <w:rtl/>
        </w:rPr>
        <w:t>قد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يرغب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إجراء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مشاورات</w:t>
      </w:r>
      <w:r>
        <w:rPr>
          <w:rFonts w:cs="Simplified Arabic"/>
          <w:szCs w:val="24"/>
          <w:rtl/>
        </w:rPr>
        <w:t xml:space="preserve"> </w:t>
      </w:r>
      <w:r w:rsidR="00521999" w:rsidRPr="00521999">
        <w:rPr>
          <w:rFonts w:cs="Simplified Arabic"/>
          <w:szCs w:val="24"/>
          <w:rtl/>
        </w:rPr>
        <w:t>فيما بين المناطق وداخلها</w:t>
      </w:r>
      <w:r w:rsidR="00521999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قبل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وأثناء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الدورة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التاسعة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بهدف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قيام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كل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منطقة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مناطق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الأمم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المتحدة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الخمس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ب</w:t>
      </w:r>
      <w:r w:rsidR="00521999">
        <w:rPr>
          <w:rFonts w:cs="Simplified Arabic"/>
          <w:szCs w:val="24"/>
          <w:rtl/>
        </w:rPr>
        <w:t>ترشيح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خمسة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مرشحين</w:t>
      </w:r>
      <w:r>
        <w:rPr>
          <w:rFonts w:cs="Simplified Arabic"/>
          <w:szCs w:val="24"/>
          <w:rtl/>
        </w:rPr>
        <w:t xml:space="preserve"> </w:t>
      </w:r>
      <w:r w:rsidR="003409A0">
        <w:rPr>
          <w:rFonts w:cs="Simplified Arabic"/>
          <w:szCs w:val="24"/>
          <w:rtl/>
        </w:rPr>
        <w:t>لينتخبهم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وفقا</w:t>
      </w:r>
      <w:r w:rsidR="00521999">
        <w:rPr>
          <w:rFonts w:cs="Simplified Arabic"/>
          <w:szCs w:val="24"/>
          <w:rtl/>
        </w:rPr>
        <w:t>ً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للمادة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26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521999">
        <w:rPr>
          <w:rFonts w:cs="Simplified Arabic"/>
          <w:szCs w:val="24"/>
          <w:rtl/>
        </w:rPr>
        <w:t>النظام الداخلي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ولضمان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التوازن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بين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الجنسين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والتوازن</w:t>
      </w:r>
      <w:r>
        <w:rPr>
          <w:rFonts w:cs="Simplified Arabic"/>
          <w:szCs w:val="24"/>
          <w:rtl/>
        </w:rPr>
        <w:t xml:space="preserve"> </w:t>
      </w:r>
      <w:r w:rsidR="00521999">
        <w:rPr>
          <w:rFonts w:cs="Simplified Arabic"/>
          <w:szCs w:val="24"/>
          <w:rtl/>
        </w:rPr>
        <w:t>بين التخصصات في ا</w:t>
      </w:r>
      <w:r w:rsidR="00C529DF" w:rsidRPr="00C529DF">
        <w:rPr>
          <w:rFonts w:cs="Simplified Arabic"/>
          <w:szCs w:val="24"/>
          <w:rtl/>
        </w:rPr>
        <w:t>لفريق</w:t>
      </w:r>
      <w:r>
        <w:rPr>
          <w:rFonts w:cs="Simplified Arabic"/>
          <w:szCs w:val="24"/>
          <w:rtl/>
        </w:rPr>
        <w:t>.</w:t>
      </w:r>
    </w:p>
    <w:p w14:paraId="318A76A5" w14:textId="1E2646C0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قد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ترغب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كل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منطقة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أيضا</w:t>
      </w:r>
      <w:r w:rsidR="00521999">
        <w:rPr>
          <w:rFonts w:cs="Simplified Arabic"/>
          <w:szCs w:val="24"/>
          <w:rtl/>
        </w:rPr>
        <w:t>ً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7378D8">
        <w:rPr>
          <w:rFonts w:cs="Simplified Arabic"/>
          <w:szCs w:val="24"/>
          <w:rtl/>
        </w:rPr>
        <w:t>ترشيح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مرشحين</w:t>
      </w:r>
      <w:r>
        <w:rPr>
          <w:rFonts w:cs="Simplified Arabic"/>
          <w:szCs w:val="24"/>
          <w:rtl/>
        </w:rPr>
        <w:t xml:space="preserve"> </w:t>
      </w:r>
      <w:r w:rsidR="00EC63D8">
        <w:rPr>
          <w:rFonts w:cs="Simplified Arabic"/>
          <w:szCs w:val="24"/>
          <w:rtl/>
        </w:rPr>
        <w:t>مناوبين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ليختارهم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ليحلوا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محل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أي</w:t>
      </w:r>
      <w:r>
        <w:rPr>
          <w:rFonts w:cs="Simplified Arabic"/>
          <w:szCs w:val="24"/>
          <w:rtl/>
        </w:rPr>
        <w:t xml:space="preserve"> </w:t>
      </w:r>
      <w:r w:rsidR="007378D8">
        <w:rPr>
          <w:rFonts w:cs="Simplified Arabic"/>
          <w:szCs w:val="24"/>
          <w:rtl/>
        </w:rPr>
        <w:t xml:space="preserve">عضو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الذين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يستقيلون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قبل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نهاية</w:t>
      </w:r>
      <w:r>
        <w:rPr>
          <w:rFonts w:cs="Simplified Arabic"/>
          <w:szCs w:val="24"/>
          <w:rtl/>
        </w:rPr>
        <w:t xml:space="preserve"> </w:t>
      </w:r>
      <w:r w:rsidR="007378D8">
        <w:rPr>
          <w:rFonts w:cs="Simplified Arabic"/>
          <w:szCs w:val="24"/>
          <w:rtl/>
        </w:rPr>
        <w:t>مدة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ولايتهم</w:t>
      </w:r>
      <w:r>
        <w:rPr>
          <w:rFonts w:cs="Simplified Arabic"/>
          <w:szCs w:val="24"/>
          <w:rtl/>
        </w:rPr>
        <w:t>.</w:t>
      </w:r>
    </w:p>
    <w:p w14:paraId="27F661BF" w14:textId="7225646B" w:rsidR="00C529DF" w:rsidRPr="007C17D6" w:rsidRDefault="00C529DF" w:rsidP="007C17D6">
      <w:pPr>
        <w:keepNext/>
        <w:keepLines/>
        <w:tabs>
          <w:tab w:val="left" w:pos="1132"/>
        </w:tabs>
        <w:spacing w:after="120" w:line="360" w:lineRule="exact"/>
        <w:ind w:left="284"/>
        <w:jc w:val="both"/>
        <w:textDirection w:val="tbRlV"/>
        <w:rPr>
          <w:b/>
          <w:bCs/>
          <w:sz w:val="24"/>
          <w:rtl/>
        </w:rPr>
      </w:pPr>
      <w:r w:rsidRPr="007C17D6">
        <w:rPr>
          <w:b/>
          <w:bCs/>
          <w:sz w:val="24"/>
          <w:rtl/>
        </w:rPr>
        <w:t>ثاني</w:t>
      </w:r>
      <w:r w:rsidR="007C17D6" w:rsidRPr="007C17D6">
        <w:rPr>
          <w:b/>
          <w:bCs/>
          <w:sz w:val="24"/>
          <w:rtl/>
        </w:rPr>
        <w:t>اً</w:t>
      </w:r>
      <w:r w:rsidR="007C17D6">
        <w:rPr>
          <w:rFonts w:hint="cs"/>
          <w:b/>
          <w:bCs/>
          <w:sz w:val="24"/>
          <w:rtl/>
        </w:rPr>
        <w:t>-</w:t>
      </w:r>
      <w:r w:rsidR="007C17D6">
        <w:rPr>
          <w:b/>
          <w:bCs/>
          <w:sz w:val="24"/>
          <w:rtl/>
        </w:rPr>
        <w:tab/>
      </w:r>
      <w:r w:rsidRPr="007C17D6">
        <w:rPr>
          <w:b/>
          <w:bCs/>
          <w:sz w:val="24"/>
          <w:rtl/>
        </w:rPr>
        <w:t>انتخاب</w:t>
      </w:r>
      <w:r w:rsidR="007C17D6" w:rsidRPr="007C17D6">
        <w:rPr>
          <w:b/>
          <w:bCs/>
          <w:sz w:val="24"/>
          <w:rtl/>
        </w:rPr>
        <w:t xml:space="preserve"> </w:t>
      </w:r>
      <w:r w:rsidRPr="007C17D6">
        <w:rPr>
          <w:b/>
          <w:bCs/>
          <w:sz w:val="24"/>
          <w:rtl/>
        </w:rPr>
        <w:t>أعضاء</w:t>
      </w:r>
      <w:r w:rsidR="007C17D6" w:rsidRPr="007C17D6">
        <w:rPr>
          <w:b/>
          <w:bCs/>
          <w:sz w:val="24"/>
          <w:rtl/>
        </w:rPr>
        <w:t xml:space="preserve"> </w:t>
      </w:r>
      <w:r w:rsidRPr="007C17D6">
        <w:rPr>
          <w:b/>
          <w:bCs/>
          <w:sz w:val="24"/>
          <w:rtl/>
        </w:rPr>
        <w:t>المكتب</w:t>
      </w:r>
    </w:p>
    <w:p w14:paraId="3210B301" w14:textId="5A720D1D" w:rsidR="00C529DF" w:rsidRPr="00C529DF" w:rsidRDefault="00C529DF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 w:rsidRPr="00C529DF">
        <w:rPr>
          <w:rFonts w:cs="Simplified Arabic"/>
          <w:szCs w:val="24"/>
          <w:rtl/>
        </w:rPr>
        <w:t>انتخب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الاجتماع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العام</w:t>
      </w:r>
      <w:r w:rsidR="007C17D6">
        <w:rPr>
          <w:rFonts w:cs="Simplified Arabic"/>
          <w:szCs w:val="24"/>
          <w:rtl/>
        </w:rPr>
        <w:t xml:space="preserve">،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دورته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السابعة</w:t>
      </w:r>
      <w:r w:rsidR="007C17D6">
        <w:rPr>
          <w:rFonts w:cs="Simplified Arabic"/>
          <w:szCs w:val="24"/>
          <w:rtl/>
        </w:rPr>
        <w:t xml:space="preserve">، </w:t>
      </w:r>
      <w:r w:rsidR="00EC63D8">
        <w:rPr>
          <w:rFonts w:cs="Simplified Arabic"/>
          <w:szCs w:val="24"/>
          <w:rtl/>
        </w:rPr>
        <w:t>المعقودة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باريس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="007324AE">
        <w:rPr>
          <w:rFonts w:cs="Simplified Arabic"/>
          <w:szCs w:val="24"/>
          <w:rtl/>
        </w:rPr>
        <w:t>نيسان/</w:t>
      </w:r>
      <w:r w:rsidRPr="00C529DF">
        <w:rPr>
          <w:rFonts w:cs="Simplified Arabic"/>
          <w:szCs w:val="24"/>
          <w:rtl/>
        </w:rPr>
        <w:t>أبريل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و</w:t>
      </w:r>
      <w:r w:rsidR="007324AE">
        <w:rPr>
          <w:rFonts w:cs="Simplified Arabic"/>
          <w:szCs w:val="24"/>
          <w:rtl/>
        </w:rPr>
        <w:t>أيار/</w:t>
      </w:r>
      <w:r w:rsidRPr="00C529DF">
        <w:rPr>
          <w:rFonts w:cs="Simplified Arabic"/>
          <w:szCs w:val="24"/>
          <w:rtl/>
        </w:rPr>
        <w:t>مايو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2019</w:t>
      </w:r>
      <w:r w:rsidR="007C17D6">
        <w:rPr>
          <w:rFonts w:cs="Simplified Arabic"/>
          <w:szCs w:val="24"/>
          <w:rtl/>
        </w:rPr>
        <w:t xml:space="preserve">، </w:t>
      </w:r>
      <w:r w:rsidRPr="00C529DF">
        <w:rPr>
          <w:rFonts w:cs="Simplified Arabic"/>
          <w:szCs w:val="24"/>
          <w:rtl/>
        </w:rPr>
        <w:t>مكتب</w:t>
      </w:r>
      <w:r w:rsidR="007C17D6">
        <w:rPr>
          <w:rFonts w:cs="Simplified Arabic"/>
          <w:szCs w:val="24"/>
          <w:rtl/>
        </w:rPr>
        <w:t xml:space="preserve">اً </w:t>
      </w:r>
      <w:r w:rsidRPr="00C529DF">
        <w:rPr>
          <w:rFonts w:cs="Simplified Arabic"/>
          <w:szCs w:val="24"/>
          <w:rtl/>
        </w:rPr>
        <w:t>يتألف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رئيس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وأربعة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نواب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للرئيس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وخمسة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أعضاء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آخرين</w:t>
      </w:r>
      <w:r w:rsidR="007C17D6">
        <w:rPr>
          <w:rFonts w:cs="Simplified Arabic"/>
          <w:szCs w:val="24"/>
          <w:rtl/>
        </w:rPr>
        <w:t xml:space="preserve">. </w:t>
      </w:r>
      <w:r w:rsidR="00EC63D8">
        <w:rPr>
          <w:rFonts w:cs="Simplified Arabic"/>
          <w:szCs w:val="24"/>
          <w:rtl/>
        </w:rPr>
        <w:t>وترد</w:t>
      </w:r>
      <w:r w:rsidR="007378D8">
        <w:rPr>
          <w:rFonts w:cs="Simplified Arabic"/>
          <w:szCs w:val="24"/>
          <w:rtl/>
          <w:lang w:bidi="ar-EG"/>
        </w:rPr>
        <w:t xml:space="preserve"> </w:t>
      </w:r>
      <w:r w:rsidR="007C17D6">
        <w:rPr>
          <w:rFonts w:cs="Simplified Arabic"/>
          <w:szCs w:val="24"/>
          <w:rtl/>
        </w:rPr>
        <w:t>م</w:t>
      </w:r>
      <w:r w:rsidRPr="00C529DF">
        <w:rPr>
          <w:rFonts w:cs="Simplified Arabic"/>
          <w:szCs w:val="24"/>
          <w:rtl/>
        </w:rPr>
        <w:t>علومات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عن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تكوين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المكتب</w:t>
      </w:r>
      <w:r w:rsidR="007C17D6">
        <w:rPr>
          <w:rFonts w:cs="Simplified Arabic"/>
          <w:szCs w:val="24"/>
          <w:rtl/>
        </w:rPr>
        <w:t xml:space="preserve"> </w:t>
      </w:r>
      <w:r w:rsidRPr="00C529DF">
        <w:rPr>
          <w:rFonts w:cs="Simplified Arabic"/>
          <w:szCs w:val="24"/>
          <w:rtl/>
        </w:rPr>
        <w:t>على</w:t>
      </w:r>
      <w:r w:rsidR="007378D8">
        <w:rPr>
          <w:rFonts w:cs="Simplified Arabic"/>
          <w:szCs w:val="24"/>
          <w:rtl/>
        </w:rPr>
        <w:t xml:space="preserve"> الموقع</w:t>
      </w:r>
      <w:r w:rsidR="007C17D6">
        <w:rPr>
          <w:rFonts w:cs="Simplified Arabic"/>
          <w:szCs w:val="24"/>
          <w:rtl/>
        </w:rPr>
        <w:t xml:space="preserve"> </w:t>
      </w:r>
      <w:hyperlink r:id="rId15" w:history="1">
        <w:r w:rsidR="007378D8" w:rsidRPr="007378D8">
          <w:rPr>
            <w:rStyle w:val="Hyperlink"/>
            <w:color w:val="0000FF"/>
            <w:u w:val="single"/>
          </w:rPr>
          <w:t>https</w:t>
        </w:r>
        <w:r w:rsidR="006260A8">
          <w:rPr>
            <w:rStyle w:val="Hyperlink"/>
            <w:color w:val="0000FF"/>
            <w:u w:val="single"/>
          </w:rPr>
          <w:t>:</w:t>
        </w:r>
        <w:r w:rsidR="007378D8" w:rsidRPr="007378D8">
          <w:rPr>
            <w:rStyle w:val="Hyperlink"/>
            <w:color w:val="0000FF"/>
            <w:u w:val="single"/>
          </w:rPr>
          <w:t>//ipbes.net/bureau</w:t>
        </w:r>
      </w:hyperlink>
      <w:r w:rsidR="007C17D6">
        <w:rPr>
          <w:rFonts w:cs="Simplified Arabic"/>
          <w:szCs w:val="24"/>
          <w:rtl/>
        </w:rPr>
        <w:t>.</w:t>
      </w:r>
    </w:p>
    <w:p w14:paraId="45B0064E" w14:textId="27A02ED2" w:rsidR="00C529DF" w:rsidRPr="00C529DF" w:rsidRDefault="007324AE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تنص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الفقرة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3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المادة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15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النظام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الداخلي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لدورات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 w:rsidR="007C17D6">
        <w:rPr>
          <w:rFonts w:cs="Simplified Arabic"/>
          <w:szCs w:val="24"/>
          <w:rtl/>
        </w:rPr>
        <w:t xml:space="preserve"> </w:t>
      </w:r>
      <w:r w:rsidR="007378D8" w:rsidRPr="007378D8">
        <w:rPr>
          <w:rFonts w:cs="Simplified Arabic"/>
          <w:szCs w:val="24"/>
          <w:rtl/>
        </w:rPr>
        <w:t xml:space="preserve">على أن تكون </w:t>
      </w:r>
      <w:r w:rsidR="007378D8">
        <w:rPr>
          <w:rFonts w:cs="Simplified Arabic"/>
          <w:szCs w:val="24"/>
          <w:rtl/>
        </w:rPr>
        <w:t>مدة</w:t>
      </w:r>
      <w:r w:rsidR="007378D8" w:rsidRPr="007378D8">
        <w:rPr>
          <w:rFonts w:cs="Simplified Arabic"/>
          <w:szCs w:val="24"/>
          <w:rtl/>
        </w:rPr>
        <w:t xml:space="preserve"> ولاية عضو المكتب ثلاث سنوات وأن تبدأ مدة الولاية هذه </w:t>
      </w:r>
      <w:r w:rsidR="00C272D7">
        <w:rPr>
          <w:rFonts w:cs="Simplified Arabic"/>
          <w:szCs w:val="24"/>
          <w:rtl/>
        </w:rPr>
        <w:t>عند</w:t>
      </w:r>
      <w:r w:rsidR="007378D8" w:rsidRPr="007378D8">
        <w:rPr>
          <w:rFonts w:cs="Simplified Arabic"/>
          <w:szCs w:val="24"/>
          <w:rtl/>
        </w:rPr>
        <w:t xml:space="preserve"> نهاية الدورة التي ينتخب فيها العضو وتنتهي </w:t>
      </w:r>
      <w:r w:rsidR="00C272D7">
        <w:rPr>
          <w:rFonts w:cs="Simplified Arabic"/>
          <w:szCs w:val="24"/>
          <w:rtl/>
        </w:rPr>
        <w:t xml:space="preserve">باختتام </w:t>
      </w:r>
      <w:r w:rsidR="007378D8" w:rsidRPr="007378D8">
        <w:rPr>
          <w:rFonts w:cs="Simplified Arabic"/>
          <w:szCs w:val="24"/>
          <w:rtl/>
        </w:rPr>
        <w:t xml:space="preserve">الدورة التي ينتخب فيها </w:t>
      </w:r>
      <w:r w:rsidR="00C272D7">
        <w:rPr>
          <w:rFonts w:cs="Simplified Arabic"/>
          <w:szCs w:val="24"/>
          <w:rtl/>
        </w:rPr>
        <w:t>من ي</w:t>
      </w:r>
      <w:r w:rsidR="007378D8" w:rsidRPr="007378D8">
        <w:rPr>
          <w:rFonts w:cs="Simplified Arabic"/>
          <w:szCs w:val="24"/>
          <w:rtl/>
        </w:rPr>
        <w:t>خلفه</w:t>
      </w:r>
      <w:r w:rsidR="007C17D6">
        <w:rPr>
          <w:rFonts w:cs="Simplified Arabic"/>
          <w:szCs w:val="24"/>
          <w:rtl/>
        </w:rPr>
        <w:t>. وق</w:t>
      </w:r>
      <w:r w:rsidR="00C529DF" w:rsidRPr="00C529DF">
        <w:rPr>
          <w:rFonts w:cs="Simplified Arabic"/>
          <w:szCs w:val="24"/>
          <w:rtl/>
        </w:rPr>
        <w:t>رر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 w:rsidR="007C17D6"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مقرره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</w:t>
      </w:r>
      <w:r w:rsidR="007C17D6">
        <w:rPr>
          <w:rFonts w:cs="Simplified Arabic"/>
          <w:szCs w:val="24"/>
          <w:rtl/>
        </w:rPr>
        <w:t>.</w:t>
      </w:r>
      <w:r w:rsidR="00C529DF" w:rsidRPr="00C529DF">
        <w:rPr>
          <w:rFonts w:cs="Simplified Arabic"/>
          <w:szCs w:val="24"/>
          <w:rtl/>
        </w:rPr>
        <w:t>ح</w:t>
      </w:r>
      <w:r w:rsidR="007C17D6">
        <w:rPr>
          <w:rFonts w:cs="Simplified Arabic"/>
          <w:szCs w:val="24"/>
          <w:rtl/>
        </w:rPr>
        <w:t>.</w:t>
      </w:r>
      <w:r w:rsidR="00C529DF" w:rsidRPr="00C529DF">
        <w:rPr>
          <w:rFonts w:cs="Simplified Arabic"/>
          <w:szCs w:val="24"/>
          <w:rtl/>
        </w:rPr>
        <w:t>د</w:t>
      </w:r>
      <w:r>
        <w:rPr>
          <w:rFonts w:cs="Simplified Arabic" w:hint="default"/>
          <w:szCs w:val="24"/>
          <w:rtl/>
        </w:rPr>
        <w:noBreakHyphen/>
      </w:r>
      <w:r w:rsidR="00C529DF" w:rsidRPr="00C529DF">
        <w:rPr>
          <w:rFonts w:cs="Simplified Arabic"/>
          <w:szCs w:val="24"/>
          <w:rtl/>
        </w:rPr>
        <w:t>8</w:t>
      </w:r>
      <w:r w:rsidR="007C17D6">
        <w:rPr>
          <w:rFonts w:cs="Simplified Arabic"/>
          <w:szCs w:val="24"/>
          <w:rtl/>
        </w:rPr>
        <w:t>/</w:t>
      </w:r>
      <w:r w:rsidR="00C529DF" w:rsidRPr="00C529DF">
        <w:rPr>
          <w:rFonts w:cs="Simplified Arabic"/>
          <w:szCs w:val="24"/>
          <w:rtl/>
        </w:rPr>
        <w:t>2</w:t>
      </w:r>
      <w:r w:rsidR="007C17D6">
        <w:rPr>
          <w:rFonts w:cs="Simplified Arabic"/>
          <w:szCs w:val="24"/>
          <w:rtl/>
        </w:rPr>
        <w:t xml:space="preserve">، </w:t>
      </w:r>
      <w:r w:rsidR="00CA47A1" w:rsidRPr="00D52733">
        <w:rPr>
          <w:rFonts w:cs="Simplified Arabic"/>
          <w:szCs w:val="24"/>
          <w:rtl/>
        </w:rPr>
        <w:t xml:space="preserve">على الرغم من المادة </w:t>
      </w:r>
      <w:r w:rsidR="00CA47A1">
        <w:rPr>
          <w:rFonts w:cs="Simplified Arabic"/>
          <w:szCs w:val="24"/>
          <w:rtl/>
        </w:rPr>
        <w:t>15</w:t>
      </w:r>
      <w:r w:rsidR="00CA47A1" w:rsidRPr="00D52733">
        <w:rPr>
          <w:rFonts w:cs="Simplified Arabic"/>
          <w:szCs w:val="24"/>
          <w:rtl/>
        </w:rPr>
        <w:t xml:space="preserve"> من النظام الداخلي، تمديد </w:t>
      </w:r>
      <w:r w:rsidR="00CA47A1">
        <w:rPr>
          <w:rFonts w:cs="Simplified Arabic"/>
          <w:szCs w:val="24"/>
          <w:rtl/>
        </w:rPr>
        <w:t>مدة</w:t>
      </w:r>
      <w:r w:rsidR="00CA47A1" w:rsidRPr="00D52733">
        <w:rPr>
          <w:rFonts w:cs="Simplified Arabic"/>
          <w:szCs w:val="24"/>
          <w:rtl/>
        </w:rPr>
        <w:t xml:space="preserve"> ولاية أعضاء </w:t>
      </w:r>
      <w:r w:rsidR="00CA47A1">
        <w:rPr>
          <w:rFonts w:cs="Simplified Arabic"/>
          <w:szCs w:val="24"/>
          <w:rtl/>
        </w:rPr>
        <w:t xml:space="preserve">المكتب </w:t>
      </w:r>
      <w:r w:rsidR="00CA47A1" w:rsidRPr="00D52733">
        <w:rPr>
          <w:rFonts w:cs="Simplified Arabic"/>
          <w:szCs w:val="24"/>
          <w:rtl/>
        </w:rPr>
        <w:t xml:space="preserve">الحاليين </w:t>
      </w:r>
      <w:r w:rsidR="005D5B68">
        <w:rPr>
          <w:rFonts w:cs="Simplified Arabic"/>
          <w:szCs w:val="24"/>
          <w:rtl/>
        </w:rPr>
        <w:t>حتى اختتام</w:t>
      </w:r>
      <w:r w:rsidR="00CA47A1" w:rsidRPr="00D52733">
        <w:rPr>
          <w:rFonts w:cs="Simplified Arabic"/>
          <w:szCs w:val="24"/>
          <w:rtl/>
        </w:rPr>
        <w:t xml:space="preserve"> الدورة </w:t>
      </w:r>
      <w:r w:rsidR="00CA47A1">
        <w:rPr>
          <w:rFonts w:cs="Simplified Arabic"/>
          <w:szCs w:val="24"/>
          <w:rtl/>
        </w:rPr>
        <w:t>العاشرة</w:t>
      </w:r>
      <w:r w:rsidR="00CA47A1" w:rsidRPr="00D52733">
        <w:rPr>
          <w:rFonts w:cs="Simplified Arabic"/>
          <w:szCs w:val="24"/>
          <w:rtl/>
        </w:rPr>
        <w:t xml:space="preserve"> للاجتماع العام، التي سيُنتخب فيها </w:t>
      </w:r>
      <w:r w:rsidR="008868A9">
        <w:rPr>
          <w:rFonts w:cs="Simplified Arabic"/>
          <w:szCs w:val="24"/>
          <w:rtl/>
        </w:rPr>
        <w:t>من يخلفهم</w:t>
      </w:r>
      <w:r w:rsidR="007C17D6">
        <w:rPr>
          <w:rFonts w:cs="Simplified Arabic"/>
          <w:szCs w:val="24"/>
          <w:rtl/>
        </w:rPr>
        <w:t>.</w:t>
      </w:r>
    </w:p>
    <w:p w14:paraId="0CEEA91E" w14:textId="62CC6C09" w:rsidR="00C529DF" w:rsidRPr="00C529DF" w:rsidRDefault="007C17D6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وف</w:t>
      </w:r>
      <w:r w:rsidR="00C529DF" w:rsidRPr="00C529DF">
        <w:rPr>
          <w:rFonts w:cs="Simplified Arabic"/>
          <w:szCs w:val="24"/>
          <w:rtl/>
        </w:rPr>
        <w:t>ي</w:t>
      </w:r>
      <w:r>
        <w:rPr>
          <w:rFonts w:cs="Simplified Arabic"/>
          <w:szCs w:val="24"/>
          <w:rtl/>
        </w:rPr>
        <w:t xml:space="preserve"> </w:t>
      </w:r>
      <w:r w:rsidR="007324AE">
        <w:rPr>
          <w:rFonts w:cs="Simplified Arabic"/>
          <w:szCs w:val="24"/>
          <w:rtl/>
        </w:rPr>
        <w:t>آب/</w:t>
      </w:r>
      <w:r w:rsidR="00C529DF" w:rsidRPr="00C529DF">
        <w:rPr>
          <w:rFonts w:cs="Simplified Arabic"/>
          <w:szCs w:val="24"/>
          <w:rtl/>
        </w:rPr>
        <w:t>أغسطس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2021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استقال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نائب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الرئيس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آسيا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والمحيط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الهادئ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المكتب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لأسباب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شخصية</w:t>
      </w:r>
      <w:r>
        <w:rPr>
          <w:rFonts w:cs="Simplified Arabic"/>
          <w:szCs w:val="24"/>
          <w:rtl/>
        </w:rPr>
        <w:t xml:space="preserve">. </w:t>
      </w:r>
      <w:r w:rsidR="00C529DF" w:rsidRPr="00C529DF">
        <w:rPr>
          <w:rFonts w:cs="Simplified Arabic"/>
          <w:szCs w:val="24"/>
          <w:rtl/>
        </w:rPr>
        <w:t>وبالتالي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سيُدعى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في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دورته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التاسعة</w:t>
      </w:r>
      <w:r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إلى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انتخاب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نائب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رئيس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دول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آسيا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والمحيط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الهادئ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لفريق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الخبراء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المتعدد</w:t>
      </w:r>
      <w:r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التخصصات</w:t>
      </w:r>
      <w:r>
        <w:rPr>
          <w:rFonts w:cs="Simplified Arabic"/>
          <w:szCs w:val="24"/>
          <w:rtl/>
        </w:rPr>
        <w:t>.</w:t>
      </w:r>
    </w:p>
    <w:p w14:paraId="3ADAA204" w14:textId="0BF64844" w:rsidR="00C529DF" w:rsidRPr="00C529DF" w:rsidRDefault="007324AE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قد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ترغب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الدول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الأفريقية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ودول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آسيا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والمحيط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الهادئ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أيضا</w:t>
      </w:r>
      <w:r w:rsidR="00CA47A1">
        <w:rPr>
          <w:rFonts w:cs="Simplified Arabic"/>
          <w:szCs w:val="24"/>
          <w:rtl/>
        </w:rPr>
        <w:t>ً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تعيين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أعضاء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مناوبين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المكتب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ليوافق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عليهم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الاجتماع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العام</w:t>
      </w:r>
      <w:r w:rsidR="007C17D6"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تمشيا</w:t>
      </w:r>
      <w:r w:rsidR="004337D1">
        <w:rPr>
          <w:rFonts w:cs="Simplified Arabic"/>
          <w:szCs w:val="24"/>
          <w:rtl/>
        </w:rPr>
        <w:t>ً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مع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الفقرة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4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المادة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15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النظام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الداخلي</w:t>
      </w:r>
      <w:r w:rsidR="007C17D6"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حيث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لا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يوجد</w:t>
      </w:r>
      <w:r w:rsidR="007C17D6">
        <w:rPr>
          <w:rFonts w:cs="Simplified Arabic"/>
          <w:szCs w:val="24"/>
          <w:rtl/>
        </w:rPr>
        <w:t xml:space="preserve"> </w:t>
      </w:r>
      <w:r w:rsidR="004337D1">
        <w:rPr>
          <w:rFonts w:cs="Simplified Arabic"/>
          <w:szCs w:val="24"/>
          <w:rtl/>
        </w:rPr>
        <w:t>لدى هاتين المنطقتين حالي</w:t>
      </w:r>
      <w:r w:rsidR="005D5B68">
        <w:rPr>
          <w:rFonts w:cs="Simplified Arabic"/>
          <w:szCs w:val="24"/>
          <w:rtl/>
        </w:rPr>
        <w:t>اً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أي</w:t>
      </w:r>
      <w:r w:rsidR="007C17D6">
        <w:rPr>
          <w:rFonts w:cs="Simplified Arabic"/>
          <w:szCs w:val="24"/>
          <w:rtl/>
        </w:rPr>
        <w:t xml:space="preserve"> </w:t>
      </w:r>
      <w:r w:rsidR="004337D1">
        <w:rPr>
          <w:rFonts w:cs="Simplified Arabic"/>
          <w:szCs w:val="24"/>
          <w:rtl/>
        </w:rPr>
        <w:t xml:space="preserve">عضو </w:t>
      </w:r>
      <w:r w:rsidR="00C529DF" w:rsidRPr="00C529DF">
        <w:rPr>
          <w:rFonts w:cs="Simplified Arabic"/>
          <w:szCs w:val="24"/>
          <w:rtl/>
        </w:rPr>
        <w:t>مناوب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معين</w:t>
      </w:r>
      <w:r w:rsidR="007C17D6">
        <w:rPr>
          <w:rFonts w:cs="Simplified Arabic"/>
          <w:szCs w:val="24"/>
          <w:rtl/>
        </w:rPr>
        <w:t>.</w:t>
      </w:r>
    </w:p>
    <w:p w14:paraId="70863D2E" w14:textId="47C19626" w:rsidR="00C529DF" w:rsidRPr="00C529DF" w:rsidRDefault="007324AE" w:rsidP="00C529DF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both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من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خلال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الإخطار</w:t>
      </w:r>
      <w:r w:rsidR="007C17D6">
        <w:rPr>
          <w:rFonts w:cs="Simplified Arabic"/>
          <w:szCs w:val="24"/>
          <w:rtl/>
        </w:rPr>
        <w:t xml:space="preserve"> </w:t>
      </w:r>
      <w:hyperlink r:id="rId16" w:history="1">
        <w:r w:rsidR="00C529DF" w:rsidRPr="004337D1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EM</w:t>
        </w:r>
        <w:r w:rsidR="007C17D6" w:rsidRPr="004337D1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/</w:t>
        </w:r>
        <w:r w:rsidR="00C529DF" w:rsidRPr="004337D1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2021/34</w:t>
        </w:r>
      </w:hyperlink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المؤرخ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24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تشرين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الثاني</w:t>
      </w:r>
      <w:r w:rsidR="007C17D6">
        <w:rPr>
          <w:rFonts w:cs="Simplified Arabic"/>
          <w:szCs w:val="24"/>
          <w:rtl/>
        </w:rPr>
        <w:t>/</w:t>
      </w:r>
      <w:r w:rsidR="00C529DF" w:rsidRPr="00C529DF">
        <w:rPr>
          <w:rFonts w:cs="Simplified Arabic"/>
          <w:szCs w:val="24"/>
          <w:rtl/>
        </w:rPr>
        <w:t>نوفمبر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2021</w:t>
      </w:r>
      <w:r w:rsidR="007C17D6"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دعت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الأمانة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حكومات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الدول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الأفريقية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ودول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آسيا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والمحيط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الهادئ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إلى</w:t>
      </w:r>
      <w:r w:rsidR="007C17D6">
        <w:rPr>
          <w:rFonts w:cs="Simplified Arabic"/>
          <w:szCs w:val="24"/>
          <w:rtl/>
        </w:rPr>
        <w:t xml:space="preserve"> </w:t>
      </w:r>
      <w:r w:rsidR="001E7284">
        <w:rPr>
          <w:rFonts w:cs="Simplified Arabic"/>
          <w:szCs w:val="24"/>
          <w:rtl/>
        </w:rPr>
        <w:t xml:space="preserve">أن </w:t>
      </w:r>
      <w:r w:rsidR="00C529DF" w:rsidRPr="00C529DF">
        <w:rPr>
          <w:rFonts w:cs="Simplified Arabic"/>
          <w:szCs w:val="24"/>
          <w:rtl/>
        </w:rPr>
        <w:t>تقدم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مقترحات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للمرشحين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والسير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الذاتية</w:t>
      </w:r>
      <w:r w:rsidR="007C17D6">
        <w:rPr>
          <w:rFonts w:cs="Simplified Arabic"/>
          <w:szCs w:val="24"/>
          <w:rtl/>
        </w:rPr>
        <w:t xml:space="preserve"> </w:t>
      </w:r>
      <w:r w:rsidR="004337D1">
        <w:rPr>
          <w:rFonts w:cs="Simplified Arabic"/>
          <w:szCs w:val="24"/>
          <w:rtl/>
        </w:rPr>
        <w:t xml:space="preserve">المصاحبة </w:t>
      </w:r>
      <w:r w:rsidR="00C529DF" w:rsidRPr="00C529DF">
        <w:rPr>
          <w:rFonts w:cs="Simplified Arabic"/>
          <w:szCs w:val="24"/>
          <w:rtl/>
        </w:rPr>
        <w:t>بحلول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9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آذار</w:t>
      </w:r>
      <w:r w:rsidR="007C17D6">
        <w:rPr>
          <w:rFonts w:cs="Simplified Arabic"/>
          <w:szCs w:val="24"/>
          <w:rtl/>
        </w:rPr>
        <w:t>/</w:t>
      </w:r>
      <w:r w:rsidR="00C529DF" w:rsidRPr="00C529DF">
        <w:rPr>
          <w:rFonts w:cs="Simplified Arabic"/>
          <w:szCs w:val="24"/>
          <w:rtl/>
        </w:rPr>
        <w:t>مارس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2022</w:t>
      </w:r>
      <w:r w:rsidR="007C17D6">
        <w:rPr>
          <w:rFonts w:cs="Simplified Arabic"/>
          <w:szCs w:val="24"/>
          <w:rtl/>
        </w:rPr>
        <w:t>.</w:t>
      </w:r>
    </w:p>
    <w:p w14:paraId="68E603B9" w14:textId="2ACC5E05" w:rsidR="00C529DF" w:rsidRPr="00C529DF" w:rsidRDefault="007324AE" w:rsidP="00C66137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after="120" w:line="360" w:lineRule="exact"/>
        <w:ind w:left="1132" w:firstLine="2"/>
        <w:contextualSpacing w:val="0"/>
        <w:jc w:val="lowKashida"/>
        <w:textDirection w:val="tbRlV"/>
        <w:rPr>
          <w:rFonts w:cs="Simplified Arabic" w:hint="default"/>
          <w:szCs w:val="24"/>
          <w:rtl/>
        </w:rPr>
      </w:pPr>
      <w:r>
        <w:rPr>
          <w:rFonts w:cs="Simplified Arabic"/>
          <w:szCs w:val="24"/>
          <w:rtl/>
        </w:rPr>
        <w:t>و</w:t>
      </w:r>
      <w:r w:rsidR="00C529DF" w:rsidRPr="00C529DF">
        <w:rPr>
          <w:rFonts w:cs="Simplified Arabic"/>
          <w:szCs w:val="24"/>
          <w:rtl/>
        </w:rPr>
        <w:t>تتوافر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قائمة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بالترشيحات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الواردة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حتى</w:t>
      </w:r>
      <w:r w:rsidR="007C17D6">
        <w:rPr>
          <w:rFonts w:cs="Simplified Arabic"/>
          <w:szCs w:val="24"/>
          <w:rtl/>
        </w:rPr>
        <w:t xml:space="preserve"> </w:t>
      </w:r>
      <w:r w:rsidR="004337D1">
        <w:rPr>
          <w:rFonts w:cs="Simplified Arabic"/>
          <w:szCs w:val="24"/>
          <w:rtl/>
        </w:rPr>
        <w:t>نيسان/</w:t>
      </w:r>
      <w:r w:rsidR="00C529DF" w:rsidRPr="00C529DF">
        <w:rPr>
          <w:rFonts w:cs="Simplified Arabic"/>
          <w:szCs w:val="24"/>
          <w:rtl/>
        </w:rPr>
        <w:t>أبريل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2022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الوثيقة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</w:rPr>
        <w:t>IPBES</w:t>
      </w:r>
      <w:r w:rsidR="007C17D6">
        <w:rPr>
          <w:rFonts w:cs="Simplified Arabic"/>
          <w:szCs w:val="24"/>
        </w:rPr>
        <w:t>/</w:t>
      </w:r>
      <w:r w:rsidR="00C529DF" w:rsidRPr="00C529DF">
        <w:rPr>
          <w:rFonts w:cs="Simplified Arabic"/>
          <w:szCs w:val="24"/>
        </w:rPr>
        <w:t>9</w:t>
      </w:r>
      <w:r w:rsidR="007C17D6">
        <w:rPr>
          <w:rFonts w:cs="Simplified Arabic"/>
          <w:szCs w:val="24"/>
        </w:rPr>
        <w:t>/</w:t>
      </w:r>
      <w:r w:rsidR="00C529DF" w:rsidRPr="00C529DF">
        <w:rPr>
          <w:rFonts w:cs="Simplified Arabic"/>
          <w:szCs w:val="24"/>
        </w:rPr>
        <w:t>INF</w:t>
      </w:r>
      <w:r w:rsidR="007C17D6">
        <w:rPr>
          <w:rFonts w:cs="Simplified Arabic"/>
          <w:szCs w:val="24"/>
        </w:rPr>
        <w:t>/</w:t>
      </w:r>
      <w:r w:rsidR="00C529DF" w:rsidRPr="00C529DF">
        <w:rPr>
          <w:rFonts w:cs="Simplified Arabic"/>
          <w:szCs w:val="24"/>
        </w:rPr>
        <w:t>4</w:t>
      </w:r>
      <w:r w:rsidR="007C17D6">
        <w:rPr>
          <w:rFonts w:cs="Simplified Arabic"/>
          <w:szCs w:val="24"/>
          <w:rtl/>
        </w:rPr>
        <w:t>. وج</w:t>
      </w:r>
      <w:r w:rsidR="00C529DF" w:rsidRPr="00C529DF">
        <w:rPr>
          <w:rFonts w:cs="Simplified Arabic"/>
          <w:szCs w:val="24"/>
          <w:rtl/>
        </w:rPr>
        <w:t>ميع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الترشيحات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الواردة</w:t>
      </w:r>
      <w:r w:rsidR="007C17D6"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بما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في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ذلك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الترشيحات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المتأخرة</w:t>
      </w:r>
      <w:r w:rsidR="007C17D6">
        <w:rPr>
          <w:rFonts w:cs="Simplified Arabic"/>
          <w:szCs w:val="24"/>
          <w:rtl/>
        </w:rPr>
        <w:t xml:space="preserve">، </w:t>
      </w:r>
      <w:r w:rsidR="00C529DF" w:rsidRPr="00C529DF">
        <w:rPr>
          <w:rFonts w:cs="Simplified Arabic"/>
          <w:szCs w:val="24"/>
          <w:rtl/>
        </w:rPr>
        <w:t>متاحة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على</w:t>
      </w:r>
      <w:r w:rsidR="007C17D6">
        <w:rPr>
          <w:rFonts w:cs="Simplified Arabic"/>
          <w:szCs w:val="24"/>
          <w:rtl/>
        </w:rPr>
        <w:t xml:space="preserve"> </w:t>
      </w:r>
      <w:r w:rsidR="004337D1">
        <w:rPr>
          <w:rFonts w:cs="Simplified Arabic"/>
          <w:szCs w:val="24"/>
          <w:rtl/>
        </w:rPr>
        <w:t>ال</w:t>
      </w:r>
      <w:r w:rsidR="00C529DF" w:rsidRPr="00C529DF">
        <w:rPr>
          <w:rFonts w:cs="Simplified Arabic"/>
          <w:szCs w:val="24"/>
          <w:rtl/>
        </w:rPr>
        <w:t>موقع</w:t>
      </w:r>
      <w:r w:rsidR="007C17D6">
        <w:rPr>
          <w:rFonts w:cs="Simplified Arabic"/>
          <w:szCs w:val="24"/>
          <w:rtl/>
        </w:rPr>
        <w:t xml:space="preserve"> </w:t>
      </w:r>
      <w:r w:rsidR="004337D1">
        <w:rPr>
          <w:rFonts w:cs="Simplified Arabic"/>
          <w:szCs w:val="24"/>
          <w:rtl/>
        </w:rPr>
        <w:t>الشبكي ل</w:t>
      </w:r>
      <w:r>
        <w:rPr>
          <w:rFonts w:cs="Simplified Arabic"/>
          <w:szCs w:val="24"/>
          <w:rtl/>
        </w:rPr>
        <w:t>لمنبر</w:t>
      </w:r>
      <w:r w:rsidR="007C17D6">
        <w:rPr>
          <w:rFonts w:cs="Simplified Arabic"/>
          <w:szCs w:val="24"/>
          <w:rtl/>
        </w:rPr>
        <w:t xml:space="preserve"> </w:t>
      </w:r>
      <w:r w:rsidR="00C529DF" w:rsidRPr="00C529DF">
        <w:rPr>
          <w:rFonts w:cs="Simplified Arabic"/>
          <w:szCs w:val="24"/>
          <w:rtl/>
        </w:rPr>
        <w:t>على</w:t>
      </w:r>
      <w:r w:rsidR="007C17D6">
        <w:rPr>
          <w:rFonts w:cs="Simplified Arabic"/>
          <w:szCs w:val="24"/>
          <w:rtl/>
        </w:rPr>
        <w:t xml:space="preserve"> </w:t>
      </w:r>
      <w:hyperlink r:id="rId17" w:history="1">
        <w:r w:rsidR="00C529DF" w:rsidRPr="006E3276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https</w:t>
        </w:r>
        <w:r w:rsidR="006260A8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:</w:t>
        </w:r>
        <w:r w:rsidR="00C529DF" w:rsidRPr="006E3276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//ipbes</w:t>
        </w:r>
        <w:r w:rsidR="007C17D6" w:rsidRPr="006E3276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.</w:t>
        </w:r>
        <w:r w:rsidR="00C529DF" w:rsidRPr="006E3276">
          <w:rPr>
            <w:rStyle w:val="Hyperlink"/>
            <w:rFonts w:cs="Simplified Arabic"/>
            <w:color w:val="0000FF"/>
            <w:szCs w:val="24"/>
            <w:u w:val="single"/>
            <w:lang w:val="en-GB"/>
          </w:rPr>
          <w:t>net/nomination/bureau_members_ipbes9-list</w:t>
        </w:r>
      </w:hyperlink>
      <w:r w:rsidR="007C17D6">
        <w:rPr>
          <w:rFonts w:cs="Simplified Arabic"/>
          <w:szCs w:val="24"/>
          <w:rtl/>
        </w:rPr>
        <w:t>.</w:t>
      </w:r>
    </w:p>
    <w:p w14:paraId="605C599E" w14:textId="74212B5F" w:rsidR="007324AE" w:rsidRPr="006E3276" w:rsidRDefault="006E3276" w:rsidP="00C66137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841"/>
        </w:tabs>
        <w:bidi/>
        <w:spacing w:line="360" w:lineRule="exact"/>
        <w:ind w:left="1134" w:firstLine="0"/>
        <w:contextualSpacing w:val="0"/>
        <w:jc w:val="both"/>
        <w:textDirection w:val="tbRlV"/>
        <w:rPr>
          <w:rFonts w:hint="default"/>
          <w:szCs w:val="24"/>
          <w:rtl/>
        </w:rPr>
      </w:pPr>
      <w:r w:rsidRPr="006E3276">
        <w:rPr>
          <w:rFonts w:cs="Simplified Arabic"/>
          <w:szCs w:val="24"/>
          <w:rtl/>
        </w:rPr>
        <w:t>وستستعرض اللجنة المعنية بتضارب المصالح نماذج الإفصاح عن تضارب المصالح للمرشحين ل</w:t>
      </w:r>
      <w:r w:rsidRPr="006E3276">
        <w:rPr>
          <w:rFonts w:cs="Simplified Arabic"/>
          <w:szCs w:val="24"/>
          <w:rtl/>
          <w:lang w:bidi="ar-EG"/>
        </w:rPr>
        <w:t>ل</w:t>
      </w:r>
      <w:r w:rsidRPr="006E3276">
        <w:rPr>
          <w:rFonts w:cs="Simplified Arabic"/>
          <w:szCs w:val="24"/>
          <w:rtl/>
        </w:rPr>
        <w:t xml:space="preserve">انتخاب في </w:t>
      </w:r>
      <w:r>
        <w:rPr>
          <w:rFonts w:cs="Simplified Arabic"/>
          <w:szCs w:val="24"/>
          <w:rtl/>
        </w:rPr>
        <w:t>المكتب</w:t>
      </w:r>
      <w:r w:rsidRPr="006E3276">
        <w:rPr>
          <w:rFonts w:cs="Simplified Arabic"/>
          <w:szCs w:val="24"/>
          <w:rtl/>
        </w:rPr>
        <w:t xml:space="preserve"> لتحديد أهليتهم للانتخاب وفقاً للمادة 3 من سياسة تضارب المصالح وإجراءات </w:t>
      </w:r>
      <w:r w:rsidR="003409A0">
        <w:rPr>
          <w:rFonts w:cs="Simplified Arabic"/>
          <w:szCs w:val="24"/>
          <w:rtl/>
        </w:rPr>
        <w:t xml:space="preserve">التنفيذ التي اعتمدها الاجتماع العام </w:t>
      </w:r>
      <w:r w:rsidR="00873FD2">
        <w:rPr>
          <w:rFonts w:cs="Simplified Arabic"/>
          <w:szCs w:val="24"/>
          <w:rtl/>
        </w:rPr>
        <w:t>في</w:t>
      </w:r>
      <w:r w:rsidR="003409A0">
        <w:rPr>
          <w:rFonts w:cs="Simplified Arabic"/>
          <w:szCs w:val="24"/>
          <w:rtl/>
        </w:rPr>
        <w:t xml:space="preserve"> المقرر</w:t>
      </w:r>
      <w:r w:rsidRPr="006E3276">
        <w:rPr>
          <w:rFonts w:cs="Simplified Arabic"/>
          <w:szCs w:val="24"/>
          <w:rtl/>
        </w:rPr>
        <w:t xml:space="preserve"> م.ح.د</w:t>
      </w:r>
      <w:r w:rsidRPr="006E3276">
        <w:rPr>
          <w:rFonts w:cs="Simplified Arabic" w:hint="default"/>
          <w:szCs w:val="24"/>
          <w:rtl/>
        </w:rPr>
        <w:noBreakHyphen/>
      </w:r>
      <w:r w:rsidRPr="006E3276">
        <w:rPr>
          <w:rFonts w:cs="Simplified Arabic"/>
          <w:szCs w:val="24"/>
          <w:rtl/>
        </w:rPr>
        <w:t xml:space="preserve">3/3. وسيرد تقرير اللجنة عن ذلك الاستعراض في الوثيقة </w:t>
      </w:r>
      <w:r w:rsidRPr="006E3276">
        <w:rPr>
          <w:rFonts w:cs="Simplified Arabic"/>
          <w:szCs w:val="24"/>
        </w:rPr>
        <w:t>IPBES/9/INF/23</w:t>
      </w:r>
      <w:r w:rsidRPr="006E3276">
        <w:rPr>
          <w:rFonts w:cs="Simplified Arabic"/>
          <w:szCs w:val="24"/>
          <w:rtl/>
        </w:rPr>
        <w:t>، وسيدرج تحديث في التقرير الشفوي للأمينة التنفيذية إلى الاجتماع العام في دورته التاسعة في إطار البند 5 من جدول الأعمال المؤقت.</w:t>
      </w:r>
    </w:p>
    <w:p w14:paraId="39A281B9" w14:textId="68763A5D" w:rsidR="008A6A43" w:rsidRPr="001C51CC" w:rsidRDefault="00841F08" w:rsidP="00361A0A">
      <w:pPr>
        <w:pStyle w:val="SingleTxt"/>
        <w:tabs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</w:tabs>
        <w:spacing w:after="0" w:line="360" w:lineRule="exact"/>
        <w:ind w:left="1134" w:right="0"/>
        <w:jc w:val="center"/>
        <w:rPr>
          <w:rFonts w:ascii="Simplified Arabic" w:hAnsi="Simplified Arabic" w:cs="Simplified Arabic"/>
          <w:w w:val="100"/>
          <w:sz w:val="24"/>
          <w:szCs w:val="24"/>
          <w:rtl/>
        </w:rPr>
      </w:pPr>
      <w:r w:rsidRPr="001C51CC">
        <w:rPr>
          <w:rFonts w:ascii="Simplified Arabic" w:hAnsi="Simplified Arabic" w:cs="Simplified Arabic"/>
          <w:w w:val="100"/>
          <w:sz w:val="24"/>
          <w:szCs w:val="24"/>
        </w:rPr>
        <w:t>____________</w:t>
      </w:r>
    </w:p>
    <w:sectPr w:rsidR="008A6A43" w:rsidRPr="001C51CC" w:rsidSect="006B5BF8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Fmt w:val="chicago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ECC7" w14:textId="77777777" w:rsidR="005951EB" w:rsidRDefault="005951EB">
      <w:r>
        <w:separator/>
      </w:r>
    </w:p>
  </w:endnote>
  <w:endnote w:type="continuationSeparator" w:id="0">
    <w:p w14:paraId="69311372" w14:textId="77777777" w:rsidR="005951EB" w:rsidRDefault="005951EB">
      <w:r>
        <w:continuationSeparator/>
      </w:r>
    </w:p>
  </w:endnote>
  <w:endnote w:type="continuationNotice" w:id="1">
    <w:p w14:paraId="66F96208" w14:textId="77777777" w:rsidR="005951EB" w:rsidRDefault="00595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F4FF" w14:textId="2C4956B4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43F00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BA1C" w14:textId="742E8A68" w:rsidR="00887FD6" w:rsidRPr="00B86C1A" w:rsidRDefault="00887FD6" w:rsidP="00477260">
    <w:pPr>
      <w:pStyle w:val="Footer"/>
      <w:tabs>
        <w:tab w:val="clear" w:pos="4153"/>
        <w:tab w:val="clear" w:pos="8306"/>
      </w:tabs>
      <w:bidi w:val="0"/>
      <w:spacing w:before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43F00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38E2" w14:textId="1969AD06" w:rsidR="00887FD6" w:rsidRPr="00F45D78" w:rsidRDefault="00381915" w:rsidP="00952665">
    <w:pPr>
      <w:spacing w:line="240" w:lineRule="exact"/>
      <w:rPr>
        <w:sz w:val="20"/>
        <w:szCs w:val="20"/>
      </w:rPr>
    </w:pPr>
    <w:r>
      <w:rPr>
        <w:rFonts w:cs="Times New Roman"/>
        <w:sz w:val="20"/>
        <w:szCs w:val="20"/>
        <w:lang w:val="en-GB"/>
      </w:rPr>
      <w:t>K2</w:t>
    </w:r>
    <w:r w:rsidR="00C529DF">
      <w:rPr>
        <w:rFonts w:cs="Times New Roman"/>
        <w:sz w:val="20"/>
        <w:szCs w:val="20"/>
        <w:lang w:val="en-GB"/>
      </w:rPr>
      <w:t>201075</w:t>
    </w:r>
    <w:r w:rsidR="00887FD6" w:rsidRPr="00F45D78">
      <w:rPr>
        <w:rFonts w:cs="Times New Roman" w:hint="cs"/>
        <w:sz w:val="20"/>
        <w:szCs w:val="20"/>
        <w:rtl/>
        <w:lang w:val="en-GB"/>
      </w:rPr>
      <w:tab/>
    </w:r>
    <w:r w:rsidR="001B2B2F">
      <w:rPr>
        <w:rFonts w:cs="Times New Roman"/>
        <w:sz w:val="20"/>
        <w:szCs w:val="20"/>
        <w:lang w:val="en-GB"/>
      </w:rPr>
      <w:t>1605</w:t>
    </w:r>
    <w:r w:rsidR="004804B5">
      <w:rPr>
        <w:rFonts w:cs="Times New Roman"/>
        <w:sz w:val="20"/>
        <w:szCs w:val="20"/>
        <w:lang w:val="en-GB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A152" w14:textId="77777777" w:rsidR="005951EB" w:rsidRDefault="005951EB" w:rsidP="00684243">
      <w:pPr>
        <w:ind w:left="720"/>
      </w:pPr>
      <w:r>
        <w:separator/>
      </w:r>
    </w:p>
  </w:footnote>
  <w:footnote w:type="continuationSeparator" w:id="0">
    <w:p w14:paraId="7DE1C57C" w14:textId="77777777" w:rsidR="005951EB" w:rsidRDefault="005951EB">
      <w:r>
        <w:continuationSeparator/>
      </w:r>
    </w:p>
  </w:footnote>
  <w:footnote w:type="continuationNotice" w:id="1">
    <w:p w14:paraId="2248DAB1" w14:textId="77777777" w:rsidR="005951EB" w:rsidRDefault="005951EB"/>
  </w:footnote>
  <w:footnote w:id="2">
    <w:p w14:paraId="655E7C50" w14:textId="3AFAC789" w:rsidR="00C529DF" w:rsidRDefault="00C529DF" w:rsidP="00C529DF">
      <w:pPr>
        <w:pStyle w:val="FootnoteText"/>
        <w:ind w:left="1132"/>
        <w:jc w:val="both"/>
        <w:rPr>
          <w:lang w:bidi="ar-EG"/>
        </w:rPr>
      </w:pPr>
      <w:r w:rsidRPr="00EB2A7B">
        <w:rPr>
          <w:rFonts w:hint="cs"/>
          <w:rtl/>
        </w:rPr>
        <w:t>(</w:t>
      </w:r>
      <w:r w:rsidRPr="00EB2A7B">
        <w:rPr>
          <w:rStyle w:val="FootnoteReference"/>
          <w:vertAlign w:val="baseline"/>
        </w:rPr>
        <w:footnoteRef/>
      </w:r>
      <w:r w:rsidRPr="00EB2A7B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C529DF">
        <w:t>IPBES/9/1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C524" w14:textId="7B4FF75F" w:rsidR="00887FD6" w:rsidRPr="0073400D" w:rsidRDefault="00887FD6" w:rsidP="00597F50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B76500">
      <w:rPr>
        <w:rStyle w:val="PageNumber"/>
        <w:rFonts w:cs="Times New Roman"/>
        <w:b/>
        <w:bCs/>
        <w:sz w:val="17"/>
        <w:szCs w:val="17"/>
        <w:lang w:val="fr-FR"/>
      </w:rPr>
      <w:t>9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C529DF">
      <w:rPr>
        <w:rStyle w:val="PageNumber"/>
        <w:rFonts w:cs="Times New Roman"/>
        <w:b/>
        <w:bCs/>
        <w:sz w:val="17"/>
        <w:szCs w:val="17"/>
        <w:lang w:val="fr-F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518" w14:textId="3B7E1D9A" w:rsidR="00887FD6" w:rsidRPr="0073400D" w:rsidRDefault="00887FD6" w:rsidP="00597F50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B76500">
      <w:rPr>
        <w:rStyle w:val="PageNumber"/>
        <w:rFonts w:cs="Times New Roman"/>
        <w:b/>
        <w:bCs/>
        <w:sz w:val="17"/>
        <w:szCs w:val="17"/>
        <w:lang w:val="fr-FR"/>
      </w:rPr>
      <w:t>9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C529DF">
      <w:rPr>
        <w:rStyle w:val="PageNumber"/>
        <w:rFonts w:cs="Times New Roman"/>
        <w:b/>
        <w:bCs/>
        <w:sz w:val="17"/>
        <w:szCs w:val="17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DA3"/>
    <w:multiLevelType w:val="hybridMultilevel"/>
    <w:tmpl w:val="6AF4AABE"/>
    <w:lvl w:ilvl="0" w:tplc="08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D73331D"/>
    <w:multiLevelType w:val="hybridMultilevel"/>
    <w:tmpl w:val="2C90F29A"/>
    <w:lvl w:ilvl="0" w:tplc="63C870FE">
      <w:start w:val="1"/>
      <w:numFmt w:val="arabicAbjad"/>
      <w:lvlText w:val="(%1)"/>
      <w:lvlJc w:val="left"/>
      <w:pPr>
        <w:ind w:left="72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A3C"/>
    <w:multiLevelType w:val="hybridMultilevel"/>
    <w:tmpl w:val="D48ECA86"/>
    <w:lvl w:ilvl="0" w:tplc="881290F6">
      <w:start w:val="1"/>
      <w:numFmt w:val="arabicAlpha"/>
      <w:lvlText w:val="(%1)"/>
      <w:lvlJc w:val="left"/>
      <w:pPr>
        <w:ind w:left="3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9" w:hanging="360"/>
      </w:pPr>
    </w:lvl>
    <w:lvl w:ilvl="2" w:tplc="0409001B" w:tentative="1">
      <w:start w:val="1"/>
      <w:numFmt w:val="lowerRoman"/>
      <w:lvlText w:val="%3."/>
      <w:lvlJc w:val="right"/>
      <w:pPr>
        <w:ind w:left="4179" w:hanging="180"/>
      </w:pPr>
    </w:lvl>
    <w:lvl w:ilvl="3" w:tplc="0409000F" w:tentative="1">
      <w:start w:val="1"/>
      <w:numFmt w:val="decimal"/>
      <w:lvlText w:val="%4."/>
      <w:lvlJc w:val="left"/>
      <w:pPr>
        <w:ind w:left="4899" w:hanging="360"/>
      </w:pPr>
    </w:lvl>
    <w:lvl w:ilvl="4" w:tplc="04090019" w:tentative="1">
      <w:start w:val="1"/>
      <w:numFmt w:val="lowerLetter"/>
      <w:lvlText w:val="%5."/>
      <w:lvlJc w:val="left"/>
      <w:pPr>
        <w:ind w:left="5619" w:hanging="360"/>
      </w:pPr>
    </w:lvl>
    <w:lvl w:ilvl="5" w:tplc="0409001B" w:tentative="1">
      <w:start w:val="1"/>
      <w:numFmt w:val="lowerRoman"/>
      <w:lvlText w:val="%6."/>
      <w:lvlJc w:val="right"/>
      <w:pPr>
        <w:ind w:left="6339" w:hanging="180"/>
      </w:pPr>
    </w:lvl>
    <w:lvl w:ilvl="6" w:tplc="0409000F" w:tentative="1">
      <w:start w:val="1"/>
      <w:numFmt w:val="decimal"/>
      <w:lvlText w:val="%7."/>
      <w:lvlJc w:val="left"/>
      <w:pPr>
        <w:ind w:left="7059" w:hanging="360"/>
      </w:pPr>
    </w:lvl>
    <w:lvl w:ilvl="7" w:tplc="04090019" w:tentative="1">
      <w:start w:val="1"/>
      <w:numFmt w:val="lowerLetter"/>
      <w:lvlText w:val="%8."/>
      <w:lvlJc w:val="left"/>
      <w:pPr>
        <w:ind w:left="7779" w:hanging="360"/>
      </w:pPr>
    </w:lvl>
    <w:lvl w:ilvl="8" w:tplc="040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3" w15:restartNumberingAfterBreak="0">
    <w:nsid w:val="171113A7"/>
    <w:multiLevelType w:val="multilevel"/>
    <w:tmpl w:val="48241D10"/>
    <w:numStyleLink w:val="Normallist"/>
  </w:abstractNum>
  <w:abstractNum w:abstractNumId="4" w15:restartNumberingAfterBreak="0">
    <w:nsid w:val="17EB5347"/>
    <w:multiLevelType w:val="multilevel"/>
    <w:tmpl w:val="E4565BE2"/>
    <w:styleLink w:val="Style1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  <w:b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0F92A5A"/>
    <w:multiLevelType w:val="hybridMultilevel"/>
    <w:tmpl w:val="18DAD374"/>
    <w:lvl w:ilvl="0" w:tplc="18CA4E1C">
      <w:start w:val="1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9" w15:restartNumberingAfterBreak="0">
    <w:nsid w:val="26C336A0"/>
    <w:multiLevelType w:val="hybridMultilevel"/>
    <w:tmpl w:val="21309406"/>
    <w:lvl w:ilvl="0" w:tplc="67E8C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0DB2"/>
    <w:multiLevelType w:val="hybridMultilevel"/>
    <w:tmpl w:val="B13E3C48"/>
    <w:lvl w:ilvl="0" w:tplc="5120BAC0">
      <w:start w:val="1"/>
      <w:numFmt w:val="decimal"/>
      <w:lvlText w:val="%1-"/>
      <w:lvlJc w:val="left"/>
      <w:pPr>
        <w:ind w:left="1494" w:hanging="360"/>
      </w:pPr>
      <w:rPr>
        <w:rFonts w:hint="default"/>
        <w:sz w:val="22"/>
        <w:szCs w:val="22"/>
      </w:rPr>
    </w:lvl>
    <w:lvl w:ilvl="1" w:tplc="11506F1E">
      <w:start w:val="1"/>
      <w:numFmt w:val="arabicAlpha"/>
      <w:lvlText w:val="(%2)"/>
      <w:lvlJc w:val="left"/>
      <w:pPr>
        <w:ind w:left="2214" w:hanging="360"/>
      </w:pPr>
      <w:rPr>
        <w:rFonts w:ascii="Simplified Arabic" w:eastAsia="Times New Roman" w:hAnsi="Simplified Arabic" w:cs="Simplified Arabic"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52164CC"/>
    <w:multiLevelType w:val="hybridMultilevel"/>
    <w:tmpl w:val="C2FE44FA"/>
    <w:lvl w:ilvl="0" w:tplc="67E8C9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1"/>
        </w:tabs>
        <w:ind w:left="851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 w15:restartNumberingAfterBreak="0">
    <w:nsid w:val="62291BF8"/>
    <w:multiLevelType w:val="multilevel"/>
    <w:tmpl w:val="C61464DE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7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073"/>
    <w:multiLevelType w:val="multilevel"/>
    <w:tmpl w:val="E4565BE2"/>
    <w:numStyleLink w:val="Style1"/>
  </w:abstractNum>
  <w:abstractNum w:abstractNumId="19" w15:restartNumberingAfterBreak="0">
    <w:nsid w:val="7C7B4BDD"/>
    <w:multiLevelType w:val="hybridMultilevel"/>
    <w:tmpl w:val="7C3EB3E2"/>
    <w:lvl w:ilvl="0" w:tplc="E01C1EA4">
      <w:start w:val="1"/>
      <w:numFmt w:val="arabicAbjad"/>
      <w:lvlText w:val="(%1)"/>
      <w:lvlJc w:val="left"/>
      <w:pPr>
        <w:ind w:left="2417" w:hanging="576"/>
      </w:pPr>
      <w:rPr>
        <w:rFonts w:ascii="Simplified Arabic" w:eastAsia="Times New Roman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0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6"/>
  </w:num>
  <w:num w:numId="5">
    <w:abstractNumId w:val="13"/>
  </w:num>
  <w:num w:numId="6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9"/>
    <w:lvlOverride w:ilvl="0">
      <w:lvl w:ilvl="0" w:tplc="67E8C9DC">
        <w:start w:val="1"/>
        <w:numFmt w:val="decimal"/>
        <w:lvlText w:val="%1-"/>
        <w:lvlJc w:val="left"/>
        <w:pPr>
          <w:ind w:left="720" w:hanging="360"/>
        </w:pPr>
      </w:lvl>
    </w:lvlOverride>
  </w:num>
  <w:num w:numId="12">
    <w:abstractNumId w:val="17"/>
  </w:num>
  <w:num w:numId="13">
    <w:abstractNumId w:val="9"/>
  </w:num>
  <w:num w:numId="14">
    <w:abstractNumId w:val="0"/>
    <w:lvlOverride w:ilvl="0">
      <w:lvl w:ilvl="0" w:tplc="08090001">
        <w:start w:val="1"/>
        <w:numFmt w:val="bullet"/>
        <w:lvlText w:val=""/>
        <w:lvlJc w:val="left"/>
        <w:pPr>
          <w:ind w:left="1967" w:hanging="360"/>
        </w:pPr>
        <w:rPr>
          <w:rFonts w:ascii="Symbol" w:hAnsi="Symbol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9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13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2">
    <w:abstractNumId w:val="13"/>
    <w:lvlOverride w:ilvl="0">
      <w:startOverride w:val="1"/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</w:num>
  <w:num w:numId="23">
    <w:abstractNumId w:val="7"/>
  </w:num>
  <w:num w:numId="24">
    <w:abstractNumId w:val="2"/>
  </w:num>
  <w:num w:numId="2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6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7">
    <w:abstractNumId w:val="10"/>
  </w:num>
  <w:num w:numId="28">
    <w:abstractNumId w:val="19"/>
  </w:num>
  <w:num w:numId="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ze1NDKxNDAzMbNQ0lEKTi0uzszPAykwNKgFAFL41PQtAAAA"/>
  </w:docVars>
  <w:rsids>
    <w:rsidRoot w:val="0090002B"/>
    <w:rsid w:val="00006216"/>
    <w:rsid w:val="00016B71"/>
    <w:rsid w:val="00016CD3"/>
    <w:rsid w:val="00016F9B"/>
    <w:rsid w:val="0002206C"/>
    <w:rsid w:val="000242CB"/>
    <w:rsid w:val="0003131F"/>
    <w:rsid w:val="00033595"/>
    <w:rsid w:val="00033A5C"/>
    <w:rsid w:val="000346C2"/>
    <w:rsid w:val="00056A99"/>
    <w:rsid w:val="0006021A"/>
    <w:rsid w:val="00071CC4"/>
    <w:rsid w:val="0008088A"/>
    <w:rsid w:val="000844F9"/>
    <w:rsid w:val="00087613"/>
    <w:rsid w:val="00092517"/>
    <w:rsid w:val="000A2893"/>
    <w:rsid w:val="000B502D"/>
    <w:rsid w:val="000B6B96"/>
    <w:rsid w:val="000C1415"/>
    <w:rsid w:val="000C6AF1"/>
    <w:rsid w:val="000C72D5"/>
    <w:rsid w:val="000F083C"/>
    <w:rsid w:val="000F3248"/>
    <w:rsid w:val="000F39C0"/>
    <w:rsid w:val="000F712A"/>
    <w:rsid w:val="001017F6"/>
    <w:rsid w:val="00102A11"/>
    <w:rsid w:val="0010553F"/>
    <w:rsid w:val="00105907"/>
    <w:rsid w:val="00107C41"/>
    <w:rsid w:val="00111DDA"/>
    <w:rsid w:val="0011331C"/>
    <w:rsid w:val="0012040B"/>
    <w:rsid w:val="001223A2"/>
    <w:rsid w:val="00123D61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578B2"/>
    <w:rsid w:val="0016168E"/>
    <w:rsid w:val="00165BE3"/>
    <w:rsid w:val="0017427B"/>
    <w:rsid w:val="00174C1F"/>
    <w:rsid w:val="00177C0C"/>
    <w:rsid w:val="001841AD"/>
    <w:rsid w:val="001844E3"/>
    <w:rsid w:val="00186DE2"/>
    <w:rsid w:val="001A0F83"/>
    <w:rsid w:val="001A2594"/>
    <w:rsid w:val="001B03D9"/>
    <w:rsid w:val="001B0FDC"/>
    <w:rsid w:val="001B2B2F"/>
    <w:rsid w:val="001C1F65"/>
    <w:rsid w:val="001C51CC"/>
    <w:rsid w:val="001D3A25"/>
    <w:rsid w:val="001D6F72"/>
    <w:rsid w:val="001E2AEE"/>
    <w:rsid w:val="001E4795"/>
    <w:rsid w:val="001E6E8E"/>
    <w:rsid w:val="001E7284"/>
    <w:rsid w:val="001F0C9C"/>
    <w:rsid w:val="001F171C"/>
    <w:rsid w:val="001F390D"/>
    <w:rsid w:val="00205A66"/>
    <w:rsid w:val="002079F8"/>
    <w:rsid w:val="0021634D"/>
    <w:rsid w:val="00224248"/>
    <w:rsid w:val="0023160B"/>
    <w:rsid w:val="002323CD"/>
    <w:rsid w:val="00251749"/>
    <w:rsid w:val="00253BCB"/>
    <w:rsid w:val="00254896"/>
    <w:rsid w:val="00260C3B"/>
    <w:rsid w:val="00261451"/>
    <w:rsid w:val="002615F7"/>
    <w:rsid w:val="002653F1"/>
    <w:rsid w:val="00267DA8"/>
    <w:rsid w:val="00276E48"/>
    <w:rsid w:val="002A00B6"/>
    <w:rsid w:val="002A2D62"/>
    <w:rsid w:val="002A7552"/>
    <w:rsid w:val="002B08B8"/>
    <w:rsid w:val="002B14DB"/>
    <w:rsid w:val="002B5AB9"/>
    <w:rsid w:val="002C33C8"/>
    <w:rsid w:val="002C60AD"/>
    <w:rsid w:val="002D12BC"/>
    <w:rsid w:val="002D7BBF"/>
    <w:rsid w:val="002E5918"/>
    <w:rsid w:val="002E7390"/>
    <w:rsid w:val="002F11C2"/>
    <w:rsid w:val="002F5CF3"/>
    <w:rsid w:val="002F623B"/>
    <w:rsid w:val="002F74A0"/>
    <w:rsid w:val="00302E29"/>
    <w:rsid w:val="00302EAD"/>
    <w:rsid w:val="00313B61"/>
    <w:rsid w:val="00316A0D"/>
    <w:rsid w:val="003178AB"/>
    <w:rsid w:val="00317B52"/>
    <w:rsid w:val="00317E61"/>
    <w:rsid w:val="00317FD9"/>
    <w:rsid w:val="003409A0"/>
    <w:rsid w:val="003501E1"/>
    <w:rsid w:val="003553DB"/>
    <w:rsid w:val="00361A0A"/>
    <w:rsid w:val="00372CE2"/>
    <w:rsid w:val="00373321"/>
    <w:rsid w:val="00381915"/>
    <w:rsid w:val="0038322E"/>
    <w:rsid w:val="00386BD3"/>
    <w:rsid w:val="00386CAA"/>
    <w:rsid w:val="00390CD8"/>
    <w:rsid w:val="003923ED"/>
    <w:rsid w:val="00392BF1"/>
    <w:rsid w:val="003948F9"/>
    <w:rsid w:val="00397363"/>
    <w:rsid w:val="003A40E2"/>
    <w:rsid w:val="003B507C"/>
    <w:rsid w:val="003B68FE"/>
    <w:rsid w:val="003D355A"/>
    <w:rsid w:val="003E4E41"/>
    <w:rsid w:val="003E6341"/>
    <w:rsid w:val="003E67EA"/>
    <w:rsid w:val="003F003D"/>
    <w:rsid w:val="003F77FF"/>
    <w:rsid w:val="0040218B"/>
    <w:rsid w:val="0040311D"/>
    <w:rsid w:val="00405211"/>
    <w:rsid w:val="00405904"/>
    <w:rsid w:val="004337D1"/>
    <w:rsid w:val="00434F63"/>
    <w:rsid w:val="00451081"/>
    <w:rsid w:val="00451ABD"/>
    <w:rsid w:val="004606CA"/>
    <w:rsid w:val="00470787"/>
    <w:rsid w:val="00471E03"/>
    <w:rsid w:val="00472C66"/>
    <w:rsid w:val="00474286"/>
    <w:rsid w:val="00477260"/>
    <w:rsid w:val="00477BB6"/>
    <w:rsid w:val="004804B5"/>
    <w:rsid w:val="00481287"/>
    <w:rsid w:val="00483FE5"/>
    <w:rsid w:val="004845CD"/>
    <w:rsid w:val="00485260"/>
    <w:rsid w:val="004916B5"/>
    <w:rsid w:val="0049182D"/>
    <w:rsid w:val="00495361"/>
    <w:rsid w:val="004A0852"/>
    <w:rsid w:val="004A0AA6"/>
    <w:rsid w:val="004A5398"/>
    <w:rsid w:val="004B0A17"/>
    <w:rsid w:val="004C134F"/>
    <w:rsid w:val="004C764A"/>
    <w:rsid w:val="004D2B12"/>
    <w:rsid w:val="004E001B"/>
    <w:rsid w:val="004E138F"/>
    <w:rsid w:val="004E1EDE"/>
    <w:rsid w:val="004E306A"/>
    <w:rsid w:val="004E3260"/>
    <w:rsid w:val="004E46E6"/>
    <w:rsid w:val="004E5370"/>
    <w:rsid w:val="004E561D"/>
    <w:rsid w:val="004E63A5"/>
    <w:rsid w:val="004E7B30"/>
    <w:rsid w:val="004F540F"/>
    <w:rsid w:val="00505537"/>
    <w:rsid w:val="00512C4E"/>
    <w:rsid w:val="00516351"/>
    <w:rsid w:val="00516B35"/>
    <w:rsid w:val="00521999"/>
    <w:rsid w:val="00522932"/>
    <w:rsid w:val="005234DB"/>
    <w:rsid w:val="00530F46"/>
    <w:rsid w:val="005325D6"/>
    <w:rsid w:val="00537D64"/>
    <w:rsid w:val="00540949"/>
    <w:rsid w:val="00541206"/>
    <w:rsid w:val="00560A29"/>
    <w:rsid w:val="0056457C"/>
    <w:rsid w:val="005668AB"/>
    <w:rsid w:val="00566DD6"/>
    <w:rsid w:val="005756DB"/>
    <w:rsid w:val="005766E6"/>
    <w:rsid w:val="00576D25"/>
    <w:rsid w:val="00591519"/>
    <w:rsid w:val="00591B8E"/>
    <w:rsid w:val="005945AA"/>
    <w:rsid w:val="005951EB"/>
    <w:rsid w:val="00597F50"/>
    <w:rsid w:val="005A0DCF"/>
    <w:rsid w:val="005A2781"/>
    <w:rsid w:val="005A6A53"/>
    <w:rsid w:val="005B198D"/>
    <w:rsid w:val="005B25B0"/>
    <w:rsid w:val="005B391F"/>
    <w:rsid w:val="005B4C4C"/>
    <w:rsid w:val="005C2054"/>
    <w:rsid w:val="005C419F"/>
    <w:rsid w:val="005C55FF"/>
    <w:rsid w:val="005D2B1F"/>
    <w:rsid w:val="005D5B68"/>
    <w:rsid w:val="005E06C5"/>
    <w:rsid w:val="005E2737"/>
    <w:rsid w:val="005F3809"/>
    <w:rsid w:val="005F4603"/>
    <w:rsid w:val="005F5925"/>
    <w:rsid w:val="005F7A99"/>
    <w:rsid w:val="00604B89"/>
    <w:rsid w:val="0060772E"/>
    <w:rsid w:val="00614496"/>
    <w:rsid w:val="00615461"/>
    <w:rsid w:val="006160A4"/>
    <w:rsid w:val="006227F4"/>
    <w:rsid w:val="0062350F"/>
    <w:rsid w:val="006260A8"/>
    <w:rsid w:val="0063685D"/>
    <w:rsid w:val="00637203"/>
    <w:rsid w:val="006377FE"/>
    <w:rsid w:val="00647A8A"/>
    <w:rsid w:val="006559BA"/>
    <w:rsid w:val="00660CCD"/>
    <w:rsid w:val="00671875"/>
    <w:rsid w:val="00671FB5"/>
    <w:rsid w:val="006813C8"/>
    <w:rsid w:val="006824E6"/>
    <w:rsid w:val="00684243"/>
    <w:rsid w:val="0068688F"/>
    <w:rsid w:val="0069086F"/>
    <w:rsid w:val="00696059"/>
    <w:rsid w:val="006A5C3F"/>
    <w:rsid w:val="006A7E4F"/>
    <w:rsid w:val="006B0F64"/>
    <w:rsid w:val="006B54B1"/>
    <w:rsid w:val="006B5BF8"/>
    <w:rsid w:val="006B5F4F"/>
    <w:rsid w:val="006B7D02"/>
    <w:rsid w:val="006C560D"/>
    <w:rsid w:val="006C68E8"/>
    <w:rsid w:val="006D02E1"/>
    <w:rsid w:val="006D0BA0"/>
    <w:rsid w:val="006D3972"/>
    <w:rsid w:val="006E25EB"/>
    <w:rsid w:val="006E3276"/>
    <w:rsid w:val="006E3610"/>
    <w:rsid w:val="006E3FFC"/>
    <w:rsid w:val="006E4BE0"/>
    <w:rsid w:val="006F036C"/>
    <w:rsid w:val="00700C1C"/>
    <w:rsid w:val="00706852"/>
    <w:rsid w:val="00712158"/>
    <w:rsid w:val="00715A84"/>
    <w:rsid w:val="00720932"/>
    <w:rsid w:val="007226C6"/>
    <w:rsid w:val="00726D81"/>
    <w:rsid w:val="007324AE"/>
    <w:rsid w:val="0073400D"/>
    <w:rsid w:val="007371EE"/>
    <w:rsid w:val="007378D8"/>
    <w:rsid w:val="0074124A"/>
    <w:rsid w:val="007453FE"/>
    <w:rsid w:val="00751833"/>
    <w:rsid w:val="0075378C"/>
    <w:rsid w:val="00761CE8"/>
    <w:rsid w:val="0076570A"/>
    <w:rsid w:val="00767A09"/>
    <w:rsid w:val="00771960"/>
    <w:rsid w:val="00774C9B"/>
    <w:rsid w:val="00775957"/>
    <w:rsid w:val="00783165"/>
    <w:rsid w:val="007845A5"/>
    <w:rsid w:val="00784FD2"/>
    <w:rsid w:val="007A2AE0"/>
    <w:rsid w:val="007A671B"/>
    <w:rsid w:val="007A6D2A"/>
    <w:rsid w:val="007A7A0C"/>
    <w:rsid w:val="007B173A"/>
    <w:rsid w:val="007B2BAC"/>
    <w:rsid w:val="007B5F59"/>
    <w:rsid w:val="007B7061"/>
    <w:rsid w:val="007C17D6"/>
    <w:rsid w:val="007C6296"/>
    <w:rsid w:val="007C62EE"/>
    <w:rsid w:val="007D7398"/>
    <w:rsid w:val="007E0C9A"/>
    <w:rsid w:val="007E3856"/>
    <w:rsid w:val="007E538E"/>
    <w:rsid w:val="007F304D"/>
    <w:rsid w:val="007F3175"/>
    <w:rsid w:val="00802B63"/>
    <w:rsid w:val="00805014"/>
    <w:rsid w:val="008148D5"/>
    <w:rsid w:val="00817765"/>
    <w:rsid w:val="00817E01"/>
    <w:rsid w:val="00821B6A"/>
    <w:rsid w:val="00822614"/>
    <w:rsid w:val="00841F08"/>
    <w:rsid w:val="00844330"/>
    <w:rsid w:val="008500FB"/>
    <w:rsid w:val="00852B31"/>
    <w:rsid w:val="00852F12"/>
    <w:rsid w:val="008547D9"/>
    <w:rsid w:val="00857B7B"/>
    <w:rsid w:val="0086197B"/>
    <w:rsid w:val="00863521"/>
    <w:rsid w:val="00873A40"/>
    <w:rsid w:val="00873FD2"/>
    <w:rsid w:val="00883225"/>
    <w:rsid w:val="008844D8"/>
    <w:rsid w:val="008868A9"/>
    <w:rsid w:val="00887CE8"/>
    <w:rsid w:val="00887FD6"/>
    <w:rsid w:val="008901BA"/>
    <w:rsid w:val="0089216B"/>
    <w:rsid w:val="00892A8F"/>
    <w:rsid w:val="0089620E"/>
    <w:rsid w:val="008A5EBB"/>
    <w:rsid w:val="008A6A43"/>
    <w:rsid w:val="008A6B73"/>
    <w:rsid w:val="008B1BBE"/>
    <w:rsid w:val="008F00DC"/>
    <w:rsid w:val="008F07B5"/>
    <w:rsid w:val="008F75B7"/>
    <w:rsid w:val="0090002B"/>
    <w:rsid w:val="0090504E"/>
    <w:rsid w:val="0092217B"/>
    <w:rsid w:val="009223DD"/>
    <w:rsid w:val="0092522D"/>
    <w:rsid w:val="00926C1F"/>
    <w:rsid w:val="009312B7"/>
    <w:rsid w:val="00931CC7"/>
    <w:rsid w:val="00932FA5"/>
    <w:rsid w:val="00934EBC"/>
    <w:rsid w:val="0093769C"/>
    <w:rsid w:val="00937E85"/>
    <w:rsid w:val="009413F4"/>
    <w:rsid w:val="00947393"/>
    <w:rsid w:val="00952665"/>
    <w:rsid w:val="00955980"/>
    <w:rsid w:val="00957841"/>
    <w:rsid w:val="00973D23"/>
    <w:rsid w:val="0097400D"/>
    <w:rsid w:val="00975AB4"/>
    <w:rsid w:val="00980B82"/>
    <w:rsid w:val="009819E2"/>
    <w:rsid w:val="0098293D"/>
    <w:rsid w:val="009838F3"/>
    <w:rsid w:val="00990E7C"/>
    <w:rsid w:val="00995078"/>
    <w:rsid w:val="009A052E"/>
    <w:rsid w:val="009A10F4"/>
    <w:rsid w:val="009A1FDF"/>
    <w:rsid w:val="009A3980"/>
    <w:rsid w:val="009A55B3"/>
    <w:rsid w:val="009B2A75"/>
    <w:rsid w:val="009B5D79"/>
    <w:rsid w:val="009B6F53"/>
    <w:rsid w:val="009C5B87"/>
    <w:rsid w:val="009D072E"/>
    <w:rsid w:val="009D2569"/>
    <w:rsid w:val="009D4F4A"/>
    <w:rsid w:val="009D58E8"/>
    <w:rsid w:val="009E0DC7"/>
    <w:rsid w:val="009E2CE5"/>
    <w:rsid w:val="009E46DF"/>
    <w:rsid w:val="009E6EAB"/>
    <w:rsid w:val="009F1164"/>
    <w:rsid w:val="009F528D"/>
    <w:rsid w:val="009F6347"/>
    <w:rsid w:val="00A0029B"/>
    <w:rsid w:val="00A108BD"/>
    <w:rsid w:val="00A16767"/>
    <w:rsid w:val="00A22465"/>
    <w:rsid w:val="00A26E11"/>
    <w:rsid w:val="00A34C1A"/>
    <w:rsid w:val="00A36266"/>
    <w:rsid w:val="00A50563"/>
    <w:rsid w:val="00A579D1"/>
    <w:rsid w:val="00A62403"/>
    <w:rsid w:val="00A71BC1"/>
    <w:rsid w:val="00A72550"/>
    <w:rsid w:val="00A76B59"/>
    <w:rsid w:val="00A80B37"/>
    <w:rsid w:val="00A85E58"/>
    <w:rsid w:val="00A87A85"/>
    <w:rsid w:val="00A969A0"/>
    <w:rsid w:val="00AA3D60"/>
    <w:rsid w:val="00AA683A"/>
    <w:rsid w:val="00AB1E5D"/>
    <w:rsid w:val="00AB4A4E"/>
    <w:rsid w:val="00AB7674"/>
    <w:rsid w:val="00AC6862"/>
    <w:rsid w:val="00AC6CE6"/>
    <w:rsid w:val="00AD6BA5"/>
    <w:rsid w:val="00AE4729"/>
    <w:rsid w:val="00AF0DF6"/>
    <w:rsid w:val="00AF27E2"/>
    <w:rsid w:val="00AF7DD0"/>
    <w:rsid w:val="00B00CA0"/>
    <w:rsid w:val="00B161CD"/>
    <w:rsid w:val="00B179A4"/>
    <w:rsid w:val="00B22022"/>
    <w:rsid w:val="00B316C1"/>
    <w:rsid w:val="00B451B4"/>
    <w:rsid w:val="00B479C9"/>
    <w:rsid w:val="00B602AD"/>
    <w:rsid w:val="00B76500"/>
    <w:rsid w:val="00B77EDA"/>
    <w:rsid w:val="00B83776"/>
    <w:rsid w:val="00B85578"/>
    <w:rsid w:val="00B86C1A"/>
    <w:rsid w:val="00B87B65"/>
    <w:rsid w:val="00B9103C"/>
    <w:rsid w:val="00B97A52"/>
    <w:rsid w:val="00BA25D1"/>
    <w:rsid w:val="00BA25F3"/>
    <w:rsid w:val="00BA66F1"/>
    <w:rsid w:val="00BA6B5D"/>
    <w:rsid w:val="00BA6ED1"/>
    <w:rsid w:val="00BB0629"/>
    <w:rsid w:val="00BB3A86"/>
    <w:rsid w:val="00BC0846"/>
    <w:rsid w:val="00BC149F"/>
    <w:rsid w:val="00BC3EE3"/>
    <w:rsid w:val="00BC5AF4"/>
    <w:rsid w:val="00BD0B63"/>
    <w:rsid w:val="00BD1906"/>
    <w:rsid w:val="00BD4A65"/>
    <w:rsid w:val="00BE056C"/>
    <w:rsid w:val="00BE69D7"/>
    <w:rsid w:val="00BF64C6"/>
    <w:rsid w:val="00BF7E90"/>
    <w:rsid w:val="00BF7F42"/>
    <w:rsid w:val="00C0594F"/>
    <w:rsid w:val="00C10C18"/>
    <w:rsid w:val="00C1200F"/>
    <w:rsid w:val="00C227E2"/>
    <w:rsid w:val="00C272D7"/>
    <w:rsid w:val="00C31B8B"/>
    <w:rsid w:val="00C3352A"/>
    <w:rsid w:val="00C34FDE"/>
    <w:rsid w:val="00C529DF"/>
    <w:rsid w:val="00C56205"/>
    <w:rsid w:val="00C66137"/>
    <w:rsid w:val="00C671E6"/>
    <w:rsid w:val="00C712BF"/>
    <w:rsid w:val="00C83F03"/>
    <w:rsid w:val="00C84DB9"/>
    <w:rsid w:val="00C85728"/>
    <w:rsid w:val="00C86BDC"/>
    <w:rsid w:val="00CA15F5"/>
    <w:rsid w:val="00CA47A1"/>
    <w:rsid w:val="00CA4C29"/>
    <w:rsid w:val="00CA4F8C"/>
    <w:rsid w:val="00CA6D49"/>
    <w:rsid w:val="00CB79F1"/>
    <w:rsid w:val="00CC000B"/>
    <w:rsid w:val="00CC55AD"/>
    <w:rsid w:val="00CD16B3"/>
    <w:rsid w:val="00CD248F"/>
    <w:rsid w:val="00CD25C4"/>
    <w:rsid w:val="00CD399B"/>
    <w:rsid w:val="00CE446D"/>
    <w:rsid w:val="00CF35FC"/>
    <w:rsid w:val="00CF5671"/>
    <w:rsid w:val="00CF57B4"/>
    <w:rsid w:val="00CF77D5"/>
    <w:rsid w:val="00D12FDA"/>
    <w:rsid w:val="00D13F72"/>
    <w:rsid w:val="00D30A9A"/>
    <w:rsid w:val="00D36352"/>
    <w:rsid w:val="00D444E7"/>
    <w:rsid w:val="00D44CE3"/>
    <w:rsid w:val="00D52733"/>
    <w:rsid w:val="00D56D43"/>
    <w:rsid w:val="00D578BF"/>
    <w:rsid w:val="00D611B6"/>
    <w:rsid w:val="00D63263"/>
    <w:rsid w:val="00D66C66"/>
    <w:rsid w:val="00D70490"/>
    <w:rsid w:val="00D71822"/>
    <w:rsid w:val="00D77827"/>
    <w:rsid w:val="00D9173E"/>
    <w:rsid w:val="00D91942"/>
    <w:rsid w:val="00D958DE"/>
    <w:rsid w:val="00DA1588"/>
    <w:rsid w:val="00DA494E"/>
    <w:rsid w:val="00DA5000"/>
    <w:rsid w:val="00DB6958"/>
    <w:rsid w:val="00DC590D"/>
    <w:rsid w:val="00DD440F"/>
    <w:rsid w:val="00DE4F98"/>
    <w:rsid w:val="00DE796A"/>
    <w:rsid w:val="00DF05BB"/>
    <w:rsid w:val="00DF6387"/>
    <w:rsid w:val="00E015AC"/>
    <w:rsid w:val="00E14F28"/>
    <w:rsid w:val="00E247C2"/>
    <w:rsid w:val="00E24E25"/>
    <w:rsid w:val="00E31210"/>
    <w:rsid w:val="00E369DB"/>
    <w:rsid w:val="00E36EB2"/>
    <w:rsid w:val="00E408B7"/>
    <w:rsid w:val="00E43707"/>
    <w:rsid w:val="00E63CFD"/>
    <w:rsid w:val="00E760C7"/>
    <w:rsid w:val="00E84A4F"/>
    <w:rsid w:val="00E90558"/>
    <w:rsid w:val="00E96DEF"/>
    <w:rsid w:val="00EA0788"/>
    <w:rsid w:val="00EB0EB2"/>
    <w:rsid w:val="00EB2A7B"/>
    <w:rsid w:val="00EB5B83"/>
    <w:rsid w:val="00EC2CB1"/>
    <w:rsid w:val="00EC3A5F"/>
    <w:rsid w:val="00EC63D8"/>
    <w:rsid w:val="00ED2918"/>
    <w:rsid w:val="00ED4ECA"/>
    <w:rsid w:val="00ED77A3"/>
    <w:rsid w:val="00EE026C"/>
    <w:rsid w:val="00EE3DF6"/>
    <w:rsid w:val="00EE5C27"/>
    <w:rsid w:val="00EF711C"/>
    <w:rsid w:val="00EF7575"/>
    <w:rsid w:val="00F013C6"/>
    <w:rsid w:val="00F01B22"/>
    <w:rsid w:val="00F03C00"/>
    <w:rsid w:val="00F110AD"/>
    <w:rsid w:val="00F1226F"/>
    <w:rsid w:val="00F12DD6"/>
    <w:rsid w:val="00F1781B"/>
    <w:rsid w:val="00F240DC"/>
    <w:rsid w:val="00F3003A"/>
    <w:rsid w:val="00F3310C"/>
    <w:rsid w:val="00F40D7F"/>
    <w:rsid w:val="00F43F00"/>
    <w:rsid w:val="00F45D78"/>
    <w:rsid w:val="00F465E5"/>
    <w:rsid w:val="00F47390"/>
    <w:rsid w:val="00F50135"/>
    <w:rsid w:val="00F61AB5"/>
    <w:rsid w:val="00F64BB3"/>
    <w:rsid w:val="00F7639B"/>
    <w:rsid w:val="00F87E04"/>
    <w:rsid w:val="00F932A0"/>
    <w:rsid w:val="00FA2101"/>
    <w:rsid w:val="00FA27FF"/>
    <w:rsid w:val="00FB2E43"/>
    <w:rsid w:val="00FB4F87"/>
    <w:rsid w:val="00FB5149"/>
    <w:rsid w:val="00FB61BA"/>
    <w:rsid w:val="00FC7BED"/>
    <w:rsid w:val="00FD2F48"/>
    <w:rsid w:val="00FE21C0"/>
    <w:rsid w:val="00FE433E"/>
    <w:rsid w:val="00FE4A4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2CB3CD"/>
  <w15:docId w15:val="{6AFC07C9-DF31-46C2-B231-BE4AE398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aliases w:val="Chpt"/>
    <w:basedOn w:val="Normal"/>
    <w:next w:val="Normal"/>
    <w:link w:val="Heading2Char"/>
    <w:uiPriority w:val="1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aliases w:val="Sec"/>
    <w:basedOn w:val="Normal"/>
    <w:next w:val="Normal"/>
    <w:link w:val="Heading3Char"/>
    <w:uiPriority w:val="1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aliases w:val="MainPara"/>
    <w:basedOn w:val="Normal"/>
    <w:next w:val="Normal"/>
    <w:link w:val="Heading4Char"/>
    <w:uiPriority w:val="1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aliases w:val="Subpara 2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,Cha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,fr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qFormat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qFormat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aliases w:val="Chpt Char"/>
    <w:link w:val="Heading2"/>
    <w:uiPriority w:val="1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,Char Char"/>
    <w:link w:val="Foot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uiPriority w:val="99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character" w:customStyle="1" w:styleId="DeltaViewInsertion">
    <w:name w:val="DeltaView Insertion"/>
    <w:uiPriority w:val="99"/>
    <w:rsid w:val="00597F50"/>
    <w:rPr>
      <w:color w:val="0000FF"/>
      <w:u w:val="double"/>
    </w:rPr>
  </w:style>
  <w:style w:type="table" w:customStyle="1" w:styleId="Tabledocright">
    <w:name w:val="Table_doc_right"/>
    <w:basedOn w:val="TableNormal"/>
    <w:rsid w:val="00537D64"/>
    <w:pPr>
      <w:spacing w:before="40" w:after="40"/>
    </w:pPr>
    <w:rPr>
      <w:rFonts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537D64"/>
    <w:pPr>
      <w:tabs>
        <w:tab w:val="left" w:pos="1247"/>
      </w:tabs>
      <w:bidi w:val="0"/>
      <w:ind w:left="1000"/>
    </w:pPr>
    <w:rPr>
      <w:rFonts w:cs="Traditional Arabic"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537D64"/>
    <w:pPr>
      <w:tabs>
        <w:tab w:val="left" w:pos="1247"/>
      </w:tabs>
      <w:bidi w:val="0"/>
      <w:ind w:left="1200"/>
    </w:pPr>
    <w:rPr>
      <w:rFonts w:cs="Traditional Arabic"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537D64"/>
    <w:pPr>
      <w:tabs>
        <w:tab w:val="left" w:pos="1247"/>
      </w:tabs>
      <w:bidi w:val="0"/>
      <w:ind w:left="1400"/>
    </w:pPr>
    <w:rPr>
      <w:rFonts w:cs="Traditional Arabic"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537D64"/>
    <w:pPr>
      <w:tabs>
        <w:tab w:val="left" w:pos="1247"/>
      </w:tabs>
      <w:bidi w:val="0"/>
      <w:ind w:left="1600"/>
    </w:pPr>
    <w:rPr>
      <w:rFonts w:cs="Traditional Arabic"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537D6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37D64"/>
    <w:pPr>
      <w:tabs>
        <w:tab w:val="left" w:pos="1247"/>
      </w:tabs>
      <w:bidi w:val="0"/>
      <w:ind w:left="1814" w:hanging="567"/>
    </w:pPr>
    <w:rPr>
      <w:rFonts w:cs="Traditional Arabic" w:hint="cs"/>
      <w:sz w:val="20"/>
      <w:szCs w:val="30"/>
      <w:lang w:val="en-GB"/>
    </w:rPr>
  </w:style>
  <w:style w:type="paragraph" w:customStyle="1" w:styleId="CH3">
    <w:name w:val="CH3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537D64"/>
    <w:rPr>
      <w:rFonts w:ascii="Arial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bidi w:val="0"/>
      <w:spacing w:before="60" w:after="120"/>
    </w:pPr>
    <w:rPr>
      <w:rFonts w:cs="Traditional Arabic" w:hint="cs"/>
      <w:b/>
      <w:sz w:val="18"/>
      <w:szCs w:val="30"/>
      <w:lang w:val="en-GB"/>
    </w:rPr>
  </w:style>
  <w:style w:type="paragraph" w:customStyle="1" w:styleId="Headerpool">
    <w:name w:val="Header_pool"/>
    <w:basedOn w:val="Normal"/>
    <w:next w:val="Normal"/>
    <w:semiHidden/>
    <w:rsid w:val="00537D6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bidi w:val="0"/>
      <w:spacing w:after="120"/>
    </w:pPr>
    <w:rPr>
      <w:rFonts w:cs="Traditional Arabic" w:hint="cs"/>
      <w:b/>
      <w:sz w:val="18"/>
      <w:szCs w:val="30"/>
      <w:lang w:val="en-GB"/>
    </w:rPr>
  </w:style>
  <w:style w:type="paragraph" w:customStyle="1" w:styleId="Normalpool">
    <w:name w:val="Normal_pool"/>
    <w:autoRedefine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cs="Times New Roman"/>
      <w:lang w:val="fr-CA"/>
    </w:rPr>
  </w:style>
  <w:style w:type="paragraph" w:customStyle="1" w:styleId="Footer-pool">
    <w:name w:val="Footer-pool"/>
    <w:basedOn w:val="Normal-pool"/>
    <w:next w:val="Normal-pool"/>
    <w:rsid w:val="00537D64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37D6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537D64"/>
    <w:rPr>
      <w:rFonts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rsid w:val="00537D64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pool"/>
    <w:rsid w:val="00537D6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537D6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537D6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537D6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537D6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537D64"/>
    <w:pPr>
      <w:tabs>
        <w:tab w:val="left" w:pos="1247"/>
      </w:tabs>
      <w:bidi w:val="0"/>
      <w:ind w:left="800"/>
    </w:pPr>
    <w:rPr>
      <w:rFonts w:cs="Traditional Arabic" w:hint="cs"/>
      <w:sz w:val="18"/>
      <w:szCs w:val="18"/>
      <w:lang w:val="en-GB"/>
    </w:rPr>
  </w:style>
  <w:style w:type="paragraph" w:styleId="NormalIndent">
    <w:name w:val="Normal Indent"/>
    <w:basedOn w:val="Normal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1247"/>
    </w:pPr>
    <w:rPr>
      <w:rFonts w:cs="Traditional Arabic" w:hint="cs"/>
      <w:sz w:val="20"/>
      <w:szCs w:val="30"/>
      <w:lang w:val="en-GB"/>
    </w:rPr>
  </w:style>
  <w:style w:type="table" w:customStyle="1" w:styleId="TableNormal1">
    <w:name w:val="Table Normal1"/>
    <w:next w:val="TableNormal"/>
    <w:semiHidden/>
    <w:rsid w:val="00537D64"/>
    <w:rPr>
      <w:rFonts w:cs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7D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537D64"/>
  </w:style>
  <w:style w:type="paragraph" w:customStyle="1" w:styleId="Spacer">
    <w:name w:val="Spacer"/>
    <w:basedOn w:val="Normal"/>
    <w:rsid w:val="00537D64"/>
    <w:pPr>
      <w:tabs>
        <w:tab w:val="left" w:pos="-720"/>
        <w:tab w:val="left" w:pos="0"/>
        <w:tab w:val="left" w:pos="720"/>
      </w:tabs>
      <w:suppressAutoHyphens/>
      <w:bidi w:val="0"/>
    </w:pPr>
    <w:rPr>
      <w:rFonts w:cs="Traditional Arabic" w:hint="cs"/>
      <w:sz w:val="10"/>
      <w:szCs w:val="10"/>
      <w:lang w:val="en-GB"/>
    </w:rPr>
  </w:style>
  <w:style w:type="paragraph" w:customStyle="1" w:styleId="Spacer1">
    <w:name w:val="Spacer1"/>
    <w:basedOn w:val="Normal"/>
    <w:rsid w:val="00537D64"/>
    <w:pPr>
      <w:bidi w:val="0"/>
    </w:pPr>
    <w:rPr>
      <w:rFonts w:cs="Traditional Arabic" w:hint="cs"/>
      <w:b/>
      <w:bCs/>
      <w:sz w:val="20"/>
      <w:szCs w:val="30"/>
      <w:lang w:val="en-GB"/>
    </w:rPr>
  </w:style>
  <w:style w:type="paragraph" w:customStyle="1" w:styleId="Listings">
    <w:name w:val="Listings"/>
    <w:basedOn w:val="Normal"/>
    <w:rsid w:val="00537D64"/>
    <w:pPr>
      <w:bidi w:val="0"/>
      <w:spacing w:after="40"/>
    </w:pPr>
    <w:rPr>
      <w:rFonts w:cs="Traditional Arabic" w:hint="cs"/>
      <w:sz w:val="20"/>
      <w:szCs w:val="30"/>
      <w:lang w:val="en-GB"/>
    </w:rPr>
  </w:style>
  <w:style w:type="paragraph" w:customStyle="1" w:styleId="ListBold">
    <w:name w:val="ListBold"/>
    <w:basedOn w:val="Listings"/>
    <w:rsid w:val="00537D64"/>
    <w:rPr>
      <w:b/>
      <w:bCs/>
    </w:rPr>
  </w:style>
  <w:style w:type="paragraph" w:customStyle="1" w:styleId="ListAD">
    <w:name w:val="ListAD"/>
    <w:basedOn w:val="Listings"/>
    <w:rsid w:val="00537D64"/>
    <w:pPr>
      <w:spacing w:after="0"/>
    </w:pPr>
  </w:style>
  <w:style w:type="paragraph" w:customStyle="1" w:styleId="Substance">
    <w:name w:val="Substance"/>
    <w:basedOn w:val="Heading1"/>
    <w:rsid w:val="00537D64"/>
    <w:pPr>
      <w:bidi w:val="0"/>
      <w:spacing w:before="160" w:after="160" w:line="240" w:lineRule="auto"/>
      <w:jc w:val="left"/>
      <w:outlineLvl w:val="9"/>
    </w:pPr>
    <w:rPr>
      <w:rFonts w:cs="Traditional Arabic" w:hint="cs"/>
      <w:b/>
      <w:bCs/>
      <w:kern w:val="28"/>
      <w:sz w:val="48"/>
      <w:szCs w:val="48"/>
      <w:u w:val="none"/>
      <w:lang w:val="en-GB"/>
    </w:rPr>
  </w:style>
  <w:style w:type="paragraph" w:customStyle="1" w:styleId="RefNo">
    <w:name w:val="RefNo"/>
    <w:basedOn w:val="Listings"/>
    <w:rsid w:val="00537D64"/>
    <w:pPr>
      <w:spacing w:after="0"/>
      <w:jc w:val="right"/>
    </w:pPr>
    <w:rPr>
      <w:i/>
      <w:iCs/>
    </w:rPr>
  </w:style>
  <w:style w:type="character" w:styleId="CommentReference">
    <w:name w:val="annotation reference"/>
    <w:uiPriority w:val="99"/>
    <w:rsid w:val="00537D64"/>
    <w:rPr>
      <w:sz w:val="16"/>
      <w:szCs w:val="16"/>
    </w:rPr>
  </w:style>
  <w:style w:type="paragraph" w:customStyle="1" w:styleId="Ripeat">
    <w:name w:val="Ripeat"/>
    <w:basedOn w:val="Normal"/>
    <w:next w:val="Normal"/>
    <w:rsid w:val="00537D64"/>
    <w:pPr>
      <w:bidi w:val="0"/>
    </w:pPr>
    <w:rPr>
      <w:rFonts w:cs="Traditional Arabic" w:hint="cs"/>
      <w:i/>
      <w:iCs/>
      <w:sz w:val="2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64"/>
    <w:rPr>
      <w:szCs w:val="30"/>
      <w:lang w:val="en-GB"/>
    </w:rPr>
  </w:style>
  <w:style w:type="paragraph" w:styleId="DocumentMap">
    <w:name w:val="Document Map"/>
    <w:basedOn w:val="Normal"/>
    <w:link w:val="DocumentMapChar"/>
    <w:rsid w:val="00537D64"/>
    <w:pPr>
      <w:shd w:val="clear" w:color="auto" w:fill="000080"/>
      <w:bidi w:val="0"/>
    </w:pPr>
    <w:rPr>
      <w:rFonts w:ascii="Tahoma" w:hAnsi="Tahoma" w:cs="Tahoma" w:hint="cs"/>
      <w:sz w:val="20"/>
      <w:szCs w:val="3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37D64"/>
    <w:rPr>
      <w:rFonts w:ascii="Tahoma" w:hAnsi="Tahoma" w:cs="Tahoma"/>
      <w:szCs w:val="30"/>
      <w:shd w:val="clear" w:color="auto" w:fill="000080"/>
      <w:lang w:val="en-GB"/>
    </w:rPr>
  </w:style>
  <w:style w:type="character" w:styleId="FollowedHyperlink">
    <w:name w:val="FollowedHyperlink"/>
    <w:rsid w:val="00537D64"/>
    <w:rPr>
      <w:color w:val="800080"/>
      <w:u w:val="single"/>
    </w:rPr>
  </w:style>
  <w:style w:type="paragraph" w:customStyle="1" w:styleId="Annex">
    <w:name w:val="Annex"/>
    <w:basedOn w:val="Normal"/>
    <w:next w:val="Normal"/>
    <w:autoRedefine/>
    <w:rsid w:val="00537D64"/>
    <w:pPr>
      <w:bidi w:val="0"/>
    </w:pPr>
    <w:rPr>
      <w:rFonts w:cs="Traditional Arabic" w:hint="cs"/>
      <w:smallCaps/>
      <w:szCs w:val="22"/>
      <w:lang w:val="en-GB"/>
    </w:rPr>
  </w:style>
  <w:style w:type="paragraph" w:customStyle="1" w:styleId="ca">
    <w:name w:val="ca"/>
    <w:basedOn w:val="Normal"/>
    <w:autoRedefine/>
    <w:rsid w:val="00537D64"/>
    <w:pPr>
      <w:widowControl w:val="0"/>
      <w:bidi w:val="0"/>
    </w:pPr>
    <w:rPr>
      <w:rFonts w:cs="Traditional Arabic" w:hint="cs"/>
      <w:snapToGrid w:val="0"/>
      <w:color w:val="000000"/>
      <w:sz w:val="20"/>
      <w:szCs w:val="30"/>
      <w:lang w:val="en-GB"/>
    </w:rPr>
  </w:style>
  <w:style w:type="paragraph" w:customStyle="1" w:styleId="biblio">
    <w:name w:val="biblio"/>
    <w:basedOn w:val="Normal"/>
    <w:rsid w:val="00537D64"/>
    <w:pPr>
      <w:widowControl w:val="0"/>
      <w:tabs>
        <w:tab w:val="left" w:pos="90"/>
      </w:tabs>
      <w:bidi w:val="0"/>
    </w:pPr>
    <w:rPr>
      <w:rFonts w:cs="Traditional Arabic" w:hint="cs"/>
      <w:snapToGrid w:val="0"/>
      <w:color w:val="000000"/>
      <w:szCs w:val="22"/>
      <w:lang w:val="en-GB"/>
    </w:rPr>
  </w:style>
  <w:style w:type="paragraph" w:styleId="Caption">
    <w:name w:val="caption"/>
    <w:basedOn w:val="Normal"/>
    <w:next w:val="Normal"/>
    <w:qFormat/>
    <w:rsid w:val="00537D64"/>
    <w:pPr>
      <w:widowControl w:val="0"/>
      <w:bidi w:val="0"/>
    </w:pPr>
    <w:rPr>
      <w:rFonts w:ascii="Arial" w:hAnsi="Arial" w:cs="Arial" w:hint="cs"/>
      <w:sz w:val="20"/>
      <w:szCs w:val="30"/>
      <w:lang w:val="en-GB"/>
    </w:rPr>
  </w:style>
  <w:style w:type="paragraph" w:styleId="BodyTextIndent">
    <w:name w:val="Body Text Indent"/>
    <w:basedOn w:val="Normal"/>
    <w:link w:val="BodyTextIndentChar"/>
    <w:rsid w:val="00537D64"/>
    <w:pPr>
      <w:bidi w:val="0"/>
      <w:spacing w:line="240" w:lineRule="atLeast"/>
      <w:ind w:left="-143"/>
    </w:pPr>
    <w:rPr>
      <w:rFonts w:cs="Traditional Arabic" w:hint="cs"/>
      <w:sz w:val="38"/>
      <w:szCs w:val="3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7D64"/>
    <w:rPr>
      <w:sz w:val="38"/>
      <w:szCs w:val="38"/>
      <w:lang w:val="en-GB"/>
    </w:rPr>
  </w:style>
  <w:style w:type="paragraph" w:customStyle="1" w:styleId="ad">
    <w:name w:val="ad"/>
    <w:basedOn w:val="Normal"/>
    <w:rsid w:val="00537D64"/>
    <w:pPr>
      <w:widowControl w:val="0"/>
      <w:tabs>
        <w:tab w:val="left" w:pos="6480"/>
        <w:tab w:val="left" w:pos="7200"/>
      </w:tabs>
      <w:bidi w:val="0"/>
    </w:pPr>
    <w:rPr>
      <w:rFonts w:ascii="Abadi MT Condensed" w:hAnsi="Abadi MT Condensed" w:cs="Traditional Arabic" w:hint="cs"/>
      <w:snapToGrid w:val="0"/>
      <w:color w:val="000000"/>
      <w:sz w:val="20"/>
      <w:szCs w:val="30"/>
      <w:lang w:val="en-GB"/>
    </w:rPr>
  </w:style>
  <w:style w:type="paragraph" w:customStyle="1" w:styleId="TH">
    <w:name w:val="TH"/>
    <w:basedOn w:val="ad"/>
    <w:next w:val="Normal"/>
    <w:rsid w:val="00537D64"/>
    <w:pPr>
      <w:tabs>
        <w:tab w:val="clear" w:pos="6480"/>
        <w:tab w:val="clear" w:pos="7200"/>
      </w:tabs>
      <w:spacing w:before="80"/>
    </w:pPr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link w:val="BodyText"/>
    <w:rsid w:val="00537D64"/>
    <w:rPr>
      <w:rFonts w:ascii="Times" w:hAnsi="Times" w:cs="Simplified Arabic"/>
      <w:szCs w:val="28"/>
    </w:rPr>
  </w:style>
  <w:style w:type="character" w:styleId="Strong">
    <w:name w:val="Strong"/>
    <w:uiPriority w:val="22"/>
    <w:qFormat/>
    <w:rsid w:val="00537D64"/>
    <w:rPr>
      <w:b/>
      <w:bCs/>
    </w:rPr>
  </w:style>
  <w:style w:type="character" w:styleId="Emphasis">
    <w:name w:val="Emphasis"/>
    <w:uiPriority w:val="20"/>
    <w:qFormat/>
    <w:rsid w:val="00537D64"/>
    <w:rPr>
      <w:i/>
      <w:iCs/>
    </w:rPr>
  </w:style>
  <w:style w:type="paragraph" w:styleId="BodyTextIndent2">
    <w:name w:val="Body Text Indent 2"/>
    <w:basedOn w:val="Normal"/>
    <w:link w:val="BodyTextIndent2Char"/>
    <w:rsid w:val="00537D64"/>
    <w:pPr>
      <w:bidi w:val="0"/>
      <w:ind w:left="2552"/>
    </w:pPr>
    <w:rPr>
      <w:rFonts w:cs="Traditional Arabic" w:hint="cs"/>
      <w:sz w:val="20"/>
      <w:szCs w:val="3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37D64"/>
    <w:rPr>
      <w:szCs w:val="30"/>
      <w:lang w:val="it-IT"/>
    </w:rPr>
  </w:style>
  <w:style w:type="paragraph" w:styleId="BodyTextIndent3">
    <w:name w:val="Body Text Indent 3"/>
    <w:basedOn w:val="Normal"/>
    <w:link w:val="BodyTextIndent3Char"/>
    <w:rsid w:val="00537D64"/>
    <w:pPr>
      <w:bidi w:val="0"/>
      <w:ind w:left="567" w:hanging="567"/>
    </w:pPr>
    <w:rPr>
      <w:rFonts w:cs="Traditional Arabic" w:hint="cs"/>
      <w:sz w:val="2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537D64"/>
    <w:rPr>
      <w:szCs w:val="30"/>
    </w:rPr>
  </w:style>
  <w:style w:type="paragraph" w:styleId="Subtitle">
    <w:name w:val="Subtitle"/>
    <w:basedOn w:val="Normal"/>
    <w:link w:val="SubtitleChar"/>
    <w:qFormat/>
    <w:rsid w:val="00537D64"/>
    <w:pPr>
      <w:widowControl w:val="0"/>
      <w:tabs>
        <w:tab w:val="left" w:pos="90"/>
      </w:tabs>
      <w:bidi w:val="0"/>
      <w:spacing w:before="175"/>
    </w:pPr>
    <w:rPr>
      <w:rFonts w:cs="Traditional Arabic" w:hint="cs"/>
      <w:b/>
      <w:bCs/>
      <w:snapToGrid w:val="0"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7D64"/>
    <w:rPr>
      <w:b/>
      <w:bCs/>
      <w:snapToGrid w:val="0"/>
      <w:color w:val="000000"/>
      <w:sz w:val="32"/>
      <w:szCs w:val="32"/>
    </w:rPr>
  </w:style>
  <w:style w:type="paragraph" w:styleId="Title">
    <w:name w:val="Title"/>
    <w:basedOn w:val="Normal"/>
    <w:link w:val="TitleChar"/>
    <w:qFormat/>
    <w:rsid w:val="00537D64"/>
    <w:pPr>
      <w:bidi w:val="0"/>
      <w:jc w:val="center"/>
    </w:pPr>
    <w:rPr>
      <w:rFonts w:cs="Traditional Arabic" w:hint="cs"/>
      <w:sz w:val="2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37D64"/>
    <w:rPr>
      <w:szCs w:val="30"/>
      <w:u w:val="single"/>
      <w:lang w:val="en-GB"/>
    </w:rPr>
  </w:style>
  <w:style w:type="paragraph" w:customStyle="1" w:styleId="mainpara">
    <w:name w:val="mainpara"/>
    <w:basedOn w:val="Normal"/>
    <w:rsid w:val="00537D64"/>
    <w:pPr>
      <w:numPr>
        <w:numId w:val="10"/>
      </w:numPr>
      <w:tabs>
        <w:tab w:val="clear" w:pos="473"/>
        <w:tab w:val="left" w:pos="720"/>
        <w:tab w:val="left" w:pos="1440"/>
      </w:tabs>
      <w:bidi w:val="0"/>
    </w:pPr>
    <w:rPr>
      <w:rFonts w:cs="Traditional Arabic" w:hint="cs"/>
      <w:snapToGrid w:val="0"/>
      <w:szCs w:val="22"/>
      <w:lang w:val="en-GB"/>
    </w:rPr>
  </w:style>
  <w:style w:type="character" w:customStyle="1" w:styleId="EmailStyle20">
    <w:name w:val="EmailStyle20"/>
    <w:rsid w:val="00537D64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537D64"/>
    <w:rPr>
      <w:rFonts w:ascii="Times" w:hAnsi="Times" w:cs="Simplified Arabic"/>
      <w:noProof/>
      <w:sz w:val="28"/>
      <w:szCs w:val="28"/>
    </w:rPr>
  </w:style>
  <w:style w:type="paragraph" w:styleId="BodyText3">
    <w:name w:val="Body Text 3"/>
    <w:basedOn w:val="Normal"/>
    <w:link w:val="BodyText3Char"/>
    <w:rsid w:val="00537D64"/>
    <w:pPr>
      <w:bidi w:val="0"/>
    </w:pPr>
    <w:rPr>
      <w:rFonts w:cs="Traditional Arabic" w:hint="cs"/>
      <w:b/>
      <w:bCs/>
      <w:i/>
      <w:iCs/>
      <w:sz w:val="20"/>
      <w:szCs w:val="30"/>
      <w:lang w:val="en-GB"/>
    </w:rPr>
  </w:style>
  <w:style w:type="character" w:customStyle="1" w:styleId="BodyText3Char">
    <w:name w:val="Body Text 3 Char"/>
    <w:basedOn w:val="DefaultParagraphFont"/>
    <w:link w:val="BodyText3"/>
    <w:rsid w:val="00537D64"/>
    <w:rPr>
      <w:b/>
      <w:bCs/>
      <w:i/>
      <w:iCs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7D64"/>
    <w:rPr>
      <w:szCs w:val="30"/>
      <w:lang w:val="en-GB"/>
    </w:rPr>
  </w:style>
  <w:style w:type="character" w:styleId="EndnoteReference">
    <w:name w:val="endnote reference"/>
    <w:uiPriority w:val="99"/>
    <w:rsid w:val="00537D64"/>
    <w:rPr>
      <w:vertAlign w:val="superscript"/>
    </w:rPr>
  </w:style>
  <w:style w:type="character" w:customStyle="1" w:styleId="emailstyle15">
    <w:name w:val="emailstyle15"/>
    <w:rsid w:val="00537D64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7D64"/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7D64"/>
    <w:rPr>
      <w:rFonts w:eastAsia="SimSun"/>
      <w:b/>
      <w:bCs/>
      <w:szCs w:val="30"/>
      <w:lang w:val="en-GB" w:eastAsia="zh-CN"/>
    </w:rPr>
  </w:style>
  <w:style w:type="paragraph" w:customStyle="1" w:styleId="Ingenmellomrom1">
    <w:name w:val="Ingen mellomrom1"/>
    <w:qFormat/>
    <w:rsid w:val="00537D64"/>
    <w:rPr>
      <w:rFonts w:eastAsia="SimSun" w:cs="Times New Roman"/>
      <w:sz w:val="24"/>
      <w:szCs w:val="24"/>
      <w:lang w:val="en-GB" w:eastAsia="zh-CN"/>
    </w:rPr>
  </w:style>
  <w:style w:type="paragraph" w:customStyle="1" w:styleId="Char1CharCharCharCharChar">
    <w:name w:val="Char1 Char Char Char Char Char"/>
    <w:basedOn w:val="Normal"/>
    <w:rsid w:val="00537D64"/>
    <w:pPr>
      <w:bidi w:val="0"/>
      <w:spacing w:after="160" w:line="240" w:lineRule="exact"/>
    </w:pPr>
    <w:rPr>
      <w:rFonts w:ascii="Tahoma" w:hAnsi="Tahoma" w:cs="Traditional Arabic" w:hint="cs"/>
      <w:sz w:val="20"/>
      <w:szCs w:val="30"/>
    </w:rPr>
  </w:style>
  <w:style w:type="paragraph" w:styleId="NormalWeb">
    <w:name w:val="Normal (Web)"/>
    <w:basedOn w:val="Normal"/>
    <w:uiPriority w:val="99"/>
    <w:unhideWhenUsed/>
    <w:rsid w:val="00537D64"/>
    <w:pPr>
      <w:bidi w:val="0"/>
      <w:spacing w:before="100" w:beforeAutospacing="1" w:after="100" w:afterAutospacing="1"/>
    </w:pPr>
    <w:rPr>
      <w:rFonts w:ascii="Arial" w:hAnsi="Arial" w:cs="Arial" w:hint="cs"/>
      <w:color w:val="4D4D4D"/>
      <w:sz w:val="18"/>
      <w:szCs w:val="18"/>
      <w:lang w:val="nb-NO" w:eastAsia="nb-NO"/>
    </w:rPr>
  </w:style>
  <w:style w:type="numbering" w:customStyle="1" w:styleId="Ingenliste1">
    <w:name w:val="Ingen liste1"/>
    <w:next w:val="NoList"/>
    <w:semiHidden/>
    <w:unhideWhenUsed/>
    <w:rsid w:val="00537D64"/>
  </w:style>
  <w:style w:type="character" w:customStyle="1" w:styleId="colname1">
    <w:name w:val="col_name1"/>
    <w:rsid w:val="00537D64"/>
  </w:style>
  <w:style w:type="character" w:customStyle="1" w:styleId="colftyp">
    <w:name w:val="col_ftyp"/>
    <w:rsid w:val="00537D64"/>
  </w:style>
  <w:style w:type="character" w:customStyle="1" w:styleId="colland">
    <w:name w:val="col_land"/>
    <w:rsid w:val="00537D64"/>
  </w:style>
  <w:style w:type="character" w:customStyle="1" w:styleId="colblank">
    <w:name w:val="col_blank"/>
    <w:rsid w:val="00537D64"/>
  </w:style>
  <w:style w:type="character" w:customStyle="1" w:styleId="hrtext">
    <w:name w:val="hr_text"/>
    <w:rsid w:val="00537D64"/>
  </w:style>
  <w:style w:type="paragraph" w:customStyle="1" w:styleId="MediumGrid1-Accent22">
    <w:name w:val="Medium Grid 1 - Accent 22"/>
    <w:basedOn w:val="Normal"/>
    <w:qFormat/>
    <w:rsid w:val="00537D64"/>
    <w:pPr>
      <w:bidi w:val="0"/>
      <w:ind w:left="720"/>
      <w:contextualSpacing/>
    </w:pPr>
    <w:rPr>
      <w:rFonts w:eastAsia="SimSun" w:cs="Traditional Arabic" w:hint="cs"/>
      <w:sz w:val="24"/>
      <w:szCs w:val="24"/>
      <w:lang w:val="en-GB" w:eastAsia="zh-CN"/>
    </w:rPr>
  </w:style>
  <w:style w:type="paragraph" w:customStyle="1" w:styleId="MediumList2-Accent22">
    <w:name w:val="Medium List 2 - Accent 22"/>
    <w:hidden/>
    <w:semiHidden/>
    <w:rsid w:val="00537D64"/>
    <w:rPr>
      <w:rFonts w:eastAsia="SimSun" w:cs="Times New Roman"/>
      <w:sz w:val="24"/>
      <w:szCs w:val="24"/>
      <w:lang w:val="en-GB" w:eastAsia="zh-CN"/>
    </w:rPr>
  </w:style>
  <w:style w:type="character" w:customStyle="1" w:styleId="EstiloDeEmail511">
    <w:name w:val="EstiloDeEmail51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EstiloDeEmail561">
    <w:name w:val="EstiloDeEmail56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aliases w:val="Sec Char"/>
    <w:link w:val="Heading3"/>
    <w:uiPriority w:val="1"/>
    <w:locked/>
    <w:rsid w:val="00537D64"/>
    <w:rPr>
      <w:rFonts w:cs="Simplified Arabic"/>
      <w:sz w:val="22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3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SimSun" w:hAnsi="Courier New" w:cs="Traditional Arabic" w:hint="cs"/>
      <w:sz w:val="20"/>
      <w:szCs w:val="3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D64"/>
    <w:rPr>
      <w:rFonts w:ascii="Courier New" w:eastAsia="SimSun" w:hAnsi="Courier New"/>
      <w:szCs w:val="30"/>
      <w:lang w:val="pt-BR" w:eastAsia="pt-BR"/>
    </w:rPr>
  </w:style>
  <w:style w:type="paragraph" w:customStyle="1" w:styleId="Revision1">
    <w:name w:val="Revision1"/>
    <w:hidden/>
    <w:semiHidden/>
    <w:rsid w:val="00537D64"/>
    <w:rPr>
      <w:rFonts w:eastAsia="SimSu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537D64"/>
  </w:style>
  <w:style w:type="character" w:customStyle="1" w:styleId="ListLabel1">
    <w:name w:val="ListLabel 1"/>
    <w:rsid w:val="00537D64"/>
    <w:rPr>
      <w:rFonts w:cs="Courier New"/>
    </w:rPr>
  </w:style>
  <w:style w:type="character" w:customStyle="1" w:styleId="FootnoteCharacters">
    <w:name w:val="Footnote Characters"/>
    <w:rsid w:val="00537D64"/>
  </w:style>
  <w:style w:type="character" w:customStyle="1" w:styleId="FootnoteAnchor">
    <w:name w:val="Footnote Anchor"/>
    <w:rsid w:val="00537D64"/>
    <w:rPr>
      <w:vertAlign w:val="superscript"/>
    </w:rPr>
  </w:style>
  <w:style w:type="character" w:customStyle="1" w:styleId="EndnoteAnchor">
    <w:name w:val="Endnote Anchor"/>
    <w:rsid w:val="00537D64"/>
    <w:rPr>
      <w:vertAlign w:val="superscript"/>
    </w:rPr>
  </w:style>
  <w:style w:type="character" w:customStyle="1" w:styleId="EndnoteCharacters">
    <w:name w:val="Endnote Characters"/>
    <w:rsid w:val="00537D64"/>
  </w:style>
  <w:style w:type="paragraph" w:customStyle="1" w:styleId="Heading">
    <w:name w:val="Heading"/>
    <w:basedOn w:val="Normal"/>
    <w:next w:val="TextBody"/>
    <w:rsid w:val="00537D64"/>
    <w:pPr>
      <w:keepNext/>
      <w:suppressAutoHyphens/>
      <w:bidi w:val="0"/>
      <w:spacing w:before="240" w:after="120" w:line="256" w:lineRule="auto"/>
    </w:pPr>
    <w:rPr>
      <w:rFonts w:ascii="Liberation Sans" w:eastAsia="Droid Sans Fallback" w:hAnsi="Liberation Sans" w:cs="FreeSans" w:hint="cs"/>
      <w:sz w:val="28"/>
      <w:lang w:val="en-GB"/>
    </w:rPr>
  </w:style>
  <w:style w:type="paragraph" w:customStyle="1" w:styleId="TextBody">
    <w:name w:val="Text Body"/>
    <w:basedOn w:val="Normal"/>
    <w:rsid w:val="00537D64"/>
    <w:pPr>
      <w:suppressAutoHyphens/>
      <w:bidi w:val="0"/>
      <w:spacing w:after="140" w:line="288" w:lineRule="auto"/>
    </w:pPr>
    <w:rPr>
      <w:rFonts w:eastAsia="Droid Sans Fallback" w:cs="Calibri" w:hint="cs"/>
      <w:sz w:val="20"/>
      <w:szCs w:val="22"/>
      <w:lang w:val="en-GB"/>
    </w:rPr>
  </w:style>
  <w:style w:type="paragraph" w:styleId="List">
    <w:name w:val="List"/>
    <w:basedOn w:val="TextBody"/>
    <w:rsid w:val="00537D64"/>
    <w:rPr>
      <w:rFonts w:cs="FreeSans"/>
    </w:rPr>
  </w:style>
  <w:style w:type="paragraph" w:customStyle="1" w:styleId="Index">
    <w:name w:val="Index"/>
    <w:basedOn w:val="Normal"/>
    <w:rsid w:val="00537D64"/>
    <w:pPr>
      <w:suppressLineNumbers/>
      <w:suppressAutoHyphens/>
      <w:bidi w:val="0"/>
      <w:spacing w:after="160" w:line="256" w:lineRule="auto"/>
    </w:pPr>
    <w:rPr>
      <w:rFonts w:eastAsia="Droid Sans Fallback" w:cs="FreeSans" w:hint="cs"/>
      <w:sz w:val="20"/>
      <w:szCs w:val="2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7D64"/>
    <w:pPr>
      <w:suppressAutoHyphens/>
      <w:bidi w:val="0"/>
      <w:spacing w:after="160" w:line="256" w:lineRule="auto"/>
      <w:ind w:left="720"/>
      <w:contextualSpacing/>
    </w:pPr>
    <w:rPr>
      <w:rFonts w:eastAsia="Droid Sans Fallback" w:cs="Calibri" w:hint="cs"/>
      <w:sz w:val="20"/>
      <w:szCs w:val="22"/>
      <w:lang w:val="en-GB"/>
    </w:rPr>
  </w:style>
  <w:style w:type="character" w:customStyle="1" w:styleId="CommentTextChar1">
    <w:name w:val="Comment Text Char1"/>
    <w:uiPriority w:val="99"/>
    <w:semiHidden/>
    <w:rsid w:val="00537D64"/>
    <w:rPr>
      <w:rFonts w:ascii="Times New Roman" w:hAnsi="Times New Roman"/>
      <w:lang w:val="en-GB"/>
    </w:rPr>
  </w:style>
  <w:style w:type="character" w:customStyle="1" w:styleId="CommentSubjectChar1">
    <w:name w:val="Comment Subject Char1"/>
    <w:uiPriority w:val="99"/>
    <w:semiHidden/>
    <w:rsid w:val="00537D64"/>
    <w:rPr>
      <w:rFonts w:ascii="Times New Roman" w:hAnsi="Times New Roman"/>
      <w:b/>
      <w:bCs/>
      <w:lang w:val="en-GB"/>
    </w:rPr>
  </w:style>
  <w:style w:type="character" w:customStyle="1" w:styleId="BalloonTextChar1">
    <w:name w:val="Balloon Text Char1"/>
    <w:uiPriority w:val="99"/>
    <w:semiHidden/>
    <w:rsid w:val="00537D64"/>
    <w:rPr>
      <w:rFonts w:ascii="Tahoma" w:hAnsi="Tahoma" w:cs="Tahoma"/>
      <w:sz w:val="16"/>
      <w:szCs w:val="16"/>
      <w:lang w:val="en-GB"/>
    </w:rPr>
  </w:style>
  <w:style w:type="character" w:customStyle="1" w:styleId="HeaderChar1">
    <w:name w:val="Header Char1"/>
    <w:uiPriority w:val="99"/>
    <w:semiHidden/>
    <w:rsid w:val="00537D64"/>
    <w:rPr>
      <w:rFonts w:ascii="Times New Roman" w:hAnsi="Times New Roman"/>
      <w:szCs w:val="22"/>
      <w:lang w:val="en-GB"/>
    </w:rPr>
  </w:style>
  <w:style w:type="character" w:customStyle="1" w:styleId="FooterChar1">
    <w:name w:val="Footer Char1"/>
    <w:uiPriority w:val="99"/>
    <w:semiHidden/>
    <w:rsid w:val="00537D64"/>
    <w:rPr>
      <w:rFonts w:ascii="Times New Roman" w:hAnsi="Times New Roman"/>
      <w:szCs w:val="22"/>
      <w:lang w:val="en-GB"/>
    </w:rPr>
  </w:style>
  <w:style w:type="paragraph" w:customStyle="1" w:styleId="MediumList2-Accent21">
    <w:name w:val="Medium List 2 - Accent 21"/>
    <w:uiPriority w:val="99"/>
    <w:semiHidden/>
    <w:rsid w:val="00537D64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character" w:customStyle="1" w:styleId="FootnoteTextChar1">
    <w:name w:val="Footnote Text Char1"/>
    <w:semiHidden/>
    <w:rsid w:val="00537D64"/>
    <w:rPr>
      <w:rFonts w:ascii="Times New Roman" w:hAnsi="Times New Roman"/>
      <w:lang w:val="en-GB"/>
    </w:rPr>
  </w:style>
  <w:style w:type="paragraph" w:customStyle="1" w:styleId="Footnote">
    <w:name w:val="Footnote"/>
    <w:basedOn w:val="Normal"/>
    <w:rsid w:val="00537D64"/>
    <w:pPr>
      <w:suppressAutoHyphens/>
      <w:bidi w:val="0"/>
      <w:spacing w:after="160" w:line="256" w:lineRule="auto"/>
    </w:pPr>
    <w:rPr>
      <w:rFonts w:eastAsia="Droid Sans Fallback" w:cs="Calibri" w:hint="cs"/>
      <w:sz w:val="20"/>
      <w:szCs w:val="22"/>
      <w:lang w:val="en-GB"/>
    </w:rPr>
  </w:style>
  <w:style w:type="character" w:styleId="LineNumber">
    <w:name w:val="line number"/>
    <w:uiPriority w:val="99"/>
    <w:unhideWhenUsed/>
    <w:rsid w:val="00537D64"/>
  </w:style>
  <w:style w:type="paragraph" w:styleId="PlainText">
    <w:name w:val="Plain Text"/>
    <w:basedOn w:val="Normal"/>
    <w:link w:val="PlainTextChar"/>
    <w:unhideWhenUsed/>
    <w:rsid w:val="00537D64"/>
    <w:pPr>
      <w:bidi w:val="0"/>
    </w:pPr>
    <w:rPr>
      <w:rFonts w:eastAsia="Calibri" w:cs="Consolas" w:hint="c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537D64"/>
    <w:rPr>
      <w:rFonts w:eastAsia="Calibri" w:cs="Consolas"/>
      <w:szCs w:val="21"/>
      <w:lang w:val="en-GB"/>
    </w:rPr>
  </w:style>
  <w:style w:type="character" w:customStyle="1" w:styleId="SubtleEmphasis1">
    <w:name w:val="Subtle Emphasis1"/>
    <w:uiPriority w:val="19"/>
    <w:qFormat/>
    <w:rsid w:val="00537D64"/>
    <w:rPr>
      <w:i/>
      <w:iCs/>
      <w:color w:val="808080"/>
    </w:rPr>
  </w:style>
  <w:style w:type="paragraph" w:customStyle="1" w:styleId="Default">
    <w:name w:val="Default"/>
    <w:rsid w:val="00537D64"/>
    <w:pPr>
      <w:autoSpaceDE w:val="0"/>
      <w:autoSpaceDN w:val="0"/>
      <w:adjustRightInd w:val="0"/>
    </w:pPr>
    <w:rPr>
      <w:rFonts w:eastAsia="Droid Sans Fallback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537D64"/>
    <w:rPr>
      <w:rFonts w:cs="Simplified Arabic"/>
      <w:sz w:val="22"/>
      <w:szCs w:val="28"/>
      <w:u w:val="single"/>
    </w:rPr>
  </w:style>
  <w:style w:type="character" w:customStyle="1" w:styleId="Heading4Char">
    <w:name w:val="Heading 4 Char"/>
    <w:aliases w:val="MainPara Char"/>
    <w:link w:val="Heading4"/>
    <w:uiPriority w:val="1"/>
    <w:rsid w:val="00537D64"/>
    <w:rPr>
      <w:rFonts w:cs="Simplified Arabic"/>
      <w:sz w:val="22"/>
      <w:szCs w:val="28"/>
    </w:rPr>
  </w:style>
  <w:style w:type="character" w:customStyle="1" w:styleId="Heading5Char">
    <w:name w:val="Heading 5 Char"/>
    <w:aliases w:val="Subpara 2 Char"/>
    <w:link w:val="Heading5"/>
    <w:uiPriority w:val="9"/>
    <w:rsid w:val="00537D64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link w:val="Heading6"/>
    <w:rsid w:val="00537D64"/>
    <w:rPr>
      <w:rFonts w:cs="Simplified Arabic"/>
      <w:sz w:val="22"/>
      <w:szCs w:val="28"/>
      <w:u w:val="single"/>
    </w:rPr>
  </w:style>
  <w:style w:type="character" w:customStyle="1" w:styleId="Heading7Char">
    <w:name w:val="Heading 7 Char"/>
    <w:link w:val="Heading7"/>
    <w:rsid w:val="00537D64"/>
    <w:rPr>
      <w:rFonts w:ascii="Times" w:hAnsi="Times" w:cs="Simplified Arabic"/>
      <w:b/>
      <w:bCs/>
      <w:noProof/>
      <w:szCs w:val="28"/>
    </w:rPr>
  </w:style>
  <w:style w:type="character" w:customStyle="1" w:styleId="Heading8Char">
    <w:name w:val="Heading 8 Char"/>
    <w:link w:val="Heading8"/>
    <w:rsid w:val="00537D64"/>
    <w:rPr>
      <w:rFonts w:cs="Simplified Arabic"/>
      <w:b/>
      <w:bCs/>
      <w:sz w:val="30"/>
      <w:szCs w:val="30"/>
    </w:rPr>
  </w:style>
  <w:style w:type="character" w:customStyle="1" w:styleId="Heading9Char">
    <w:name w:val="Heading 9 Char"/>
    <w:link w:val="Heading9"/>
    <w:rsid w:val="00537D64"/>
    <w:rPr>
      <w:rFonts w:ascii="Times" w:hAnsi="Times" w:cs="Simplified Arabic"/>
      <w:b/>
      <w:bCs/>
      <w:noProof/>
      <w:szCs w:val="28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537D64"/>
    <w:pPr>
      <w:bidi w:val="0"/>
      <w:ind w:left="720"/>
      <w:contextualSpacing/>
    </w:pPr>
    <w:rPr>
      <w:rFonts w:ascii="Calibri" w:hAnsi="Calibri" w:cs="Traditional Arabic" w:hint="cs"/>
      <w:sz w:val="24"/>
      <w:szCs w:val="24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537D6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537D64"/>
    <w:rPr>
      <w:rFonts w:cs="Times New Roman"/>
      <w:lang w:val="en-GB"/>
    </w:rPr>
  </w:style>
  <w:style w:type="table" w:customStyle="1" w:styleId="Styleenkhtuya">
    <w:name w:val="Style_enkhtuya"/>
    <w:basedOn w:val="TableNormal"/>
    <w:uiPriority w:val="99"/>
    <w:rsid w:val="00537D64"/>
    <w:rPr>
      <w:rFonts w:ascii="Calibri" w:eastAsia="Calibri" w:hAnsi="Calibri" w:cs="Times New Roman"/>
      <w:sz w:val="22"/>
      <w:szCs w:val="22"/>
    </w:rPr>
    <w:tblPr>
      <w:tblStyleColBandSize w:val="1"/>
    </w:tblPr>
    <w:tblStylePr w:type="band1Vert">
      <w:tblPr/>
      <w:tcPr>
        <w:shd w:val="clear" w:color="auto" w:fill="D99594"/>
      </w:tcPr>
    </w:tblStylePr>
  </w:style>
  <w:style w:type="paragraph" w:customStyle="1" w:styleId="MediumShading1-Accent11">
    <w:name w:val="Medium Shading 1 - Accent 11"/>
    <w:uiPriority w:val="1"/>
    <w:qFormat/>
    <w:rsid w:val="00537D64"/>
    <w:rPr>
      <w:rFonts w:ascii="Calibri" w:eastAsia="Calibri" w:hAnsi="Calibri" w:cs="Times New Roman"/>
      <w:sz w:val="22"/>
      <w:szCs w:val="22"/>
    </w:rPr>
  </w:style>
  <w:style w:type="table" w:customStyle="1" w:styleId="PlainTable31">
    <w:name w:val="Plain Table 31"/>
    <w:basedOn w:val="TableNormal"/>
    <w:uiPriority w:val="43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SimHei" w:eastAsia="Times New Roman" w:hAnsi="SimHe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imHei" w:eastAsia="Times New Roman" w:hAnsi="SimHe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imHei" w:eastAsia="Times New Roman" w:hAnsi="SimHe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imHei" w:eastAsia="Times New Roman" w:hAnsi="SimHe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uiPriority w:val="19"/>
    <w:qFormat/>
    <w:rsid w:val="00537D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  <w:contextualSpacing/>
    </w:pPr>
    <w:rPr>
      <w:rFonts w:cs="Traditional Arabic" w:hint="cs"/>
      <w:sz w:val="20"/>
      <w:szCs w:val="30"/>
      <w:lang w:val="en-GB"/>
    </w:rPr>
  </w:style>
  <w:style w:type="numbering" w:customStyle="1" w:styleId="Normallist1">
    <w:name w:val="Normal_list1"/>
    <w:basedOn w:val="NoList"/>
    <w:rsid w:val="00537D64"/>
  </w:style>
  <w:style w:type="paragraph" w:customStyle="1" w:styleId="AnnexTitle">
    <w:name w:val="Annex Title"/>
    <w:basedOn w:val="Normal-pool"/>
    <w:qFormat/>
    <w:rsid w:val="00537D64"/>
    <w:pPr>
      <w:pageBreakBefore/>
    </w:pPr>
    <w:rPr>
      <w:b/>
      <w:bCs/>
      <w:sz w:val="28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37D64"/>
  </w:style>
  <w:style w:type="table" w:customStyle="1" w:styleId="Tabledocright1">
    <w:name w:val="Table_doc_right1"/>
    <w:basedOn w:val="TableNormal"/>
    <w:rsid w:val="00537D64"/>
    <w:pPr>
      <w:spacing w:before="40" w:after="40"/>
    </w:pPr>
    <w:rPr>
      <w:rFonts w:eastAsia="MS Mincho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7D64"/>
    <w:rPr>
      <w:rFonts w:ascii="Arial" w:eastAsia="MS Mincho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a">
    <w:name w:val="바탕글"/>
    <w:basedOn w:val="Normal"/>
    <w:rsid w:val="00537D64"/>
    <w:pPr>
      <w:bidi w:val="0"/>
      <w:snapToGrid w:val="0"/>
      <w:spacing w:line="384" w:lineRule="auto"/>
      <w:jc w:val="both"/>
    </w:pPr>
    <w:rPr>
      <w:rFonts w:ascii="Batang" w:eastAsia="Batang" w:hAnsi="Batang" w:cs="Gulim" w:hint="cs"/>
      <w:color w:val="000000"/>
      <w:sz w:val="20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</w:pPr>
    <w:rPr>
      <w:rFonts w:cs="Traditional Arabic" w:hint="cs"/>
      <w:sz w:val="20"/>
      <w:szCs w:val="20"/>
      <w:lang w:val="en-GB"/>
    </w:rPr>
  </w:style>
  <w:style w:type="character" w:customStyle="1" w:styleId="docs-bold">
    <w:name w:val="docs-bold"/>
    <w:rsid w:val="00537D64"/>
    <w:rPr>
      <w:rFonts w:cs="Times New Roman"/>
    </w:rPr>
  </w:style>
  <w:style w:type="paragraph" w:customStyle="1" w:styleId="H1">
    <w:name w:val="_ H_1"/>
    <w:basedOn w:val="Normal"/>
    <w:next w:val="SingleTxt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70" w:lineRule="exact"/>
      <w:ind w:left="1267" w:right="1267" w:hanging="1267"/>
      <w:outlineLvl w:val="0"/>
    </w:pPr>
    <w:rPr>
      <w:rFonts w:cs="Traditional Arabic" w:hint="cs"/>
      <w:b/>
      <w:spacing w:val="4"/>
      <w:w w:val="103"/>
      <w:kern w:val="14"/>
      <w:sz w:val="24"/>
      <w:szCs w:val="34"/>
      <w:lang w:val="en-GB"/>
    </w:rPr>
  </w:style>
  <w:style w:type="paragraph" w:customStyle="1" w:styleId="HM">
    <w:name w:val="_ H __M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60" w:lineRule="exact"/>
      <w:jc w:val="left"/>
    </w:pPr>
    <w:rPr>
      <w:rFonts w:hint="cs"/>
      <w:bCs w:val="0"/>
      <w:spacing w:val="-3"/>
      <w:w w:val="99"/>
      <w:sz w:val="34"/>
      <w:szCs w:val="51"/>
      <w:lang w:val="en-GB"/>
    </w:rPr>
  </w:style>
  <w:style w:type="paragraph" w:customStyle="1" w:styleId="H23">
    <w:name w:val="_ H_2/3"/>
    <w:basedOn w:val="H1"/>
    <w:next w:val="Normal"/>
    <w:rsid w:val="00537D6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3"/>
    </w:pPr>
    <w:rPr>
      <w:rFonts w:cs="Traditional Arabic" w:hint="cs"/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4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rsid w:val="00537D6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bidi w:val="0"/>
      <w:spacing w:after="120" w:line="240" w:lineRule="exact"/>
      <w:jc w:val="both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SM">
    <w:name w:val="__S_M"/>
    <w:basedOn w:val="Normal"/>
    <w:next w:val="Normal"/>
    <w:rsid w:val="00537D64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outlineLvl w:val="0"/>
    </w:pPr>
    <w:rPr>
      <w:rFonts w:cs="Traditional Arabic" w:hint="cs"/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537D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00" w:lineRule="exact"/>
      <w:ind w:left="1267" w:right="1267"/>
      <w:jc w:val="left"/>
    </w:pPr>
    <w:rPr>
      <w:rFonts w:hint="cs"/>
      <w:bCs w:val="0"/>
      <w:lang w:val="en-GB"/>
    </w:rPr>
  </w:style>
  <w:style w:type="paragraph" w:customStyle="1" w:styleId="Small">
    <w:name w:val="Small"/>
    <w:basedOn w:val="Normal"/>
    <w:next w:val="Normal"/>
    <w:rsid w:val="00537D64"/>
    <w:pPr>
      <w:tabs>
        <w:tab w:val="right" w:pos="9965"/>
      </w:tabs>
      <w:suppressAutoHyphens/>
      <w:bidi w:val="0"/>
      <w:spacing w:line="210" w:lineRule="exact"/>
    </w:pPr>
    <w:rPr>
      <w:rFonts w:cs="Traditional Arabic" w:hint="cs"/>
      <w:spacing w:val="5"/>
      <w:w w:val="104"/>
      <w:kern w:val="14"/>
      <w:sz w:val="17"/>
      <w:szCs w:val="25"/>
      <w:lang w:val="en-GB"/>
    </w:rPr>
  </w:style>
  <w:style w:type="paragraph" w:customStyle="1" w:styleId="SmallX">
    <w:name w:val="SmallX"/>
    <w:basedOn w:val="Small"/>
    <w:next w:val="Normal"/>
    <w:rsid w:val="00537D64"/>
    <w:pPr>
      <w:spacing w:line="180" w:lineRule="exact"/>
      <w:jc w:val="righ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537D64"/>
    <w:pPr>
      <w:spacing w:line="390" w:lineRule="exact"/>
    </w:pPr>
    <w:rPr>
      <w:spacing w:val="-4"/>
      <w:w w:val="98"/>
      <w:sz w:val="40"/>
      <w:szCs w:val="60"/>
    </w:rPr>
  </w:style>
  <w:style w:type="paragraph" w:customStyle="1" w:styleId="ColorfulShading-Accent11">
    <w:name w:val="Colorful Shading - Accent 11"/>
    <w:hidden/>
    <w:rsid w:val="00537D64"/>
    <w:rPr>
      <w:rFonts w:eastAsia="MS Mincho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537D64"/>
    <w:pPr>
      <w:suppressAutoHyphens/>
      <w:bidi w:val="0"/>
      <w:spacing w:line="240" w:lineRule="exact"/>
      <w:ind w:left="720"/>
      <w:contextualSpacing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537D64"/>
    <w:rPr>
      <w:rFonts w:eastAsia="MS Mincho" w:cs="Times New Roman"/>
      <w:spacing w:val="4"/>
      <w:w w:val="103"/>
      <w:kern w:val="14"/>
      <w:lang w:val="en-GB"/>
    </w:rPr>
  </w:style>
  <w:style w:type="table" w:customStyle="1" w:styleId="AATable1">
    <w:name w:val="AA_Table1"/>
    <w:basedOn w:val="TableNormal"/>
    <w:rsid w:val="00537D64"/>
    <w:rPr>
      <w:rFonts w:eastAsia="MS Mincho"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537D64"/>
    <w:pPr>
      <w:keepNext/>
      <w:keepLines/>
      <w:suppressAutoHyphens/>
      <w:ind w:right="3402"/>
    </w:pPr>
    <w:rPr>
      <w:rFonts w:eastAsia="MS Mincho"/>
      <w:b/>
    </w:rPr>
  </w:style>
  <w:style w:type="paragraph" w:customStyle="1" w:styleId="AnnexNumbered">
    <w:name w:val="Annex Numbered"/>
    <w:basedOn w:val="AnnexTitle"/>
    <w:qFormat/>
    <w:rsid w:val="00537D64"/>
    <w:pPr>
      <w:numPr>
        <w:numId w:val="12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537D64"/>
    <w:pPr>
      <w:bidi w:val="0"/>
      <w:ind w:left="1260"/>
    </w:pPr>
    <w:rPr>
      <w:rFonts w:cs="Traditional Arabic" w:hint="cs"/>
      <w:sz w:val="20"/>
      <w:szCs w:val="20"/>
      <w:lang w:val="en-GB" w:eastAsia="ko-K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37D64"/>
    <w:pPr>
      <w:keepLines/>
      <w:tabs>
        <w:tab w:val="left" w:pos="2381"/>
        <w:tab w:val="left" w:pos="2948"/>
        <w:tab w:val="left" w:pos="3515"/>
      </w:tabs>
      <w:suppressAutoHyphens/>
      <w:bidi w:val="0"/>
      <w:spacing w:before="0" w:after="0" w:line="240" w:lineRule="auto"/>
      <w:ind w:right="567"/>
      <w:jc w:val="left"/>
      <w:outlineLvl w:val="9"/>
    </w:pPr>
    <w:rPr>
      <w:rFonts w:ascii="Calibri Light" w:eastAsia="MS Gothic" w:hAnsi="Calibri Light" w:cs="Traditional Arabic" w:hint="cs"/>
      <w:sz w:val="24"/>
      <w:szCs w:val="24"/>
      <w:u w:val="none"/>
    </w:rPr>
  </w:style>
  <w:style w:type="paragraph" w:customStyle="1" w:styleId="NormalWeb1">
    <w:name w:val="Normal (Web)1"/>
    <w:basedOn w:val="Normal"/>
    <w:next w:val="NormalWeb"/>
    <w:uiPriority w:val="99"/>
    <w:unhideWhenUsed/>
    <w:rsid w:val="00537D64"/>
    <w:pPr>
      <w:bidi w:val="0"/>
      <w:spacing w:before="100" w:beforeAutospacing="1" w:after="100" w:afterAutospacing="1"/>
    </w:pPr>
    <w:rPr>
      <w:rFonts w:cs="Calibri" w:hint="cs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37D64"/>
    <w:pPr>
      <w:widowControl w:val="0"/>
      <w:bidi w:val="0"/>
    </w:pPr>
    <w:rPr>
      <w:rFonts w:cs="Calibri" w:hint="cs"/>
      <w:b/>
      <w:kern w:val="2"/>
      <w:szCs w:val="30"/>
      <w:lang w:val="en-GB" w:eastAsia="ja-JP"/>
    </w:rPr>
  </w:style>
  <w:style w:type="paragraph" w:customStyle="1" w:styleId="xmsonormal">
    <w:name w:val="x_msonormal"/>
    <w:basedOn w:val="Normal"/>
    <w:rsid w:val="00537D64"/>
    <w:pPr>
      <w:bidi w:val="0"/>
      <w:spacing w:before="100" w:beforeAutospacing="1" w:after="100" w:afterAutospacing="1"/>
    </w:pPr>
    <w:rPr>
      <w:rFonts w:ascii="Gulim" w:eastAsia="Gulim" w:hAnsi="Gulim" w:cs="Gulim" w:hint="cs"/>
      <w:sz w:val="24"/>
      <w:szCs w:val="24"/>
      <w:lang w:eastAsia="ko-KR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537D64"/>
    <w:rPr>
      <w:rFonts w:ascii="Cambria" w:eastAsia="MS Mincho" w:hAnsi="Cambria" w:cs="Times New Roman"/>
      <w:sz w:val="24"/>
      <w:lang w:val="de-DE"/>
    </w:rPr>
  </w:style>
  <w:style w:type="character" w:customStyle="1" w:styleId="normaltextrun">
    <w:name w:val="normaltextrun"/>
    <w:rsid w:val="00537D64"/>
    <w:rPr>
      <w:lang w:val="en-US"/>
    </w:rPr>
  </w:style>
  <w:style w:type="paragraph" w:customStyle="1" w:styleId="PlainText1">
    <w:name w:val="Plain Text1"/>
    <w:basedOn w:val="Normal"/>
    <w:next w:val="PlainText"/>
    <w:uiPriority w:val="99"/>
    <w:unhideWhenUsed/>
    <w:rsid w:val="00537D64"/>
    <w:pPr>
      <w:bidi w:val="0"/>
    </w:pPr>
    <w:rPr>
      <w:rFonts w:cs="Angsana New" w:hint="cs"/>
      <w:szCs w:val="26"/>
      <w:lang w:eastAsia="zh-CN" w:bidi="th-TH"/>
    </w:rPr>
  </w:style>
  <w:style w:type="paragraph" w:customStyle="1" w:styleId="BodyText1">
    <w:name w:val="Body Text1"/>
    <w:basedOn w:val="Normal"/>
    <w:next w:val="BodyText"/>
    <w:uiPriority w:val="1"/>
    <w:unhideWhenUsed/>
    <w:rsid w:val="00537D64"/>
    <w:pPr>
      <w:autoSpaceDE w:val="0"/>
      <w:autoSpaceDN w:val="0"/>
      <w:bidi w:val="0"/>
      <w:ind w:left="108"/>
    </w:pPr>
    <w:rPr>
      <w:rFonts w:eastAsia="Calibri" w:cs="Calibri" w:hint="cs"/>
      <w:szCs w:val="30"/>
    </w:rPr>
  </w:style>
  <w:style w:type="paragraph" w:customStyle="1" w:styleId="gmaildefault">
    <w:name w:val="gmail_default"/>
    <w:basedOn w:val="Normal"/>
    <w:rsid w:val="00537D64"/>
    <w:pPr>
      <w:bidi w:val="0"/>
      <w:spacing w:before="100" w:beforeAutospacing="1" w:after="100" w:afterAutospacing="1"/>
    </w:pPr>
    <w:rPr>
      <w:rFonts w:eastAsia="Calibri" w:cs="Traditional Arabic" w:hint="cs"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537D64"/>
    <w:rPr>
      <w:rFonts w:ascii="Consolas" w:eastAsia="MS Mincho" w:hAnsi="Consolas"/>
      <w:sz w:val="21"/>
      <w:szCs w:val="21"/>
    </w:rPr>
  </w:style>
  <w:style w:type="character" w:customStyle="1" w:styleId="BodyTextChar1">
    <w:name w:val="Body Text Char1"/>
    <w:basedOn w:val="DefaultParagraphFont"/>
    <w:semiHidden/>
    <w:rsid w:val="00537D64"/>
    <w:rPr>
      <w:rFonts w:ascii="Calibri" w:eastAsia="MS Mincho" w:hAnsi="Calibri"/>
      <w:sz w:val="22"/>
      <w:szCs w:val="22"/>
    </w:rPr>
  </w:style>
  <w:style w:type="character" w:customStyle="1" w:styleId="termfield">
    <w:name w:val="termfield"/>
    <w:basedOn w:val="DefaultParagraphFont"/>
    <w:rsid w:val="00537D64"/>
  </w:style>
  <w:style w:type="paragraph" w:customStyle="1" w:styleId="Char1CharCharCharCharCharChar">
    <w:name w:val="Char1 Char Char Char Char Char Char"/>
    <w:basedOn w:val="Normal"/>
    <w:rsid w:val="00537D64"/>
    <w:pPr>
      <w:bidi w:val="0"/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Style1">
    <w:name w:val="Style1"/>
    <w:uiPriority w:val="99"/>
    <w:rsid w:val="00006216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5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bes.net/notification/nomination/MEP_members_ipbes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ipbes.net/nomination/bureau_members_ipbes9-li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pbes.net/notification/nomination/bureau_members_ipbes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pbes.net/bure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pbes.net/nomination-mep-ipbes9-lis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2022-05-16T13:35:08+00:00</Upload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AF600-4BEC-4B88-8457-264CAEC90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29FE3-8FDF-42C1-B5B7-DECCC8774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F6416-3CB8-4CF9-9489-04B7FBA6B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54B9F-4F22-402E-B683-4A037C5D5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K2102840-a-IPBES-9-1</vt:lpstr>
    </vt:vector>
  </TitlesOfParts>
  <Company>UNON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K2102840-a-IPBES-9-1</dc:title>
  <dc:subject/>
  <dc:creator>ARABIC UNIT</dc:creator>
  <cp:keywords/>
  <cp:lastModifiedBy>Olga Rasmus</cp:lastModifiedBy>
  <cp:revision>2</cp:revision>
  <cp:lastPrinted>2021-12-10T06:23:00Z</cp:lastPrinted>
  <dcterms:created xsi:type="dcterms:W3CDTF">2022-05-16T13:35:00Z</dcterms:created>
  <dcterms:modified xsi:type="dcterms:W3CDTF">2022-05-16T13:35:00Z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Order">
    <vt:r8>100</vt:r8>
  </property>
</Properties>
</file>