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984"/>
        <w:gridCol w:w="567"/>
        <w:gridCol w:w="4252"/>
        <w:gridCol w:w="1559"/>
        <w:gridCol w:w="1134"/>
      </w:tblGrid>
      <w:tr w:rsidR="00081E97" w:rsidRPr="00081E97" w14:paraId="1FCC608F" w14:textId="77777777" w:rsidTr="00097AFF">
        <w:trPr>
          <w:cantSplit/>
          <w:trHeight w:val="57"/>
          <w:jc w:val="right"/>
        </w:trPr>
        <w:tc>
          <w:tcPr>
            <w:tcW w:w="2551" w:type="dxa"/>
            <w:gridSpan w:val="2"/>
          </w:tcPr>
          <w:p w14:paraId="092A9951" w14:textId="77777777" w:rsidR="00081E97" w:rsidRPr="00081E97" w:rsidRDefault="00081E97" w:rsidP="00C376F9">
            <w:pPr>
              <w:spacing w:before="20" w:after="20"/>
              <w:ind w:right="-1383"/>
              <w:rPr>
                <w:rFonts w:ascii="Arial" w:hAnsi="Arial" w:cs="Times New Roman Bold"/>
                <w:b/>
                <w:caps/>
                <w:color w:val="000000" w:themeColor="text1"/>
                <w:sz w:val="27"/>
                <w:szCs w:val="27"/>
                <w:lang w:val="ru-RU" w:eastAsia="en-US"/>
              </w:rPr>
            </w:pPr>
            <w:r w:rsidRPr="00081E97">
              <w:rPr>
                <w:rFonts w:ascii="Arial" w:hAnsi="Arial" w:cs="Times New Roman Bold"/>
                <w:b/>
                <w:caps/>
                <w:color w:val="000000" w:themeColor="text1"/>
                <w:sz w:val="27"/>
                <w:szCs w:val="27"/>
                <w:lang w:val="ru-RU" w:eastAsia="en-US"/>
              </w:rPr>
              <w:t>ОРГАНИЗАЦИЯ</w:t>
            </w:r>
            <w:r w:rsidRPr="00081E97">
              <w:rPr>
                <w:rFonts w:ascii="Arial" w:hAnsi="Arial" w:cs="Times New Roman Bold"/>
                <w:b/>
                <w:caps/>
                <w:color w:val="000000" w:themeColor="text1"/>
                <w:sz w:val="27"/>
                <w:szCs w:val="27"/>
                <w:lang w:val="ru-RU" w:eastAsia="en-US"/>
              </w:rPr>
              <w:br/>
              <w:t xml:space="preserve">ОБЪЕДИНЕННЫХ </w:t>
            </w:r>
            <w:r w:rsidRPr="00081E97">
              <w:rPr>
                <w:rFonts w:ascii="Arial" w:hAnsi="Arial" w:cs="Times New Roman Bold"/>
                <w:b/>
                <w:caps/>
                <w:color w:val="000000" w:themeColor="text1"/>
                <w:sz w:val="27"/>
                <w:szCs w:val="27"/>
                <w:lang w:val="ru-RU" w:eastAsia="en-US"/>
              </w:rPr>
              <w:br/>
              <w:t>НАЦИЙ</w:t>
            </w:r>
          </w:p>
        </w:tc>
        <w:tc>
          <w:tcPr>
            <w:tcW w:w="5811" w:type="dxa"/>
            <w:gridSpan w:val="2"/>
          </w:tcPr>
          <w:p w14:paraId="42486635" w14:textId="77777777" w:rsidR="00081E97" w:rsidRPr="00081E97" w:rsidRDefault="00081E97" w:rsidP="00C376F9">
            <w:pPr>
              <w:spacing w:before="20" w:after="120"/>
              <w:ind w:left="-170" w:right="-170"/>
              <w:jc w:val="both"/>
              <w:rPr>
                <w:lang w:val="ru-RU" w:eastAsia="en-US"/>
              </w:rPr>
            </w:pPr>
            <w:r w:rsidRPr="00081E97">
              <w:rPr>
                <w:noProof/>
                <w:lang w:val="ru-RU" w:eastAsia="en-US"/>
              </w:rPr>
              <w:drawing>
                <wp:inline distT="0" distB="0" distL="0" distR="0" wp14:anchorId="323E2920" wp14:editId="15BC891E">
                  <wp:extent cx="3705225" cy="375421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10" cy="3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E85D86B" w14:textId="77777777" w:rsidR="00081E97" w:rsidRPr="00081E97" w:rsidRDefault="00081E97" w:rsidP="00C376F9">
            <w:pPr>
              <w:ind w:left="-170" w:right="-57"/>
              <w:jc w:val="right"/>
              <w:rPr>
                <w:rFonts w:ascii="Arial" w:hAnsi="Arial" w:cs="Arial"/>
                <w:b/>
                <w:caps/>
                <w:sz w:val="52"/>
                <w:szCs w:val="52"/>
                <w:lang w:val="ru-RU" w:eastAsia="en-US"/>
              </w:rPr>
            </w:pPr>
            <w:r w:rsidRPr="00081E97">
              <w:rPr>
                <w:rFonts w:ascii="Arial" w:hAnsi="Arial" w:cs="Arial"/>
                <w:b/>
                <w:caps/>
                <w:sz w:val="52"/>
                <w:szCs w:val="52"/>
                <w:lang w:val="ru-RU" w:eastAsia="en-US"/>
              </w:rPr>
              <w:t>BES</w:t>
            </w:r>
          </w:p>
        </w:tc>
      </w:tr>
      <w:tr w:rsidR="00081E97" w:rsidRPr="00081E97" w14:paraId="18B78646" w14:textId="77777777" w:rsidTr="00097AFF">
        <w:trPr>
          <w:cantSplit/>
          <w:trHeight w:val="57"/>
          <w:jc w:val="right"/>
        </w:trPr>
        <w:tc>
          <w:tcPr>
            <w:tcW w:w="1984" w:type="dxa"/>
            <w:tcBorders>
              <w:bottom w:val="single" w:sz="4" w:space="0" w:color="auto"/>
            </w:tcBorders>
          </w:tcPr>
          <w:p w14:paraId="7EA0FFC6" w14:textId="77777777" w:rsidR="00081E97" w:rsidRPr="00081E97" w:rsidRDefault="00081E97" w:rsidP="00C376F9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0181471E" w14:textId="77777777" w:rsidR="00081E97" w:rsidRPr="00081E97" w:rsidRDefault="00081E97" w:rsidP="00C376F9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7920ADC" w14:textId="06E85C4A" w:rsidR="00081E97" w:rsidRPr="00081E97" w:rsidRDefault="00081E97" w:rsidP="00C376F9">
            <w:pPr>
              <w:rPr>
                <w:lang w:eastAsia="en-US"/>
              </w:rPr>
            </w:pPr>
            <w:r w:rsidRPr="00081E97">
              <w:rPr>
                <w:b/>
                <w:sz w:val="28"/>
                <w:szCs w:val="28"/>
                <w:lang w:val="es-ES" w:eastAsia="en-US"/>
              </w:rPr>
              <w:t>IPBES</w:t>
            </w:r>
            <w:r w:rsidRPr="00081E97">
              <w:rPr>
                <w:lang w:val="es-ES" w:eastAsia="en-US"/>
              </w:rPr>
              <w:t>/9/</w:t>
            </w:r>
            <w:r w:rsidR="002B2DC7">
              <w:rPr>
                <w:lang w:val="es-ES" w:eastAsia="en-US"/>
              </w:rPr>
              <w:t>13</w:t>
            </w:r>
          </w:p>
        </w:tc>
      </w:tr>
      <w:tr w:rsidR="00081E97" w:rsidRPr="00081E97" w14:paraId="7A8A99E0" w14:textId="77777777" w:rsidTr="00097AFF">
        <w:trPr>
          <w:cantSplit/>
          <w:trHeight w:val="2098"/>
          <w:jc w:val="right"/>
        </w:trPr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53A6DD08" w14:textId="77777777" w:rsidR="00081E97" w:rsidRPr="00081E97" w:rsidRDefault="00081E97" w:rsidP="00C376F9">
            <w:pPr>
              <w:spacing w:before="160" w:after="120"/>
              <w:rPr>
                <w:lang w:val="ru-RU" w:eastAsia="en-US"/>
              </w:rPr>
            </w:pPr>
            <w:r w:rsidRPr="00081E97">
              <w:rPr>
                <w:noProof/>
                <w:lang w:val="ru-RU" w:eastAsia="en-US"/>
              </w:rPr>
              <w:drawing>
                <wp:inline distT="0" distB="0" distL="0" distR="0" wp14:anchorId="7CE50B3A" wp14:editId="79ECAD46">
                  <wp:extent cx="1112520" cy="51879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37A5F30" w14:textId="77777777" w:rsidR="00081E97" w:rsidRPr="00081E97" w:rsidRDefault="00081E97" w:rsidP="00C376F9">
            <w:pPr>
              <w:spacing w:before="120" w:after="240"/>
              <w:rPr>
                <w:rFonts w:ascii="Arial" w:hAnsi="Arial"/>
                <w:b/>
                <w:sz w:val="28"/>
                <w:lang w:val="ru-RU" w:eastAsia="en-US"/>
              </w:rPr>
            </w:pPr>
            <w:r w:rsidRPr="00081E97">
              <w:rPr>
                <w:rFonts w:ascii="Arial" w:hAnsi="Arial"/>
                <w:b/>
                <w:sz w:val="28"/>
                <w:lang w:val="ru-RU" w:eastAsia="en-US"/>
              </w:rPr>
              <w:t xml:space="preserve">Межправительственная </w:t>
            </w:r>
            <w:r w:rsidRPr="00081E97">
              <w:rPr>
                <w:rFonts w:ascii="Arial" w:hAnsi="Arial"/>
                <w:b/>
                <w:sz w:val="28"/>
                <w:lang w:val="ru-RU" w:eastAsia="en-US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0E614086" w14:textId="77777777" w:rsidR="002B2DC7" w:rsidRPr="007A704C" w:rsidRDefault="002B2DC7" w:rsidP="00C376F9">
            <w:pPr>
              <w:spacing w:before="120"/>
              <w:rPr>
                <w:rFonts w:eastAsia="MS Mincho"/>
                <w:lang w:val="en-US" w:eastAsia="en-US"/>
              </w:rPr>
            </w:pPr>
            <w:r w:rsidRPr="007A704C">
              <w:rPr>
                <w:rFonts w:eastAsia="MS Mincho"/>
                <w:lang w:eastAsia="en-US"/>
              </w:rPr>
              <w:t>Distr</w:t>
            </w:r>
            <w:r w:rsidRPr="007A704C">
              <w:rPr>
                <w:rFonts w:eastAsia="MS Mincho"/>
                <w:lang w:val="en-US" w:eastAsia="en-US"/>
              </w:rPr>
              <w:t xml:space="preserve">.: </w:t>
            </w:r>
            <w:r w:rsidRPr="007A704C">
              <w:rPr>
                <w:rFonts w:eastAsia="MS Mincho"/>
                <w:lang w:eastAsia="en-US"/>
              </w:rPr>
              <w:t>General</w:t>
            </w:r>
            <w:r w:rsidRPr="007A704C">
              <w:rPr>
                <w:rFonts w:eastAsia="MS Mincho"/>
                <w:lang w:val="en-US" w:eastAsia="en-US"/>
              </w:rPr>
              <w:br/>
            </w:r>
            <w:r>
              <w:rPr>
                <w:rFonts w:eastAsia="MS Mincho"/>
                <w:lang w:val="en-US" w:eastAsia="en-US"/>
              </w:rPr>
              <w:t>8 April</w:t>
            </w:r>
            <w:r w:rsidRPr="007A704C">
              <w:rPr>
                <w:rFonts w:eastAsia="MS Mincho"/>
                <w:lang w:val="en-US" w:eastAsia="en-US"/>
              </w:rPr>
              <w:t xml:space="preserve"> 202</w:t>
            </w:r>
            <w:r>
              <w:rPr>
                <w:rFonts w:eastAsia="MS Mincho"/>
                <w:lang w:val="en-US" w:eastAsia="en-US"/>
              </w:rPr>
              <w:t>2</w:t>
            </w:r>
          </w:p>
          <w:p w14:paraId="1D590111" w14:textId="43F51E7C" w:rsidR="00081E97" w:rsidRPr="00081E97" w:rsidRDefault="002B2DC7" w:rsidP="00C376F9">
            <w:pPr>
              <w:spacing w:before="120" w:after="120"/>
              <w:rPr>
                <w:lang w:val="en-US" w:eastAsia="en-US"/>
              </w:rPr>
            </w:pPr>
            <w:r w:rsidRPr="007A704C">
              <w:rPr>
                <w:rFonts w:eastAsia="MS Mincho"/>
                <w:lang w:eastAsia="en-US"/>
              </w:rPr>
              <w:t>Russian</w:t>
            </w:r>
            <w:r>
              <w:rPr>
                <w:rFonts w:eastAsia="MS Mincho"/>
                <w:lang w:eastAsia="en-US"/>
              </w:rPr>
              <w:br/>
            </w:r>
            <w:r w:rsidRPr="007A704C">
              <w:rPr>
                <w:rFonts w:eastAsia="MS Mincho"/>
                <w:lang w:eastAsia="en-US"/>
              </w:rPr>
              <w:t>Original</w:t>
            </w:r>
            <w:r w:rsidRPr="007A704C">
              <w:rPr>
                <w:rFonts w:eastAsia="MS Mincho"/>
                <w:lang w:val="en-US" w:eastAsia="en-US"/>
              </w:rPr>
              <w:t xml:space="preserve">: </w:t>
            </w:r>
            <w:r w:rsidRPr="007A704C">
              <w:rPr>
                <w:rFonts w:eastAsia="MS Mincho"/>
                <w:lang w:eastAsia="en-US"/>
              </w:rPr>
              <w:t>English</w:t>
            </w:r>
          </w:p>
        </w:tc>
      </w:tr>
    </w:tbl>
    <w:p w14:paraId="18FC2461" w14:textId="58D83AF6" w:rsidR="0090597C" w:rsidRPr="0090597C" w:rsidRDefault="0090597C" w:rsidP="0090597C">
      <w:pPr>
        <w:rPr>
          <w:rFonts w:eastAsia="MS Mincho"/>
          <w:b/>
          <w:lang w:val="ru-RU" w:eastAsia="en-US"/>
        </w:rPr>
      </w:pPr>
      <w:r w:rsidRPr="0090597C">
        <w:rPr>
          <w:rFonts w:eastAsia="MS Mincho"/>
          <w:b/>
          <w:lang w:val="ru-RU" w:eastAsia="en-US"/>
        </w:rPr>
        <w:t xml:space="preserve">Пленум Межправительственной научно-политической </w:t>
      </w:r>
      <w:r w:rsidRPr="0090597C">
        <w:rPr>
          <w:rFonts w:eastAsia="MS Mincho"/>
          <w:b/>
          <w:lang w:val="ru-RU" w:eastAsia="en-US"/>
        </w:rPr>
        <w:br/>
        <w:t>платформы по биоразнообразию и экосистемным услугам</w:t>
      </w:r>
    </w:p>
    <w:p w14:paraId="1C0C616D" w14:textId="447F5AB5" w:rsidR="0090597C" w:rsidRPr="0090597C" w:rsidRDefault="0090597C" w:rsidP="0090597C">
      <w:pPr>
        <w:rPr>
          <w:rFonts w:eastAsia="MS Mincho"/>
          <w:b/>
          <w:lang w:val="ru-RU" w:eastAsia="en-US"/>
        </w:rPr>
      </w:pPr>
      <w:r>
        <w:rPr>
          <w:b/>
          <w:bCs/>
          <w:lang w:val="ru-RU"/>
        </w:rPr>
        <w:t>Девятая</w:t>
      </w:r>
      <w:r w:rsidRPr="0090597C">
        <w:rPr>
          <w:rFonts w:eastAsia="MS Mincho"/>
          <w:b/>
          <w:lang w:val="ru-RU" w:eastAsia="en-US"/>
        </w:rPr>
        <w:t xml:space="preserve"> сессия</w:t>
      </w:r>
    </w:p>
    <w:p w14:paraId="35EDF890" w14:textId="77777777" w:rsidR="00B57BA7" w:rsidRPr="0034387E" w:rsidRDefault="00B57BA7" w:rsidP="0090597C">
      <w:pPr>
        <w:suppressAutoHyphens/>
        <w:ind w:right="5103"/>
        <w:rPr>
          <w:lang w:val="ru-RU"/>
        </w:rPr>
      </w:pPr>
      <w:r>
        <w:rPr>
          <w:lang w:val="ru-RU"/>
        </w:rPr>
        <w:t>Бонн, Германия, 3-9 июля 2022 года</w:t>
      </w:r>
    </w:p>
    <w:p w14:paraId="05657705" w14:textId="77777777" w:rsidR="00B57BA7" w:rsidRPr="0034387E" w:rsidRDefault="00B57BA7" w:rsidP="0090597C">
      <w:pPr>
        <w:suppressAutoHyphens/>
        <w:spacing w:after="60"/>
        <w:ind w:right="5103"/>
        <w:rPr>
          <w:szCs w:val="18"/>
          <w:lang w:val="ru-RU"/>
        </w:rPr>
      </w:pPr>
      <w:r>
        <w:rPr>
          <w:lang w:val="ru-RU"/>
        </w:rPr>
        <w:t>Пункт 11 предварительной повестки дня</w:t>
      </w:r>
      <w:r w:rsidRPr="0090597C">
        <w:rPr>
          <w:szCs w:val="18"/>
          <w:lang w:val="ru-RU" w:eastAsia="en-US"/>
        </w:rPr>
        <w:footnoteReference w:customMarkFollows="1" w:id="2"/>
        <w:t>*</w:t>
      </w:r>
    </w:p>
    <w:p w14:paraId="2093B1F7" w14:textId="77777777" w:rsidR="00B57BA7" w:rsidRPr="0034387E" w:rsidRDefault="00B57BA7" w:rsidP="00460A6E">
      <w:pPr>
        <w:pStyle w:val="AATitle2"/>
        <w:keepNext w:val="0"/>
        <w:keepLines w:val="0"/>
        <w:tabs>
          <w:tab w:val="clear" w:pos="624"/>
        </w:tabs>
        <w:spacing w:before="0"/>
        <w:rPr>
          <w:lang w:val="ru-RU"/>
        </w:rPr>
      </w:pPr>
      <w:r>
        <w:rPr>
          <w:bCs/>
          <w:lang w:val="ru-RU"/>
        </w:rPr>
        <w:t>Организация работы Пленума;</w:t>
      </w:r>
      <w:r>
        <w:rPr>
          <w:lang w:val="ru-RU"/>
        </w:rPr>
        <w:t xml:space="preserve"> </w:t>
      </w:r>
      <w:r>
        <w:rPr>
          <w:bCs/>
          <w:lang w:val="ru-RU"/>
        </w:rPr>
        <w:t>сроки и места проведения будущих сессий Пленума</w:t>
      </w:r>
    </w:p>
    <w:p w14:paraId="5D1F1E94" w14:textId="77777777" w:rsidR="00B57BA7" w:rsidRPr="00251AF8" w:rsidRDefault="00B57BA7" w:rsidP="00251AF8">
      <w:pPr>
        <w:spacing w:before="320" w:after="240"/>
        <w:ind w:left="1247" w:right="567"/>
        <w:rPr>
          <w:b/>
          <w:bCs/>
          <w:sz w:val="28"/>
          <w:szCs w:val="28"/>
          <w:lang w:val="ru-RU"/>
        </w:rPr>
      </w:pPr>
      <w:r w:rsidRPr="00251AF8">
        <w:rPr>
          <w:b/>
          <w:bCs/>
          <w:sz w:val="28"/>
          <w:szCs w:val="28"/>
          <w:lang w:val="ru-RU"/>
        </w:rPr>
        <w:t>Организация работы Пленума и сроки и места проведения будущих сессий Пленума</w:t>
      </w:r>
    </w:p>
    <w:p w14:paraId="0DE50968" w14:textId="76E80E7A" w:rsidR="00B57BA7" w:rsidRPr="00251AF8" w:rsidRDefault="00A54124" w:rsidP="00251AF8">
      <w:pPr>
        <w:spacing w:after="120"/>
        <w:ind w:left="1247"/>
        <w:rPr>
          <w:b/>
          <w:bCs/>
          <w:sz w:val="24"/>
          <w:szCs w:val="24"/>
          <w:lang w:val="ru-RU"/>
        </w:rPr>
      </w:pPr>
      <w:r w:rsidRPr="00251AF8">
        <w:rPr>
          <w:b/>
          <w:bCs/>
          <w:sz w:val="24"/>
          <w:szCs w:val="24"/>
          <w:lang w:val="ru-RU"/>
        </w:rPr>
        <w:tab/>
        <w:t>Записка секретариата</w:t>
      </w:r>
    </w:p>
    <w:p w14:paraId="26A69501" w14:textId="3F804B6B" w:rsidR="00B57BA7" w:rsidRPr="00251AF8" w:rsidRDefault="00A54124" w:rsidP="00251AF8">
      <w:pPr>
        <w:spacing w:after="120"/>
        <w:ind w:left="1247"/>
        <w:rPr>
          <w:b/>
          <w:bCs/>
          <w:sz w:val="28"/>
          <w:szCs w:val="28"/>
          <w:lang w:val="ru-RU"/>
        </w:rPr>
      </w:pPr>
      <w:r w:rsidRPr="00251AF8">
        <w:rPr>
          <w:b/>
          <w:bCs/>
          <w:sz w:val="28"/>
          <w:szCs w:val="28"/>
          <w:lang w:val="ru-RU"/>
        </w:rPr>
        <w:tab/>
        <w:t>Введение</w:t>
      </w:r>
    </w:p>
    <w:p w14:paraId="5FAF0002" w14:textId="2B432413" w:rsidR="00B57BA7" w:rsidRPr="00251AF8" w:rsidRDefault="00251AF8" w:rsidP="00251AF8">
      <w:pPr>
        <w:spacing w:after="120"/>
        <w:ind w:left="1247"/>
        <w:rPr>
          <w:lang w:val="ru-RU"/>
        </w:rPr>
      </w:pPr>
      <w:r w:rsidRPr="00251AF8">
        <w:rPr>
          <w:lang w:val="ru-RU"/>
        </w:rPr>
        <w:t>1.</w:t>
      </w:r>
      <w:r>
        <w:rPr>
          <w:lang w:val="ru-RU"/>
        </w:rPr>
        <w:tab/>
      </w:r>
      <w:r w:rsidR="00B57BA7" w:rsidRPr="00251AF8">
        <w:rPr>
          <w:lang w:val="ru-RU"/>
        </w:rPr>
        <w:t>В своем решении МПБЭУ-8/3 Пленум Межправительственной научно-политической платформы по биоразнообразию и экосистемным услугам (МПБЭУ) постановил, что десятая сессия Пленума состоится в апреле</w:t>
      </w:r>
      <w:r w:rsidR="009C7E38" w:rsidRPr="00251AF8">
        <w:rPr>
          <w:lang w:val="ru-RU"/>
        </w:rPr>
        <w:t xml:space="preserve"> и (или) </w:t>
      </w:r>
      <w:r w:rsidR="00B57BA7" w:rsidRPr="00251AF8">
        <w:rPr>
          <w:lang w:val="ru-RU"/>
        </w:rPr>
        <w:t>мае 2023 года. В том же решении он постановил принять с признательностью предложение правительства Соединенных Штатов Америки стать принимающей стороной десятой сессии Пленума</w:t>
      </w:r>
      <w:r w:rsidR="006A1600" w:rsidRPr="00251AF8">
        <w:rPr>
          <w:lang w:val="ru-RU"/>
        </w:rPr>
        <w:t xml:space="preserve"> и провести ее</w:t>
      </w:r>
      <w:r w:rsidR="00B57BA7" w:rsidRPr="00251AF8">
        <w:rPr>
          <w:lang w:val="ru-RU"/>
        </w:rPr>
        <w:t xml:space="preserve"> в г.</w:t>
      </w:r>
      <w:r w:rsidR="006A1600" w:rsidRPr="00251AF8">
        <w:rPr>
          <w:lang w:val="ru-RU"/>
        </w:rPr>
        <w:t> </w:t>
      </w:r>
      <w:r w:rsidR="00B57BA7" w:rsidRPr="00251AF8">
        <w:rPr>
          <w:lang w:val="ru-RU"/>
        </w:rPr>
        <w:t>Мэдисоне (шт.</w:t>
      </w:r>
      <w:r w:rsidR="006A1600" w:rsidRPr="00251AF8">
        <w:rPr>
          <w:lang w:val="ru-RU"/>
        </w:rPr>
        <w:t> </w:t>
      </w:r>
      <w:r w:rsidR="00B57BA7" w:rsidRPr="00251AF8">
        <w:rPr>
          <w:lang w:val="ru-RU"/>
        </w:rPr>
        <w:t>Висконсин, Соединенные Штаты Америки) при условии успешного заключения соглашения с принимающей страной.</w:t>
      </w:r>
    </w:p>
    <w:p w14:paraId="57A032DA" w14:textId="715069AD" w:rsidR="00B57BA7" w:rsidRPr="00251AF8" w:rsidRDefault="00251AF8" w:rsidP="00251AF8">
      <w:pPr>
        <w:spacing w:after="240"/>
        <w:ind w:left="1247"/>
        <w:rPr>
          <w:lang w:val="ru-RU"/>
        </w:rPr>
      </w:pPr>
      <w:r w:rsidRPr="00251AF8">
        <w:rPr>
          <w:lang w:val="ru-RU"/>
        </w:rPr>
        <w:t>2.</w:t>
      </w:r>
      <w:r>
        <w:rPr>
          <w:lang w:val="ru-RU"/>
        </w:rPr>
        <w:tab/>
      </w:r>
      <w:r w:rsidR="00B57BA7" w:rsidRPr="00251AF8">
        <w:rPr>
          <w:lang w:val="ru-RU"/>
        </w:rPr>
        <w:t>В разделе I настоящей записки изложена информация об организации работы десятой сессии Пленума, а в разделе II содержится информация об одиннадцатой сессии Пленума. Проект решения по этим вопросам представлен в записке секретариата о проектах решений для девятой сессии Пленума (IPBES/9/1/Add.2).</w:t>
      </w:r>
    </w:p>
    <w:p w14:paraId="37CBC524" w14:textId="6CED8F5F" w:rsidR="00B57BA7" w:rsidRPr="00251AF8" w:rsidRDefault="00251AF8" w:rsidP="00251AF8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A54124" w:rsidRPr="00251AF8">
        <w:rPr>
          <w:b/>
          <w:bCs/>
          <w:sz w:val="28"/>
          <w:szCs w:val="28"/>
          <w:lang w:val="ru-RU"/>
        </w:rPr>
        <w:t>I.</w:t>
      </w:r>
      <w:r w:rsidR="00A54124" w:rsidRPr="00251AF8">
        <w:rPr>
          <w:b/>
          <w:bCs/>
          <w:sz w:val="28"/>
          <w:szCs w:val="28"/>
          <w:lang w:val="ru-RU"/>
        </w:rPr>
        <w:tab/>
        <w:t>Организация работы десятой сессии Пленума</w:t>
      </w:r>
    </w:p>
    <w:p w14:paraId="1F56B7CB" w14:textId="41A67F9E" w:rsidR="00B57BA7" w:rsidRPr="00251AF8" w:rsidRDefault="511997A2" w:rsidP="00251AF8">
      <w:pPr>
        <w:spacing w:after="120"/>
        <w:ind w:left="1247"/>
        <w:rPr>
          <w:lang w:val="ru-RU"/>
        </w:rPr>
      </w:pPr>
      <w:r w:rsidRPr="00251AF8">
        <w:rPr>
          <w:lang w:val="ru-RU"/>
        </w:rPr>
        <w:t>3.</w:t>
      </w:r>
      <w:r w:rsidR="00251AF8">
        <w:rPr>
          <w:lang w:val="ru-RU"/>
        </w:rPr>
        <w:tab/>
      </w:r>
      <w:r w:rsidR="0E4A5B71" w:rsidRPr="00251AF8">
        <w:rPr>
          <w:lang w:val="ru-RU"/>
        </w:rPr>
        <w:t>В соответствии с решением МПБЭУ-8/3 десятую сессию Пленума планируется провести в г.</w:t>
      </w:r>
      <w:r w:rsidR="52700EB1" w:rsidRPr="00251AF8">
        <w:rPr>
          <w:lang w:val="ru-RU"/>
        </w:rPr>
        <w:t> </w:t>
      </w:r>
      <w:r w:rsidR="0E4A5B71" w:rsidRPr="00251AF8">
        <w:rPr>
          <w:lang w:val="ru-RU"/>
        </w:rPr>
        <w:t>Мэдисоне (шт.</w:t>
      </w:r>
      <w:r w:rsidR="52700EB1" w:rsidRPr="00251AF8">
        <w:rPr>
          <w:lang w:val="ru-RU"/>
        </w:rPr>
        <w:t> </w:t>
      </w:r>
      <w:r w:rsidR="0E4A5B71" w:rsidRPr="00251AF8">
        <w:rPr>
          <w:lang w:val="ru-RU"/>
        </w:rPr>
        <w:t>Висконсин, Соединенные Штаты Америки), в апреле</w:t>
      </w:r>
      <w:r w:rsidR="1779C420" w:rsidRPr="00251AF8">
        <w:rPr>
          <w:lang w:val="ru-RU"/>
        </w:rPr>
        <w:t xml:space="preserve"> и (или) </w:t>
      </w:r>
      <w:r w:rsidR="0E4A5B71" w:rsidRPr="00251AF8">
        <w:rPr>
          <w:lang w:val="ru-RU"/>
        </w:rPr>
        <w:t>мае 2023 года при условии успешного заключения соглашения с принимающей страной. В решении</w:t>
      </w:r>
      <w:r w:rsidR="5D4E3518">
        <w:rPr>
          <w:lang w:val="en-US"/>
        </w:rPr>
        <w:t> </w:t>
      </w:r>
      <w:r w:rsidR="0E4A5B71" w:rsidRPr="00251AF8">
        <w:rPr>
          <w:lang w:val="ru-RU"/>
        </w:rPr>
        <w:t>МПБЭУ</w:t>
      </w:r>
      <w:r w:rsidR="00251AF8">
        <w:rPr>
          <w:lang w:val="ru-RU"/>
        </w:rPr>
        <w:noBreakHyphen/>
      </w:r>
      <w:r w:rsidR="0E4A5B71" w:rsidRPr="00251AF8">
        <w:rPr>
          <w:lang w:val="ru-RU"/>
        </w:rPr>
        <w:t xml:space="preserve">8/3 Пленум поручил Исполнительному секретарю в кратчайшие сроки и в соответствии с действующими правилами и процедурами Организации Объединенных Наций заключить и подписать с правительством Соединенных Штатов Америки соглашение с принимающей страной о проведении десятой сессии Пленума. Секретариат ведет работу с правительством Соединенных Штатов Америки по этому вопросу. </w:t>
      </w:r>
    </w:p>
    <w:p w14:paraId="5CD5A5AF" w14:textId="2B7AA465" w:rsidR="00B57BA7" w:rsidRPr="00251AF8" w:rsidRDefault="511997A2" w:rsidP="00251AF8">
      <w:pPr>
        <w:spacing w:after="120"/>
        <w:ind w:left="1247"/>
        <w:rPr>
          <w:lang w:val="ru-RU"/>
        </w:rPr>
      </w:pPr>
      <w:r w:rsidRPr="00251AF8">
        <w:rPr>
          <w:lang w:val="ru-RU"/>
        </w:rPr>
        <w:t>4.</w:t>
      </w:r>
      <w:r w:rsidR="00251AF8">
        <w:rPr>
          <w:lang w:val="ru-RU"/>
        </w:rPr>
        <w:tab/>
      </w:r>
      <w:r w:rsidR="0E4A5B71" w:rsidRPr="00251AF8">
        <w:rPr>
          <w:lang w:val="ru-RU"/>
        </w:rPr>
        <w:t xml:space="preserve">В повестку дня десятой сессии Пленума войдет рассмотрение тематической оценки по вопросам инвазивных чужеродных видов. В нее также войдет рассмотрение дальнейших запросов, материалов и предложений, касающихся программы работы МПБЭУ, полученных в ответ на объявление, которое будет сделано согласно пункту 2 решения МПБЭУ-7/1 после девятой сессии Пленума. Кроме того, Пленуму будет предложено рассмотреть уточненные технические задания и планы работы целевых групп МПБЭУ на межсессионный период </w:t>
      </w:r>
      <w:r w:rsidR="0E4A5B71" w:rsidRPr="00251AF8">
        <w:rPr>
          <w:lang w:val="ru-RU"/>
        </w:rPr>
        <w:lastRenderedPageBreak/>
        <w:t>2023</w:t>
      </w:r>
      <w:r w:rsidR="008C6CD9">
        <w:rPr>
          <w:lang w:val="ru-RU"/>
        </w:rPr>
        <w:noBreakHyphen/>
      </w:r>
      <w:r w:rsidR="0E4A5B71" w:rsidRPr="00251AF8">
        <w:rPr>
          <w:lang w:val="ru-RU"/>
        </w:rPr>
        <w:t>2024</w:t>
      </w:r>
      <w:r w:rsidR="1E115D79">
        <w:rPr>
          <w:lang w:val="en-US"/>
        </w:rPr>
        <w:t> </w:t>
      </w:r>
      <w:r w:rsidR="0E4A5B71" w:rsidRPr="00251AF8">
        <w:rPr>
          <w:lang w:val="ru-RU"/>
        </w:rPr>
        <w:t>годов. В ходе этой сессии также состоится очередное избрание членов Бюро. Проект предварительной повестки дня десятой сессии Пленума приводится в приложении I к настоящей записке.</w:t>
      </w:r>
    </w:p>
    <w:p w14:paraId="0B421A98" w14:textId="497D71E5" w:rsidR="00B57BA7" w:rsidRPr="00251AF8" w:rsidRDefault="008C6CD9" w:rsidP="00251AF8">
      <w:pPr>
        <w:spacing w:after="120"/>
        <w:ind w:left="1247"/>
        <w:rPr>
          <w:lang w:val="ru-RU"/>
        </w:rPr>
      </w:pPr>
      <w:r w:rsidRPr="008C6CD9">
        <w:rPr>
          <w:lang w:val="ru-RU"/>
        </w:rPr>
        <w:t>5.</w:t>
      </w:r>
      <w:r>
        <w:rPr>
          <w:lang w:val="ru-RU"/>
        </w:rPr>
        <w:tab/>
      </w:r>
      <w:r w:rsidR="00B57BA7" w:rsidRPr="00251AF8">
        <w:rPr>
          <w:lang w:val="ru-RU"/>
        </w:rPr>
        <w:t xml:space="preserve">Десятую сессию Пленума планируется провести в течение шести дней. </w:t>
      </w:r>
      <w:r w:rsidR="007F588C" w:rsidRPr="00251AF8">
        <w:rPr>
          <w:lang w:val="ru-RU"/>
        </w:rPr>
        <w:t xml:space="preserve">Проект </w:t>
      </w:r>
      <w:r w:rsidR="0028787F" w:rsidRPr="00251AF8">
        <w:rPr>
          <w:lang w:val="ru-RU"/>
        </w:rPr>
        <w:t>организаци</w:t>
      </w:r>
      <w:r w:rsidR="007F588C" w:rsidRPr="00251AF8">
        <w:rPr>
          <w:lang w:val="ru-RU"/>
        </w:rPr>
        <w:t>и</w:t>
      </w:r>
      <w:r w:rsidR="0028787F" w:rsidRPr="00251AF8">
        <w:rPr>
          <w:lang w:val="ru-RU"/>
        </w:rPr>
        <w:t xml:space="preserve"> </w:t>
      </w:r>
      <w:r w:rsidR="00B57BA7" w:rsidRPr="00251AF8">
        <w:rPr>
          <w:lang w:val="ru-RU"/>
        </w:rPr>
        <w:t>работы десятой сессии, основанн</w:t>
      </w:r>
      <w:r w:rsidR="007F588C" w:rsidRPr="00251AF8">
        <w:rPr>
          <w:lang w:val="ru-RU"/>
        </w:rPr>
        <w:t>ый</w:t>
      </w:r>
      <w:r w:rsidR="00B57BA7" w:rsidRPr="00251AF8">
        <w:rPr>
          <w:lang w:val="ru-RU"/>
        </w:rPr>
        <w:t xml:space="preserve"> на проекте предварительной повестки дня, приводится в приложении II к настоящей записке.</w:t>
      </w:r>
    </w:p>
    <w:p w14:paraId="020301E7" w14:textId="7DB584AE" w:rsidR="00B57BA7" w:rsidRPr="00251AF8" w:rsidRDefault="008C6CD9" w:rsidP="008C6CD9">
      <w:pPr>
        <w:spacing w:after="240"/>
        <w:ind w:left="1247"/>
        <w:rPr>
          <w:lang w:val="ru-RU"/>
        </w:rPr>
      </w:pPr>
      <w:r w:rsidRPr="008C6CD9">
        <w:rPr>
          <w:lang w:val="ru-RU"/>
        </w:rPr>
        <w:t>6.</w:t>
      </w:r>
      <w:r>
        <w:rPr>
          <w:lang w:val="ru-RU"/>
        </w:rPr>
        <w:tab/>
      </w:r>
      <w:r w:rsidR="00B57BA7" w:rsidRPr="00251AF8">
        <w:rPr>
          <w:lang w:val="ru-RU"/>
        </w:rPr>
        <w:t>Пленуму предлагается представить руководящие указания относительно организации работы его десятой сессии и поручить секретариату принять эти руководящие указания во внимание при подготовке окончательной редакции предварительной повестки дня и организации работы сессии.</w:t>
      </w:r>
    </w:p>
    <w:p w14:paraId="486CB5BD" w14:textId="4181421A" w:rsidR="00B57BA7" w:rsidRPr="00251AF8" w:rsidRDefault="008C6CD9" w:rsidP="00251AF8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A54124" w:rsidRPr="00251AF8">
        <w:rPr>
          <w:b/>
          <w:bCs/>
          <w:sz w:val="28"/>
          <w:szCs w:val="28"/>
          <w:lang w:val="ru-RU"/>
        </w:rPr>
        <w:t>II.</w:t>
      </w:r>
      <w:r w:rsidR="00A54124" w:rsidRPr="00251AF8">
        <w:rPr>
          <w:b/>
          <w:bCs/>
          <w:sz w:val="28"/>
          <w:szCs w:val="28"/>
          <w:lang w:val="ru-RU"/>
        </w:rPr>
        <w:tab/>
        <w:t>Организация работы одиннадцатой сессии Пленума</w:t>
      </w:r>
    </w:p>
    <w:p w14:paraId="0D84DDB2" w14:textId="2565C0D2" w:rsidR="00B57BA7" w:rsidRPr="00251AF8" w:rsidRDefault="1E115D79" w:rsidP="00251AF8">
      <w:pPr>
        <w:spacing w:after="120"/>
        <w:ind w:left="1247"/>
        <w:rPr>
          <w:lang w:val="ru-RU"/>
        </w:rPr>
      </w:pPr>
      <w:r w:rsidRPr="62885B46">
        <w:rPr>
          <w:lang w:val="ru-RU"/>
        </w:rPr>
        <w:t>7.</w:t>
      </w:r>
      <w:r w:rsidR="008C6CD9" w:rsidRPr="00156612">
        <w:rPr>
          <w:lang w:val="ru-RU"/>
        </w:rPr>
        <w:tab/>
      </w:r>
      <w:r w:rsidR="0E4A5B71" w:rsidRPr="62885B46">
        <w:rPr>
          <w:lang w:val="ru-RU"/>
        </w:rPr>
        <w:t xml:space="preserve">Одиннадцатую сессию Пленума предлагается провести в октябре 2024 года. Более продолжительный </w:t>
      </w:r>
      <w:r w:rsidR="5059A74F" w:rsidRPr="62885B46">
        <w:rPr>
          <w:lang w:val="ru-RU"/>
        </w:rPr>
        <w:t>межсессионный период</w:t>
      </w:r>
      <w:r w:rsidR="0E4A5B71" w:rsidRPr="62885B46">
        <w:rPr>
          <w:lang w:val="ru-RU"/>
        </w:rPr>
        <w:t xml:space="preserve"> между десятой и одиннадцатой сессиями Пленума позволит Многодисциплинарной групп</w:t>
      </w:r>
      <w:r w:rsidR="69C89F94" w:rsidRPr="62885B46">
        <w:rPr>
          <w:lang w:val="ru-RU"/>
        </w:rPr>
        <w:t>е</w:t>
      </w:r>
      <w:r w:rsidR="0E4A5B71" w:rsidRPr="62885B46">
        <w:rPr>
          <w:lang w:val="ru-RU"/>
        </w:rPr>
        <w:t xml:space="preserve"> экспертов и Бюро провести отбор членов для целевых групп МПБЭУ и позволит целевым группам приступить к их работе; это предоставит дополнительное время для проведения тематической оценки взаимосвязей между биоразнообразием, водными ресурсами, продовольствием и здоровьем (оценка совокупности) и тематической оценки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</w:t>
      </w:r>
      <w:r w:rsidR="69C89F94" w:rsidRPr="62885B46">
        <w:rPr>
          <w:lang w:val="ru-RU"/>
        </w:rPr>
        <w:t> </w:t>
      </w:r>
      <w:r w:rsidR="0E4A5B71" w:rsidRPr="62885B46">
        <w:rPr>
          <w:lang w:val="ru-RU"/>
        </w:rPr>
        <w:t>года (оценка преобразовательных изменений), учитывая комплексный характер оценок и трудные условия работы, вызванные пандемией коронавирусного заболевания (COVID-19); это</w:t>
      </w:r>
      <w:r w:rsidR="1C7260B8" w:rsidRPr="62885B46">
        <w:rPr>
          <w:lang w:val="ru-RU"/>
        </w:rPr>
        <w:t xml:space="preserve"> также</w:t>
      </w:r>
      <w:r w:rsidR="0E4A5B71" w:rsidRPr="62885B46">
        <w:rPr>
          <w:lang w:val="ru-RU"/>
        </w:rPr>
        <w:t xml:space="preserve"> позволит более тесно увязать годовые бюджетные циклы МПБЭУ с межсессионными периодами.</w:t>
      </w:r>
    </w:p>
    <w:p w14:paraId="3D39AB77" w14:textId="68ABB130" w:rsidR="00B57BA7" w:rsidRPr="00251AF8" w:rsidRDefault="008C6CD9" w:rsidP="00251AF8">
      <w:pPr>
        <w:spacing w:after="120"/>
        <w:ind w:left="1247"/>
        <w:rPr>
          <w:lang w:val="ru-RU"/>
        </w:rPr>
      </w:pPr>
      <w:r w:rsidRPr="008C6CD9">
        <w:rPr>
          <w:lang w:val="ru-RU"/>
        </w:rPr>
        <w:t>8.</w:t>
      </w:r>
      <w:r>
        <w:rPr>
          <w:lang w:val="ru-RU"/>
        </w:rPr>
        <w:tab/>
      </w:r>
      <w:r w:rsidR="00A70662" w:rsidRPr="00251AF8">
        <w:rPr>
          <w:lang w:val="ru-RU"/>
        </w:rPr>
        <w:t xml:space="preserve">Учитывая, </w:t>
      </w:r>
      <w:r w:rsidR="0028787F" w:rsidRPr="00251AF8">
        <w:rPr>
          <w:lang w:val="ru-RU"/>
        </w:rPr>
        <w:t xml:space="preserve">что </w:t>
      </w:r>
      <w:r w:rsidR="00A70662" w:rsidRPr="00251AF8">
        <w:rPr>
          <w:lang w:val="ru-RU"/>
        </w:rPr>
        <w:t>в связи с продолжающейся пандемией COVID-19</w:t>
      </w:r>
      <w:r w:rsidR="0028787F" w:rsidRPr="00251AF8">
        <w:rPr>
          <w:lang w:val="ru-RU"/>
        </w:rPr>
        <w:t xml:space="preserve"> для организации сессий Пленума требуется дополнительное время</w:t>
      </w:r>
      <w:r w:rsidR="00A70662" w:rsidRPr="00251AF8">
        <w:rPr>
          <w:lang w:val="ru-RU"/>
        </w:rPr>
        <w:t>, Пленум, возможно, пожелает принять решение о месте проведения одиннадцатой сессии</w:t>
      </w:r>
      <w:r w:rsidR="007F588C" w:rsidRPr="00251AF8">
        <w:rPr>
          <w:lang w:val="ru-RU"/>
        </w:rPr>
        <w:t xml:space="preserve"> на своей девятой сессии</w:t>
      </w:r>
      <w:r w:rsidR="00A70662" w:rsidRPr="00251AF8">
        <w:rPr>
          <w:lang w:val="ru-RU"/>
        </w:rPr>
        <w:t>.</w:t>
      </w:r>
    </w:p>
    <w:p w14:paraId="6873B7BD" w14:textId="30A79468" w:rsidR="00B57BA7" w:rsidRPr="00251AF8" w:rsidRDefault="008C6CD9" w:rsidP="00251AF8">
      <w:pPr>
        <w:spacing w:after="120"/>
        <w:ind w:left="1247"/>
        <w:rPr>
          <w:lang w:val="ru-RU"/>
        </w:rPr>
      </w:pPr>
      <w:r w:rsidRPr="008C6CD9">
        <w:rPr>
          <w:lang w:val="ru-RU"/>
        </w:rPr>
        <w:t>9.</w:t>
      </w:r>
      <w:r>
        <w:rPr>
          <w:lang w:val="ru-RU"/>
        </w:rPr>
        <w:tab/>
      </w:r>
      <w:r w:rsidR="00B57BA7" w:rsidRPr="00251AF8">
        <w:rPr>
          <w:lang w:val="ru-RU"/>
        </w:rPr>
        <w:t>По состоянию на апрель 2022 года в секретариат не поступило предложений стать принимающей стороной для одиннадцатой сессии Пленума. Членам, имеющим намерение стать принимающей стороной этой сессии, предлагается сообщить секретариату об этом намерении и в кратчайшие сроки – желательно до открытия девятой сессии Пленума – направить официальное предложение.</w:t>
      </w:r>
    </w:p>
    <w:p w14:paraId="3A5CC0C0" w14:textId="5A2F3193" w:rsidR="00B57BA7" w:rsidRPr="00251AF8" w:rsidRDefault="008C6CD9" w:rsidP="00251AF8">
      <w:pPr>
        <w:spacing w:after="120"/>
        <w:ind w:left="1247"/>
        <w:rPr>
          <w:lang w:val="ru-RU"/>
        </w:rPr>
      </w:pPr>
      <w:r w:rsidRPr="008C6CD9">
        <w:rPr>
          <w:lang w:val="ru-RU"/>
        </w:rPr>
        <w:t>10.</w:t>
      </w:r>
      <w:r w:rsidRPr="008C6CD9">
        <w:rPr>
          <w:lang w:val="ru-RU"/>
        </w:rPr>
        <w:tab/>
      </w:r>
      <w:r w:rsidR="00B57BA7" w:rsidRPr="00251AF8">
        <w:rPr>
          <w:lang w:val="ru-RU"/>
        </w:rPr>
        <w:t>Ожидается, что повестка дня одиннадцатой сессии Пленума будет включать, среди прочего, рассмотрение оценки совокупности, оценки преобразовательных изменений, а также доклада об аналитическом исследовании для второй глобальной оценки, касающейся биоразнообразия и экосистемных услуг. Проект предварительной повестки дня одиннадцатой сессии Пленума приводится в приложении III к настоящей записке.</w:t>
      </w:r>
    </w:p>
    <w:p w14:paraId="135B5F98" w14:textId="7F4DD05A" w:rsidR="00B57BA7" w:rsidRPr="00251AF8" w:rsidRDefault="008C6CD9" w:rsidP="00251AF8">
      <w:pPr>
        <w:spacing w:after="120"/>
        <w:ind w:left="1247"/>
        <w:rPr>
          <w:lang w:val="ru-RU"/>
        </w:rPr>
      </w:pPr>
      <w:r w:rsidRPr="008C6CD9">
        <w:rPr>
          <w:lang w:val="ru-RU"/>
        </w:rPr>
        <w:t>11.</w:t>
      </w:r>
      <w:r w:rsidRPr="008C6CD9">
        <w:rPr>
          <w:lang w:val="ru-RU"/>
        </w:rPr>
        <w:tab/>
      </w:r>
      <w:r w:rsidR="00B57BA7" w:rsidRPr="00251AF8">
        <w:rPr>
          <w:lang w:val="ru-RU"/>
        </w:rPr>
        <w:t>Одиннадцатую сессию Пленума планируется провести в течение шести дней. Проект организации работы одиннадцатой сессии Пленума, основанный на проекте предварительной повестки дня, приводится в приложении IV к настоящей записке.</w:t>
      </w:r>
    </w:p>
    <w:p w14:paraId="42CE156F" w14:textId="77777777" w:rsidR="00B57BA7" w:rsidRPr="00251AF8" w:rsidRDefault="00B57BA7" w:rsidP="00251AF8">
      <w:pPr>
        <w:spacing w:after="120"/>
        <w:ind w:left="1247"/>
        <w:rPr>
          <w:lang w:val="ru-RU"/>
        </w:rPr>
      </w:pPr>
      <w:r w:rsidRPr="00251AF8">
        <w:rPr>
          <w:lang w:val="ru-RU"/>
        </w:rPr>
        <w:br w:type="page"/>
      </w:r>
    </w:p>
    <w:p w14:paraId="7719118C" w14:textId="77777777" w:rsidR="00B57BA7" w:rsidRPr="005860A5" w:rsidRDefault="00B57BA7" w:rsidP="005860A5">
      <w:pPr>
        <w:spacing w:after="240"/>
        <w:rPr>
          <w:b/>
          <w:bCs/>
          <w:sz w:val="28"/>
          <w:szCs w:val="28"/>
          <w:lang w:val="ru-RU"/>
        </w:rPr>
      </w:pPr>
      <w:r w:rsidRPr="005860A5">
        <w:rPr>
          <w:b/>
          <w:bCs/>
          <w:sz w:val="28"/>
          <w:szCs w:val="28"/>
          <w:lang w:val="ru-RU"/>
        </w:rPr>
        <w:lastRenderedPageBreak/>
        <w:t>Приложение I</w:t>
      </w:r>
    </w:p>
    <w:p w14:paraId="17C319FA" w14:textId="77777777" w:rsidR="00B57BA7" w:rsidRPr="005860A5" w:rsidRDefault="00B57BA7" w:rsidP="005860A5">
      <w:pPr>
        <w:spacing w:after="120"/>
        <w:ind w:left="1247"/>
        <w:rPr>
          <w:b/>
          <w:bCs/>
          <w:sz w:val="28"/>
          <w:szCs w:val="28"/>
          <w:lang w:val="ru-RU"/>
        </w:rPr>
      </w:pPr>
      <w:bookmarkStart w:id="0" w:name="_Hlk66723497"/>
      <w:r w:rsidRPr="005860A5">
        <w:rPr>
          <w:b/>
          <w:bCs/>
          <w:sz w:val="28"/>
          <w:szCs w:val="28"/>
          <w:lang w:val="ru-RU"/>
        </w:rPr>
        <w:t>Проект предварительной повестки дня десятой сессии Пленума Межправительственной научно-политической платформы по биоразнообразию и экосистемным услугам</w:t>
      </w:r>
    </w:p>
    <w:p w14:paraId="32C857E0" w14:textId="16F79731" w:rsidR="00B57BA7" w:rsidRPr="00BD153A" w:rsidRDefault="005860A5" w:rsidP="005860A5">
      <w:pPr>
        <w:spacing w:after="120"/>
        <w:ind w:left="1871" w:hanging="624"/>
        <w:rPr>
          <w:lang w:val="ru-RU"/>
        </w:rPr>
      </w:pPr>
      <w:r w:rsidRPr="00BD153A">
        <w:rPr>
          <w:lang w:val="ru-RU"/>
        </w:rPr>
        <w:t>1.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Открытие сессии</w:t>
      </w:r>
      <w:r w:rsidR="00BD153A" w:rsidRPr="00BD153A">
        <w:rPr>
          <w:lang w:val="ru-RU"/>
        </w:rPr>
        <w:t>.</w:t>
      </w:r>
    </w:p>
    <w:p w14:paraId="4ADFEDDD" w14:textId="12F600E6" w:rsidR="00B57BA7" w:rsidRPr="005860A5" w:rsidRDefault="00BD153A" w:rsidP="005860A5">
      <w:pPr>
        <w:spacing w:after="120"/>
        <w:ind w:left="1871" w:hanging="624"/>
        <w:rPr>
          <w:lang w:val="ru-RU"/>
        </w:rPr>
      </w:pPr>
      <w:r w:rsidRPr="00BD153A">
        <w:rPr>
          <w:lang w:val="ru-RU"/>
        </w:rPr>
        <w:t>2.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Организационные вопросы:</w:t>
      </w:r>
    </w:p>
    <w:p w14:paraId="0BB507B0" w14:textId="045541EC" w:rsidR="00B57BA7" w:rsidRPr="005860A5" w:rsidRDefault="00BD153A" w:rsidP="00BD153A">
      <w:pPr>
        <w:spacing w:after="120"/>
        <w:ind w:left="2495" w:hanging="624"/>
        <w:rPr>
          <w:lang w:val="ru-RU"/>
        </w:rPr>
      </w:pPr>
      <w:r>
        <w:rPr>
          <w:lang w:val="en-US"/>
        </w:rPr>
        <w:t>a</w:t>
      </w:r>
      <w:r w:rsidRPr="00BD153A">
        <w:rPr>
          <w:lang w:val="ru-RU"/>
        </w:rPr>
        <w:t>)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утверждение повестки дня и организация работы;</w:t>
      </w:r>
    </w:p>
    <w:p w14:paraId="3AF49A98" w14:textId="22851BF8" w:rsidR="00B57BA7" w:rsidRPr="005860A5" w:rsidRDefault="00BD153A" w:rsidP="00BD153A">
      <w:pPr>
        <w:spacing w:after="120"/>
        <w:ind w:left="2495" w:hanging="624"/>
        <w:rPr>
          <w:lang w:val="ru-RU"/>
        </w:rPr>
      </w:pPr>
      <w:r>
        <w:rPr>
          <w:lang w:val="en-US"/>
        </w:rPr>
        <w:t>b</w:t>
      </w:r>
      <w:r w:rsidRPr="00BD153A">
        <w:rPr>
          <w:lang w:val="ru-RU"/>
        </w:rPr>
        <w:t>)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 xml:space="preserve">положение дел с членским составом Платформы; </w:t>
      </w:r>
    </w:p>
    <w:p w14:paraId="54DB80C6" w14:textId="57415158" w:rsidR="00B57BA7" w:rsidRPr="00BD153A" w:rsidRDefault="00BD153A" w:rsidP="00BD153A">
      <w:pPr>
        <w:spacing w:after="120"/>
        <w:ind w:left="2495" w:hanging="624"/>
        <w:rPr>
          <w:lang w:val="ru-RU"/>
        </w:rPr>
      </w:pPr>
      <w:r>
        <w:rPr>
          <w:lang w:val="en-US"/>
        </w:rPr>
        <w:t>c</w:t>
      </w:r>
      <w:r w:rsidRPr="00BD153A">
        <w:rPr>
          <w:lang w:val="ru-RU"/>
        </w:rPr>
        <w:t>)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избрание должностных лиц</w:t>
      </w:r>
      <w:r w:rsidRPr="00BD153A">
        <w:rPr>
          <w:lang w:val="ru-RU"/>
        </w:rPr>
        <w:t>.</w:t>
      </w:r>
    </w:p>
    <w:p w14:paraId="03E817AE" w14:textId="02FA5AD9" w:rsidR="00B57BA7" w:rsidRPr="00BD153A" w:rsidRDefault="00BD153A" w:rsidP="005860A5">
      <w:pPr>
        <w:spacing w:after="120"/>
        <w:ind w:left="1871" w:hanging="624"/>
        <w:rPr>
          <w:lang w:val="ru-RU"/>
        </w:rPr>
      </w:pPr>
      <w:r w:rsidRPr="00BD153A">
        <w:rPr>
          <w:lang w:val="ru-RU"/>
        </w:rPr>
        <w:t>3.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Допуск наблюдателей</w:t>
      </w:r>
      <w:r w:rsidRPr="00BD153A">
        <w:rPr>
          <w:lang w:val="ru-RU"/>
        </w:rPr>
        <w:t>.</w:t>
      </w:r>
    </w:p>
    <w:p w14:paraId="79E12953" w14:textId="2C2416E8" w:rsidR="00B57BA7" w:rsidRPr="00BD153A" w:rsidRDefault="00BD153A" w:rsidP="005860A5">
      <w:pPr>
        <w:spacing w:after="120"/>
        <w:ind w:left="1871" w:hanging="624"/>
        <w:rPr>
          <w:lang w:val="ru-RU"/>
        </w:rPr>
      </w:pPr>
      <w:r w:rsidRPr="00BD153A">
        <w:rPr>
          <w:lang w:val="ru-RU"/>
        </w:rPr>
        <w:t>4.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Полномочия представителей</w:t>
      </w:r>
      <w:r w:rsidRPr="00BD153A">
        <w:rPr>
          <w:lang w:val="ru-RU"/>
        </w:rPr>
        <w:t>.</w:t>
      </w:r>
    </w:p>
    <w:p w14:paraId="4DFB616B" w14:textId="0DC1165E" w:rsidR="00B57BA7" w:rsidRPr="00BD153A" w:rsidRDefault="00BD153A" w:rsidP="005860A5">
      <w:pPr>
        <w:spacing w:after="120"/>
        <w:ind w:left="1871" w:hanging="624"/>
        <w:rPr>
          <w:lang w:val="ru-RU"/>
        </w:rPr>
      </w:pPr>
      <w:r w:rsidRPr="00BD153A">
        <w:rPr>
          <w:lang w:val="ru-RU"/>
        </w:rPr>
        <w:t>5.</w:t>
      </w:r>
      <w:r>
        <w:rPr>
          <w:lang w:val="ru-RU"/>
        </w:rPr>
        <w:tab/>
      </w:r>
      <w:r w:rsidR="00B57BA7" w:rsidRPr="005860A5">
        <w:rPr>
          <w:lang w:val="ru-RU"/>
        </w:rPr>
        <w:t>Доклад Исполнительного секретаря о ходе осуществления скользящей программы работы на период до 2030 года</w:t>
      </w:r>
      <w:r w:rsidRPr="00BD153A">
        <w:rPr>
          <w:lang w:val="ru-RU"/>
        </w:rPr>
        <w:t>.</w:t>
      </w:r>
    </w:p>
    <w:p w14:paraId="3FD520E9" w14:textId="07B1C07A" w:rsidR="00B57BA7" w:rsidRPr="00BD153A" w:rsidRDefault="26CA3D2E" w:rsidP="005860A5">
      <w:pPr>
        <w:spacing w:after="120"/>
        <w:ind w:left="1871" w:hanging="624"/>
        <w:rPr>
          <w:lang w:val="ru-RU"/>
        </w:rPr>
      </w:pPr>
      <w:r w:rsidRPr="62885B46">
        <w:rPr>
          <w:lang w:val="ru-RU"/>
        </w:rPr>
        <w:t>6.</w:t>
      </w:r>
      <w:r w:rsidR="00BD153A" w:rsidRPr="00156612">
        <w:rPr>
          <w:lang w:val="ru-RU"/>
        </w:rPr>
        <w:tab/>
      </w:r>
      <w:r w:rsidR="0E4A5B71" w:rsidRPr="62885B46">
        <w:rPr>
          <w:lang w:val="ru-RU"/>
        </w:rPr>
        <w:t>Финансовая и бюджетная основа Платформы</w:t>
      </w:r>
      <w:r w:rsidRPr="62885B46">
        <w:rPr>
          <w:lang w:val="ru-RU"/>
        </w:rPr>
        <w:t>.</w:t>
      </w:r>
    </w:p>
    <w:p w14:paraId="6E5C58B8" w14:textId="32B86D8A" w:rsidR="00B57BA7" w:rsidRPr="005860A5" w:rsidRDefault="00BD153A" w:rsidP="005860A5">
      <w:pPr>
        <w:spacing w:after="120"/>
        <w:ind w:left="1871" w:hanging="624"/>
        <w:rPr>
          <w:lang w:val="ru-RU"/>
        </w:rPr>
      </w:pPr>
      <w:r w:rsidRPr="00BD153A">
        <w:rPr>
          <w:lang w:val="ru-RU"/>
        </w:rPr>
        <w:t>7.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Оценка знаний:</w:t>
      </w:r>
    </w:p>
    <w:p w14:paraId="67C46F05" w14:textId="570ECFD5" w:rsidR="00B57BA7" w:rsidRPr="005860A5" w:rsidRDefault="00BD153A" w:rsidP="00BD153A">
      <w:pPr>
        <w:spacing w:after="120"/>
        <w:ind w:left="2495" w:hanging="624"/>
        <w:rPr>
          <w:lang w:val="ru-RU"/>
        </w:rPr>
      </w:pPr>
      <w:r>
        <w:rPr>
          <w:lang w:val="en-US"/>
        </w:rPr>
        <w:t>a</w:t>
      </w:r>
      <w:r w:rsidRPr="00BD153A">
        <w:rPr>
          <w:lang w:val="ru-RU"/>
        </w:rPr>
        <w:t>)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 xml:space="preserve">тематическая оценка по вопросам инвазивных чужеродных видов; </w:t>
      </w:r>
    </w:p>
    <w:p w14:paraId="75E40D79" w14:textId="604C5B38" w:rsidR="00B57BA7" w:rsidRPr="00BD153A" w:rsidRDefault="00BD153A" w:rsidP="00BD153A">
      <w:pPr>
        <w:spacing w:after="120"/>
        <w:ind w:left="2495" w:hanging="624"/>
        <w:rPr>
          <w:lang w:val="ru-RU"/>
        </w:rPr>
      </w:pPr>
      <w:r>
        <w:rPr>
          <w:lang w:val="en-US"/>
        </w:rPr>
        <w:t>b</w:t>
      </w:r>
      <w:r w:rsidRPr="00BD153A">
        <w:rPr>
          <w:lang w:val="ru-RU"/>
        </w:rPr>
        <w:t>)</w:t>
      </w:r>
      <w:r>
        <w:rPr>
          <w:lang w:val="ru-RU"/>
        </w:rPr>
        <w:tab/>
      </w:r>
      <w:r w:rsidR="00B57BA7" w:rsidRPr="005860A5">
        <w:rPr>
          <w:lang w:val="ru-RU"/>
        </w:rPr>
        <w:t>взаимодействие с Межправительственной группой экспертов по изменению климата</w:t>
      </w:r>
      <w:r w:rsidRPr="00BD153A">
        <w:rPr>
          <w:lang w:val="ru-RU"/>
        </w:rPr>
        <w:t>.</w:t>
      </w:r>
    </w:p>
    <w:p w14:paraId="48E5C20F" w14:textId="65132976" w:rsidR="00B57BA7" w:rsidRPr="00BD153A" w:rsidRDefault="26CA3D2E" w:rsidP="005860A5">
      <w:pPr>
        <w:spacing w:after="120"/>
        <w:ind w:left="1871" w:hanging="624"/>
        <w:rPr>
          <w:lang w:val="ru-RU"/>
        </w:rPr>
      </w:pPr>
      <w:r w:rsidRPr="62885B46">
        <w:rPr>
          <w:lang w:val="ru-RU"/>
        </w:rPr>
        <w:t>8.</w:t>
      </w:r>
      <w:r w:rsidR="00BD153A" w:rsidRPr="00156612">
        <w:rPr>
          <w:lang w:val="ru-RU"/>
        </w:rPr>
        <w:tab/>
      </w:r>
      <w:r w:rsidR="0E4A5B71" w:rsidRPr="62885B46">
        <w:rPr>
          <w:lang w:val="ru-RU"/>
        </w:rPr>
        <w:t>Создание потенциала, укрепление базы накопления знаний и поддержка политики</w:t>
      </w:r>
      <w:r w:rsidRPr="62885B46">
        <w:rPr>
          <w:lang w:val="ru-RU"/>
        </w:rPr>
        <w:t>.</w:t>
      </w:r>
    </w:p>
    <w:p w14:paraId="315290E4" w14:textId="21CD0D19" w:rsidR="00B57BA7" w:rsidRPr="00BD153A" w:rsidRDefault="00BD153A" w:rsidP="005860A5">
      <w:pPr>
        <w:spacing w:after="120"/>
        <w:ind w:left="1871" w:hanging="624"/>
        <w:rPr>
          <w:lang w:val="ru-RU"/>
        </w:rPr>
      </w:pPr>
      <w:r w:rsidRPr="00BD153A">
        <w:rPr>
          <w:lang w:val="ru-RU"/>
        </w:rPr>
        <w:t>9.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Повышение эффективности Платформы</w:t>
      </w:r>
      <w:r w:rsidRPr="00BD153A">
        <w:rPr>
          <w:lang w:val="ru-RU"/>
        </w:rPr>
        <w:t>.</w:t>
      </w:r>
    </w:p>
    <w:p w14:paraId="478D53B1" w14:textId="55E47B74" w:rsidR="00B57BA7" w:rsidRPr="00BD153A" w:rsidRDefault="00BD153A" w:rsidP="005860A5">
      <w:pPr>
        <w:spacing w:after="120"/>
        <w:ind w:left="1871" w:hanging="624"/>
        <w:rPr>
          <w:lang w:val="ru-RU"/>
        </w:rPr>
      </w:pPr>
      <w:r w:rsidRPr="00BD153A">
        <w:rPr>
          <w:lang w:val="ru-RU"/>
        </w:rPr>
        <w:t>10.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Запросы, материалы и предложения в отношении дополнительных элементов скользящей программы работы Платформы на период до 2030 года</w:t>
      </w:r>
      <w:r w:rsidRPr="00BD153A">
        <w:rPr>
          <w:lang w:val="ru-RU"/>
        </w:rPr>
        <w:t>.</w:t>
      </w:r>
    </w:p>
    <w:p w14:paraId="13D0977A" w14:textId="71140AED" w:rsidR="00B57BA7" w:rsidRPr="00BD153A" w:rsidRDefault="00BD153A" w:rsidP="005860A5">
      <w:pPr>
        <w:spacing w:after="120"/>
        <w:ind w:left="1871" w:hanging="624"/>
        <w:rPr>
          <w:lang w:val="ru-RU"/>
        </w:rPr>
      </w:pPr>
      <w:r w:rsidRPr="00BD153A">
        <w:rPr>
          <w:lang w:val="ru-RU"/>
        </w:rPr>
        <w:t>11.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Организация работы Пленума; сроки и места проведения будущих сессий Пленума</w:t>
      </w:r>
      <w:r w:rsidRPr="00BD153A">
        <w:rPr>
          <w:lang w:val="ru-RU"/>
        </w:rPr>
        <w:t>.</w:t>
      </w:r>
    </w:p>
    <w:p w14:paraId="444FE58F" w14:textId="4443C996" w:rsidR="00B57BA7" w:rsidRPr="00BD153A" w:rsidRDefault="00BD153A" w:rsidP="005860A5">
      <w:pPr>
        <w:spacing w:after="120"/>
        <w:ind w:left="1871" w:hanging="624"/>
        <w:rPr>
          <w:lang w:val="ru-RU"/>
        </w:rPr>
      </w:pPr>
      <w:r w:rsidRPr="00BD153A">
        <w:rPr>
          <w:lang w:val="ru-RU"/>
        </w:rPr>
        <w:t>12.</w:t>
      </w:r>
      <w:r w:rsidRPr="00BD153A">
        <w:rPr>
          <w:lang w:val="ru-RU"/>
        </w:rPr>
        <w:tab/>
      </w:r>
      <w:r w:rsidR="00B57BA7" w:rsidRPr="005860A5">
        <w:rPr>
          <w:lang w:val="ru-RU"/>
        </w:rPr>
        <w:t>Принятие решений и доклада о работе сессии</w:t>
      </w:r>
      <w:r w:rsidRPr="00BD153A">
        <w:rPr>
          <w:lang w:val="ru-RU"/>
        </w:rPr>
        <w:t>.</w:t>
      </w:r>
    </w:p>
    <w:p w14:paraId="4826684E" w14:textId="4C27C144" w:rsidR="00B57BA7" w:rsidRPr="00AE529F" w:rsidRDefault="00BD153A" w:rsidP="005860A5">
      <w:pPr>
        <w:spacing w:after="120"/>
        <w:ind w:left="1871" w:hanging="624"/>
        <w:rPr>
          <w:lang w:val="ru-RU"/>
        </w:rPr>
      </w:pPr>
      <w:r w:rsidRPr="00AE529F">
        <w:rPr>
          <w:lang w:val="ru-RU"/>
        </w:rPr>
        <w:t>13.</w:t>
      </w:r>
      <w:r w:rsidRPr="00AE529F">
        <w:rPr>
          <w:lang w:val="ru-RU"/>
        </w:rPr>
        <w:tab/>
      </w:r>
      <w:r w:rsidR="00B57BA7" w:rsidRPr="005860A5">
        <w:rPr>
          <w:lang w:val="ru-RU"/>
        </w:rPr>
        <w:t>Закрытие сессии</w:t>
      </w:r>
      <w:bookmarkEnd w:id="0"/>
      <w:r w:rsidRPr="00AE529F">
        <w:rPr>
          <w:lang w:val="ru-RU"/>
        </w:rPr>
        <w:t>.</w:t>
      </w:r>
    </w:p>
    <w:p w14:paraId="20D866AB" w14:textId="77777777" w:rsidR="005860A5" w:rsidRPr="005860A5" w:rsidRDefault="005860A5" w:rsidP="005860A5">
      <w:pPr>
        <w:spacing w:after="120"/>
        <w:ind w:left="1247"/>
        <w:rPr>
          <w:lang w:val="ru-RU"/>
        </w:rPr>
      </w:pPr>
    </w:p>
    <w:p w14:paraId="047C4B83" w14:textId="77777777" w:rsidR="0035112F" w:rsidRPr="005860A5" w:rsidRDefault="0035112F" w:rsidP="005860A5">
      <w:pPr>
        <w:spacing w:after="120"/>
        <w:ind w:left="1247"/>
        <w:rPr>
          <w:lang w:val="ru-RU"/>
        </w:rPr>
        <w:sectPr w:rsidR="0035112F" w:rsidRPr="005860A5" w:rsidSect="009F06E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2F698588" w14:textId="77777777" w:rsidR="00380B8D" w:rsidRPr="003C0B9A" w:rsidRDefault="00B57BA7" w:rsidP="003C0B9A">
      <w:pPr>
        <w:spacing w:after="240"/>
        <w:rPr>
          <w:b/>
          <w:bCs/>
          <w:sz w:val="28"/>
          <w:szCs w:val="28"/>
          <w:lang w:val="ru-RU"/>
        </w:rPr>
      </w:pPr>
      <w:bookmarkStart w:id="1" w:name="_Hlk94686736"/>
      <w:r w:rsidRPr="003C0B9A">
        <w:rPr>
          <w:b/>
          <w:bCs/>
          <w:sz w:val="28"/>
          <w:szCs w:val="28"/>
          <w:lang w:val="ru-RU"/>
        </w:rPr>
        <w:lastRenderedPageBreak/>
        <w:t>Приложение II</w:t>
      </w:r>
    </w:p>
    <w:p w14:paraId="7E347AEF" w14:textId="77777777" w:rsidR="00B57BA7" w:rsidRPr="003C0B9A" w:rsidRDefault="00B57BA7" w:rsidP="003C0B9A">
      <w:pPr>
        <w:spacing w:after="120"/>
        <w:ind w:left="1248"/>
        <w:rPr>
          <w:b/>
          <w:bCs/>
          <w:sz w:val="28"/>
          <w:szCs w:val="28"/>
          <w:lang w:val="ru-RU"/>
        </w:rPr>
      </w:pPr>
      <w:r w:rsidRPr="003C0B9A">
        <w:rPr>
          <w:b/>
          <w:bCs/>
          <w:sz w:val="28"/>
          <w:szCs w:val="28"/>
          <w:lang w:val="ru-RU"/>
        </w:rPr>
        <w:t>Проект организации работы десятой сессии Пленума Межправительственной научно-политической платформы по биоразнообразию и экосистемным услугам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19"/>
        <w:gridCol w:w="1080"/>
        <w:gridCol w:w="1028"/>
        <w:gridCol w:w="1131"/>
        <w:gridCol w:w="1178"/>
        <w:gridCol w:w="1080"/>
        <w:gridCol w:w="981"/>
        <w:gridCol w:w="1165"/>
        <w:gridCol w:w="985"/>
        <w:gridCol w:w="1382"/>
      </w:tblGrid>
      <w:tr w:rsidR="00B57BA7" w:rsidRPr="003C0B9A" w14:paraId="345C39E9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bookmarkEnd w:id="1"/>
          <w:p w14:paraId="3E5D1C6F" w14:textId="7C77D6A6" w:rsidR="00B57BA7" w:rsidRPr="003C0B9A" w:rsidRDefault="00B57BA7" w:rsidP="00586E66">
            <w:pPr>
              <w:spacing w:before="20" w:after="20"/>
              <w:rPr>
                <w:rFonts w:eastAsia="Times New Roman"/>
                <w:i/>
                <w:iCs/>
                <w:sz w:val="18"/>
                <w:szCs w:val="18"/>
              </w:rPr>
            </w:pPr>
            <w:r w:rsidRPr="003C0B9A">
              <w:rPr>
                <w:i/>
                <w:iCs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1560" w:type="dxa"/>
            <w:vAlign w:val="bottom"/>
          </w:tcPr>
          <w:p w14:paraId="1518A0AC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C0B9A">
              <w:rPr>
                <w:i/>
                <w:iCs/>
                <w:sz w:val="18"/>
                <w:szCs w:val="18"/>
                <w:lang w:val="ru-RU"/>
              </w:rPr>
              <w:t>«Нулевой» день</w:t>
            </w:r>
          </w:p>
        </w:tc>
        <w:tc>
          <w:tcPr>
            <w:tcW w:w="1719" w:type="dxa"/>
            <w:vAlign w:val="bottom"/>
          </w:tcPr>
          <w:p w14:paraId="6CD8B1DC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C0B9A">
              <w:rPr>
                <w:i/>
                <w:iCs/>
                <w:sz w:val="18"/>
                <w:szCs w:val="18"/>
                <w:lang w:val="ru-RU"/>
              </w:rPr>
              <w:t>Первый день</w:t>
            </w:r>
          </w:p>
        </w:tc>
        <w:tc>
          <w:tcPr>
            <w:tcW w:w="2108" w:type="dxa"/>
            <w:gridSpan w:val="2"/>
            <w:vAlign w:val="bottom"/>
          </w:tcPr>
          <w:p w14:paraId="502C3AC9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C0B9A">
              <w:rPr>
                <w:i/>
                <w:iCs/>
                <w:sz w:val="18"/>
                <w:szCs w:val="18"/>
                <w:lang w:val="ru-RU"/>
              </w:rPr>
              <w:t>Второй день</w:t>
            </w:r>
          </w:p>
        </w:tc>
        <w:tc>
          <w:tcPr>
            <w:tcW w:w="2309" w:type="dxa"/>
            <w:gridSpan w:val="2"/>
            <w:vAlign w:val="bottom"/>
          </w:tcPr>
          <w:p w14:paraId="4BD8003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C0B9A">
              <w:rPr>
                <w:i/>
                <w:iCs/>
                <w:sz w:val="18"/>
                <w:szCs w:val="18"/>
                <w:lang w:val="ru-RU"/>
              </w:rPr>
              <w:t>Третий день</w:t>
            </w:r>
          </w:p>
        </w:tc>
        <w:tc>
          <w:tcPr>
            <w:tcW w:w="2061" w:type="dxa"/>
            <w:gridSpan w:val="2"/>
            <w:vAlign w:val="bottom"/>
          </w:tcPr>
          <w:p w14:paraId="388D3DF5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C0B9A">
              <w:rPr>
                <w:i/>
                <w:iCs/>
                <w:sz w:val="18"/>
                <w:szCs w:val="18"/>
                <w:lang w:val="ru-RU"/>
              </w:rPr>
              <w:t>Четвертый день</w:t>
            </w:r>
          </w:p>
        </w:tc>
        <w:tc>
          <w:tcPr>
            <w:tcW w:w="2150" w:type="dxa"/>
            <w:gridSpan w:val="2"/>
            <w:vAlign w:val="bottom"/>
          </w:tcPr>
          <w:p w14:paraId="1D8EC323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C0B9A">
              <w:rPr>
                <w:i/>
                <w:iCs/>
                <w:sz w:val="18"/>
                <w:szCs w:val="18"/>
                <w:lang w:val="ru-RU"/>
              </w:rPr>
              <w:t>Пятый день</w:t>
            </w:r>
          </w:p>
        </w:tc>
        <w:tc>
          <w:tcPr>
            <w:tcW w:w="1382" w:type="dxa"/>
            <w:vAlign w:val="bottom"/>
          </w:tcPr>
          <w:p w14:paraId="08E0D51C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C0B9A">
              <w:rPr>
                <w:i/>
                <w:iCs/>
                <w:sz w:val="18"/>
                <w:szCs w:val="18"/>
                <w:lang w:val="ru-RU"/>
              </w:rPr>
              <w:t>Шестой день</w:t>
            </w:r>
          </w:p>
        </w:tc>
      </w:tr>
      <w:tr w:rsidR="00B57BA7" w:rsidRPr="003C0B9A" w14:paraId="34CBB1EA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512675F6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8:00 – 10:00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4B8841CC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Региональные консультации и консультации с заинтересованными сторонами</w:t>
            </w:r>
          </w:p>
        </w:tc>
        <w:tc>
          <w:tcPr>
            <w:tcW w:w="1719" w:type="dxa"/>
            <w:shd w:val="clear" w:color="auto" w:fill="D9D9D9"/>
            <w:vAlign w:val="center"/>
          </w:tcPr>
          <w:p w14:paraId="45510A5F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108" w:type="dxa"/>
            <w:gridSpan w:val="2"/>
            <w:shd w:val="clear" w:color="auto" w:fill="D9D9D9"/>
          </w:tcPr>
          <w:p w14:paraId="5107C17E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309" w:type="dxa"/>
            <w:gridSpan w:val="2"/>
            <w:shd w:val="clear" w:color="auto" w:fill="D9D9D9"/>
          </w:tcPr>
          <w:p w14:paraId="3196D69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061" w:type="dxa"/>
            <w:gridSpan w:val="2"/>
            <w:shd w:val="clear" w:color="auto" w:fill="D9D9D9"/>
          </w:tcPr>
          <w:p w14:paraId="02B33434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150" w:type="dxa"/>
            <w:gridSpan w:val="2"/>
            <w:shd w:val="clear" w:color="auto" w:fill="D9D9D9"/>
          </w:tcPr>
          <w:p w14:paraId="2FE65E19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1382" w:type="dxa"/>
            <w:shd w:val="clear" w:color="auto" w:fill="D9D9D9"/>
          </w:tcPr>
          <w:p w14:paraId="33B4A93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</w:tr>
      <w:tr w:rsidR="00B57BA7" w:rsidRPr="003C0B9A" w14:paraId="1964C1A3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0575342E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10:00 – 10:30</w:t>
            </w:r>
          </w:p>
        </w:tc>
        <w:tc>
          <w:tcPr>
            <w:tcW w:w="1560" w:type="dxa"/>
            <w:vMerge/>
            <w:vAlign w:val="center"/>
          </w:tcPr>
          <w:p w14:paraId="7C5F77D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FFC000"/>
            <w:vAlign w:val="center"/>
          </w:tcPr>
          <w:p w14:paraId="7585569B" w14:textId="6D939FF6" w:rsidR="00B57BA7" w:rsidRPr="003C0B9A" w:rsidRDefault="00456916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shd w:val="clear" w:color="auto" w:fill="FFC000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Пленарные заседания</w:t>
            </w:r>
          </w:p>
          <w:p w14:paraId="175880E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Пункты 1, 2, 3, 4, 5</w:t>
            </w:r>
          </w:p>
        </w:tc>
        <w:tc>
          <w:tcPr>
            <w:tcW w:w="1080" w:type="dxa"/>
            <w:vMerge w:val="restart"/>
            <w:shd w:val="clear" w:color="auto" w:fill="92D050"/>
            <w:vAlign w:val="center"/>
          </w:tcPr>
          <w:p w14:paraId="3955FCD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32D2165B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7 а)</w:t>
            </w:r>
          </w:p>
          <w:p w14:paraId="40B06EC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1028" w:type="dxa"/>
            <w:vMerge w:val="restart"/>
            <w:shd w:val="clear" w:color="auto" w:fill="E2EFD9"/>
            <w:vAlign w:val="center"/>
          </w:tcPr>
          <w:p w14:paraId="4B95F02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522BD72C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8</w:t>
            </w:r>
          </w:p>
          <w:p w14:paraId="76EA913E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Целевые группы</w:t>
            </w:r>
          </w:p>
        </w:tc>
        <w:tc>
          <w:tcPr>
            <w:tcW w:w="2309" w:type="dxa"/>
            <w:gridSpan w:val="2"/>
            <w:vMerge w:val="restart"/>
            <w:shd w:val="clear" w:color="auto" w:fill="FFC000"/>
            <w:vAlign w:val="center"/>
          </w:tcPr>
          <w:p w14:paraId="1FD2E4B2" w14:textId="0459AC6A" w:rsidR="00B57BA7" w:rsidRPr="003C0B9A" w:rsidRDefault="00456916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Пленарные заседания</w:t>
            </w:r>
          </w:p>
        </w:tc>
        <w:tc>
          <w:tcPr>
            <w:tcW w:w="1080" w:type="dxa"/>
            <w:vMerge w:val="restart"/>
            <w:shd w:val="clear" w:color="auto" w:fill="92D050"/>
            <w:vAlign w:val="center"/>
          </w:tcPr>
          <w:p w14:paraId="789C4D2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1F492F8F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7 а)</w:t>
            </w:r>
          </w:p>
          <w:p w14:paraId="55B2389F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981" w:type="dxa"/>
            <w:vMerge w:val="restart"/>
            <w:shd w:val="clear" w:color="auto" w:fill="E2EFD9"/>
            <w:vAlign w:val="center"/>
          </w:tcPr>
          <w:p w14:paraId="3133040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0D2E595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8</w:t>
            </w:r>
          </w:p>
          <w:p w14:paraId="4625F515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Целевые группы</w:t>
            </w:r>
          </w:p>
        </w:tc>
        <w:tc>
          <w:tcPr>
            <w:tcW w:w="1165" w:type="dxa"/>
            <w:vMerge w:val="restart"/>
            <w:shd w:val="clear" w:color="auto" w:fill="E2EFD9"/>
            <w:vAlign w:val="center"/>
          </w:tcPr>
          <w:p w14:paraId="3938135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374B2CA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9</w:t>
            </w:r>
          </w:p>
          <w:p w14:paraId="59FDBF8A" w14:textId="0B68B893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Повышение эффектив</w:t>
            </w:r>
            <w:r w:rsidR="00143ED6" w:rsidRPr="00E30BF2">
              <w:rPr>
                <w:sz w:val="18"/>
                <w:szCs w:val="18"/>
                <w:lang w:val="ru-RU"/>
              </w:rPr>
              <w:t>-</w:t>
            </w:r>
            <w:r w:rsidRPr="003C0B9A">
              <w:rPr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985" w:type="dxa"/>
            <w:vMerge w:val="restart"/>
            <w:shd w:val="clear" w:color="auto" w:fill="BDD6EE"/>
            <w:vAlign w:val="center"/>
          </w:tcPr>
          <w:p w14:paraId="76A9F10A" w14:textId="67CA3E44" w:rsidR="00B57BA7" w:rsidRPr="00FD162C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Контакт</w:t>
            </w:r>
            <w:r w:rsidR="008D2E3E" w:rsidRPr="00FD162C">
              <w:rPr>
                <w:b/>
                <w:bCs/>
                <w:sz w:val="18"/>
                <w:szCs w:val="18"/>
                <w:lang w:val="ru-RU"/>
              </w:rPr>
              <w:t>-</w:t>
            </w:r>
            <w:r w:rsidRPr="003C0B9A">
              <w:rPr>
                <w:b/>
                <w:bCs/>
                <w:sz w:val="18"/>
                <w:szCs w:val="18"/>
                <w:lang w:val="ru-RU"/>
              </w:rPr>
              <w:t>ная группа</w:t>
            </w:r>
          </w:p>
          <w:p w14:paraId="7090F9A7" w14:textId="77777777" w:rsidR="00B57BA7" w:rsidRPr="00FD162C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6</w:t>
            </w:r>
          </w:p>
          <w:p w14:paraId="04C6609A" w14:textId="77777777" w:rsidR="00B57BA7" w:rsidRPr="00FD162C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382" w:type="dxa"/>
            <w:vMerge w:val="restart"/>
            <w:shd w:val="clear" w:color="auto" w:fill="FFC000"/>
            <w:vAlign w:val="center"/>
          </w:tcPr>
          <w:p w14:paraId="49749AD5" w14:textId="25F9D801" w:rsidR="00B57BA7" w:rsidRPr="003C0B9A" w:rsidRDefault="00456916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Пленарные заседания</w:t>
            </w:r>
          </w:p>
        </w:tc>
      </w:tr>
      <w:tr w:rsidR="00B57BA7" w:rsidRPr="003C0B9A" w14:paraId="539B627D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49653F0A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10:30 – 11:00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4C303EA5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FFC000"/>
            <w:vAlign w:val="center"/>
          </w:tcPr>
          <w:p w14:paraId="71E01BE0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3D9A5BB5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E2EFD9"/>
          </w:tcPr>
          <w:p w14:paraId="65BD07FE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FFC000"/>
            <w:vAlign w:val="center"/>
          </w:tcPr>
          <w:p w14:paraId="1FE881E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  <w:vAlign w:val="center"/>
          </w:tcPr>
          <w:p w14:paraId="35CD351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E2EFD9"/>
            <w:vAlign w:val="center"/>
          </w:tcPr>
          <w:p w14:paraId="1C7AA4F3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E2EFD9"/>
            <w:vAlign w:val="center"/>
          </w:tcPr>
          <w:p w14:paraId="2816BFD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BDD6EE"/>
            <w:vAlign w:val="center"/>
          </w:tcPr>
          <w:p w14:paraId="0BCA727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FC000"/>
            <w:vAlign w:val="center"/>
          </w:tcPr>
          <w:p w14:paraId="70965DD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57BA7" w:rsidRPr="003C0B9A" w14:paraId="7CB33BE2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0B1E3DA4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11:00 – 11:30</w:t>
            </w:r>
          </w:p>
        </w:tc>
        <w:tc>
          <w:tcPr>
            <w:tcW w:w="1560" w:type="dxa"/>
            <w:vMerge/>
            <w:vAlign w:val="center"/>
          </w:tcPr>
          <w:p w14:paraId="222F631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FFC000"/>
            <w:vAlign w:val="center"/>
          </w:tcPr>
          <w:p w14:paraId="0EF9512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0DAA4EC9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E2EFD9"/>
          </w:tcPr>
          <w:p w14:paraId="599D28CB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FFC000"/>
            <w:vAlign w:val="center"/>
          </w:tcPr>
          <w:p w14:paraId="7D32E14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  <w:vAlign w:val="center"/>
          </w:tcPr>
          <w:p w14:paraId="23F9C32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E2EFD9"/>
            <w:vAlign w:val="center"/>
          </w:tcPr>
          <w:p w14:paraId="3FC07EF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E2EFD9"/>
            <w:vAlign w:val="center"/>
          </w:tcPr>
          <w:p w14:paraId="56D3B4B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BDD6EE"/>
            <w:vAlign w:val="center"/>
          </w:tcPr>
          <w:p w14:paraId="12C92C19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FC000"/>
            <w:vAlign w:val="center"/>
          </w:tcPr>
          <w:p w14:paraId="4AAD7D7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57BA7" w:rsidRPr="00156612" w14:paraId="34908CAB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030D3E66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11:30 – 12:00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2E1F74BF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FFC000"/>
            <w:vAlign w:val="center"/>
          </w:tcPr>
          <w:p w14:paraId="07CE84E1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18CC6CC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E2EFD9"/>
          </w:tcPr>
          <w:p w14:paraId="7575DB3E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 w:val="restart"/>
            <w:shd w:val="clear" w:color="auto" w:fill="92D050"/>
            <w:vAlign w:val="center"/>
          </w:tcPr>
          <w:p w14:paraId="4568C844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5FD7C48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7 а)</w:t>
            </w:r>
          </w:p>
          <w:p w14:paraId="739B3120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1080" w:type="dxa"/>
            <w:vMerge/>
            <w:shd w:val="clear" w:color="auto" w:fill="92D050"/>
            <w:vAlign w:val="center"/>
          </w:tcPr>
          <w:p w14:paraId="23B8A0C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981" w:type="dxa"/>
            <w:vMerge/>
            <w:shd w:val="clear" w:color="auto" w:fill="E2EFD9"/>
            <w:vAlign w:val="center"/>
          </w:tcPr>
          <w:p w14:paraId="7CFC810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165" w:type="dxa"/>
            <w:vMerge/>
            <w:shd w:val="clear" w:color="auto" w:fill="E2EFD9"/>
            <w:vAlign w:val="center"/>
          </w:tcPr>
          <w:p w14:paraId="7DEFC79B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985" w:type="dxa"/>
            <w:vMerge/>
            <w:shd w:val="clear" w:color="auto" w:fill="BDD6EE"/>
            <w:vAlign w:val="center"/>
          </w:tcPr>
          <w:p w14:paraId="72C9771F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Merge/>
            <w:shd w:val="clear" w:color="auto" w:fill="FFC000"/>
            <w:vAlign w:val="center"/>
          </w:tcPr>
          <w:p w14:paraId="35EBDD2B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  <w:tr w:rsidR="00B57BA7" w:rsidRPr="003C0B9A" w14:paraId="1797DFE0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287151FE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12:00 – 12:30</w:t>
            </w:r>
          </w:p>
        </w:tc>
        <w:tc>
          <w:tcPr>
            <w:tcW w:w="1560" w:type="dxa"/>
            <w:vMerge/>
            <w:vAlign w:val="center"/>
          </w:tcPr>
          <w:p w14:paraId="1E6336E5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FFC000"/>
            <w:vAlign w:val="center"/>
          </w:tcPr>
          <w:p w14:paraId="5F3DBCD1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5E817EA8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E2EFD9"/>
          </w:tcPr>
          <w:p w14:paraId="28E4DFFB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92D050"/>
          </w:tcPr>
          <w:p w14:paraId="6F7157B4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6A3E8515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E2EFD9"/>
          </w:tcPr>
          <w:p w14:paraId="7B8457A8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E2EFD9"/>
          </w:tcPr>
          <w:p w14:paraId="1F23D0DA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BDD6EE"/>
          </w:tcPr>
          <w:p w14:paraId="3C1008B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FC000"/>
          </w:tcPr>
          <w:p w14:paraId="4E2C6126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</w:tr>
      <w:tr w:rsidR="00B57BA7" w:rsidRPr="003C0B9A" w14:paraId="682D4167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38744B86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12:30 – 13:00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6082218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FFC000"/>
            <w:vAlign w:val="center"/>
          </w:tcPr>
          <w:p w14:paraId="7B4D2DA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5ADE4CCB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E2EFD9"/>
          </w:tcPr>
          <w:p w14:paraId="1D34E6D5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92D050"/>
          </w:tcPr>
          <w:p w14:paraId="1188401D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33105DF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E2EFD9"/>
          </w:tcPr>
          <w:p w14:paraId="15F2C1BA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E2EFD9"/>
          </w:tcPr>
          <w:p w14:paraId="1CFEB7FE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BDD6EE"/>
          </w:tcPr>
          <w:p w14:paraId="72E5405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FC000"/>
          </w:tcPr>
          <w:p w14:paraId="5FE17AB4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</w:tr>
      <w:tr w:rsidR="00B57BA7" w:rsidRPr="003C0B9A" w14:paraId="3482B49C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2B32E97B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13:00 – 13:30</w:t>
            </w:r>
          </w:p>
        </w:tc>
        <w:tc>
          <w:tcPr>
            <w:tcW w:w="1560" w:type="dxa"/>
            <w:vMerge/>
            <w:vAlign w:val="center"/>
          </w:tcPr>
          <w:p w14:paraId="5B33DE1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D9D9D9"/>
            <w:vAlign w:val="center"/>
          </w:tcPr>
          <w:p w14:paraId="6FDBD9F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shd w:val="clear" w:color="auto" w:fill="D9D9D9"/>
            <w:vAlign w:val="center"/>
          </w:tcPr>
          <w:p w14:paraId="6046C39B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shd w:val="clear" w:color="auto" w:fill="D9D9D9"/>
            <w:vAlign w:val="center"/>
          </w:tcPr>
          <w:p w14:paraId="15CB058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D9D9D9"/>
            <w:vAlign w:val="center"/>
          </w:tcPr>
          <w:p w14:paraId="289FB4F5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 w:val="restart"/>
            <w:shd w:val="clear" w:color="auto" w:fill="D9D9D9"/>
            <w:vAlign w:val="center"/>
          </w:tcPr>
          <w:p w14:paraId="11EDD53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D9D9D9"/>
            <w:vAlign w:val="center"/>
          </w:tcPr>
          <w:p w14:paraId="6C19CAB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B57BA7" w:rsidRPr="003C0B9A" w14:paraId="0211E7C5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15578E54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13:30 – 14:00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5AFBF53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D9D9D9"/>
            <w:vAlign w:val="center"/>
          </w:tcPr>
          <w:p w14:paraId="0EFA6059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 w:val="restart"/>
            <w:shd w:val="clear" w:color="auto" w:fill="BDD6EE"/>
            <w:vAlign w:val="center"/>
          </w:tcPr>
          <w:p w14:paraId="364F005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0FCDB4F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Пункт 6</w:t>
            </w:r>
          </w:p>
          <w:p w14:paraId="61A3747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2309" w:type="dxa"/>
            <w:gridSpan w:val="2"/>
            <w:vMerge w:val="restart"/>
            <w:shd w:val="clear" w:color="auto" w:fill="BDD6EE"/>
            <w:vAlign w:val="center"/>
          </w:tcPr>
          <w:p w14:paraId="56B8D1A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0B50B3C4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Пункт 6</w:t>
            </w:r>
          </w:p>
          <w:p w14:paraId="320D187B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2061" w:type="dxa"/>
            <w:gridSpan w:val="2"/>
            <w:vMerge w:val="restart"/>
            <w:shd w:val="clear" w:color="auto" w:fill="BDD6EE"/>
            <w:vAlign w:val="center"/>
          </w:tcPr>
          <w:p w14:paraId="3B70FBF4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787E8E3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Пункт 6</w:t>
            </w:r>
          </w:p>
          <w:p w14:paraId="2A23A8C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2150" w:type="dxa"/>
            <w:gridSpan w:val="2"/>
            <w:vMerge/>
            <w:shd w:val="clear" w:color="auto" w:fill="D9D9D9"/>
          </w:tcPr>
          <w:p w14:paraId="350DD1D9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14:paraId="6E385496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</w:tr>
      <w:tr w:rsidR="00B57BA7" w:rsidRPr="003C0B9A" w14:paraId="03564BEE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03F52BFD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14:00 – 14:30</w:t>
            </w:r>
          </w:p>
        </w:tc>
        <w:tc>
          <w:tcPr>
            <w:tcW w:w="1560" w:type="dxa"/>
            <w:vMerge/>
            <w:vAlign w:val="center"/>
          </w:tcPr>
          <w:p w14:paraId="6FA53DF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D9D9D9"/>
            <w:vAlign w:val="center"/>
          </w:tcPr>
          <w:p w14:paraId="3146E7E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shd w:val="clear" w:color="auto" w:fill="BDD6EE"/>
          </w:tcPr>
          <w:p w14:paraId="083BD9B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BDD6EE"/>
          </w:tcPr>
          <w:p w14:paraId="7B1D30C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BDD6EE"/>
          </w:tcPr>
          <w:p w14:paraId="29E52B9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shd w:val="clear" w:color="auto" w:fill="D9D9D9"/>
          </w:tcPr>
          <w:p w14:paraId="57C53B75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14:paraId="4486D2EB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</w:tr>
      <w:tr w:rsidR="00B57BA7" w:rsidRPr="003C0B9A" w14:paraId="62BFB44C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20AB92AC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14:30 – 15:00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7126A693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D9D9D9"/>
            <w:vAlign w:val="center"/>
          </w:tcPr>
          <w:p w14:paraId="72D14A4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shd w:val="clear" w:color="auto" w:fill="BDD6EE"/>
          </w:tcPr>
          <w:p w14:paraId="621BE08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BDD6EE"/>
          </w:tcPr>
          <w:p w14:paraId="6280BD28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BDD6EE"/>
          </w:tcPr>
          <w:p w14:paraId="7FE590E0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shd w:val="clear" w:color="auto" w:fill="D9D9D9"/>
          </w:tcPr>
          <w:p w14:paraId="24F3F06A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14:paraId="3D5AE2E8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</w:tr>
      <w:tr w:rsidR="00E30BF2" w:rsidRPr="00156612" w14:paraId="608227E3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6F74B58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15:00 – 15:30</w:t>
            </w:r>
          </w:p>
        </w:tc>
        <w:tc>
          <w:tcPr>
            <w:tcW w:w="1560" w:type="dxa"/>
            <w:vMerge/>
            <w:vAlign w:val="center"/>
          </w:tcPr>
          <w:p w14:paraId="6B64E7C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FFC000"/>
            <w:vAlign w:val="center"/>
          </w:tcPr>
          <w:p w14:paraId="191D1204" w14:textId="47961569" w:rsidR="00B57BA7" w:rsidRPr="003C0B9A" w:rsidRDefault="00456916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Пленарные заседания</w:t>
            </w:r>
          </w:p>
          <w:p w14:paraId="0B48F10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Пункты 6-11</w:t>
            </w:r>
          </w:p>
        </w:tc>
        <w:tc>
          <w:tcPr>
            <w:tcW w:w="1080" w:type="dxa"/>
            <w:vMerge w:val="restart"/>
            <w:shd w:val="clear" w:color="auto" w:fill="92D050"/>
            <w:vAlign w:val="center"/>
          </w:tcPr>
          <w:p w14:paraId="08528D2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61FCF5B1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7 а)</w:t>
            </w:r>
          </w:p>
          <w:p w14:paraId="406A64D0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1028" w:type="dxa"/>
            <w:vMerge w:val="restart"/>
            <w:shd w:val="clear" w:color="auto" w:fill="E2EFD9"/>
            <w:vAlign w:val="center"/>
          </w:tcPr>
          <w:p w14:paraId="4CAA4D6A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3C68AAC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10</w:t>
            </w:r>
          </w:p>
          <w:p w14:paraId="166C9B3E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Запросы в отношении программы работы</w:t>
            </w:r>
          </w:p>
        </w:tc>
        <w:tc>
          <w:tcPr>
            <w:tcW w:w="1131" w:type="dxa"/>
            <w:vMerge w:val="restart"/>
            <w:shd w:val="clear" w:color="auto" w:fill="92D050"/>
            <w:vAlign w:val="center"/>
          </w:tcPr>
          <w:p w14:paraId="5F8C522B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253921C0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7 а)</w:t>
            </w:r>
          </w:p>
          <w:p w14:paraId="7E343828" w14:textId="53180D9C" w:rsidR="00B57BA7" w:rsidRPr="003C0B9A" w:rsidRDefault="00B57BA7" w:rsidP="00FD162C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 xml:space="preserve">Оценка по вопросам инвазивных чужеродных видов </w:t>
            </w:r>
            <w:r w:rsidRPr="003C0B9A">
              <w:rPr>
                <w:rFonts w:eastAsia="Times New Roman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E6BBB" wp14:editId="1337BE2D">
                      <wp:simplePos x="0" y="0"/>
                      <wp:positionH relativeFrom="column">
                        <wp:posOffset>-1014731270</wp:posOffset>
                      </wp:positionH>
                      <wp:positionV relativeFrom="paragraph">
                        <wp:posOffset>-870331635</wp:posOffset>
                      </wp:positionV>
                      <wp:extent cx="924560" cy="687070"/>
                      <wp:effectExtent l="0" t="0" r="27940" b="177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136DF" w14:textId="77777777" w:rsidR="00B57BA7" w:rsidRPr="0034387E" w:rsidRDefault="00B57BA7" w:rsidP="00B57BA7">
                                  <w:pPr>
                                    <w:shd w:val="clear" w:color="auto" w:fill="E2EFD9"/>
                                    <w:spacing w:after="80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Параллельные рабочие группы: пункты 6 a)-d) Региональные оценки</w:t>
                                  </w:r>
                                </w:p>
                                <w:p w14:paraId="6D32F9ED" w14:textId="77777777" w:rsidR="00B57BA7" w:rsidRPr="0034387E" w:rsidRDefault="00B57BA7" w:rsidP="00B57BA7">
                                  <w:pPr>
                                    <w:shd w:val="clear" w:color="auto" w:fill="E2EFD9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E6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9900.1pt;margin-top:-68530.05pt;width:72.8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" fillcolor="#e2f0d9">
                      <v:textbox>
                        <w:txbxContent>
                          <w:p w14:paraId="58D136DF" w14:textId="77777777" w:rsidR="00B57BA7" w:rsidRPr="0034387E" w:rsidRDefault="00B57BA7" w:rsidP="00B57BA7">
                            <w:pPr>
                              <w:shd w:val="clear" w:color="auto" w:fill="E2EFD9"/>
                              <w:spacing w:after="80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Параллельные рабочие группы: пункты 6 a)-d) Региональные оценки</w:t>
                            </w:r>
                          </w:p>
                          <w:p w14:paraId="6D32F9ED" w14:textId="77777777" w:rsidR="00B57BA7" w:rsidRPr="0034387E" w:rsidRDefault="00B57BA7" w:rsidP="00B57BA7">
                            <w:pPr>
                              <w:shd w:val="clear" w:color="auto" w:fill="E2EFD9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8" w:type="dxa"/>
            <w:vMerge w:val="restart"/>
            <w:shd w:val="clear" w:color="auto" w:fill="E2EFD9"/>
            <w:vAlign w:val="center"/>
          </w:tcPr>
          <w:p w14:paraId="345B468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2CAE57FB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10</w:t>
            </w:r>
          </w:p>
          <w:p w14:paraId="3771F9F9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Запросы в отношении программы работы</w:t>
            </w:r>
          </w:p>
        </w:tc>
        <w:tc>
          <w:tcPr>
            <w:tcW w:w="1080" w:type="dxa"/>
            <w:vMerge w:val="restart"/>
            <w:shd w:val="clear" w:color="auto" w:fill="92D050"/>
            <w:vAlign w:val="center"/>
          </w:tcPr>
          <w:p w14:paraId="2A8F8B5E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5FE25AAE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7 а)</w:t>
            </w:r>
          </w:p>
          <w:p w14:paraId="09BDB4A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981" w:type="dxa"/>
            <w:vMerge w:val="restart"/>
            <w:shd w:val="clear" w:color="auto" w:fill="E2EFD9"/>
            <w:vAlign w:val="center"/>
          </w:tcPr>
          <w:p w14:paraId="4DC7622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750D279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7 b)</w:t>
            </w:r>
          </w:p>
          <w:p w14:paraId="14B4B941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Изменение климата</w:t>
            </w:r>
          </w:p>
        </w:tc>
        <w:tc>
          <w:tcPr>
            <w:tcW w:w="1165" w:type="dxa"/>
            <w:vMerge w:val="restart"/>
            <w:shd w:val="clear" w:color="auto" w:fill="E2EFD9"/>
            <w:vAlign w:val="center"/>
          </w:tcPr>
          <w:p w14:paraId="7433AD94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7D97051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10</w:t>
            </w:r>
          </w:p>
          <w:p w14:paraId="25AB4D2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Запросы в отношении программы работы</w:t>
            </w:r>
          </w:p>
        </w:tc>
        <w:tc>
          <w:tcPr>
            <w:tcW w:w="985" w:type="dxa"/>
            <w:vMerge w:val="restart"/>
            <w:shd w:val="clear" w:color="auto" w:fill="BDD6EE"/>
            <w:vAlign w:val="center"/>
          </w:tcPr>
          <w:p w14:paraId="37BB8625" w14:textId="53A75140" w:rsidR="00B57BA7" w:rsidRPr="001E0CAF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Контакт</w:t>
            </w:r>
            <w:r w:rsidR="001E0CAF" w:rsidRPr="001E0CAF">
              <w:rPr>
                <w:b/>
                <w:bCs/>
                <w:sz w:val="18"/>
                <w:szCs w:val="18"/>
                <w:lang w:val="ru-RU"/>
              </w:rPr>
              <w:t>-</w:t>
            </w:r>
            <w:r w:rsidRPr="003C0B9A">
              <w:rPr>
                <w:b/>
                <w:bCs/>
                <w:sz w:val="18"/>
                <w:szCs w:val="18"/>
                <w:lang w:val="ru-RU"/>
              </w:rPr>
              <w:t>ная группа</w:t>
            </w:r>
          </w:p>
          <w:p w14:paraId="3015FD07" w14:textId="77777777" w:rsidR="00B57BA7" w:rsidRPr="001E0CAF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6</w:t>
            </w:r>
          </w:p>
          <w:p w14:paraId="5698C93D" w14:textId="77777777" w:rsidR="00B57BA7" w:rsidRPr="001E0CAF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382" w:type="dxa"/>
            <w:vMerge w:val="restart"/>
            <w:shd w:val="clear" w:color="auto" w:fill="FFC000"/>
            <w:vAlign w:val="center"/>
          </w:tcPr>
          <w:p w14:paraId="3E6CFEE1" w14:textId="50DDAD6D" w:rsidR="00B57BA7" w:rsidRPr="003C0B9A" w:rsidRDefault="00456916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Пленарные заседания</w:t>
            </w:r>
          </w:p>
          <w:p w14:paraId="767ACFC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Пункты 2 с), 12 и 13</w:t>
            </w:r>
          </w:p>
        </w:tc>
      </w:tr>
      <w:tr w:rsidR="00E30BF2" w:rsidRPr="003C0B9A" w14:paraId="7BA8F630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7C410F98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15:30 – 16:00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67003C24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FFC000"/>
            <w:vAlign w:val="center"/>
          </w:tcPr>
          <w:p w14:paraId="0F10301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7B116AE5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E2EFD9"/>
          </w:tcPr>
          <w:p w14:paraId="663EC82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92D050"/>
          </w:tcPr>
          <w:p w14:paraId="11916ED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E2EFD9"/>
          </w:tcPr>
          <w:p w14:paraId="1355EC7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625CB00C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E2EFD9"/>
          </w:tcPr>
          <w:p w14:paraId="18DAA60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E2EFD9"/>
          </w:tcPr>
          <w:p w14:paraId="171F78EA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BDD6EE"/>
          </w:tcPr>
          <w:p w14:paraId="2D6E68D9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FC000"/>
          </w:tcPr>
          <w:p w14:paraId="7FB91D60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</w:tr>
      <w:tr w:rsidR="00E30BF2" w:rsidRPr="003C0B9A" w14:paraId="32AC041F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1BF99BA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16:00 – 16:30</w:t>
            </w:r>
          </w:p>
        </w:tc>
        <w:tc>
          <w:tcPr>
            <w:tcW w:w="1560" w:type="dxa"/>
            <w:vMerge/>
            <w:vAlign w:val="center"/>
          </w:tcPr>
          <w:p w14:paraId="51D443A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FFC000"/>
            <w:vAlign w:val="center"/>
          </w:tcPr>
          <w:p w14:paraId="57337704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6C69B42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E2EFD9"/>
          </w:tcPr>
          <w:p w14:paraId="2E307AD5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92D050"/>
          </w:tcPr>
          <w:p w14:paraId="14E5083C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E2EFD9"/>
          </w:tcPr>
          <w:p w14:paraId="3179AAE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239D65B6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E2EFD9"/>
          </w:tcPr>
          <w:p w14:paraId="6853C72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E2EFD9"/>
          </w:tcPr>
          <w:p w14:paraId="710B899D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BDD6EE"/>
          </w:tcPr>
          <w:p w14:paraId="62AB4E8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FC000"/>
          </w:tcPr>
          <w:p w14:paraId="60F1ADF9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</w:tr>
      <w:tr w:rsidR="00E30BF2" w:rsidRPr="00156612" w14:paraId="52ED96F1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0C26EADD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16:30 – 17:00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4C0CCC5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92D050"/>
            <w:vAlign w:val="center"/>
          </w:tcPr>
          <w:p w14:paraId="22081E51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2C7FD4CE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Пункт 7 а)</w:t>
            </w:r>
          </w:p>
          <w:p w14:paraId="3F13B25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3C0B9A">
              <w:rPr>
                <w:sz w:val="18"/>
                <w:szCs w:val="18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1080" w:type="dxa"/>
            <w:vMerge/>
            <w:shd w:val="clear" w:color="auto" w:fill="92D050"/>
          </w:tcPr>
          <w:p w14:paraId="71AD5C5D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vMerge/>
            <w:shd w:val="clear" w:color="auto" w:fill="E2EFD9"/>
          </w:tcPr>
          <w:p w14:paraId="22BD54CC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vMerge/>
            <w:shd w:val="clear" w:color="auto" w:fill="92D050"/>
          </w:tcPr>
          <w:p w14:paraId="546AD71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E2EFD9"/>
          </w:tcPr>
          <w:p w14:paraId="21C9B9E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52ED05F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981" w:type="dxa"/>
            <w:vMerge/>
            <w:shd w:val="clear" w:color="auto" w:fill="E2EFD9"/>
          </w:tcPr>
          <w:p w14:paraId="6A0AC00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165" w:type="dxa"/>
            <w:vMerge/>
            <w:shd w:val="clear" w:color="auto" w:fill="E2EFD9"/>
          </w:tcPr>
          <w:p w14:paraId="3975AA94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985" w:type="dxa"/>
            <w:vMerge/>
            <w:shd w:val="clear" w:color="auto" w:fill="BDD6EE"/>
          </w:tcPr>
          <w:p w14:paraId="721DC80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Merge/>
            <w:shd w:val="clear" w:color="auto" w:fill="FFC000"/>
          </w:tcPr>
          <w:p w14:paraId="7B8FB3B1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  <w:tr w:rsidR="00E30BF2" w:rsidRPr="003C0B9A" w14:paraId="1F2575D5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7FC48F50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17:00 – 17:30</w:t>
            </w:r>
          </w:p>
        </w:tc>
        <w:tc>
          <w:tcPr>
            <w:tcW w:w="1560" w:type="dxa"/>
            <w:vMerge/>
            <w:shd w:val="clear" w:color="auto" w:fill="FBE4D5"/>
            <w:vAlign w:val="center"/>
          </w:tcPr>
          <w:p w14:paraId="32BAE241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92D050"/>
            <w:vAlign w:val="center"/>
          </w:tcPr>
          <w:p w14:paraId="4686AA8F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374A0CB6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E2EFD9"/>
          </w:tcPr>
          <w:p w14:paraId="2ED6770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92D050"/>
          </w:tcPr>
          <w:p w14:paraId="74A08035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E2EFD9"/>
          </w:tcPr>
          <w:p w14:paraId="4C637474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1E776214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E2EFD9"/>
          </w:tcPr>
          <w:p w14:paraId="64FA6E3B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E2EFD9"/>
          </w:tcPr>
          <w:p w14:paraId="7663CCE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BDD6EE"/>
          </w:tcPr>
          <w:p w14:paraId="6DB7F92D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FC000"/>
          </w:tcPr>
          <w:p w14:paraId="45DF35F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</w:tr>
      <w:tr w:rsidR="00E30BF2" w:rsidRPr="003C0B9A" w14:paraId="77D3FA78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7B263BF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17:30 – 18:00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04D6D5B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92D050"/>
            <w:vAlign w:val="center"/>
          </w:tcPr>
          <w:p w14:paraId="40D25BE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611C4EC9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E2EFD9"/>
          </w:tcPr>
          <w:p w14:paraId="160752C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92D050"/>
          </w:tcPr>
          <w:p w14:paraId="31FE98D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E2EFD9"/>
          </w:tcPr>
          <w:p w14:paraId="0F3B65ED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74C1F070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E2EFD9"/>
          </w:tcPr>
          <w:p w14:paraId="4F31F37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E2EFD9"/>
          </w:tcPr>
          <w:p w14:paraId="4A571DE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BDD6EE"/>
          </w:tcPr>
          <w:p w14:paraId="0B2263A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FC000"/>
          </w:tcPr>
          <w:p w14:paraId="41551358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</w:tr>
      <w:tr w:rsidR="00B57BA7" w:rsidRPr="003C0B9A" w14:paraId="6F8C8800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1A3CD631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18:00 – 18:30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2AF1CE60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7030A0"/>
            <w:vAlign w:val="center"/>
          </w:tcPr>
          <w:p w14:paraId="1986F1AC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3C0B9A">
              <w:rPr>
                <w:b/>
                <w:bCs/>
                <w:sz w:val="18"/>
                <w:szCs w:val="18"/>
                <w:lang w:val="ru-RU"/>
              </w:rPr>
              <w:t>Церемония открытия</w:t>
            </w:r>
          </w:p>
        </w:tc>
        <w:tc>
          <w:tcPr>
            <w:tcW w:w="2108" w:type="dxa"/>
            <w:gridSpan w:val="2"/>
            <w:vMerge w:val="restart"/>
            <w:shd w:val="clear" w:color="auto" w:fill="D9D9D9"/>
            <w:vAlign w:val="center"/>
          </w:tcPr>
          <w:p w14:paraId="68F2212F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 w:val="restart"/>
            <w:shd w:val="clear" w:color="auto" w:fill="D9D9D9"/>
            <w:vAlign w:val="center"/>
          </w:tcPr>
          <w:p w14:paraId="2BEFEFC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D9D9D9"/>
            <w:vAlign w:val="center"/>
          </w:tcPr>
          <w:p w14:paraId="2ECE67C1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 w:val="restart"/>
            <w:shd w:val="clear" w:color="auto" w:fill="D9D9D9"/>
            <w:vAlign w:val="center"/>
          </w:tcPr>
          <w:p w14:paraId="3F6F3560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D9D9D9"/>
            <w:vAlign w:val="center"/>
          </w:tcPr>
          <w:p w14:paraId="285F6AAF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57BA7" w:rsidRPr="003C0B9A" w14:paraId="66FCAD69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7D4A4C5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18:30 – 19:00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265F14C0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7030A0"/>
            <w:vAlign w:val="center"/>
          </w:tcPr>
          <w:p w14:paraId="28ABC253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shd w:val="clear" w:color="auto" w:fill="F2F2F2"/>
            <w:vAlign w:val="center"/>
          </w:tcPr>
          <w:p w14:paraId="604AA2F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D9D9D9"/>
            <w:vAlign w:val="center"/>
          </w:tcPr>
          <w:p w14:paraId="2A5A11FB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F2F2F2"/>
            <w:vAlign w:val="center"/>
          </w:tcPr>
          <w:p w14:paraId="5C708B85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shd w:val="clear" w:color="auto" w:fill="F2F2F2"/>
            <w:vAlign w:val="center"/>
          </w:tcPr>
          <w:p w14:paraId="64A55624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2F2F2"/>
            <w:vAlign w:val="center"/>
          </w:tcPr>
          <w:p w14:paraId="35E6815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57BA7" w:rsidRPr="003C0B9A" w14:paraId="78BDF2F4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069587F0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19:00 – 19:30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318CC02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7030A0"/>
            <w:vAlign w:val="center"/>
          </w:tcPr>
          <w:p w14:paraId="7FB47A5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shd w:val="clear" w:color="auto" w:fill="F2F2F2"/>
            <w:vAlign w:val="center"/>
          </w:tcPr>
          <w:p w14:paraId="49C59A0B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D9D9D9"/>
            <w:vAlign w:val="center"/>
          </w:tcPr>
          <w:p w14:paraId="3CB3746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F2F2F2"/>
            <w:vAlign w:val="center"/>
          </w:tcPr>
          <w:p w14:paraId="4B84AC04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shd w:val="clear" w:color="auto" w:fill="F2F2F2"/>
            <w:vAlign w:val="center"/>
          </w:tcPr>
          <w:p w14:paraId="3BC7FC2E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2F2F2"/>
            <w:vAlign w:val="center"/>
          </w:tcPr>
          <w:p w14:paraId="02224BAE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57BA7" w:rsidRPr="003C0B9A" w14:paraId="074CF731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2A1E62F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19:30 – 20:00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6AC6A279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7030A0"/>
            <w:vAlign w:val="center"/>
          </w:tcPr>
          <w:p w14:paraId="6153DD83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 w:val="restart"/>
            <w:shd w:val="clear" w:color="auto" w:fill="D9D9D9"/>
            <w:vAlign w:val="center"/>
          </w:tcPr>
          <w:p w14:paraId="6965D79C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 w:val="restart"/>
            <w:shd w:val="clear" w:color="auto" w:fill="D9D9D9"/>
            <w:vAlign w:val="center"/>
          </w:tcPr>
          <w:p w14:paraId="030D608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(Нерассмотренные пункты)</w:t>
            </w:r>
          </w:p>
        </w:tc>
        <w:tc>
          <w:tcPr>
            <w:tcW w:w="2061" w:type="dxa"/>
            <w:gridSpan w:val="2"/>
            <w:vMerge w:val="restart"/>
            <w:shd w:val="clear" w:color="auto" w:fill="D9D9D9"/>
            <w:vAlign w:val="center"/>
          </w:tcPr>
          <w:p w14:paraId="333CE140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(Нерассмотренные пункты)</w:t>
            </w:r>
          </w:p>
        </w:tc>
        <w:tc>
          <w:tcPr>
            <w:tcW w:w="2150" w:type="dxa"/>
            <w:gridSpan w:val="2"/>
            <w:vMerge w:val="restart"/>
            <w:shd w:val="clear" w:color="auto" w:fill="D9D9D9"/>
            <w:vAlign w:val="center"/>
          </w:tcPr>
          <w:p w14:paraId="419A35A9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(Подготовка документов)</w:t>
            </w:r>
          </w:p>
        </w:tc>
        <w:tc>
          <w:tcPr>
            <w:tcW w:w="1382" w:type="dxa"/>
            <w:vMerge w:val="restart"/>
            <w:shd w:val="clear" w:color="auto" w:fill="D9D9D9"/>
            <w:vAlign w:val="center"/>
          </w:tcPr>
          <w:p w14:paraId="540963F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57BA7" w:rsidRPr="003C0B9A" w14:paraId="583E233D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</w:tcPr>
          <w:p w14:paraId="2EB3BAF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20:00 – 20:30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401856FE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7030A0"/>
            <w:vAlign w:val="center"/>
          </w:tcPr>
          <w:p w14:paraId="00CE3022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shd w:val="clear" w:color="auto" w:fill="D9D9D9"/>
          </w:tcPr>
          <w:p w14:paraId="01194460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D9D9D9"/>
          </w:tcPr>
          <w:p w14:paraId="4160B6F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D9D9D9"/>
          </w:tcPr>
          <w:p w14:paraId="36573D5D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shd w:val="clear" w:color="auto" w:fill="E2EFD9"/>
          </w:tcPr>
          <w:p w14:paraId="4BD9E30A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14:paraId="00E7D0B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57BA7" w:rsidRPr="003C0B9A" w14:paraId="27D14EA0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</w:tcPr>
          <w:p w14:paraId="62DACE8D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20:30 – 21:00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7F32D208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7030A0"/>
            <w:vAlign w:val="center"/>
          </w:tcPr>
          <w:p w14:paraId="5BB082CD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shd w:val="clear" w:color="auto" w:fill="D9D9D9"/>
          </w:tcPr>
          <w:p w14:paraId="1D96E318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D9D9D9"/>
          </w:tcPr>
          <w:p w14:paraId="4092C36B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D9D9D9"/>
          </w:tcPr>
          <w:p w14:paraId="595FC672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shd w:val="clear" w:color="auto" w:fill="E2EFD9"/>
          </w:tcPr>
          <w:p w14:paraId="4A4CF6CE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14:paraId="05A50C30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57BA7" w:rsidRPr="003C0B9A" w14:paraId="628A3C35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</w:tcPr>
          <w:p w14:paraId="23C22B04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21:00 – 21:30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6AF8F897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D9D9D9"/>
            <w:vAlign w:val="center"/>
          </w:tcPr>
          <w:p w14:paraId="6C65A546" w14:textId="77777777" w:rsidR="00B57BA7" w:rsidRPr="003C0B9A" w:rsidRDefault="00B57BA7" w:rsidP="00586E66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shd w:val="clear" w:color="auto" w:fill="D9D9D9"/>
          </w:tcPr>
          <w:p w14:paraId="1282685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D9D9D9"/>
          </w:tcPr>
          <w:p w14:paraId="2FE99977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D9D9D9"/>
          </w:tcPr>
          <w:p w14:paraId="2FB12520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shd w:val="clear" w:color="auto" w:fill="F7CCCB"/>
          </w:tcPr>
          <w:p w14:paraId="39EA0DA0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14:paraId="63197429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57BA7" w:rsidRPr="003C0B9A" w14:paraId="280E36FB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</w:tcPr>
          <w:p w14:paraId="6C34ABF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21:30 – 22:00</w:t>
            </w:r>
          </w:p>
        </w:tc>
        <w:tc>
          <w:tcPr>
            <w:tcW w:w="1560" w:type="dxa"/>
            <w:vMerge/>
            <w:shd w:val="clear" w:color="auto" w:fill="D9D9D9"/>
          </w:tcPr>
          <w:p w14:paraId="3BB7414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D9D9D9"/>
          </w:tcPr>
          <w:p w14:paraId="00514E4B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shd w:val="clear" w:color="auto" w:fill="D9D9D9"/>
          </w:tcPr>
          <w:p w14:paraId="4A353783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D9D9D9"/>
          </w:tcPr>
          <w:p w14:paraId="769F7321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D9D9D9"/>
          </w:tcPr>
          <w:p w14:paraId="5E10BFB5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shd w:val="clear" w:color="auto" w:fill="F7CCCB"/>
          </w:tcPr>
          <w:p w14:paraId="4397735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14:paraId="2431DD94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57BA7" w:rsidRPr="003C0B9A" w14:paraId="433D8DC5" w14:textId="77777777" w:rsidTr="008D2E3E">
        <w:trPr>
          <w:trHeight w:val="57"/>
          <w:jc w:val="right"/>
        </w:trPr>
        <w:tc>
          <w:tcPr>
            <w:tcW w:w="1129" w:type="dxa"/>
            <w:shd w:val="clear" w:color="auto" w:fill="auto"/>
          </w:tcPr>
          <w:p w14:paraId="44600836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3C0B9A">
              <w:rPr>
                <w:sz w:val="18"/>
                <w:szCs w:val="18"/>
                <w:lang w:val="ru-RU"/>
              </w:rPr>
              <w:t>22:00 – 22:30</w:t>
            </w:r>
          </w:p>
        </w:tc>
        <w:tc>
          <w:tcPr>
            <w:tcW w:w="1560" w:type="dxa"/>
            <w:vMerge/>
            <w:shd w:val="clear" w:color="auto" w:fill="D9D9D9"/>
          </w:tcPr>
          <w:p w14:paraId="3327CEF8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D9D9D9"/>
          </w:tcPr>
          <w:p w14:paraId="193BC149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shd w:val="clear" w:color="auto" w:fill="D9D9D9"/>
          </w:tcPr>
          <w:p w14:paraId="2472C20C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shd w:val="clear" w:color="auto" w:fill="D9D9D9"/>
          </w:tcPr>
          <w:p w14:paraId="618B067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D9D9D9"/>
          </w:tcPr>
          <w:p w14:paraId="2D85228F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shd w:val="clear" w:color="auto" w:fill="F7CCCB"/>
          </w:tcPr>
          <w:p w14:paraId="678B9B6B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14:paraId="71D63F0B" w14:textId="77777777" w:rsidR="00B57BA7" w:rsidRPr="003C0B9A" w:rsidRDefault="00B57BA7" w:rsidP="00586E66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0D35D032" w14:textId="77777777" w:rsidR="001574CE" w:rsidRDefault="001574CE" w:rsidP="00586E66">
      <w:pPr>
        <w:numPr>
          <w:ilvl w:val="0"/>
          <w:numId w:val="3"/>
        </w:numPr>
        <w:tabs>
          <w:tab w:val="clear" w:pos="567"/>
        </w:tabs>
        <w:ind w:left="0"/>
        <w:rPr>
          <w:rFonts w:eastAsia="Times New Roman"/>
          <w:lang w:eastAsia="en-US"/>
        </w:rPr>
        <w:sectPr w:rsidR="001574CE" w:rsidSect="009F06EF">
          <w:headerReference w:type="even" r:id="rId19"/>
          <w:headerReference w:type="default" r:id="rId20"/>
          <w:headerReference w:type="first" r:id="rId21"/>
          <w:footerReference w:type="first" r:id="rId22"/>
          <w:pgSz w:w="16838" w:h="11906" w:orient="landscape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32442840" w14:textId="77777777" w:rsidR="00B57BA7" w:rsidRPr="00AD42F0" w:rsidRDefault="00B57BA7" w:rsidP="00AD42F0">
      <w:pPr>
        <w:spacing w:after="240"/>
        <w:rPr>
          <w:b/>
          <w:bCs/>
          <w:sz w:val="28"/>
          <w:szCs w:val="28"/>
          <w:lang w:val="ru-RU"/>
        </w:rPr>
      </w:pPr>
      <w:r w:rsidRPr="00AD42F0">
        <w:rPr>
          <w:b/>
          <w:bCs/>
          <w:sz w:val="28"/>
          <w:szCs w:val="28"/>
          <w:lang w:val="ru-RU"/>
        </w:rPr>
        <w:lastRenderedPageBreak/>
        <w:t>Приложение III</w:t>
      </w:r>
    </w:p>
    <w:p w14:paraId="7BC8DDF6" w14:textId="77777777" w:rsidR="00B57BA7" w:rsidRPr="00AD42F0" w:rsidRDefault="00B57BA7" w:rsidP="00AD42F0">
      <w:pPr>
        <w:spacing w:after="120"/>
        <w:ind w:left="1247"/>
        <w:rPr>
          <w:b/>
          <w:bCs/>
          <w:sz w:val="28"/>
          <w:szCs w:val="28"/>
          <w:lang w:val="ru-RU"/>
        </w:rPr>
      </w:pPr>
      <w:r w:rsidRPr="00AD42F0">
        <w:rPr>
          <w:b/>
          <w:bCs/>
          <w:sz w:val="28"/>
          <w:szCs w:val="28"/>
          <w:lang w:val="ru-RU"/>
        </w:rPr>
        <w:t>Проект предварительной повестки дня одиннадцатой сессии Пленума Межправительственной научно-политической платформы по биоразнообразию и экосистемным услугам</w:t>
      </w:r>
    </w:p>
    <w:p w14:paraId="63F827D7" w14:textId="7FDDB1A9" w:rsidR="00B57BA7" w:rsidRPr="009E3F2E" w:rsidRDefault="00AD42F0" w:rsidP="00AD42F0">
      <w:pPr>
        <w:spacing w:after="120"/>
        <w:ind w:left="1871" w:hanging="624"/>
        <w:rPr>
          <w:lang w:val="ru-RU"/>
        </w:rPr>
      </w:pPr>
      <w:r w:rsidRPr="009E3F2E">
        <w:rPr>
          <w:lang w:val="ru-RU"/>
        </w:rPr>
        <w:t>1.</w:t>
      </w:r>
      <w:r w:rsidRPr="009E3F2E">
        <w:rPr>
          <w:lang w:val="ru-RU"/>
        </w:rPr>
        <w:tab/>
      </w:r>
      <w:r w:rsidR="00B57BA7" w:rsidRPr="00AD42F0">
        <w:rPr>
          <w:lang w:val="ru-RU"/>
        </w:rPr>
        <w:t>Открытие сессии</w:t>
      </w:r>
      <w:r w:rsidR="009E3F2E" w:rsidRPr="009E3F2E">
        <w:rPr>
          <w:lang w:val="ru-RU"/>
        </w:rPr>
        <w:t>.</w:t>
      </w:r>
    </w:p>
    <w:p w14:paraId="421D5E83" w14:textId="71372AD2" w:rsidR="00B57BA7" w:rsidRPr="00AD42F0" w:rsidRDefault="009E3F2E" w:rsidP="00AD42F0">
      <w:pPr>
        <w:spacing w:after="120"/>
        <w:ind w:left="1871" w:hanging="624"/>
        <w:rPr>
          <w:lang w:val="ru-RU"/>
        </w:rPr>
      </w:pPr>
      <w:r w:rsidRPr="009E3F2E">
        <w:rPr>
          <w:lang w:val="ru-RU"/>
        </w:rPr>
        <w:t>2.</w:t>
      </w:r>
      <w:r w:rsidRPr="009E3F2E">
        <w:rPr>
          <w:lang w:val="ru-RU"/>
        </w:rPr>
        <w:tab/>
      </w:r>
      <w:r w:rsidR="00B57BA7" w:rsidRPr="00AD42F0">
        <w:rPr>
          <w:lang w:val="ru-RU"/>
        </w:rPr>
        <w:t>Организационные вопросы:</w:t>
      </w:r>
    </w:p>
    <w:p w14:paraId="7BBFA7A5" w14:textId="2870CECA" w:rsidR="00B57BA7" w:rsidRPr="00AD42F0" w:rsidRDefault="009E3F2E" w:rsidP="009E3F2E">
      <w:pPr>
        <w:spacing w:after="120"/>
        <w:ind w:left="2495" w:hanging="624"/>
        <w:rPr>
          <w:lang w:val="ru-RU"/>
        </w:rPr>
      </w:pPr>
      <w:r>
        <w:rPr>
          <w:lang w:val="en-US"/>
        </w:rPr>
        <w:t>a</w:t>
      </w:r>
      <w:r w:rsidRPr="009E3F2E">
        <w:rPr>
          <w:lang w:val="ru-RU"/>
        </w:rPr>
        <w:t>)</w:t>
      </w:r>
      <w:r w:rsidRPr="009E3F2E">
        <w:rPr>
          <w:lang w:val="ru-RU"/>
        </w:rPr>
        <w:tab/>
      </w:r>
      <w:r w:rsidR="00B57BA7" w:rsidRPr="00AD42F0">
        <w:rPr>
          <w:lang w:val="ru-RU"/>
        </w:rPr>
        <w:t>утверждение повестки дня и организация работы;</w:t>
      </w:r>
    </w:p>
    <w:p w14:paraId="028F5FE7" w14:textId="6E021A48" w:rsidR="00B57BA7" w:rsidRPr="00AD42F0" w:rsidRDefault="009E3F2E" w:rsidP="009E3F2E">
      <w:pPr>
        <w:spacing w:after="120"/>
        <w:ind w:left="2495" w:hanging="624"/>
        <w:rPr>
          <w:lang w:val="ru-RU"/>
        </w:rPr>
      </w:pPr>
      <w:r>
        <w:rPr>
          <w:lang w:val="en-US"/>
        </w:rPr>
        <w:t>b</w:t>
      </w:r>
      <w:r w:rsidRPr="009E3F2E">
        <w:rPr>
          <w:lang w:val="ru-RU"/>
        </w:rPr>
        <w:t>)</w:t>
      </w:r>
      <w:r w:rsidRPr="009E3F2E">
        <w:rPr>
          <w:lang w:val="ru-RU"/>
        </w:rPr>
        <w:tab/>
      </w:r>
      <w:r w:rsidR="00B57BA7" w:rsidRPr="00AD42F0">
        <w:rPr>
          <w:lang w:val="ru-RU"/>
        </w:rPr>
        <w:t xml:space="preserve">положение дел с членским составом Платформы; </w:t>
      </w:r>
    </w:p>
    <w:p w14:paraId="515ED73E" w14:textId="1D0BAFF9" w:rsidR="00B57BA7" w:rsidRPr="009E3F2E" w:rsidRDefault="009E3F2E" w:rsidP="009E3F2E">
      <w:pPr>
        <w:spacing w:after="120"/>
        <w:ind w:left="2495" w:hanging="624"/>
        <w:rPr>
          <w:lang w:val="ru-RU"/>
        </w:rPr>
      </w:pPr>
      <w:r>
        <w:rPr>
          <w:lang w:val="en-US"/>
        </w:rPr>
        <w:t>c</w:t>
      </w:r>
      <w:r w:rsidRPr="009E3F2E">
        <w:rPr>
          <w:lang w:val="ru-RU"/>
        </w:rPr>
        <w:t>)</w:t>
      </w:r>
      <w:r w:rsidRPr="009E3F2E">
        <w:rPr>
          <w:lang w:val="ru-RU"/>
        </w:rPr>
        <w:tab/>
      </w:r>
      <w:r w:rsidR="00B57BA7" w:rsidRPr="00AD42F0">
        <w:rPr>
          <w:lang w:val="ru-RU"/>
        </w:rPr>
        <w:t>избрание должностных лиц</w:t>
      </w:r>
      <w:r w:rsidRPr="009E3F2E">
        <w:rPr>
          <w:lang w:val="ru-RU"/>
        </w:rPr>
        <w:t>.</w:t>
      </w:r>
    </w:p>
    <w:p w14:paraId="3E743374" w14:textId="765902A2" w:rsidR="00B57BA7" w:rsidRPr="009E3F2E" w:rsidRDefault="009E3F2E" w:rsidP="00AD42F0">
      <w:pPr>
        <w:spacing w:after="120"/>
        <w:ind w:left="1871" w:hanging="624"/>
        <w:rPr>
          <w:lang w:val="ru-RU"/>
        </w:rPr>
      </w:pPr>
      <w:r w:rsidRPr="009E3F2E">
        <w:rPr>
          <w:lang w:val="ru-RU"/>
        </w:rPr>
        <w:t>3.</w:t>
      </w:r>
      <w:r w:rsidRPr="009E3F2E">
        <w:rPr>
          <w:lang w:val="ru-RU"/>
        </w:rPr>
        <w:tab/>
      </w:r>
      <w:r w:rsidR="00B57BA7" w:rsidRPr="00AD42F0">
        <w:rPr>
          <w:lang w:val="ru-RU"/>
        </w:rPr>
        <w:t>Допуск наблюдателей</w:t>
      </w:r>
      <w:r w:rsidRPr="009E3F2E">
        <w:rPr>
          <w:lang w:val="ru-RU"/>
        </w:rPr>
        <w:t>.</w:t>
      </w:r>
    </w:p>
    <w:p w14:paraId="0AE6B007" w14:textId="0E113E6B" w:rsidR="00B57BA7" w:rsidRPr="009E3F2E" w:rsidRDefault="009E3F2E" w:rsidP="00AD42F0">
      <w:pPr>
        <w:spacing w:after="120"/>
        <w:ind w:left="1871" w:hanging="624"/>
        <w:rPr>
          <w:lang w:val="ru-RU"/>
        </w:rPr>
      </w:pPr>
      <w:r w:rsidRPr="009E3F2E">
        <w:rPr>
          <w:lang w:val="ru-RU"/>
        </w:rPr>
        <w:t>4.</w:t>
      </w:r>
      <w:r w:rsidRPr="009E3F2E">
        <w:rPr>
          <w:lang w:val="ru-RU"/>
        </w:rPr>
        <w:tab/>
      </w:r>
      <w:r w:rsidR="00B57BA7" w:rsidRPr="00AD42F0">
        <w:rPr>
          <w:lang w:val="ru-RU"/>
        </w:rPr>
        <w:t>Полномочия представителей</w:t>
      </w:r>
      <w:r w:rsidRPr="009E3F2E">
        <w:rPr>
          <w:lang w:val="ru-RU"/>
        </w:rPr>
        <w:t>.</w:t>
      </w:r>
    </w:p>
    <w:p w14:paraId="4EFBA993" w14:textId="55C57E53" w:rsidR="00B57BA7" w:rsidRPr="009E3F2E" w:rsidRDefault="009E3F2E" w:rsidP="00AD42F0">
      <w:pPr>
        <w:spacing w:after="120"/>
        <w:ind w:left="1871" w:hanging="624"/>
        <w:rPr>
          <w:lang w:val="ru-RU"/>
        </w:rPr>
      </w:pPr>
      <w:r w:rsidRPr="009E3F2E">
        <w:rPr>
          <w:lang w:val="ru-RU"/>
        </w:rPr>
        <w:t>5.</w:t>
      </w:r>
      <w:r>
        <w:rPr>
          <w:lang w:val="ru-RU"/>
        </w:rPr>
        <w:tab/>
      </w:r>
      <w:r w:rsidR="00B57BA7" w:rsidRPr="00AD42F0">
        <w:rPr>
          <w:lang w:val="ru-RU"/>
        </w:rPr>
        <w:t>Доклад Исполнительного секретаря о ходе осуществления скользящей программы работы на период до 2030 года</w:t>
      </w:r>
      <w:r w:rsidRPr="009E3F2E">
        <w:rPr>
          <w:lang w:val="ru-RU"/>
        </w:rPr>
        <w:t>.</w:t>
      </w:r>
    </w:p>
    <w:p w14:paraId="27A54C9D" w14:textId="5AC4B517" w:rsidR="00B57BA7" w:rsidRPr="009E3F2E" w:rsidRDefault="009E3F2E" w:rsidP="00AD42F0">
      <w:pPr>
        <w:spacing w:after="120"/>
        <w:ind w:left="1871" w:hanging="624"/>
        <w:rPr>
          <w:lang w:val="ru-RU"/>
        </w:rPr>
      </w:pPr>
      <w:r w:rsidRPr="009E3F2E">
        <w:rPr>
          <w:lang w:val="ru-RU"/>
        </w:rPr>
        <w:t>6.</w:t>
      </w:r>
      <w:r w:rsidRPr="009E3F2E">
        <w:rPr>
          <w:lang w:val="ru-RU"/>
        </w:rPr>
        <w:tab/>
      </w:r>
      <w:r w:rsidR="00B57BA7" w:rsidRPr="00AD42F0">
        <w:rPr>
          <w:lang w:val="ru-RU"/>
        </w:rPr>
        <w:t>Финансовая и бюджетная основа Платформы</w:t>
      </w:r>
      <w:r w:rsidRPr="009E3F2E">
        <w:rPr>
          <w:lang w:val="ru-RU"/>
        </w:rPr>
        <w:t>.</w:t>
      </w:r>
    </w:p>
    <w:p w14:paraId="0B78DF35" w14:textId="4DB6B79B" w:rsidR="00B57BA7" w:rsidRPr="00AD42F0" w:rsidRDefault="009E3F2E" w:rsidP="00AD42F0">
      <w:pPr>
        <w:spacing w:after="120"/>
        <w:ind w:left="1871" w:hanging="624"/>
        <w:rPr>
          <w:lang w:val="ru-RU"/>
        </w:rPr>
      </w:pPr>
      <w:r w:rsidRPr="009A635F">
        <w:rPr>
          <w:lang w:val="ru-RU"/>
        </w:rPr>
        <w:t>7.</w:t>
      </w:r>
      <w:r w:rsidRPr="009A635F">
        <w:rPr>
          <w:lang w:val="ru-RU"/>
        </w:rPr>
        <w:tab/>
      </w:r>
      <w:r w:rsidR="00B57BA7" w:rsidRPr="00AD42F0">
        <w:rPr>
          <w:lang w:val="ru-RU"/>
        </w:rPr>
        <w:t>Оценка знаний:</w:t>
      </w:r>
    </w:p>
    <w:p w14:paraId="3717A243" w14:textId="034B2FF2" w:rsidR="00B57BA7" w:rsidRPr="00AD42F0" w:rsidRDefault="009A635F" w:rsidP="009A635F">
      <w:pPr>
        <w:spacing w:after="120"/>
        <w:ind w:left="2495" w:hanging="624"/>
        <w:rPr>
          <w:lang w:val="ru-RU"/>
        </w:rPr>
      </w:pPr>
      <w:r>
        <w:rPr>
          <w:lang w:val="en-US"/>
        </w:rPr>
        <w:t>a</w:t>
      </w:r>
      <w:r w:rsidRPr="009A635F">
        <w:rPr>
          <w:lang w:val="ru-RU"/>
        </w:rPr>
        <w:t>)</w:t>
      </w:r>
      <w:r>
        <w:rPr>
          <w:lang w:val="ru-RU"/>
        </w:rPr>
        <w:tab/>
      </w:r>
      <w:r w:rsidR="00B57BA7" w:rsidRPr="00AD42F0">
        <w:rPr>
          <w:lang w:val="ru-RU"/>
        </w:rPr>
        <w:t>тематическая оценка взаимосвязей между биоразнообразием, водными ресурсами, продовольствием и здоровьем;</w:t>
      </w:r>
    </w:p>
    <w:p w14:paraId="20B8AC0C" w14:textId="2E9DF8E8" w:rsidR="00B57BA7" w:rsidRPr="00AD42F0" w:rsidRDefault="009A635F" w:rsidP="009A635F">
      <w:pPr>
        <w:spacing w:after="120"/>
        <w:ind w:left="2495" w:hanging="624"/>
        <w:rPr>
          <w:lang w:val="ru-RU"/>
        </w:rPr>
      </w:pPr>
      <w:r>
        <w:rPr>
          <w:lang w:val="en-US"/>
        </w:rPr>
        <w:t>b</w:t>
      </w:r>
      <w:r w:rsidRPr="009A635F">
        <w:rPr>
          <w:lang w:val="ru-RU"/>
        </w:rPr>
        <w:t>)</w:t>
      </w:r>
      <w:r>
        <w:rPr>
          <w:lang w:val="ru-RU"/>
        </w:rPr>
        <w:tab/>
      </w:r>
      <w:r w:rsidR="00B57BA7" w:rsidRPr="00AD42F0">
        <w:rPr>
          <w:lang w:val="ru-RU"/>
        </w:rPr>
        <w:t>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года;</w:t>
      </w:r>
    </w:p>
    <w:p w14:paraId="67AD1BAD" w14:textId="3315767C" w:rsidR="00B57BA7" w:rsidRPr="00AD42F0" w:rsidRDefault="009A635F" w:rsidP="009A635F">
      <w:pPr>
        <w:spacing w:after="120"/>
        <w:ind w:left="2495" w:hanging="624"/>
        <w:rPr>
          <w:lang w:val="ru-RU"/>
        </w:rPr>
      </w:pPr>
      <w:r>
        <w:rPr>
          <w:lang w:val="en-US"/>
        </w:rPr>
        <w:t>c</w:t>
      </w:r>
      <w:r w:rsidRPr="009A635F">
        <w:rPr>
          <w:lang w:val="ru-RU"/>
        </w:rPr>
        <w:t>)</w:t>
      </w:r>
      <w:r>
        <w:rPr>
          <w:lang w:val="ru-RU"/>
        </w:rPr>
        <w:tab/>
      </w:r>
      <w:r w:rsidR="00B57BA7" w:rsidRPr="00AD42F0">
        <w:rPr>
          <w:lang w:val="ru-RU"/>
        </w:rPr>
        <w:t xml:space="preserve">доклад об аналитическом исследовании для второй глобальной оценки, касающейся биоразнообразия и экосистемных услуг; </w:t>
      </w:r>
    </w:p>
    <w:p w14:paraId="770BBB73" w14:textId="30CD323B" w:rsidR="00B57BA7" w:rsidRPr="009A635F" w:rsidRDefault="009A635F" w:rsidP="009A635F">
      <w:pPr>
        <w:spacing w:after="120"/>
        <w:ind w:left="2495" w:hanging="624"/>
        <w:rPr>
          <w:lang w:val="ru-RU"/>
        </w:rPr>
      </w:pPr>
      <w:r>
        <w:rPr>
          <w:lang w:val="en-US"/>
        </w:rPr>
        <w:t>d</w:t>
      </w:r>
      <w:r w:rsidRPr="009A635F">
        <w:rPr>
          <w:lang w:val="ru-RU"/>
        </w:rPr>
        <w:t>)</w:t>
      </w:r>
      <w:r>
        <w:rPr>
          <w:lang w:val="ru-RU"/>
        </w:rPr>
        <w:tab/>
      </w:r>
      <w:r w:rsidR="00B57BA7" w:rsidRPr="00AD42F0">
        <w:rPr>
          <w:lang w:val="ru-RU"/>
        </w:rPr>
        <w:t>взаимодействие с Межправительственной группой экспертов по изменению климата</w:t>
      </w:r>
      <w:bookmarkStart w:id="2" w:name="_Hlk80272249"/>
      <w:bookmarkEnd w:id="2"/>
      <w:r w:rsidRPr="009A635F">
        <w:rPr>
          <w:lang w:val="ru-RU"/>
        </w:rPr>
        <w:t>.</w:t>
      </w:r>
    </w:p>
    <w:p w14:paraId="1823116F" w14:textId="4B0CBC1A" w:rsidR="00B57BA7" w:rsidRPr="009A635F" w:rsidRDefault="009A635F" w:rsidP="00AD42F0">
      <w:pPr>
        <w:spacing w:after="120"/>
        <w:ind w:left="1871" w:hanging="624"/>
        <w:rPr>
          <w:lang w:val="ru-RU"/>
        </w:rPr>
      </w:pPr>
      <w:r w:rsidRPr="009A635F">
        <w:rPr>
          <w:lang w:val="ru-RU"/>
        </w:rPr>
        <w:t>8.</w:t>
      </w:r>
      <w:r>
        <w:rPr>
          <w:lang w:val="ru-RU"/>
        </w:rPr>
        <w:tab/>
      </w:r>
      <w:r w:rsidR="00B57BA7" w:rsidRPr="00AD42F0">
        <w:rPr>
          <w:lang w:val="ru-RU"/>
        </w:rPr>
        <w:t>Создание потенциала, укрепление базы накопления знаний и поддержка политики</w:t>
      </w:r>
      <w:r w:rsidRPr="009A635F">
        <w:rPr>
          <w:lang w:val="ru-RU"/>
        </w:rPr>
        <w:t>.</w:t>
      </w:r>
    </w:p>
    <w:p w14:paraId="14607D1C" w14:textId="312CD65C" w:rsidR="00B57BA7" w:rsidRPr="009A635F" w:rsidRDefault="009A635F" w:rsidP="00AD42F0">
      <w:pPr>
        <w:spacing w:after="120"/>
        <w:ind w:left="1871" w:hanging="624"/>
        <w:rPr>
          <w:lang w:val="ru-RU"/>
        </w:rPr>
      </w:pPr>
      <w:r w:rsidRPr="009A635F">
        <w:rPr>
          <w:lang w:val="ru-RU"/>
        </w:rPr>
        <w:t>9.</w:t>
      </w:r>
      <w:r w:rsidRPr="009A635F">
        <w:rPr>
          <w:lang w:val="ru-RU"/>
        </w:rPr>
        <w:tab/>
      </w:r>
      <w:r w:rsidR="00B57BA7" w:rsidRPr="00AD42F0">
        <w:rPr>
          <w:lang w:val="ru-RU"/>
        </w:rPr>
        <w:t>Повышение эффективности Платформы</w:t>
      </w:r>
      <w:r w:rsidRPr="009A635F">
        <w:rPr>
          <w:lang w:val="ru-RU"/>
        </w:rPr>
        <w:t>.</w:t>
      </w:r>
    </w:p>
    <w:p w14:paraId="54AC4DF9" w14:textId="2028429E" w:rsidR="00B57BA7" w:rsidRPr="009A635F" w:rsidRDefault="009A635F" w:rsidP="00AD42F0">
      <w:pPr>
        <w:spacing w:after="120"/>
        <w:ind w:left="1871" w:hanging="624"/>
        <w:rPr>
          <w:lang w:val="ru-RU"/>
        </w:rPr>
      </w:pPr>
      <w:r w:rsidRPr="009A635F">
        <w:rPr>
          <w:lang w:val="ru-RU"/>
        </w:rPr>
        <w:t>10.</w:t>
      </w:r>
      <w:r w:rsidRPr="009A635F">
        <w:rPr>
          <w:lang w:val="ru-RU"/>
        </w:rPr>
        <w:tab/>
      </w:r>
      <w:r w:rsidR="00B57BA7" w:rsidRPr="00AD42F0">
        <w:rPr>
          <w:lang w:val="ru-RU"/>
        </w:rPr>
        <w:t>Организация работы Пленума; сроки и места проведения будущих сессий Пленума</w:t>
      </w:r>
      <w:r w:rsidRPr="009A635F">
        <w:rPr>
          <w:lang w:val="ru-RU"/>
        </w:rPr>
        <w:t>.</w:t>
      </w:r>
    </w:p>
    <w:p w14:paraId="71382923" w14:textId="43906DE8" w:rsidR="00B57BA7" w:rsidRPr="009A635F" w:rsidRDefault="009A635F" w:rsidP="00AD42F0">
      <w:pPr>
        <w:spacing w:after="120"/>
        <w:ind w:left="1871" w:hanging="624"/>
        <w:rPr>
          <w:lang w:val="ru-RU"/>
        </w:rPr>
      </w:pPr>
      <w:r w:rsidRPr="009A635F">
        <w:rPr>
          <w:lang w:val="ru-RU"/>
        </w:rPr>
        <w:t>11.</w:t>
      </w:r>
      <w:r w:rsidRPr="009A635F">
        <w:rPr>
          <w:lang w:val="ru-RU"/>
        </w:rPr>
        <w:tab/>
      </w:r>
      <w:r w:rsidR="00B57BA7" w:rsidRPr="00AD42F0">
        <w:rPr>
          <w:lang w:val="ru-RU"/>
        </w:rPr>
        <w:t>Принятие решений и доклада о работе сессии</w:t>
      </w:r>
      <w:r w:rsidRPr="009A635F">
        <w:rPr>
          <w:lang w:val="ru-RU"/>
        </w:rPr>
        <w:t>.</w:t>
      </w:r>
    </w:p>
    <w:p w14:paraId="128F2232" w14:textId="16D53433" w:rsidR="00B57BA7" w:rsidRPr="00AE529F" w:rsidRDefault="009A635F" w:rsidP="00AD42F0">
      <w:pPr>
        <w:spacing w:after="120"/>
        <w:ind w:left="1871" w:hanging="624"/>
        <w:rPr>
          <w:lang w:val="ru-RU"/>
        </w:rPr>
      </w:pPr>
      <w:r w:rsidRPr="00AE529F">
        <w:rPr>
          <w:lang w:val="ru-RU"/>
        </w:rPr>
        <w:t>12.</w:t>
      </w:r>
      <w:r w:rsidRPr="00AE529F">
        <w:rPr>
          <w:lang w:val="ru-RU"/>
        </w:rPr>
        <w:tab/>
      </w:r>
      <w:r w:rsidR="00B57BA7" w:rsidRPr="00AD42F0">
        <w:rPr>
          <w:lang w:val="ru-RU"/>
        </w:rPr>
        <w:t>Закрытие сессии</w:t>
      </w:r>
      <w:r w:rsidRPr="00AE529F">
        <w:rPr>
          <w:lang w:val="ru-RU"/>
        </w:rPr>
        <w:t>.</w:t>
      </w:r>
    </w:p>
    <w:p w14:paraId="181FA305" w14:textId="77777777" w:rsidR="00B57BA7" w:rsidRPr="00AD42F0" w:rsidRDefault="00B57BA7" w:rsidP="00AD42F0">
      <w:pPr>
        <w:spacing w:after="120"/>
        <w:ind w:left="1247"/>
        <w:rPr>
          <w:lang w:val="ru-RU"/>
        </w:rPr>
      </w:pPr>
    </w:p>
    <w:p w14:paraId="10BDBBE7" w14:textId="77777777" w:rsidR="00380B8D" w:rsidRPr="00AE529F" w:rsidRDefault="00380B8D" w:rsidP="003C0040">
      <w:pPr>
        <w:pStyle w:val="Normal-pool"/>
        <w:rPr>
          <w:rFonts w:eastAsia="Times New Roman"/>
          <w:lang w:val="ru-RU"/>
        </w:rPr>
        <w:sectPr w:rsidR="00380B8D" w:rsidRPr="00AE529F" w:rsidSect="0069379A">
          <w:headerReference w:type="even" r:id="rId23"/>
          <w:headerReference w:type="default" r:id="rId24"/>
          <w:headerReference w:type="first" r:id="rId25"/>
          <w:footerReference w:type="first" r:id="rId26"/>
          <w:pgSz w:w="11906" w:h="16838" w:code="9"/>
          <w:pgMar w:top="907" w:right="992" w:bottom="1418" w:left="1418" w:header="539" w:footer="975" w:gutter="0"/>
          <w:cols w:space="539"/>
          <w:docGrid w:linePitch="360"/>
        </w:sectPr>
      </w:pPr>
    </w:p>
    <w:p w14:paraId="59DE5286" w14:textId="77777777" w:rsidR="00D75DFE" w:rsidRPr="009A635F" w:rsidRDefault="00B57BA7" w:rsidP="009A635F">
      <w:pPr>
        <w:spacing w:after="240"/>
        <w:rPr>
          <w:b/>
          <w:bCs/>
          <w:sz w:val="28"/>
          <w:szCs w:val="28"/>
          <w:lang w:val="ru-RU"/>
        </w:rPr>
      </w:pPr>
      <w:r w:rsidRPr="009A635F">
        <w:rPr>
          <w:b/>
          <w:bCs/>
          <w:sz w:val="28"/>
          <w:szCs w:val="28"/>
          <w:lang w:val="ru-RU"/>
        </w:rPr>
        <w:lastRenderedPageBreak/>
        <w:t>Приложение IV</w:t>
      </w:r>
    </w:p>
    <w:p w14:paraId="4110D511" w14:textId="3905F11D" w:rsidR="00B57BA7" w:rsidRPr="009A635F" w:rsidRDefault="00B57BA7" w:rsidP="00EB0148">
      <w:pPr>
        <w:spacing w:after="120"/>
        <w:ind w:left="1248"/>
        <w:rPr>
          <w:b/>
          <w:bCs/>
          <w:sz w:val="28"/>
          <w:szCs w:val="28"/>
          <w:lang w:val="ru-RU"/>
        </w:rPr>
      </w:pPr>
      <w:r w:rsidRPr="009A635F">
        <w:rPr>
          <w:b/>
          <w:bCs/>
          <w:sz w:val="28"/>
          <w:szCs w:val="28"/>
          <w:lang w:val="ru-RU"/>
        </w:rPr>
        <w:t>Проект организации работы одиннадцатой сессии Пленума Межправительственной научно</w:t>
      </w:r>
      <w:r w:rsidR="00EB0148">
        <w:rPr>
          <w:b/>
          <w:bCs/>
          <w:sz w:val="28"/>
          <w:szCs w:val="28"/>
          <w:lang w:val="ru-RU"/>
        </w:rPr>
        <w:noBreakHyphen/>
      </w:r>
      <w:r w:rsidRPr="009A635F">
        <w:rPr>
          <w:b/>
          <w:bCs/>
          <w:sz w:val="28"/>
          <w:szCs w:val="28"/>
          <w:lang w:val="ru-RU"/>
        </w:rPr>
        <w:t>политической платформы по биоразнообразию и экосистемным услугам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134"/>
        <w:gridCol w:w="992"/>
        <w:gridCol w:w="992"/>
        <w:gridCol w:w="992"/>
        <w:gridCol w:w="1134"/>
        <w:gridCol w:w="969"/>
        <w:gridCol w:w="1016"/>
        <w:gridCol w:w="992"/>
        <w:gridCol w:w="992"/>
        <w:gridCol w:w="993"/>
        <w:gridCol w:w="956"/>
      </w:tblGrid>
      <w:tr w:rsidR="00BE1FF8" w:rsidRPr="009A635F" w14:paraId="6508AFCD" w14:textId="77777777" w:rsidTr="0027220E">
        <w:trPr>
          <w:trHeight w:val="57"/>
          <w:tblHeader/>
          <w:jc w:val="right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CAC6B7" w14:textId="7D76A34D" w:rsidR="00B57BA7" w:rsidRPr="009A635F" w:rsidRDefault="00B57BA7" w:rsidP="00BE1FF8">
            <w:pPr>
              <w:spacing w:before="20" w:after="20"/>
              <w:rPr>
                <w:rFonts w:eastAsia="Times New Roman"/>
                <w:i/>
                <w:iCs/>
                <w:sz w:val="18"/>
                <w:szCs w:val="18"/>
              </w:rPr>
            </w:pPr>
            <w:r w:rsidRPr="009A635F">
              <w:rPr>
                <w:i/>
                <w:iCs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993" w:type="dxa"/>
            <w:vAlign w:val="center"/>
          </w:tcPr>
          <w:p w14:paraId="273636A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635F">
              <w:rPr>
                <w:i/>
                <w:iCs/>
                <w:sz w:val="18"/>
                <w:szCs w:val="18"/>
                <w:lang w:val="ru-RU"/>
              </w:rPr>
              <w:t>«Нулевой» день</w:t>
            </w:r>
          </w:p>
        </w:tc>
        <w:tc>
          <w:tcPr>
            <w:tcW w:w="1134" w:type="dxa"/>
            <w:vAlign w:val="center"/>
          </w:tcPr>
          <w:p w14:paraId="65DB1B7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635F">
              <w:rPr>
                <w:i/>
                <w:iCs/>
                <w:sz w:val="18"/>
                <w:szCs w:val="18"/>
                <w:lang w:val="ru-RU"/>
              </w:rPr>
              <w:t>Первый день</w:t>
            </w:r>
          </w:p>
        </w:tc>
        <w:tc>
          <w:tcPr>
            <w:tcW w:w="2126" w:type="dxa"/>
            <w:gridSpan w:val="2"/>
            <w:vAlign w:val="center"/>
          </w:tcPr>
          <w:p w14:paraId="21B8FDD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635F">
              <w:rPr>
                <w:i/>
                <w:iCs/>
                <w:sz w:val="18"/>
                <w:szCs w:val="18"/>
                <w:lang w:val="ru-RU"/>
              </w:rPr>
              <w:t>Второй день</w:t>
            </w:r>
          </w:p>
        </w:tc>
        <w:tc>
          <w:tcPr>
            <w:tcW w:w="1984" w:type="dxa"/>
            <w:gridSpan w:val="2"/>
            <w:vAlign w:val="center"/>
          </w:tcPr>
          <w:p w14:paraId="50F0077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635F">
              <w:rPr>
                <w:i/>
                <w:iCs/>
                <w:sz w:val="18"/>
                <w:szCs w:val="18"/>
                <w:lang w:val="ru-RU"/>
              </w:rPr>
              <w:t>Третий день</w:t>
            </w:r>
          </w:p>
        </w:tc>
        <w:tc>
          <w:tcPr>
            <w:tcW w:w="2103" w:type="dxa"/>
            <w:gridSpan w:val="2"/>
            <w:vAlign w:val="center"/>
          </w:tcPr>
          <w:p w14:paraId="235C181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635F">
              <w:rPr>
                <w:i/>
                <w:iCs/>
                <w:sz w:val="18"/>
                <w:szCs w:val="18"/>
                <w:lang w:val="ru-RU"/>
              </w:rPr>
              <w:t>Четвертый день</w:t>
            </w:r>
          </w:p>
        </w:tc>
        <w:tc>
          <w:tcPr>
            <w:tcW w:w="2008" w:type="dxa"/>
            <w:gridSpan w:val="2"/>
            <w:vAlign w:val="center"/>
          </w:tcPr>
          <w:p w14:paraId="1F14B70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635F">
              <w:rPr>
                <w:i/>
                <w:iCs/>
                <w:sz w:val="18"/>
                <w:szCs w:val="18"/>
                <w:lang w:val="ru-RU"/>
              </w:rPr>
              <w:t>Пятый день</w:t>
            </w:r>
          </w:p>
        </w:tc>
        <w:tc>
          <w:tcPr>
            <w:tcW w:w="1985" w:type="dxa"/>
            <w:gridSpan w:val="2"/>
            <w:vAlign w:val="center"/>
          </w:tcPr>
          <w:p w14:paraId="78BE090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635F">
              <w:rPr>
                <w:i/>
                <w:iCs/>
                <w:sz w:val="18"/>
                <w:szCs w:val="18"/>
                <w:lang w:val="ru-RU"/>
              </w:rPr>
              <w:t>Шестой день</w:t>
            </w:r>
          </w:p>
        </w:tc>
        <w:tc>
          <w:tcPr>
            <w:tcW w:w="956" w:type="dxa"/>
            <w:vAlign w:val="center"/>
          </w:tcPr>
          <w:p w14:paraId="2D6DB6C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635F">
              <w:rPr>
                <w:i/>
                <w:iCs/>
                <w:sz w:val="18"/>
                <w:szCs w:val="18"/>
                <w:lang w:val="ru-RU"/>
              </w:rPr>
              <w:t>Седьмой день</w:t>
            </w:r>
          </w:p>
        </w:tc>
      </w:tr>
      <w:tr w:rsidR="00C72F6E" w:rsidRPr="009A635F" w14:paraId="7463A102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194D3353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8:00 – 10:00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41B6C78D" w14:textId="615B96AD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Регио</w:t>
            </w:r>
            <w:r w:rsidR="007E2C21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нальные консуль</w:t>
            </w:r>
            <w:r w:rsidR="007E2C21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тации и консуль</w:t>
            </w:r>
            <w:r w:rsidR="007E2C21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тации с заинтере</w:t>
            </w:r>
            <w:r w:rsidR="007E2C21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сованными сторонами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C12423E" w14:textId="6351C3CE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Региональ</w:t>
            </w:r>
            <w:r w:rsidR="00940514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ные консульта</w:t>
            </w:r>
            <w:r w:rsidR="00940514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ции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03840C1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7BD0470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103" w:type="dxa"/>
            <w:gridSpan w:val="2"/>
            <w:shd w:val="clear" w:color="auto" w:fill="D9D9D9"/>
            <w:vAlign w:val="center"/>
          </w:tcPr>
          <w:p w14:paraId="00411F9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008" w:type="dxa"/>
            <w:gridSpan w:val="2"/>
            <w:shd w:val="clear" w:color="auto" w:fill="D9D9D9"/>
            <w:vAlign w:val="center"/>
          </w:tcPr>
          <w:p w14:paraId="5D650A0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083E1D7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956" w:type="dxa"/>
            <w:shd w:val="clear" w:color="auto" w:fill="D9D9D9"/>
            <w:vAlign w:val="center"/>
          </w:tcPr>
          <w:p w14:paraId="51FD1035" w14:textId="4F6FEFC4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Регио</w:t>
            </w:r>
            <w:r w:rsidR="00940514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нальные консуль</w:t>
            </w:r>
            <w:r w:rsidR="00940514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тации</w:t>
            </w:r>
          </w:p>
        </w:tc>
      </w:tr>
      <w:tr w:rsidR="00396816" w:rsidRPr="009A635F" w14:paraId="01C0C133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2D24CF2D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10:00 – 10:30</w:t>
            </w:r>
          </w:p>
        </w:tc>
        <w:tc>
          <w:tcPr>
            <w:tcW w:w="993" w:type="dxa"/>
            <w:vMerge/>
            <w:vAlign w:val="center"/>
          </w:tcPr>
          <w:p w14:paraId="782CB82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66A1A2F5" w14:textId="468A3C7B" w:rsidR="00B57BA7" w:rsidRPr="009A635F" w:rsidRDefault="00456916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shd w:val="clear" w:color="auto" w:fill="FFC000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Пленарные заседания</w:t>
            </w:r>
            <w:r w:rsidR="00B57BA7" w:rsidRPr="009A635F">
              <w:rPr>
                <w:sz w:val="18"/>
                <w:szCs w:val="18"/>
                <w:lang w:val="ru-RU"/>
              </w:rPr>
              <w:t xml:space="preserve"> </w:t>
            </w:r>
          </w:p>
          <w:p w14:paraId="61F5755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Пункты 1, 2, 3, 4, 5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20A3200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2D10D12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а)</w:t>
            </w:r>
          </w:p>
          <w:p w14:paraId="7934EE34" w14:textId="2C20860D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Оценка совокуп</w:t>
            </w:r>
            <w:r w:rsidR="00133EF0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992" w:type="dxa"/>
            <w:vMerge w:val="restart"/>
            <w:shd w:val="clear" w:color="auto" w:fill="E2EFD9"/>
            <w:vAlign w:val="center"/>
          </w:tcPr>
          <w:p w14:paraId="7EA338B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56C315F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8</w:t>
            </w:r>
          </w:p>
          <w:p w14:paraId="152DECE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Целевые группы</w:t>
            </w: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14:paraId="1DE6741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2D019C0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а)</w:t>
            </w:r>
          </w:p>
          <w:p w14:paraId="31CCBA46" w14:textId="1A327D26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Оценка совокуп</w:t>
            </w:r>
            <w:r w:rsidR="00133EF0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1612EC9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6F0A480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с)</w:t>
            </w:r>
          </w:p>
          <w:p w14:paraId="787AD83C" w14:textId="65439AE4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Аналити</w:t>
            </w:r>
            <w:r w:rsidR="00133EF0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ческое исследова</w:t>
            </w:r>
            <w:r w:rsidR="00396816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ние для глобаль</w:t>
            </w:r>
            <w:r w:rsidR="00396816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ной оценки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1BC67AF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2867673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b)</w:t>
            </w:r>
          </w:p>
          <w:p w14:paraId="21EF5F88" w14:textId="7382D6C8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Оценка преобразо</w:t>
            </w:r>
            <w:r w:rsidR="007E2C21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вательных изменений</w:t>
            </w:r>
          </w:p>
        </w:tc>
        <w:tc>
          <w:tcPr>
            <w:tcW w:w="969" w:type="dxa"/>
            <w:vMerge w:val="restart"/>
            <w:shd w:val="clear" w:color="auto" w:fill="E2EFD9"/>
            <w:vAlign w:val="center"/>
          </w:tcPr>
          <w:p w14:paraId="7730A0D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1F987B4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с)</w:t>
            </w:r>
          </w:p>
          <w:p w14:paraId="37BD4A59" w14:textId="64D2986E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Аналити</w:t>
            </w:r>
            <w:r w:rsidR="00396816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ческое исследо</w:t>
            </w:r>
            <w:r w:rsidR="00341DEB" w:rsidRPr="00341DEB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вание для глобаль</w:t>
            </w:r>
            <w:r w:rsidR="00341DEB" w:rsidRPr="00341DEB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ной оценки</w:t>
            </w:r>
          </w:p>
        </w:tc>
        <w:tc>
          <w:tcPr>
            <w:tcW w:w="1016" w:type="dxa"/>
            <w:vMerge w:val="restart"/>
            <w:shd w:val="clear" w:color="auto" w:fill="92D050"/>
            <w:vAlign w:val="center"/>
          </w:tcPr>
          <w:p w14:paraId="73DA1B1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114E044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b)</w:t>
            </w:r>
          </w:p>
          <w:p w14:paraId="7906867B" w14:textId="7E2EA566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Оценка преобразо</w:t>
            </w:r>
            <w:r w:rsidR="00341DEB">
              <w:rPr>
                <w:sz w:val="18"/>
                <w:szCs w:val="18"/>
                <w:lang w:val="en-US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вательных изменений</w:t>
            </w:r>
          </w:p>
        </w:tc>
        <w:tc>
          <w:tcPr>
            <w:tcW w:w="992" w:type="dxa"/>
            <w:vMerge w:val="restart"/>
            <w:shd w:val="clear" w:color="auto" w:fill="E2EFD9"/>
            <w:vAlign w:val="center"/>
          </w:tcPr>
          <w:p w14:paraId="0A621E7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</w:t>
            </w:r>
            <w:r w:rsidRPr="009A635F">
              <w:rPr>
                <w:sz w:val="18"/>
                <w:szCs w:val="18"/>
                <w:lang w:val="ru-RU"/>
              </w:rPr>
              <w:t xml:space="preserve"> </w:t>
            </w:r>
          </w:p>
          <w:p w14:paraId="71375F6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группа II</w:t>
            </w:r>
          </w:p>
          <w:p w14:paraId="745481C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9</w:t>
            </w:r>
          </w:p>
          <w:p w14:paraId="6904B871" w14:textId="44A98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Повыше</w:t>
            </w:r>
            <w:r w:rsidR="00940514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ние эффектив</w:t>
            </w:r>
            <w:r w:rsidR="00341DEB" w:rsidRPr="00341DEB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992" w:type="dxa"/>
            <w:vMerge w:val="restart"/>
            <w:shd w:val="clear" w:color="auto" w:fill="E2EFD9"/>
            <w:vAlign w:val="center"/>
          </w:tcPr>
          <w:p w14:paraId="7524A39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19A497D9" w14:textId="310A2E66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Нерас</w:t>
            </w:r>
            <w:r w:rsidR="00396816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смотрен</w:t>
            </w:r>
            <w:r w:rsidR="00B8040F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ные пункты</w:t>
            </w:r>
          </w:p>
        </w:tc>
        <w:tc>
          <w:tcPr>
            <w:tcW w:w="993" w:type="dxa"/>
            <w:vMerge w:val="restart"/>
            <w:shd w:val="clear" w:color="auto" w:fill="BDD6EE"/>
            <w:vAlign w:val="center"/>
          </w:tcPr>
          <w:p w14:paraId="5A62181A" w14:textId="3AF5282C" w:rsidR="00B57BA7" w:rsidRPr="007E2C21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Контакт</w:t>
            </w:r>
            <w:r w:rsidR="007E2C21">
              <w:rPr>
                <w:b/>
                <w:bCs/>
                <w:sz w:val="18"/>
                <w:szCs w:val="18"/>
                <w:lang w:val="ru-RU"/>
              </w:rPr>
              <w:t>-</w:t>
            </w:r>
            <w:r w:rsidRPr="009A635F">
              <w:rPr>
                <w:b/>
                <w:bCs/>
                <w:sz w:val="18"/>
                <w:szCs w:val="18"/>
                <w:lang w:val="ru-RU"/>
              </w:rPr>
              <w:t>ная группа</w:t>
            </w:r>
          </w:p>
          <w:p w14:paraId="00438719" w14:textId="77777777" w:rsidR="00B57BA7" w:rsidRPr="007E2C21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6</w:t>
            </w:r>
          </w:p>
          <w:p w14:paraId="39A281E8" w14:textId="77777777" w:rsidR="00B57BA7" w:rsidRPr="007E2C21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956" w:type="dxa"/>
            <w:vMerge w:val="restart"/>
            <w:shd w:val="clear" w:color="auto" w:fill="FFC000"/>
            <w:vAlign w:val="center"/>
          </w:tcPr>
          <w:p w14:paraId="2A5E6120" w14:textId="6A12EFB5" w:rsidR="00B57BA7" w:rsidRPr="009A635F" w:rsidRDefault="00456916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Пленар</w:t>
            </w:r>
            <w:r w:rsidR="007E2C21">
              <w:rPr>
                <w:b/>
                <w:bCs/>
                <w:sz w:val="18"/>
                <w:szCs w:val="18"/>
                <w:lang w:val="ru-RU"/>
              </w:rPr>
              <w:t>-</w:t>
            </w:r>
            <w:r w:rsidRPr="009A635F">
              <w:rPr>
                <w:b/>
                <w:bCs/>
                <w:sz w:val="18"/>
                <w:szCs w:val="18"/>
                <w:lang w:val="ru-RU"/>
              </w:rPr>
              <w:t>ные заседания</w:t>
            </w:r>
          </w:p>
        </w:tc>
      </w:tr>
      <w:tr w:rsidR="00396816" w:rsidRPr="009A635F" w14:paraId="335ABCEC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5AC07A52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10:30 – 11:00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25218FD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13989CE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60C8035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7433F32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0803BF8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12D7D69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7D50474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E2EFD9"/>
            <w:vAlign w:val="center"/>
          </w:tcPr>
          <w:p w14:paraId="0BCC5D1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92D050"/>
            <w:vAlign w:val="center"/>
          </w:tcPr>
          <w:p w14:paraId="3A1D236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0AE35E7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4FACACD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BDD6EE"/>
            <w:vAlign w:val="center"/>
          </w:tcPr>
          <w:p w14:paraId="2E7070C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C000"/>
            <w:vAlign w:val="center"/>
          </w:tcPr>
          <w:p w14:paraId="2AA2671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96816" w:rsidRPr="009A635F" w14:paraId="6A8A781A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3B0E671A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11:00 – 11:30</w:t>
            </w:r>
          </w:p>
        </w:tc>
        <w:tc>
          <w:tcPr>
            <w:tcW w:w="993" w:type="dxa"/>
            <w:vMerge/>
            <w:vAlign w:val="center"/>
          </w:tcPr>
          <w:p w14:paraId="3296213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448533D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4522986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5B3E2E7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7B8A67A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07B716E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15F6A6C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E2EFD9"/>
            <w:vAlign w:val="center"/>
          </w:tcPr>
          <w:p w14:paraId="3268509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92D050"/>
            <w:vAlign w:val="center"/>
          </w:tcPr>
          <w:p w14:paraId="66E7C0B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63D7FCF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7011B36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BDD6EE"/>
            <w:vAlign w:val="center"/>
          </w:tcPr>
          <w:p w14:paraId="721C5E6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C000"/>
            <w:vAlign w:val="center"/>
          </w:tcPr>
          <w:p w14:paraId="455F0D3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96816" w:rsidRPr="009A635F" w14:paraId="1B867613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5D2E7315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11:30 – 12:00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5A01CD3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122A6FA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0109334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59000E3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722D55E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5044632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6A9C442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E2EFD9"/>
            <w:vAlign w:val="center"/>
          </w:tcPr>
          <w:p w14:paraId="07EF717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92D050"/>
            <w:vAlign w:val="center"/>
          </w:tcPr>
          <w:p w14:paraId="07E0F89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5CAE67B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29CDB8A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BDD6EE"/>
            <w:vAlign w:val="center"/>
          </w:tcPr>
          <w:p w14:paraId="54321BC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C000"/>
            <w:vAlign w:val="center"/>
          </w:tcPr>
          <w:p w14:paraId="2160D98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96816" w:rsidRPr="009A635F" w14:paraId="65CDA521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106C82CF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12:00 – 12:30</w:t>
            </w:r>
          </w:p>
        </w:tc>
        <w:tc>
          <w:tcPr>
            <w:tcW w:w="993" w:type="dxa"/>
            <w:vMerge/>
            <w:vAlign w:val="center"/>
          </w:tcPr>
          <w:p w14:paraId="2DE2F2C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7687886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4888399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2D16715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5106A00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0636C1D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7DB7ABB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E2EFD9"/>
            <w:vAlign w:val="center"/>
          </w:tcPr>
          <w:p w14:paraId="0A42D44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92D050"/>
            <w:vAlign w:val="center"/>
          </w:tcPr>
          <w:p w14:paraId="40D5C6E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643CB7C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0864278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BDD6EE"/>
            <w:vAlign w:val="center"/>
          </w:tcPr>
          <w:p w14:paraId="054D9A7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C000"/>
            <w:vAlign w:val="center"/>
          </w:tcPr>
          <w:p w14:paraId="0D2BD66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96816" w:rsidRPr="009A635F" w14:paraId="08920FB6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1D44D029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12:30 – 13:00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73F2815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39580B1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01AF602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4007B0D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02184D0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794FC80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04B8ACA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E2EFD9"/>
            <w:vAlign w:val="center"/>
          </w:tcPr>
          <w:p w14:paraId="3BC3540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92D050"/>
            <w:vAlign w:val="center"/>
          </w:tcPr>
          <w:p w14:paraId="4F7AC16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335B06E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4624AE6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BDD6EE"/>
            <w:vAlign w:val="center"/>
          </w:tcPr>
          <w:p w14:paraId="0842664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C000"/>
            <w:vAlign w:val="center"/>
          </w:tcPr>
          <w:p w14:paraId="765A7D9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2F6E" w:rsidRPr="009A635F" w14:paraId="1ADA8DEA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66716F97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13:00 – 13:30</w:t>
            </w:r>
          </w:p>
        </w:tc>
        <w:tc>
          <w:tcPr>
            <w:tcW w:w="993" w:type="dxa"/>
            <w:vMerge/>
            <w:vAlign w:val="center"/>
          </w:tcPr>
          <w:p w14:paraId="28D2CFB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3A7793D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186FA2A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0DC0C58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shd w:val="clear" w:color="auto" w:fill="D9D9D9"/>
            <w:vAlign w:val="center"/>
          </w:tcPr>
          <w:p w14:paraId="376791F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D9D9D9"/>
            <w:vAlign w:val="center"/>
          </w:tcPr>
          <w:p w14:paraId="1B58294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D9D9D9"/>
            <w:vAlign w:val="center"/>
          </w:tcPr>
          <w:p w14:paraId="203402C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shd w:val="clear" w:color="auto" w:fill="D9D9D9"/>
            <w:vAlign w:val="center"/>
          </w:tcPr>
          <w:p w14:paraId="065C37E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C72F6E" w:rsidRPr="009A635F" w14:paraId="0C8F38D5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4D83056D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13:30 – 14:00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3674020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1B7DF7A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DD6EE"/>
            <w:vAlign w:val="center"/>
          </w:tcPr>
          <w:p w14:paraId="4A92448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685B520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Пункт 6</w:t>
            </w:r>
          </w:p>
          <w:p w14:paraId="126764E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984" w:type="dxa"/>
            <w:gridSpan w:val="2"/>
            <w:vMerge w:val="restart"/>
            <w:shd w:val="clear" w:color="auto" w:fill="BDD6EE"/>
            <w:vAlign w:val="center"/>
          </w:tcPr>
          <w:p w14:paraId="239619B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5065D66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Пункт 6</w:t>
            </w:r>
          </w:p>
          <w:p w14:paraId="6DDFF5F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2103" w:type="dxa"/>
            <w:gridSpan w:val="2"/>
            <w:vMerge w:val="restart"/>
            <w:shd w:val="clear" w:color="auto" w:fill="BDD6EE"/>
            <w:vAlign w:val="center"/>
          </w:tcPr>
          <w:p w14:paraId="43EC649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5EDCD15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Пункт 6</w:t>
            </w:r>
          </w:p>
          <w:p w14:paraId="585815E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2008" w:type="dxa"/>
            <w:gridSpan w:val="2"/>
            <w:vMerge/>
            <w:shd w:val="clear" w:color="auto" w:fill="D9D9D9"/>
            <w:vAlign w:val="center"/>
          </w:tcPr>
          <w:p w14:paraId="464D1F3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/>
            <w:vAlign w:val="center"/>
          </w:tcPr>
          <w:p w14:paraId="17B2D10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D9D9D9"/>
            <w:vAlign w:val="center"/>
          </w:tcPr>
          <w:p w14:paraId="4209C9C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2F6E" w:rsidRPr="009A635F" w14:paraId="09CF8160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6D83ECD0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14:00 – 14:30</w:t>
            </w:r>
          </w:p>
        </w:tc>
        <w:tc>
          <w:tcPr>
            <w:tcW w:w="993" w:type="dxa"/>
            <w:vMerge/>
            <w:vAlign w:val="center"/>
          </w:tcPr>
          <w:p w14:paraId="7920D28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7B3AA07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/>
            <w:vAlign w:val="center"/>
          </w:tcPr>
          <w:p w14:paraId="132B2AC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BDD6EE"/>
            <w:vAlign w:val="center"/>
          </w:tcPr>
          <w:p w14:paraId="7A1518F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/>
            <w:shd w:val="clear" w:color="auto" w:fill="BDD6EE"/>
            <w:vAlign w:val="center"/>
          </w:tcPr>
          <w:p w14:paraId="166C960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D9D9D9"/>
            <w:vAlign w:val="center"/>
          </w:tcPr>
          <w:p w14:paraId="5EC5392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/>
            <w:vAlign w:val="center"/>
          </w:tcPr>
          <w:p w14:paraId="4F2F65F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D9D9D9"/>
            <w:vAlign w:val="center"/>
          </w:tcPr>
          <w:p w14:paraId="6868714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2F6E" w:rsidRPr="009A635F" w14:paraId="63C1305A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78A2F0A6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14:30 – 15:00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1DF71A0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BAE2CA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/>
            <w:vAlign w:val="center"/>
          </w:tcPr>
          <w:p w14:paraId="53F2C4C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BDD6EE"/>
            <w:vAlign w:val="center"/>
          </w:tcPr>
          <w:p w14:paraId="2374BBA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/>
            <w:shd w:val="clear" w:color="auto" w:fill="BDD6EE"/>
            <w:vAlign w:val="center"/>
          </w:tcPr>
          <w:p w14:paraId="50508F1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D9D9D9"/>
            <w:vAlign w:val="center"/>
          </w:tcPr>
          <w:p w14:paraId="3D8E953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/>
            <w:vAlign w:val="center"/>
          </w:tcPr>
          <w:p w14:paraId="21FF1E5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D9D9D9"/>
            <w:vAlign w:val="center"/>
          </w:tcPr>
          <w:p w14:paraId="533CEF9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96816" w:rsidRPr="00156612" w14:paraId="498ED43D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0568D021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15:00 – 15:30</w:t>
            </w:r>
          </w:p>
        </w:tc>
        <w:tc>
          <w:tcPr>
            <w:tcW w:w="993" w:type="dxa"/>
            <w:vMerge/>
            <w:vAlign w:val="center"/>
          </w:tcPr>
          <w:p w14:paraId="210536E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60178572" w14:textId="745FB90E" w:rsidR="00B57BA7" w:rsidRPr="009A635F" w:rsidRDefault="00456916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Пленарные заседания</w:t>
            </w:r>
          </w:p>
          <w:p w14:paraId="01673E3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Пункты 6-11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70CB32C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3E67D1D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а)</w:t>
            </w:r>
          </w:p>
          <w:p w14:paraId="2FEADAEF" w14:textId="7598FB31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Оценка совокуп</w:t>
            </w:r>
            <w:r w:rsidR="00B8040F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992" w:type="dxa"/>
            <w:vMerge w:val="restart"/>
            <w:shd w:val="clear" w:color="auto" w:fill="E2EFD9"/>
            <w:vAlign w:val="center"/>
          </w:tcPr>
          <w:p w14:paraId="5FDDDFE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5DE2D1D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8</w:t>
            </w:r>
          </w:p>
          <w:p w14:paraId="619A19A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Целевые группы</w:t>
            </w: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14:paraId="6FD6D3A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1F82085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а)</w:t>
            </w:r>
          </w:p>
          <w:p w14:paraId="356A9CD4" w14:textId="0FB78244" w:rsidR="00B57BA7" w:rsidRPr="009A635F" w:rsidRDefault="00B57BA7" w:rsidP="00BD129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Оценка совокуп</w:t>
            </w:r>
            <w:r w:rsidR="00B8040F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 xml:space="preserve">ности </w:t>
            </w:r>
            <w:r w:rsidRPr="009A635F">
              <w:rPr>
                <w:rFonts w:eastAsia="Times New Roman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784A2" wp14:editId="55F83535">
                      <wp:simplePos x="0" y="0"/>
                      <wp:positionH relativeFrom="column">
                        <wp:posOffset>-1014731270</wp:posOffset>
                      </wp:positionH>
                      <wp:positionV relativeFrom="paragraph">
                        <wp:posOffset>-870331635</wp:posOffset>
                      </wp:positionV>
                      <wp:extent cx="924560" cy="687070"/>
                      <wp:effectExtent l="0" t="0" r="27940" b="1778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10283" w14:textId="77777777" w:rsidR="00B57BA7" w:rsidRPr="0034387E" w:rsidRDefault="00B57BA7" w:rsidP="00B57BA7">
                                  <w:pPr>
                                    <w:shd w:val="clear" w:color="auto" w:fill="E2EFD9"/>
                                    <w:spacing w:after="80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Параллельные рабочие группы: пункты 6 a)-d) Региональные оценки</w:t>
                                  </w:r>
                                </w:p>
                                <w:p w14:paraId="62EA380D" w14:textId="77777777" w:rsidR="00B57BA7" w:rsidRPr="0034387E" w:rsidRDefault="00B57BA7" w:rsidP="00B57BA7">
                                  <w:pPr>
                                    <w:shd w:val="clear" w:color="auto" w:fill="E2EFD9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84A2" id="_x0000_s1027" type="#_x0000_t202" style="position:absolute;left:0;text-align:left;margin-left:-79900.1pt;margin-top:-68530.05pt;width:72.8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" fillcolor="#e2f0d9">
                      <v:textbox>
                        <w:txbxContent>
                          <w:p w14:paraId="53A10283" w14:textId="77777777" w:rsidR="00B57BA7" w:rsidRPr="0034387E" w:rsidRDefault="00B57BA7" w:rsidP="00B57BA7">
                            <w:pPr>
                              <w:shd w:val="clear" w:color="auto" w:fill="E2EFD9"/>
                              <w:spacing w:after="80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Параллельные рабочие группы: пункты 6 a)-d) Региональные оценки</w:t>
                            </w:r>
                          </w:p>
                          <w:p w14:paraId="62EA380D" w14:textId="77777777" w:rsidR="00B57BA7" w:rsidRPr="0034387E" w:rsidRDefault="00B57BA7" w:rsidP="00B57BA7">
                            <w:pPr>
                              <w:shd w:val="clear" w:color="auto" w:fill="E2EFD9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shd w:val="clear" w:color="auto" w:fill="E2EFD9"/>
            <w:vAlign w:val="center"/>
          </w:tcPr>
          <w:p w14:paraId="560F350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20730AD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с)</w:t>
            </w:r>
          </w:p>
          <w:p w14:paraId="7874A3A3" w14:textId="6DDC7946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Аналити</w:t>
            </w:r>
            <w:r w:rsidR="00BD1298" w:rsidRPr="00BD1298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ческое исследо</w:t>
            </w:r>
            <w:r w:rsidR="00156612" w:rsidRPr="00156612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вание</w:t>
            </w:r>
          </w:p>
          <w:p w14:paraId="2DB69EE0" w14:textId="069C1248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для глобаль</w:t>
            </w:r>
            <w:r w:rsidR="00B8040F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ной оценки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51F9B83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741BE7D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b)</w:t>
            </w:r>
          </w:p>
          <w:p w14:paraId="6D9A4493" w14:textId="2C76004B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Оценка преобразо</w:t>
            </w:r>
            <w:r w:rsidR="00B8040F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вательных изменений</w:t>
            </w:r>
          </w:p>
        </w:tc>
        <w:tc>
          <w:tcPr>
            <w:tcW w:w="969" w:type="dxa"/>
            <w:vMerge w:val="restart"/>
            <w:shd w:val="clear" w:color="auto" w:fill="E2EFD9"/>
            <w:vAlign w:val="center"/>
          </w:tcPr>
          <w:p w14:paraId="5245A60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II</w:t>
            </w:r>
          </w:p>
          <w:p w14:paraId="54FF204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d) Изменение климата</w:t>
            </w:r>
          </w:p>
        </w:tc>
        <w:tc>
          <w:tcPr>
            <w:tcW w:w="2008" w:type="dxa"/>
            <w:gridSpan w:val="2"/>
            <w:vMerge w:val="restart"/>
            <w:shd w:val="clear" w:color="auto" w:fill="FFC000"/>
            <w:vAlign w:val="center"/>
          </w:tcPr>
          <w:p w14:paraId="5A8707EE" w14:textId="3AD14F0D" w:rsidR="00B57BA7" w:rsidRPr="009A635F" w:rsidRDefault="00456916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Пленарные заседания</w:t>
            </w:r>
          </w:p>
          <w:p w14:paraId="09482D2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Пункт 7 а)</w:t>
            </w:r>
          </w:p>
        </w:tc>
        <w:tc>
          <w:tcPr>
            <w:tcW w:w="1985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30F7DB2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2FA009D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Пункт 6</w:t>
            </w:r>
          </w:p>
          <w:p w14:paraId="29A560C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956" w:type="dxa"/>
            <w:vMerge w:val="restart"/>
            <w:shd w:val="clear" w:color="auto" w:fill="FFC000"/>
            <w:vAlign w:val="center"/>
          </w:tcPr>
          <w:p w14:paraId="487F9C6C" w14:textId="2A5C8497" w:rsidR="00B57BA7" w:rsidRPr="009A635F" w:rsidRDefault="00456916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Пленар</w:t>
            </w:r>
            <w:r w:rsidR="00BD1298" w:rsidRPr="00156612">
              <w:rPr>
                <w:b/>
                <w:bCs/>
                <w:sz w:val="18"/>
                <w:szCs w:val="18"/>
                <w:lang w:val="ru-RU"/>
              </w:rPr>
              <w:t>-</w:t>
            </w:r>
            <w:r w:rsidRPr="009A635F">
              <w:rPr>
                <w:b/>
                <w:bCs/>
                <w:sz w:val="18"/>
                <w:szCs w:val="18"/>
                <w:lang w:val="ru-RU"/>
              </w:rPr>
              <w:t>ные заседания</w:t>
            </w:r>
          </w:p>
          <w:p w14:paraId="62A0B00D" w14:textId="08C5A9EE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Пункты 2</w:t>
            </w:r>
            <w:r w:rsidR="00B8040F">
              <w:rPr>
                <w:sz w:val="18"/>
                <w:szCs w:val="18"/>
                <w:lang w:val="ru-RU"/>
              </w:rPr>
              <w:t> </w:t>
            </w:r>
            <w:r w:rsidRPr="009A635F">
              <w:rPr>
                <w:sz w:val="18"/>
                <w:szCs w:val="18"/>
                <w:lang w:val="ru-RU"/>
              </w:rPr>
              <w:t>с), 11 и 12</w:t>
            </w:r>
          </w:p>
        </w:tc>
      </w:tr>
      <w:tr w:rsidR="00396816" w:rsidRPr="009A635F" w14:paraId="22B32B05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0771091F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15:30 – 16:00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16779F6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062A6A7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244408D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6114DCC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7865A31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6E2F88E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30A4831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E2EFD9"/>
            <w:vAlign w:val="center"/>
          </w:tcPr>
          <w:p w14:paraId="32464D4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FFC000"/>
            <w:vAlign w:val="center"/>
          </w:tcPr>
          <w:p w14:paraId="4E100FB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BDD6EE" w:themeFill="accent1" w:themeFillTint="66"/>
            <w:vAlign w:val="center"/>
          </w:tcPr>
          <w:p w14:paraId="59378E4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C000"/>
            <w:vAlign w:val="center"/>
          </w:tcPr>
          <w:p w14:paraId="435B5AB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96816" w:rsidRPr="009A635F" w14:paraId="3BFB072D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4E8615D0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16:00 – 16:30</w:t>
            </w:r>
          </w:p>
        </w:tc>
        <w:tc>
          <w:tcPr>
            <w:tcW w:w="993" w:type="dxa"/>
            <w:vMerge/>
            <w:vAlign w:val="center"/>
          </w:tcPr>
          <w:p w14:paraId="08FFB2D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547CB99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4FE9E89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а)</w:t>
            </w:r>
          </w:p>
          <w:p w14:paraId="5B8CF545" w14:textId="6EA2C629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Оценка совокуп</w:t>
            </w:r>
            <w:r w:rsidR="00B8040F">
              <w:rPr>
                <w:sz w:val="18"/>
                <w:szCs w:val="18"/>
                <w:lang w:val="ru-RU"/>
              </w:rPr>
              <w:t>-</w:t>
            </w:r>
            <w:r w:rsidRPr="009A635F">
              <w:rPr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49AA410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238E08D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1AF591F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59ECBE1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6A4555A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E2EFD9"/>
            <w:vAlign w:val="center"/>
          </w:tcPr>
          <w:p w14:paraId="00F353E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FFC000"/>
            <w:vAlign w:val="center"/>
          </w:tcPr>
          <w:p w14:paraId="11E6071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BDD6EE" w:themeFill="accent1" w:themeFillTint="66"/>
            <w:vAlign w:val="center"/>
          </w:tcPr>
          <w:p w14:paraId="40AB4FE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C000"/>
            <w:vAlign w:val="center"/>
          </w:tcPr>
          <w:p w14:paraId="072545F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96816" w:rsidRPr="009A635F" w14:paraId="7857ED02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284F2463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16:30 – 17:00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7F33B80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7E283BC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688B6ED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4828AEB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5BC440B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12F3348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1731D6B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E2EFD9"/>
            <w:vAlign w:val="center"/>
          </w:tcPr>
          <w:p w14:paraId="6E05DCA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92D050"/>
            <w:vAlign w:val="center"/>
          </w:tcPr>
          <w:p w14:paraId="71EECDC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715946B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b)</w:t>
            </w:r>
          </w:p>
          <w:p w14:paraId="08FA212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Оценка преобразовательных изменений</w:t>
            </w:r>
          </w:p>
        </w:tc>
        <w:tc>
          <w:tcPr>
            <w:tcW w:w="1985" w:type="dxa"/>
            <w:gridSpan w:val="2"/>
            <w:vMerge/>
            <w:shd w:val="clear" w:color="auto" w:fill="BDD6EE" w:themeFill="accent1" w:themeFillTint="66"/>
            <w:vAlign w:val="center"/>
          </w:tcPr>
          <w:p w14:paraId="7ED6FD8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C000"/>
            <w:vAlign w:val="center"/>
          </w:tcPr>
          <w:p w14:paraId="18C929D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96816" w:rsidRPr="009A635F" w14:paraId="19289705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602C4AE1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17:00 – 17:30</w:t>
            </w:r>
          </w:p>
        </w:tc>
        <w:tc>
          <w:tcPr>
            <w:tcW w:w="993" w:type="dxa"/>
            <w:vMerge/>
            <w:shd w:val="clear" w:color="auto" w:fill="FBE4D5"/>
            <w:vAlign w:val="center"/>
          </w:tcPr>
          <w:p w14:paraId="1E417BF9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513DB7F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47C6E3D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341F343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2C226FD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4029EA8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2317A30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E2EFD9"/>
            <w:vAlign w:val="center"/>
          </w:tcPr>
          <w:p w14:paraId="5CD4FBE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92D050"/>
            <w:vAlign w:val="center"/>
          </w:tcPr>
          <w:p w14:paraId="71D1DDD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BDD6EE" w:themeFill="accent1" w:themeFillTint="66"/>
            <w:vAlign w:val="center"/>
          </w:tcPr>
          <w:p w14:paraId="1B39193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C000"/>
            <w:vAlign w:val="center"/>
          </w:tcPr>
          <w:p w14:paraId="78881F6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96816" w:rsidRPr="009A635F" w14:paraId="486EFA7E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45365915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17:30 – 18:00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5104524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2DD5F50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0425784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2C838C1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4DA126F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14:paraId="3A60B3D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2ADF037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E2EFD9"/>
            <w:vAlign w:val="center"/>
          </w:tcPr>
          <w:p w14:paraId="48958C7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92D050"/>
            <w:vAlign w:val="center"/>
          </w:tcPr>
          <w:p w14:paraId="2C3B1BC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BDD6EE" w:themeFill="accent1" w:themeFillTint="66"/>
            <w:vAlign w:val="center"/>
          </w:tcPr>
          <w:p w14:paraId="72A4A97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C000"/>
            <w:vAlign w:val="center"/>
          </w:tcPr>
          <w:p w14:paraId="3206C2E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2F6E" w:rsidRPr="009A635F" w14:paraId="6A94D794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648C9BEC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18:00 – 18:30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0146990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7030A0"/>
            <w:vAlign w:val="center"/>
          </w:tcPr>
          <w:p w14:paraId="0C68A74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Церемония открытия</w:t>
            </w:r>
          </w:p>
        </w:tc>
        <w:tc>
          <w:tcPr>
            <w:tcW w:w="2126" w:type="dxa"/>
            <w:gridSpan w:val="2"/>
            <w:vMerge w:val="restart"/>
            <w:shd w:val="clear" w:color="auto" w:fill="D9D9D9"/>
            <w:vAlign w:val="center"/>
          </w:tcPr>
          <w:p w14:paraId="25E57E6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14:paraId="702ED1D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 w:val="restart"/>
            <w:shd w:val="clear" w:color="auto" w:fill="D9D9D9"/>
            <w:vAlign w:val="center"/>
          </w:tcPr>
          <w:p w14:paraId="4F3582A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D9D9D9"/>
            <w:vAlign w:val="center"/>
          </w:tcPr>
          <w:p w14:paraId="52E1486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D9D9D9"/>
            <w:vAlign w:val="center"/>
          </w:tcPr>
          <w:p w14:paraId="27A3A98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shd w:val="clear" w:color="auto" w:fill="D9D9D9"/>
            <w:vAlign w:val="center"/>
          </w:tcPr>
          <w:p w14:paraId="4CAB818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2F6E" w:rsidRPr="009A635F" w14:paraId="783C5738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6B1F4A2A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18:30 – 19:00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2A6D21B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7030A0"/>
            <w:vAlign w:val="center"/>
          </w:tcPr>
          <w:p w14:paraId="37B28DF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/>
            <w:vAlign w:val="center"/>
          </w:tcPr>
          <w:p w14:paraId="57FE2B6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4CD4F2D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/>
            <w:shd w:val="clear" w:color="auto" w:fill="F2F2F2"/>
            <w:vAlign w:val="center"/>
          </w:tcPr>
          <w:p w14:paraId="2075718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F2F2F2"/>
            <w:vAlign w:val="center"/>
          </w:tcPr>
          <w:p w14:paraId="549059A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/>
            <w:vAlign w:val="center"/>
          </w:tcPr>
          <w:p w14:paraId="40CD065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2F2F2"/>
            <w:vAlign w:val="center"/>
          </w:tcPr>
          <w:p w14:paraId="1478C578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2F6E" w:rsidRPr="009A635F" w14:paraId="17EE3752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3DEAFC40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19:00 – 19:30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7ADBF54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7030A0"/>
            <w:vAlign w:val="center"/>
          </w:tcPr>
          <w:p w14:paraId="635E3A7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/>
            <w:vAlign w:val="center"/>
          </w:tcPr>
          <w:p w14:paraId="30F63A7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712D4FB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/>
            <w:shd w:val="clear" w:color="auto" w:fill="F2F2F2"/>
            <w:vAlign w:val="center"/>
          </w:tcPr>
          <w:p w14:paraId="725784E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F2F2F2"/>
            <w:vAlign w:val="center"/>
          </w:tcPr>
          <w:p w14:paraId="2291998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/>
            <w:vAlign w:val="center"/>
          </w:tcPr>
          <w:p w14:paraId="46BAEE1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2F2F2"/>
            <w:vAlign w:val="center"/>
          </w:tcPr>
          <w:p w14:paraId="0C4D98DE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2F6E" w:rsidRPr="009A635F" w14:paraId="033FCB64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  <w:hideMark/>
          </w:tcPr>
          <w:p w14:paraId="28CD00E2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19:30 – 20:00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5BA7AB8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7030A0"/>
            <w:vAlign w:val="center"/>
          </w:tcPr>
          <w:p w14:paraId="4A6B3FB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/>
            <w:vAlign w:val="center"/>
          </w:tcPr>
          <w:p w14:paraId="0F773C4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14:paraId="6C4F19A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(Нерассмотренные пункты)</w:t>
            </w:r>
          </w:p>
        </w:tc>
        <w:tc>
          <w:tcPr>
            <w:tcW w:w="2103" w:type="dxa"/>
            <w:gridSpan w:val="2"/>
            <w:vMerge w:val="restart"/>
            <w:shd w:val="clear" w:color="auto" w:fill="92D050"/>
            <w:vAlign w:val="center"/>
          </w:tcPr>
          <w:p w14:paraId="3197CA3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A635F">
              <w:rPr>
                <w:b/>
                <w:bCs/>
                <w:sz w:val="18"/>
                <w:szCs w:val="18"/>
                <w:lang w:val="ru-RU"/>
              </w:rPr>
              <w:t>Рабочая группа I</w:t>
            </w:r>
          </w:p>
          <w:p w14:paraId="2734D8B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9A635F">
              <w:rPr>
                <w:sz w:val="18"/>
                <w:szCs w:val="18"/>
                <w:lang w:val="ru-RU"/>
              </w:rPr>
              <w:t>Пункт 7 b)</w:t>
            </w:r>
          </w:p>
          <w:p w14:paraId="316B150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lastRenderedPageBreak/>
              <w:t>Оценка преобразовательных изменений</w:t>
            </w:r>
          </w:p>
        </w:tc>
        <w:tc>
          <w:tcPr>
            <w:tcW w:w="2008" w:type="dxa"/>
            <w:gridSpan w:val="2"/>
            <w:vMerge w:val="restart"/>
            <w:shd w:val="clear" w:color="auto" w:fill="D9D9D9"/>
            <w:vAlign w:val="center"/>
          </w:tcPr>
          <w:p w14:paraId="7411EBD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lastRenderedPageBreak/>
              <w:t>(Нерассмотренные пункты)</w:t>
            </w:r>
          </w:p>
        </w:tc>
        <w:tc>
          <w:tcPr>
            <w:tcW w:w="1985" w:type="dxa"/>
            <w:gridSpan w:val="2"/>
            <w:vMerge w:val="restart"/>
            <w:shd w:val="clear" w:color="auto" w:fill="D9D9D9"/>
            <w:vAlign w:val="center"/>
          </w:tcPr>
          <w:p w14:paraId="6E9118C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(Подготовка документов)</w:t>
            </w:r>
          </w:p>
        </w:tc>
        <w:tc>
          <w:tcPr>
            <w:tcW w:w="956" w:type="dxa"/>
            <w:vMerge w:val="restart"/>
            <w:shd w:val="clear" w:color="auto" w:fill="D9D9D9"/>
            <w:vAlign w:val="center"/>
          </w:tcPr>
          <w:p w14:paraId="4F6F7DF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72F6E" w:rsidRPr="009A635F" w14:paraId="508621D4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</w:tcPr>
          <w:p w14:paraId="416A7553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20:00 – 20:30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2C23BB4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7030A0"/>
            <w:vAlign w:val="center"/>
          </w:tcPr>
          <w:p w14:paraId="71D3B61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61FE0F8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6AA7D49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/>
            <w:shd w:val="clear" w:color="auto" w:fill="92D050"/>
            <w:vAlign w:val="center"/>
          </w:tcPr>
          <w:p w14:paraId="43927C91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D9D9D9"/>
            <w:vAlign w:val="center"/>
          </w:tcPr>
          <w:p w14:paraId="65C1A1D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E2EFD9"/>
            <w:vAlign w:val="center"/>
          </w:tcPr>
          <w:p w14:paraId="506B774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D9D9D9"/>
            <w:vAlign w:val="center"/>
          </w:tcPr>
          <w:p w14:paraId="45CC7A8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72F6E" w:rsidRPr="009A635F" w14:paraId="30B83A03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</w:tcPr>
          <w:p w14:paraId="44CC9B1B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lastRenderedPageBreak/>
              <w:t>20:30 – 21:00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7867338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7030A0"/>
            <w:vAlign w:val="center"/>
          </w:tcPr>
          <w:p w14:paraId="2A3077E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20753CE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4CAF1FA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/>
            <w:shd w:val="clear" w:color="auto" w:fill="92D050"/>
            <w:vAlign w:val="center"/>
          </w:tcPr>
          <w:p w14:paraId="755EDF9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D9D9D9"/>
            <w:vAlign w:val="center"/>
          </w:tcPr>
          <w:p w14:paraId="53B3FF4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E2EFD9"/>
            <w:vAlign w:val="center"/>
          </w:tcPr>
          <w:p w14:paraId="3B55A18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D9D9D9"/>
            <w:vAlign w:val="center"/>
          </w:tcPr>
          <w:p w14:paraId="5F21DA1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72F6E" w:rsidRPr="009A635F" w14:paraId="416BA011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</w:tcPr>
          <w:p w14:paraId="26964B86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21:00 – 21:30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6EDC23A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E4FAA10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213BE1E2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11556C2D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/>
            <w:shd w:val="clear" w:color="auto" w:fill="92D050"/>
            <w:vAlign w:val="center"/>
          </w:tcPr>
          <w:p w14:paraId="1523C25B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D9D9D9"/>
            <w:vAlign w:val="center"/>
          </w:tcPr>
          <w:p w14:paraId="17E3E5E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7CCCB"/>
            <w:vAlign w:val="center"/>
          </w:tcPr>
          <w:p w14:paraId="1CF7249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D9D9D9"/>
            <w:vAlign w:val="center"/>
          </w:tcPr>
          <w:p w14:paraId="5043504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72F6E" w:rsidRPr="009A635F" w14:paraId="5AB8AFCB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</w:tcPr>
          <w:p w14:paraId="58E871B5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21:30 – 22:00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685F1C2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3C8A1A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62EE12B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625156F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/>
            <w:shd w:val="clear" w:color="auto" w:fill="92D050"/>
            <w:vAlign w:val="center"/>
          </w:tcPr>
          <w:p w14:paraId="6582230F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D9D9D9"/>
            <w:vAlign w:val="center"/>
          </w:tcPr>
          <w:p w14:paraId="4C87F4C7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7CCCB"/>
            <w:vAlign w:val="center"/>
          </w:tcPr>
          <w:p w14:paraId="16C65993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D9D9D9"/>
            <w:vAlign w:val="center"/>
          </w:tcPr>
          <w:p w14:paraId="526729B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72F6E" w:rsidRPr="009A635F" w14:paraId="3FAA4540" w14:textId="77777777" w:rsidTr="00940514">
        <w:trPr>
          <w:trHeight w:val="57"/>
          <w:jc w:val="right"/>
        </w:trPr>
        <w:tc>
          <w:tcPr>
            <w:tcW w:w="1129" w:type="dxa"/>
            <w:shd w:val="clear" w:color="auto" w:fill="auto"/>
          </w:tcPr>
          <w:p w14:paraId="7A3CD5CF" w14:textId="77777777" w:rsidR="00B57BA7" w:rsidRPr="009A635F" w:rsidRDefault="00B57BA7" w:rsidP="00BE1FF8">
            <w:pPr>
              <w:spacing w:before="20" w:after="20"/>
              <w:rPr>
                <w:rFonts w:eastAsia="Times New Roman"/>
                <w:sz w:val="18"/>
                <w:szCs w:val="18"/>
              </w:rPr>
            </w:pPr>
            <w:r w:rsidRPr="009A635F">
              <w:rPr>
                <w:sz w:val="18"/>
                <w:szCs w:val="18"/>
                <w:lang w:val="ru-RU"/>
              </w:rPr>
              <w:t>22:00 – 22:30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0AE368F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13E0AC4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542FEEE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4DECC465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/>
            <w:shd w:val="clear" w:color="auto" w:fill="92D050"/>
            <w:vAlign w:val="center"/>
          </w:tcPr>
          <w:p w14:paraId="0F37448A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D9D9D9"/>
            <w:vAlign w:val="center"/>
          </w:tcPr>
          <w:p w14:paraId="564D208C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7CCCB"/>
            <w:vAlign w:val="center"/>
          </w:tcPr>
          <w:p w14:paraId="67E6807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D9D9D9"/>
            <w:vAlign w:val="center"/>
          </w:tcPr>
          <w:p w14:paraId="10DB1466" w14:textId="77777777" w:rsidR="00B57BA7" w:rsidRPr="009A635F" w:rsidRDefault="00B57BA7" w:rsidP="00BE1FF8">
            <w:pPr>
              <w:spacing w:before="20" w:after="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2883"/>
        <w:gridCol w:w="2884"/>
        <w:gridCol w:w="2884"/>
        <w:gridCol w:w="2884"/>
      </w:tblGrid>
      <w:tr w:rsidR="00380B8D" w14:paraId="2718FB90" w14:textId="77777777" w:rsidTr="00380B8D">
        <w:tc>
          <w:tcPr>
            <w:tcW w:w="2883" w:type="dxa"/>
          </w:tcPr>
          <w:p w14:paraId="022F8AEF" w14:textId="77777777" w:rsidR="00380B8D" w:rsidRDefault="00380B8D" w:rsidP="003C0040">
            <w:pPr>
              <w:pStyle w:val="Normal-pool"/>
              <w:spacing w:before="520"/>
            </w:pPr>
          </w:p>
        </w:tc>
        <w:tc>
          <w:tcPr>
            <w:tcW w:w="2883" w:type="dxa"/>
          </w:tcPr>
          <w:p w14:paraId="74F1AEC4" w14:textId="77777777" w:rsidR="00380B8D" w:rsidRDefault="00380B8D" w:rsidP="003C0040">
            <w:pPr>
              <w:pStyle w:val="Normal-pool"/>
              <w:spacing w:before="520"/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76CA7B08" w14:textId="77777777" w:rsidR="00380B8D" w:rsidRDefault="00380B8D" w:rsidP="003C0040">
            <w:pPr>
              <w:pStyle w:val="Normal-pool"/>
              <w:spacing w:before="520"/>
            </w:pPr>
          </w:p>
        </w:tc>
        <w:tc>
          <w:tcPr>
            <w:tcW w:w="2884" w:type="dxa"/>
          </w:tcPr>
          <w:p w14:paraId="50DECCFA" w14:textId="77777777" w:rsidR="00380B8D" w:rsidRDefault="00380B8D" w:rsidP="003C0040">
            <w:pPr>
              <w:pStyle w:val="Normal-pool"/>
              <w:spacing w:before="520"/>
            </w:pPr>
          </w:p>
        </w:tc>
        <w:tc>
          <w:tcPr>
            <w:tcW w:w="2884" w:type="dxa"/>
          </w:tcPr>
          <w:p w14:paraId="0E6A8264" w14:textId="77777777" w:rsidR="00380B8D" w:rsidRDefault="00380B8D" w:rsidP="003C0040">
            <w:pPr>
              <w:pStyle w:val="Normal-pool"/>
              <w:spacing w:before="520"/>
            </w:pPr>
          </w:p>
        </w:tc>
      </w:tr>
    </w:tbl>
    <w:p w14:paraId="047796DD" w14:textId="77777777" w:rsidR="00FA1F59" w:rsidRDefault="00FA1F59" w:rsidP="003C0040">
      <w:pPr>
        <w:pStyle w:val="Normal-pool"/>
      </w:pPr>
    </w:p>
    <w:sectPr w:rsidR="00FA1F59" w:rsidSect="00656C6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7954" w14:textId="77777777" w:rsidR="00F5488A" w:rsidRDefault="00F5488A">
      <w:r>
        <w:separator/>
      </w:r>
    </w:p>
  </w:endnote>
  <w:endnote w:type="continuationSeparator" w:id="0">
    <w:p w14:paraId="77305A7E" w14:textId="77777777" w:rsidR="00F5488A" w:rsidRDefault="00F5488A">
      <w:r>
        <w:continuationSeparator/>
      </w:r>
    </w:p>
  </w:endnote>
  <w:endnote w:type="continuationNotice" w:id="1">
    <w:p w14:paraId="1D8D3B78" w14:textId="77777777" w:rsidR="00F5488A" w:rsidRDefault="00F54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98BF" w14:textId="77777777" w:rsidR="00B57BA7" w:rsidRPr="000E247E" w:rsidRDefault="00B57BA7" w:rsidP="00460A6E">
    <w:pPr>
      <w:pStyle w:val="Footer-pool"/>
      <w:tabs>
        <w:tab w:val="clear" w:pos="624"/>
        <w:tab w:val="clear" w:pos="4321"/>
        <w:tab w:val="clear" w:pos="8641"/>
      </w:tabs>
      <w:rPr>
        <w:rStyle w:val="Normal-poolChar"/>
      </w:rPr>
    </w:pPr>
    <w:r w:rsidRPr="000E247E">
      <w:rPr>
        <w:rStyle w:val="Normal-poolChar"/>
      </w:rPr>
      <w:fldChar w:fldCharType="begin"/>
    </w:r>
    <w:r w:rsidRPr="000E247E">
      <w:rPr>
        <w:rStyle w:val="Normal-poolChar"/>
      </w:rPr>
      <w:instrText xml:space="preserve"> PAGE   \* MERGEFORMAT </w:instrText>
    </w:r>
    <w:r w:rsidRPr="000E247E">
      <w:rPr>
        <w:rStyle w:val="Normal-poolChar"/>
      </w:rPr>
      <w:fldChar w:fldCharType="separate"/>
    </w:r>
    <w:r w:rsidRPr="000E247E">
      <w:rPr>
        <w:rStyle w:val="Normal-poolChar"/>
      </w:rPr>
      <w:t>2</w:t>
    </w:r>
    <w:r w:rsidRPr="000E247E">
      <w:rPr>
        <w:rStyle w:val="Normal-poolCh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261956"/>
      <w:docPartObj>
        <w:docPartGallery w:val="Page Numbers (Bottom of Page)"/>
        <w:docPartUnique/>
      </w:docPartObj>
    </w:sdtPr>
    <w:sdtEndPr>
      <w:rPr>
        <w:rStyle w:val="Normal-poolChar"/>
      </w:rPr>
    </w:sdtEndPr>
    <w:sdtContent>
      <w:p w14:paraId="06432D4B" w14:textId="77777777" w:rsidR="00B57BA7" w:rsidRPr="0076684D" w:rsidRDefault="00B57BA7" w:rsidP="00460A6E">
        <w:pPr>
          <w:pStyle w:val="Footer-pool"/>
          <w:tabs>
            <w:tab w:val="clear" w:pos="624"/>
            <w:tab w:val="clear" w:pos="4321"/>
            <w:tab w:val="clear" w:pos="8641"/>
          </w:tabs>
          <w:jc w:val="right"/>
          <w:rPr>
            <w:rStyle w:val="Normal-poolChar"/>
          </w:rPr>
        </w:pPr>
        <w:r w:rsidRPr="0076684D">
          <w:rPr>
            <w:rStyle w:val="Normal-poolChar"/>
          </w:rPr>
          <w:fldChar w:fldCharType="begin"/>
        </w:r>
        <w:r w:rsidRPr="0076684D">
          <w:rPr>
            <w:rStyle w:val="Normal-poolChar"/>
          </w:rPr>
          <w:instrText xml:space="preserve"> PAGE   \* MERGEFORMAT </w:instrText>
        </w:r>
        <w:r w:rsidRPr="0076684D">
          <w:rPr>
            <w:rStyle w:val="Normal-poolChar"/>
          </w:rPr>
          <w:fldChar w:fldCharType="separate"/>
        </w:r>
        <w:r w:rsidRPr="0076684D">
          <w:rPr>
            <w:rStyle w:val="Normal-poolChar"/>
          </w:rPr>
          <w:t>2</w:t>
        </w:r>
        <w:r w:rsidRPr="0076684D">
          <w:rPr>
            <w:rStyle w:val="Normal-pool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E742" w14:textId="2D2F9ACE" w:rsidR="00B57BA7" w:rsidRPr="00F45488" w:rsidRDefault="00B57BA7" w:rsidP="00460A6E">
    <w:pPr>
      <w:pStyle w:val="Normal-pool"/>
      <w:tabs>
        <w:tab w:val="clear" w:pos="624"/>
      </w:tabs>
      <w:spacing w:before="60" w:after="120"/>
    </w:pPr>
    <w:r w:rsidRPr="00F45488">
      <w:t>K</w:t>
    </w:r>
    <w:r w:rsidR="00F45488" w:rsidRPr="00F45488">
      <w:t>22011</w:t>
    </w:r>
    <w:r w:rsidR="00460A6E">
      <w:t>31</w:t>
    </w:r>
    <w:r w:rsidRPr="00F45488">
      <w:tab/>
    </w:r>
    <w:r w:rsidR="00A52EC0">
      <w:t>0805</w:t>
    </w:r>
    <w:r w:rsidR="00F45488" w:rsidRPr="00F45488">
      <w:t>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29D8" w14:textId="77777777" w:rsidR="00B57BA7" w:rsidRPr="0076684D" w:rsidRDefault="00B57BA7" w:rsidP="0069379A">
    <w:pPr>
      <w:pStyle w:val="Footer-pool"/>
      <w:tabs>
        <w:tab w:val="clear" w:pos="624"/>
        <w:tab w:val="clear" w:pos="4321"/>
        <w:tab w:val="clear" w:pos="8641"/>
      </w:tabs>
    </w:pPr>
    <w:r>
      <w:rPr>
        <w:bCs/>
        <w:lang w:val="ru-RU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3AA6" w14:textId="475AA6C0" w:rsidR="001574CE" w:rsidRPr="001574CE" w:rsidRDefault="001574CE" w:rsidP="0069379A">
    <w:pPr>
      <w:pStyle w:val="Footer"/>
      <w:tabs>
        <w:tab w:val="clear" w:pos="4320"/>
        <w:tab w:val="clear" w:pos="8640"/>
      </w:tabs>
      <w:jc w:val="right"/>
      <w:rPr>
        <w:b/>
        <w:bCs/>
      </w:rPr>
    </w:pPr>
    <w:r w:rsidRPr="001574CE">
      <w:rPr>
        <w:b/>
        <w:bCs/>
      </w:rPr>
      <w:fldChar w:fldCharType="begin"/>
    </w:r>
    <w:r w:rsidRPr="001574CE">
      <w:rPr>
        <w:b/>
        <w:bCs/>
      </w:rPr>
      <w:instrText xml:space="preserve"> PAGE   \* MERGEFORMAT </w:instrText>
    </w:r>
    <w:r w:rsidRPr="001574CE">
      <w:rPr>
        <w:b/>
        <w:bCs/>
      </w:rPr>
      <w:fldChar w:fldCharType="separate"/>
    </w:r>
    <w:r w:rsidRPr="001574CE">
      <w:rPr>
        <w:b/>
        <w:bCs/>
        <w:noProof/>
      </w:rPr>
      <w:t>2</w:t>
    </w:r>
    <w:r w:rsidRPr="001574CE">
      <w:rPr>
        <w:b/>
        <w:bC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23F4" w14:textId="77777777" w:rsidR="00B95FB0" w:rsidRPr="00407DBA" w:rsidRDefault="00407DBA" w:rsidP="005E2507">
    <w:pPr>
      <w:pStyle w:val="Footer-pool"/>
      <w:tabs>
        <w:tab w:val="clear" w:pos="624"/>
        <w:tab w:val="clear" w:pos="4321"/>
        <w:tab w:val="clear" w:pos="8641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80EBE" w14:textId="77777777" w:rsidR="00B95FB0" w:rsidRPr="00407DBA" w:rsidRDefault="00407DBA" w:rsidP="00CE670D">
        <w:pPr>
          <w:pStyle w:val="Footer-pool"/>
          <w:tabs>
            <w:tab w:val="clear" w:pos="624"/>
            <w:tab w:val="clear" w:pos="4321"/>
            <w:tab w:val="clear" w:pos="8641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CCBC" w14:textId="77777777" w:rsidR="00B95FB0" w:rsidRPr="0076684D" w:rsidRDefault="0076684D" w:rsidP="00CE670D">
    <w:pPr>
      <w:pStyle w:val="Footer-pool"/>
      <w:tabs>
        <w:tab w:val="clear" w:pos="624"/>
        <w:tab w:val="clear" w:pos="4321"/>
        <w:tab w:val="clear" w:pos="8641"/>
      </w:tabs>
    </w:pPr>
    <w:r w:rsidRPr="0076684D">
      <w:fldChar w:fldCharType="begin"/>
    </w:r>
    <w:r w:rsidRPr="0076684D">
      <w:instrText xml:space="preserve"> PAGE   \* MERGEFORMAT </w:instrText>
    </w:r>
    <w:r w:rsidRPr="0076684D">
      <w:fldChar w:fldCharType="separate"/>
    </w:r>
    <w:r w:rsidRPr="0076684D">
      <w:rPr>
        <w:noProof/>
      </w:rPr>
      <w:t>1</w:t>
    </w:r>
    <w:r w:rsidRPr="007668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8590" w14:textId="77777777" w:rsidR="00F5488A" w:rsidRPr="008E340B" w:rsidRDefault="00F5488A" w:rsidP="00286C51">
      <w:pPr>
        <w:pStyle w:val="Normal-pool"/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066324A4" w14:textId="77777777" w:rsidR="00F5488A" w:rsidRDefault="00F5488A">
      <w:r>
        <w:continuationSeparator/>
      </w:r>
    </w:p>
  </w:footnote>
  <w:footnote w:type="continuationNotice" w:id="1">
    <w:p w14:paraId="1024CA0E" w14:textId="77777777" w:rsidR="00F5488A" w:rsidRDefault="00F5488A"/>
  </w:footnote>
  <w:footnote w:id="2">
    <w:p w14:paraId="3E4F2B72" w14:textId="40D02EE0" w:rsidR="00B57BA7" w:rsidRPr="0034387E" w:rsidRDefault="00B57BA7" w:rsidP="00251AF8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</w:rPr>
      </w:pPr>
      <w:r w:rsidRPr="0034387E">
        <w:rPr>
          <w:sz w:val="18"/>
          <w:szCs w:val="18"/>
          <w:lang w:val="ru-RU"/>
        </w:rPr>
        <w:t xml:space="preserve">* </w:t>
      </w:r>
      <w:r w:rsidR="00251AF8">
        <w:rPr>
          <w:sz w:val="18"/>
          <w:szCs w:val="18"/>
          <w:lang w:val="ru-RU"/>
        </w:rPr>
        <w:tab/>
      </w:r>
      <w:r w:rsidRPr="0034387E">
        <w:rPr>
          <w:sz w:val="18"/>
          <w:szCs w:val="18"/>
          <w:lang w:val="ru-RU"/>
        </w:rPr>
        <w:t>IPBES/9/1.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606B" w14:textId="3B15B61D" w:rsidR="00B57BA7" w:rsidRPr="008520C8" w:rsidRDefault="00B57BA7" w:rsidP="00460A6E">
    <w:pPr>
      <w:pStyle w:val="Header-pool"/>
      <w:tabs>
        <w:tab w:val="clear" w:pos="624"/>
        <w:tab w:val="clear" w:pos="4536"/>
        <w:tab w:val="clear" w:pos="9072"/>
      </w:tabs>
    </w:pPr>
    <w:r>
      <w:t>IPBES/9/13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50B3" w14:textId="02AC7736" w:rsidR="00B95FB0" w:rsidRPr="008520C8" w:rsidRDefault="00B95FB0" w:rsidP="005E2507">
    <w:pPr>
      <w:pStyle w:val="Header-pool"/>
      <w:tabs>
        <w:tab w:val="clear" w:pos="624"/>
        <w:tab w:val="clear" w:pos="4536"/>
        <w:tab w:val="clear" w:pos="9072"/>
      </w:tabs>
    </w:pPr>
    <w:r>
      <w:t>IPBES/</w:t>
    </w:r>
    <w:r w:rsidR="005E2507">
      <w:t>9</w:t>
    </w:r>
    <w:r>
      <w:t>/</w:t>
    </w:r>
    <w:r w:rsidR="005E2507">
      <w:t>13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F03C" w14:textId="35533D76" w:rsidR="00B95FB0" w:rsidRPr="00CE670D" w:rsidRDefault="00B95FB0" w:rsidP="00CE670D">
    <w:pPr>
      <w:pStyle w:val="Header-pool"/>
      <w:tabs>
        <w:tab w:val="clear" w:pos="624"/>
        <w:tab w:val="clear" w:pos="4536"/>
        <w:tab w:val="clear" w:pos="9072"/>
      </w:tabs>
      <w:jc w:val="right"/>
      <w:rPr>
        <w:lang w:val="ru-RU"/>
      </w:rPr>
    </w:pPr>
    <w:r w:rsidRPr="00B24A20">
      <w:t>IPBES</w:t>
    </w:r>
    <w:r>
      <w:t>/</w:t>
    </w:r>
    <w:r w:rsidR="00CE670D">
      <w:t>9</w:t>
    </w:r>
    <w:r>
      <w:t>/</w:t>
    </w:r>
    <w:r w:rsidR="00CE670D">
      <w:t>13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78EC" w14:textId="4ED7EBD9" w:rsidR="0009632E" w:rsidRPr="000E247E" w:rsidRDefault="000E247E" w:rsidP="00CE670D">
    <w:pPr>
      <w:pStyle w:val="Header-pool"/>
      <w:tabs>
        <w:tab w:val="clear" w:pos="624"/>
        <w:tab w:val="clear" w:pos="4536"/>
        <w:tab w:val="clear" w:pos="9072"/>
      </w:tabs>
      <w:rPr>
        <w:lang w:val="en-US"/>
      </w:rPr>
    </w:pPr>
    <w:r>
      <w:rPr>
        <w:lang w:val="en-US"/>
      </w:rPr>
      <w:t>IPBES/9/13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7AE9" w14:textId="4AF8547F" w:rsidR="00B57BA7" w:rsidRPr="008520C8" w:rsidRDefault="00B57BA7" w:rsidP="00460A6E">
    <w:pPr>
      <w:pStyle w:val="Header-pool"/>
      <w:tabs>
        <w:tab w:val="clear" w:pos="624"/>
        <w:tab w:val="clear" w:pos="4536"/>
        <w:tab w:val="clear" w:pos="9072"/>
      </w:tabs>
      <w:jc w:val="right"/>
    </w:pPr>
    <w:r w:rsidRPr="00B24A20">
      <w:t>IPBES</w:t>
    </w:r>
    <w:r>
      <w:t>/9/13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2DF1" w14:textId="21079617" w:rsidR="00B57BA7" w:rsidRDefault="00B57BA7" w:rsidP="00433B62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FCDE" w14:textId="0EE3483D" w:rsidR="00B57BA7" w:rsidRDefault="00B57B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726E" w14:textId="29B437C5" w:rsidR="00B57BA7" w:rsidRDefault="00460A6E" w:rsidP="00460A6E">
    <w:pPr>
      <w:pStyle w:val="Header"/>
      <w:tabs>
        <w:tab w:val="clear" w:pos="4536"/>
        <w:tab w:val="clear" w:pos="9072"/>
      </w:tabs>
      <w:jc w:val="right"/>
    </w:pPr>
    <w:r>
      <w:rPr>
        <w:lang w:val="en-US"/>
      </w:rPr>
      <w:t>IPBES/9/13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2723" w14:textId="33CE5D6F" w:rsidR="00B57BA7" w:rsidRPr="0093019E" w:rsidRDefault="00B57BA7" w:rsidP="0069379A">
    <w:pPr>
      <w:pStyle w:val="Header-pool"/>
      <w:tabs>
        <w:tab w:val="clear" w:pos="624"/>
        <w:tab w:val="clear" w:pos="4536"/>
        <w:tab w:val="clear" w:pos="9072"/>
      </w:tabs>
      <w:ind w:left="624"/>
      <w:rPr>
        <w:lang w:val="en-US"/>
      </w:rPr>
    </w:pPr>
    <w:r>
      <w:rPr>
        <w:lang w:val="en-US"/>
      </w:rPr>
      <w:t>IPBES/9/13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89C0" w14:textId="2F7D3DBC" w:rsidR="00B57BA7" w:rsidRDefault="00B57B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1A55" w14:textId="36E03FEB" w:rsidR="00B57BA7" w:rsidRDefault="0069379A" w:rsidP="0069379A">
    <w:pPr>
      <w:pStyle w:val="Header"/>
      <w:tabs>
        <w:tab w:val="clear" w:pos="4536"/>
        <w:tab w:val="clear" w:pos="9072"/>
      </w:tabs>
      <w:jc w:val="right"/>
    </w:pPr>
    <w:r>
      <w:rPr>
        <w:lang w:val="en-US"/>
      </w:rPr>
      <w:t>IPBES/9/13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2728" w14:textId="65F2D25E" w:rsidR="00B57BA7" w:rsidRPr="0093019E" w:rsidRDefault="00B57BA7" w:rsidP="0069379A">
    <w:pPr>
      <w:pStyle w:val="Header-pool"/>
      <w:tabs>
        <w:tab w:val="clear" w:pos="624"/>
        <w:tab w:val="clear" w:pos="4536"/>
        <w:tab w:val="clear" w:pos="9072"/>
      </w:tabs>
      <w:jc w:val="right"/>
      <w:rPr>
        <w:lang w:val="en-US"/>
      </w:rPr>
    </w:pPr>
    <w:r>
      <w:rPr>
        <w:lang w:val="en-US"/>
      </w:rPr>
      <w:t>IPBES/9/13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3B5"/>
    <w:multiLevelType w:val="hybridMultilevel"/>
    <w:tmpl w:val="B6208DA4"/>
    <w:lvl w:ilvl="0" w:tplc="0B82E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82E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867"/>
    <w:multiLevelType w:val="singleLevel"/>
    <w:tmpl w:val="A028C7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22A3D70"/>
    <w:multiLevelType w:val="hybridMultilevel"/>
    <w:tmpl w:val="8640AAA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200A94"/>
    <w:multiLevelType w:val="hybridMultilevel"/>
    <w:tmpl w:val="7422D1D4"/>
    <w:lvl w:ilvl="0" w:tplc="0B82E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82E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E1E37"/>
    <w:multiLevelType w:val="hybridMultilevel"/>
    <w:tmpl w:val="C9985782"/>
    <w:lvl w:ilvl="0" w:tplc="0B82E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6BEE"/>
    <w:multiLevelType w:val="hybridMultilevel"/>
    <w:tmpl w:val="CF98B506"/>
    <w:lvl w:ilvl="0" w:tplc="0B82E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F2750"/>
    <w:multiLevelType w:val="hybridMultilevel"/>
    <w:tmpl w:val="E3BC5A1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8" w15:restartNumberingAfterBreak="0">
    <w:nsid w:val="52A66A9D"/>
    <w:multiLevelType w:val="multilevel"/>
    <w:tmpl w:val="1F46421A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40877FC"/>
    <w:multiLevelType w:val="hybridMultilevel"/>
    <w:tmpl w:val="9BE4E51C"/>
    <w:lvl w:ilvl="0" w:tplc="0B82E3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BE4DE2"/>
    <w:multiLevelType w:val="hybridMultilevel"/>
    <w:tmpl w:val="3C225A7C"/>
    <w:lvl w:ilvl="0" w:tplc="0B82E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82E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8B"/>
    <w:rsid w:val="00003A00"/>
    <w:rsid w:val="00004D04"/>
    <w:rsid w:val="000067CD"/>
    <w:rsid w:val="00006907"/>
    <w:rsid w:val="00006F96"/>
    <w:rsid w:val="0001170D"/>
    <w:rsid w:val="00013001"/>
    <w:rsid w:val="00013746"/>
    <w:rsid w:val="000149E6"/>
    <w:rsid w:val="0001582F"/>
    <w:rsid w:val="000247B0"/>
    <w:rsid w:val="00026997"/>
    <w:rsid w:val="000278C7"/>
    <w:rsid w:val="00031B99"/>
    <w:rsid w:val="00033CA9"/>
    <w:rsid w:val="00033E0B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6035B"/>
    <w:rsid w:val="00065148"/>
    <w:rsid w:val="000710F0"/>
    <w:rsid w:val="0007118B"/>
    <w:rsid w:val="00071886"/>
    <w:rsid w:val="00073928"/>
    <w:rsid w:val="000742BC"/>
    <w:rsid w:val="00081E97"/>
    <w:rsid w:val="00081FB3"/>
    <w:rsid w:val="00082A0C"/>
    <w:rsid w:val="00083504"/>
    <w:rsid w:val="00086A10"/>
    <w:rsid w:val="00094243"/>
    <w:rsid w:val="000956A3"/>
    <w:rsid w:val="0009632E"/>
    <w:rsid w:val="0009640C"/>
    <w:rsid w:val="00097AFF"/>
    <w:rsid w:val="000A146D"/>
    <w:rsid w:val="000A4CFF"/>
    <w:rsid w:val="000B0942"/>
    <w:rsid w:val="000B22A2"/>
    <w:rsid w:val="000B233F"/>
    <w:rsid w:val="000B77D5"/>
    <w:rsid w:val="000B7C23"/>
    <w:rsid w:val="000C22B3"/>
    <w:rsid w:val="000C2809"/>
    <w:rsid w:val="000C2A52"/>
    <w:rsid w:val="000D33C0"/>
    <w:rsid w:val="000D6941"/>
    <w:rsid w:val="000E247E"/>
    <w:rsid w:val="000F3AB7"/>
    <w:rsid w:val="000F45BD"/>
    <w:rsid w:val="000F484C"/>
    <w:rsid w:val="000F53CB"/>
    <w:rsid w:val="000F6E8E"/>
    <w:rsid w:val="00100BC0"/>
    <w:rsid w:val="00101D6B"/>
    <w:rsid w:val="001036A6"/>
    <w:rsid w:val="00105686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CCD"/>
    <w:rsid w:val="00126FF9"/>
    <w:rsid w:val="0013059D"/>
    <w:rsid w:val="001339D1"/>
    <w:rsid w:val="00133EF0"/>
    <w:rsid w:val="00137C36"/>
    <w:rsid w:val="00140369"/>
    <w:rsid w:val="00141910"/>
    <w:rsid w:val="00141A55"/>
    <w:rsid w:val="00143ED6"/>
    <w:rsid w:val="00144138"/>
    <w:rsid w:val="001446A3"/>
    <w:rsid w:val="00144A8F"/>
    <w:rsid w:val="00144E6E"/>
    <w:rsid w:val="00152C01"/>
    <w:rsid w:val="00154CA8"/>
    <w:rsid w:val="00155395"/>
    <w:rsid w:val="00155A46"/>
    <w:rsid w:val="0015635E"/>
    <w:rsid w:val="00156612"/>
    <w:rsid w:val="0015720A"/>
    <w:rsid w:val="001574CE"/>
    <w:rsid w:val="00160D74"/>
    <w:rsid w:val="00162265"/>
    <w:rsid w:val="00165BA4"/>
    <w:rsid w:val="00167D02"/>
    <w:rsid w:val="00176752"/>
    <w:rsid w:val="00181EC8"/>
    <w:rsid w:val="00184349"/>
    <w:rsid w:val="00186746"/>
    <w:rsid w:val="00195F33"/>
    <w:rsid w:val="001A1536"/>
    <w:rsid w:val="001A1668"/>
    <w:rsid w:val="001B1617"/>
    <w:rsid w:val="001B438F"/>
    <w:rsid w:val="001B504B"/>
    <w:rsid w:val="001B62D5"/>
    <w:rsid w:val="001B7586"/>
    <w:rsid w:val="001C0DFB"/>
    <w:rsid w:val="001C41F6"/>
    <w:rsid w:val="001C462A"/>
    <w:rsid w:val="001C477B"/>
    <w:rsid w:val="001C47A1"/>
    <w:rsid w:val="001D06BC"/>
    <w:rsid w:val="001D1BB2"/>
    <w:rsid w:val="001D265E"/>
    <w:rsid w:val="001D3874"/>
    <w:rsid w:val="001D7E75"/>
    <w:rsid w:val="001E0CAF"/>
    <w:rsid w:val="001E1F18"/>
    <w:rsid w:val="001E40DE"/>
    <w:rsid w:val="001E56D2"/>
    <w:rsid w:val="001E7C76"/>
    <w:rsid w:val="001E7D56"/>
    <w:rsid w:val="001F5AE3"/>
    <w:rsid w:val="001F75DE"/>
    <w:rsid w:val="00200D58"/>
    <w:rsid w:val="002013BE"/>
    <w:rsid w:val="002030D2"/>
    <w:rsid w:val="00205B4A"/>
    <w:rsid w:val="002063A4"/>
    <w:rsid w:val="002069EA"/>
    <w:rsid w:val="00207E3A"/>
    <w:rsid w:val="0021145B"/>
    <w:rsid w:val="002140C5"/>
    <w:rsid w:val="0021458E"/>
    <w:rsid w:val="002146B9"/>
    <w:rsid w:val="00217178"/>
    <w:rsid w:val="002255A8"/>
    <w:rsid w:val="00227347"/>
    <w:rsid w:val="00233E65"/>
    <w:rsid w:val="0023517A"/>
    <w:rsid w:val="002369A9"/>
    <w:rsid w:val="00237E55"/>
    <w:rsid w:val="00243D36"/>
    <w:rsid w:val="00245E6E"/>
    <w:rsid w:val="00246854"/>
    <w:rsid w:val="00247707"/>
    <w:rsid w:val="00247AA6"/>
    <w:rsid w:val="00250606"/>
    <w:rsid w:val="00251AF8"/>
    <w:rsid w:val="002532B7"/>
    <w:rsid w:val="002534F8"/>
    <w:rsid w:val="00254044"/>
    <w:rsid w:val="00255F1B"/>
    <w:rsid w:val="0026018E"/>
    <w:rsid w:val="00262E3D"/>
    <w:rsid w:val="002644D0"/>
    <w:rsid w:val="00264E7C"/>
    <w:rsid w:val="00265D2A"/>
    <w:rsid w:val="0026656F"/>
    <w:rsid w:val="002719E3"/>
    <w:rsid w:val="0027220E"/>
    <w:rsid w:val="002761A9"/>
    <w:rsid w:val="00280581"/>
    <w:rsid w:val="002837D2"/>
    <w:rsid w:val="0028557B"/>
    <w:rsid w:val="00286740"/>
    <w:rsid w:val="00286C51"/>
    <w:rsid w:val="002874CC"/>
    <w:rsid w:val="0028787F"/>
    <w:rsid w:val="002910FA"/>
    <w:rsid w:val="002929D8"/>
    <w:rsid w:val="00293967"/>
    <w:rsid w:val="0029478F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2DC7"/>
    <w:rsid w:val="002B61F6"/>
    <w:rsid w:val="002C1316"/>
    <w:rsid w:val="002C145D"/>
    <w:rsid w:val="002C2C3E"/>
    <w:rsid w:val="002C533E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25306"/>
    <w:rsid w:val="00333853"/>
    <w:rsid w:val="00335D88"/>
    <w:rsid w:val="00336BA5"/>
    <w:rsid w:val="00340280"/>
    <w:rsid w:val="003404B2"/>
    <w:rsid w:val="0034080D"/>
    <w:rsid w:val="003409EF"/>
    <w:rsid w:val="00341DEB"/>
    <w:rsid w:val="00342444"/>
    <w:rsid w:val="0034387E"/>
    <w:rsid w:val="003442DB"/>
    <w:rsid w:val="00345569"/>
    <w:rsid w:val="0035112F"/>
    <w:rsid w:val="00355EA9"/>
    <w:rsid w:val="003578DE"/>
    <w:rsid w:val="00360464"/>
    <w:rsid w:val="003648C6"/>
    <w:rsid w:val="00366EBE"/>
    <w:rsid w:val="003732D8"/>
    <w:rsid w:val="003734E0"/>
    <w:rsid w:val="0037782F"/>
    <w:rsid w:val="00380241"/>
    <w:rsid w:val="003805DB"/>
    <w:rsid w:val="00380B8D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816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0040"/>
    <w:rsid w:val="003C0517"/>
    <w:rsid w:val="003C0B9A"/>
    <w:rsid w:val="003C409D"/>
    <w:rsid w:val="003C5A14"/>
    <w:rsid w:val="003C5BA6"/>
    <w:rsid w:val="003C65E1"/>
    <w:rsid w:val="003C6ABD"/>
    <w:rsid w:val="003D2432"/>
    <w:rsid w:val="003E04E3"/>
    <w:rsid w:val="003E51E1"/>
    <w:rsid w:val="003E53C3"/>
    <w:rsid w:val="003E57FD"/>
    <w:rsid w:val="003F0C27"/>
    <w:rsid w:val="003F0E85"/>
    <w:rsid w:val="003F561B"/>
    <w:rsid w:val="003F6047"/>
    <w:rsid w:val="00400471"/>
    <w:rsid w:val="004029D8"/>
    <w:rsid w:val="00405D77"/>
    <w:rsid w:val="0040625A"/>
    <w:rsid w:val="00407DBA"/>
    <w:rsid w:val="00410098"/>
    <w:rsid w:val="004100EA"/>
    <w:rsid w:val="00410C55"/>
    <w:rsid w:val="00413ADD"/>
    <w:rsid w:val="00415145"/>
    <w:rsid w:val="00416854"/>
    <w:rsid w:val="00417725"/>
    <w:rsid w:val="00424992"/>
    <w:rsid w:val="00424A9E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9A1"/>
    <w:rsid w:val="00454769"/>
    <w:rsid w:val="00456916"/>
    <w:rsid w:val="00460A6E"/>
    <w:rsid w:val="00466991"/>
    <w:rsid w:val="0047064C"/>
    <w:rsid w:val="00471270"/>
    <w:rsid w:val="00473F1F"/>
    <w:rsid w:val="004774FF"/>
    <w:rsid w:val="004868B8"/>
    <w:rsid w:val="00486F07"/>
    <w:rsid w:val="00491D1C"/>
    <w:rsid w:val="0049779A"/>
    <w:rsid w:val="004A0FE9"/>
    <w:rsid w:val="004A1A72"/>
    <w:rsid w:val="004A276F"/>
    <w:rsid w:val="004A345B"/>
    <w:rsid w:val="004A42E1"/>
    <w:rsid w:val="004A56B8"/>
    <w:rsid w:val="004A6603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F1A81"/>
    <w:rsid w:val="004F5670"/>
    <w:rsid w:val="004F5678"/>
    <w:rsid w:val="004F5D44"/>
    <w:rsid w:val="00500143"/>
    <w:rsid w:val="00500AAE"/>
    <w:rsid w:val="0050337B"/>
    <w:rsid w:val="00503F35"/>
    <w:rsid w:val="0050550B"/>
    <w:rsid w:val="005102AE"/>
    <w:rsid w:val="0051220F"/>
    <w:rsid w:val="00512B6E"/>
    <w:rsid w:val="0051306C"/>
    <w:rsid w:val="00513654"/>
    <w:rsid w:val="005140C4"/>
    <w:rsid w:val="00515520"/>
    <w:rsid w:val="00517857"/>
    <w:rsid w:val="005218D9"/>
    <w:rsid w:val="005240EF"/>
    <w:rsid w:val="00527B09"/>
    <w:rsid w:val="00527F80"/>
    <w:rsid w:val="00531443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7BD"/>
    <w:rsid w:val="005563CC"/>
    <w:rsid w:val="005569BC"/>
    <w:rsid w:val="0056012A"/>
    <w:rsid w:val="0056312E"/>
    <w:rsid w:val="00566C86"/>
    <w:rsid w:val="00567A02"/>
    <w:rsid w:val="0057021E"/>
    <w:rsid w:val="00572FF5"/>
    <w:rsid w:val="0057315F"/>
    <w:rsid w:val="00576104"/>
    <w:rsid w:val="00577605"/>
    <w:rsid w:val="00581457"/>
    <w:rsid w:val="0058489B"/>
    <w:rsid w:val="005856D2"/>
    <w:rsid w:val="005860A5"/>
    <w:rsid w:val="00586E66"/>
    <w:rsid w:val="005871D4"/>
    <w:rsid w:val="005928D1"/>
    <w:rsid w:val="00592AB1"/>
    <w:rsid w:val="00592D62"/>
    <w:rsid w:val="005A0AD1"/>
    <w:rsid w:val="005A1727"/>
    <w:rsid w:val="005A1B89"/>
    <w:rsid w:val="005B0DEE"/>
    <w:rsid w:val="005B253A"/>
    <w:rsid w:val="005B5A0D"/>
    <w:rsid w:val="005C0AFC"/>
    <w:rsid w:val="005C6268"/>
    <w:rsid w:val="005C67C8"/>
    <w:rsid w:val="005D0249"/>
    <w:rsid w:val="005D6E8C"/>
    <w:rsid w:val="005E1FE2"/>
    <w:rsid w:val="005E20B2"/>
    <w:rsid w:val="005E2507"/>
    <w:rsid w:val="005E33E1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6C6E"/>
    <w:rsid w:val="00657A61"/>
    <w:rsid w:val="0066093D"/>
    <w:rsid w:val="00661A50"/>
    <w:rsid w:val="006625CF"/>
    <w:rsid w:val="00663561"/>
    <w:rsid w:val="00665A4B"/>
    <w:rsid w:val="00665D0A"/>
    <w:rsid w:val="006744B2"/>
    <w:rsid w:val="00674D0B"/>
    <w:rsid w:val="00676210"/>
    <w:rsid w:val="006767D3"/>
    <w:rsid w:val="0068303F"/>
    <w:rsid w:val="00684BC4"/>
    <w:rsid w:val="00692E2A"/>
    <w:rsid w:val="0069379A"/>
    <w:rsid w:val="006943A8"/>
    <w:rsid w:val="0069482B"/>
    <w:rsid w:val="006A1600"/>
    <w:rsid w:val="006A3340"/>
    <w:rsid w:val="006A5370"/>
    <w:rsid w:val="006A5DEE"/>
    <w:rsid w:val="006A76F2"/>
    <w:rsid w:val="006B10F7"/>
    <w:rsid w:val="006B164F"/>
    <w:rsid w:val="006C10B1"/>
    <w:rsid w:val="006C21EC"/>
    <w:rsid w:val="006C3EAE"/>
    <w:rsid w:val="006C441F"/>
    <w:rsid w:val="006C5665"/>
    <w:rsid w:val="006D35A9"/>
    <w:rsid w:val="006D7EFB"/>
    <w:rsid w:val="006E2544"/>
    <w:rsid w:val="006E54C2"/>
    <w:rsid w:val="006E6672"/>
    <w:rsid w:val="006E6722"/>
    <w:rsid w:val="006E6A41"/>
    <w:rsid w:val="006F0854"/>
    <w:rsid w:val="006F188E"/>
    <w:rsid w:val="006F2773"/>
    <w:rsid w:val="006F7CEF"/>
    <w:rsid w:val="00701DB8"/>
    <w:rsid w:val="007027B9"/>
    <w:rsid w:val="007114EE"/>
    <w:rsid w:val="00715E88"/>
    <w:rsid w:val="00721848"/>
    <w:rsid w:val="0072413C"/>
    <w:rsid w:val="00726546"/>
    <w:rsid w:val="00727BC1"/>
    <w:rsid w:val="0073003A"/>
    <w:rsid w:val="007322BD"/>
    <w:rsid w:val="00734CAA"/>
    <w:rsid w:val="007418EA"/>
    <w:rsid w:val="007454AF"/>
    <w:rsid w:val="00746D05"/>
    <w:rsid w:val="007476C3"/>
    <w:rsid w:val="007538EE"/>
    <w:rsid w:val="0075533C"/>
    <w:rsid w:val="007554EA"/>
    <w:rsid w:val="00756B25"/>
    <w:rsid w:val="00756B2D"/>
    <w:rsid w:val="00757581"/>
    <w:rsid w:val="007611A0"/>
    <w:rsid w:val="00761C3B"/>
    <w:rsid w:val="007637BF"/>
    <w:rsid w:val="0076493D"/>
    <w:rsid w:val="00764A22"/>
    <w:rsid w:val="0076684D"/>
    <w:rsid w:val="00766FC6"/>
    <w:rsid w:val="00774907"/>
    <w:rsid w:val="007756D9"/>
    <w:rsid w:val="00777061"/>
    <w:rsid w:val="007806CC"/>
    <w:rsid w:val="0078070A"/>
    <w:rsid w:val="007817A5"/>
    <w:rsid w:val="00784F0D"/>
    <w:rsid w:val="00786E41"/>
    <w:rsid w:val="007911FE"/>
    <w:rsid w:val="00791D40"/>
    <w:rsid w:val="0079246E"/>
    <w:rsid w:val="00793B47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704C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2C21"/>
    <w:rsid w:val="007E31B4"/>
    <w:rsid w:val="007E5C26"/>
    <w:rsid w:val="007E718A"/>
    <w:rsid w:val="007F2AC9"/>
    <w:rsid w:val="007F4F77"/>
    <w:rsid w:val="007F588C"/>
    <w:rsid w:val="0080032C"/>
    <w:rsid w:val="00802756"/>
    <w:rsid w:val="0080712E"/>
    <w:rsid w:val="0081058C"/>
    <w:rsid w:val="00810FB9"/>
    <w:rsid w:val="00811C68"/>
    <w:rsid w:val="008126BE"/>
    <w:rsid w:val="00812F59"/>
    <w:rsid w:val="008164F2"/>
    <w:rsid w:val="00821395"/>
    <w:rsid w:val="008230CB"/>
    <w:rsid w:val="00824D98"/>
    <w:rsid w:val="00830E26"/>
    <w:rsid w:val="00833730"/>
    <w:rsid w:val="00835E00"/>
    <w:rsid w:val="00843576"/>
    <w:rsid w:val="00843B64"/>
    <w:rsid w:val="008445D8"/>
    <w:rsid w:val="00845065"/>
    <w:rsid w:val="008465E3"/>
    <w:rsid w:val="008478FC"/>
    <w:rsid w:val="0085171F"/>
    <w:rsid w:val="008520C8"/>
    <w:rsid w:val="00855D9C"/>
    <w:rsid w:val="00855F33"/>
    <w:rsid w:val="0085746B"/>
    <w:rsid w:val="00861A0D"/>
    <w:rsid w:val="00865A27"/>
    <w:rsid w:val="00866C5B"/>
    <w:rsid w:val="00867BFF"/>
    <w:rsid w:val="00871729"/>
    <w:rsid w:val="00873CBF"/>
    <w:rsid w:val="00873D90"/>
    <w:rsid w:val="00875CDC"/>
    <w:rsid w:val="00882A2C"/>
    <w:rsid w:val="0088480A"/>
    <w:rsid w:val="00886752"/>
    <w:rsid w:val="0088757A"/>
    <w:rsid w:val="00890C57"/>
    <w:rsid w:val="008918FF"/>
    <w:rsid w:val="00891BD1"/>
    <w:rsid w:val="008925F2"/>
    <w:rsid w:val="00893CF2"/>
    <w:rsid w:val="008957DD"/>
    <w:rsid w:val="00895C25"/>
    <w:rsid w:val="00897D98"/>
    <w:rsid w:val="008A6DF2"/>
    <w:rsid w:val="008A7807"/>
    <w:rsid w:val="008B159C"/>
    <w:rsid w:val="008B199F"/>
    <w:rsid w:val="008B2F5A"/>
    <w:rsid w:val="008B37DC"/>
    <w:rsid w:val="008B4CC9"/>
    <w:rsid w:val="008C15AF"/>
    <w:rsid w:val="008C273D"/>
    <w:rsid w:val="008C5393"/>
    <w:rsid w:val="008C6742"/>
    <w:rsid w:val="008C6CD9"/>
    <w:rsid w:val="008D0B06"/>
    <w:rsid w:val="008D2E3E"/>
    <w:rsid w:val="008D5BCC"/>
    <w:rsid w:val="008D7C99"/>
    <w:rsid w:val="008D7F72"/>
    <w:rsid w:val="008E0FCB"/>
    <w:rsid w:val="008E340B"/>
    <w:rsid w:val="008E3634"/>
    <w:rsid w:val="008E7204"/>
    <w:rsid w:val="008F0079"/>
    <w:rsid w:val="008F42BA"/>
    <w:rsid w:val="008F5905"/>
    <w:rsid w:val="008F68CE"/>
    <w:rsid w:val="009021BD"/>
    <w:rsid w:val="00903512"/>
    <w:rsid w:val="0090597C"/>
    <w:rsid w:val="0092178C"/>
    <w:rsid w:val="0092574B"/>
    <w:rsid w:val="00925D83"/>
    <w:rsid w:val="00930B88"/>
    <w:rsid w:val="00933AC1"/>
    <w:rsid w:val="00934F7F"/>
    <w:rsid w:val="00936099"/>
    <w:rsid w:val="009369C6"/>
    <w:rsid w:val="00940514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64A6"/>
    <w:rsid w:val="009642B5"/>
    <w:rsid w:val="00967621"/>
    <w:rsid w:val="00967E6A"/>
    <w:rsid w:val="00971A42"/>
    <w:rsid w:val="009761A8"/>
    <w:rsid w:val="009821A7"/>
    <w:rsid w:val="00983D1E"/>
    <w:rsid w:val="00990F34"/>
    <w:rsid w:val="009930C2"/>
    <w:rsid w:val="00993832"/>
    <w:rsid w:val="00994ADE"/>
    <w:rsid w:val="009A48FF"/>
    <w:rsid w:val="009A635F"/>
    <w:rsid w:val="009B0B83"/>
    <w:rsid w:val="009B423E"/>
    <w:rsid w:val="009B4293"/>
    <w:rsid w:val="009B4A0F"/>
    <w:rsid w:val="009B5900"/>
    <w:rsid w:val="009C0596"/>
    <w:rsid w:val="009C11D2"/>
    <w:rsid w:val="009C1565"/>
    <w:rsid w:val="009C267A"/>
    <w:rsid w:val="009C3D85"/>
    <w:rsid w:val="009C6C70"/>
    <w:rsid w:val="009C7AFF"/>
    <w:rsid w:val="009C7E38"/>
    <w:rsid w:val="009D0815"/>
    <w:rsid w:val="009D0B63"/>
    <w:rsid w:val="009D2ED3"/>
    <w:rsid w:val="009D4FDE"/>
    <w:rsid w:val="009E08B9"/>
    <w:rsid w:val="009E307E"/>
    <w:rsid w:val="009E3F2E"/>
    <w:rsid w:val="009F06EF"/>
    <w:rsid w:val="009F188E"/>
    <w:rsid w:val="009F490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386D"/>
    <w:rsid w:val="00A34745"/>
    <w:rsid w:val="00A36574"/>
    <w:rsid w:val="00A40FC9"/>
    <w:rsid w:val="00A4175F"/>
    <w:rsid w:val="00A44411"/>
    <w:rsid w:val="00A448C0"/>
    <w:rsid w:val="00A4527C"/>
    <w:rsid w:val="00A45E17"/>
    <w:rsid w:val="00A469FA"/>
    <w:rsid w:val="00A47813"/>
    <w:rsid w:val="00A51A0C"/>
    <w:rsid w:val="00A52EC0"/>
    <w:rsid w:val="00A534FF"/>
    <w:rsid w:val="00A54124"/>
    <w:rsid w:val="00A54F27"/>
    <w:rsid w:val="00A55B01"/>
    <w:rsid w:val="00A56B5B"/>
    <w:rsid w:val="00A571F3"/>
    <w:rsid w:val="00A603FF"/>
    <w:rsid w:val="00A60D1F"/>
    <w:rsid w:val="00A653CB"/>
    <w:rsid w:val="00A657DD"/>
    <w:rsid w:val="00A666A6"/>
    <w:rsid w:val="00A675FD"/>
    <w:rsid w:val="00A70662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43FD"/>
    <w:rsid w:val="00A92CD0"/>
    <w:rsid w:val="00A92E3B"/>
    <w:rsid w:val="00A940BB"/>
    <w:rsid w:val="00A97E27"/>
    <w:rsid w:val="00AA06E3"/>
    <w:rsid w:val="00AA20D6"/>
    <w:rsid w:val="00AA4688"/>
    <w:rsid w:val="00AA5E9F"/>
    <w:rsid w:val="00AA76AB"/>
    <w:rsid w:val="00AB3735"/>
    <w:rsid w:val="00AB5340"/>
    <w:rsid w:val="00AB7EC7"/>
    <w:rsid w:val="00AC0A89"/>
    <w:rsid w:val="00AC1073"/>
    <w:rsid w:val="00AC29AD"/>
    <w:rsid w:val="00AC7C96"/>
    <w:rsid w:val="00AD04F9"/>
    <w:rsid w:val="00AD0D47"/>
    <w:rsid w:val="00AD28D1"/>
    <w:rsid w:val="00AD42F0"/>
    <w:rsid w:val="00AE237D"/>
    <w:rsid w:val="00AE3288"/>
    <w:rsid w:val="00AE502A"/>
    <w:rsid w:val="00AE529F"/>
    <w:rsid w:val="00AE7AE1"/>
    <w:rsid w:val="00AF127B"/>
    <w:rsid w:val="00AF1B79"/>
    <w:rsid w:val="00AF2335"/>
    <w:rsid w:val="00AF3FBC"/>
    <w:rsid w:val="00AF6281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A7A"/>
    <w:rsid w:val="00B23C7E"/>
    <w:rsid w:val="00B242C7"/>
    <w:rsid w:val="00B24A20"/>
    <w:rsid w:val="00B26538"/>
    <w:rsid w:val="00B27589"/>
    <w:rsid w:val="00B277B8"/>
    <w:rsid w:val="00B3195F"/>
    <w:rsid w:val="00B35B44"/>
    <w:rsid w:val="00B40282"/>
    <w:rsid w:val="00B405B7"/>
    <w:rsid w:val="00B52222"/>
    <w:rsid w:val="00B54FE7"/>
    <w:rsid w:val="00B55A5E"/>
    <w:rsid w:val="00B56632"/>
    <w:rsid w:val="00B57BA7"/>
    <w:rsid w:val="00B61D82"/>
    <w:rsid w:val="00B66901"/>
    <w:rsid w:val="00B67B52"/>
    <w:rsid w:val="00B704F7"/>
    <w:rsid w:val="00B70C1E"/>
    <w:rsid w:val="00B71E6D"/>
    <w:rsid w:val="00B72070"/>
    <w:rsid w:val="00B779E1"/>
    <w:rsid w:val="00B8040F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B72D2"/>
    <w:rsid w:val="00BB7EA0"/>
    <w:rsid w:val="00BC2E15"/>
    <w:rsid w:val="00BD1298"/>
    <w:rsid w:val="00BD153A"/>
    <w:rsid w:val="00BE0C02"/>
    <w:rsid w:val="00BE1EBD"/>
    <w:rsid w:val="00BE1FF8"/>
    <w:rsid w:val="00BE22C7"/>
    <w:rsid w:val="00BE352E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376F9"/>
    <w:rsid w:val="00C41532"/>
    <w:rsid w:val="00C415C1"/>
    <w:rsid w:val="00C42D05"/>
    <w:rsid w:val="00C42E91"/>
    <w:rsid w:val="00C4343C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2F6E"/>
    <w:rsid w:val="00C73A98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427F"/>
    <w:rsid w:val="00C9545E"/>
    <w:rsid w:val="00C95EBA"/>
    <w:rsid w:val="00C96821"/>
    <w:rsid w:val="00C978AF"/>
    <w:rsid w:val="00C979A3"/>
    <w:rsid w:val="00CA1CBD"/>
    <w:rsid w:val="00CA22CD"/>
    <w:rsid w:val="00CA5B32"/>
    <w:rsid w:val="00CA6C7F"/>
    <w:rsid w:val="00CB0A97"/>
    <w:rsid w:val="00CB27E0"/>
    <w:rsid w:val="00CB30A6"/>
    <w:rsid w:val="00CB7857"/>
    <w:rsid w:val="00CC10A6"/>
    <w:rsid w:val="00CC1142"/>
    <w:rsid w:val="00CC1797"/>
    <w:rsid w:val="00CC1CDA"/>
    <w:rsid w:val="00CC201A"/>
    <w:rsid w:val="00CD1D1C"/>
    <w:rsid w:val="00CD1E6A"/>
    <w:rsid w:val="00CD27E6"/>
    <w:rsid w:val="00CD2F70"/>
    <w:rsid w:val="00CD5EB8"/>
    <w:rsid w:val="00CD6881"/>
    <w:rsid w:val="00CD7044"/>
    <w:rsid w:val="00CD7FCF"/>
    <w:rsid w:val="00CE08B9"/>
    <w:rsid w:val="00CE3E97"/>
    <w:rsid w:val="00CE404F"/>
    <w:rsid w:val="00CE425E"/>
    <w:rsid w:val="00CE460C"/>
    <w:rsid w:val="00CE524C"/>
    <w:rsid w:val="00CE670D"/>
    <w:rsid w:val="00CE780F"/>
    <w:rsid w:val="00CF141F"/>
    <w:rsid w:val="00CF196E"/>
    <w:rsid w:val="00CF2DE5"/>
    <w:rsid w:val="00CF30B9"/>
    <w:rsid w:val="00CF42BB"/>
    <w:rsid w:val="00CF4777"/>
    <w:rsid w:val="00D038BF"/>
    <w:rsid w:val="00D067BB"/>
    <w:rsid w:val="00D10157"/>
    <w:rsid w:val="00D108D2"/>
    <w:rsid w:val="00D1352A"/>
    <w:rsid w:val="00D13D48"/>
    <w:rsid w:val="00D1436E"/>
    <w:rsid w:val="00D16159"/>
    <w:rsid w:val="00D169AF"/>
    <w:rsid w:val="00D2125B"/>
    <w:rsid w:val="00D21E5D"/>
    <w:rsid w:val="00D2433F"/>
    <w:rsid w:val="00D25249"/>
    <w:rsid w:val="00D26E61"/>
    <w:rsid w:val="00D27E9A"/>
    <w:rsid w:val="00D30049"/>
    <w:rsid w:val="00D31CC5"/>
    <w:rsid w:val="00D35B55"/>
    <w:rsid w:val="00D402A6"/>
    <w:rsid w:val="00D40CC2"/>
    <w:rsid w:val="00D41218"/>
    <w:rsid w:val="00D4196D"/>
    <w:rsid w:val="00D44172"/>
    <w:rsid w:val="00D45E1F"/>
    <w:rsid w:val="00D50B60"/>
    <w:rsid w:val="00D537AB"/>
    <w:rsid w:val="00D55D38"/>
    <w:rsid w:val="00D604A0"/>
    <w:rsid w:val="00D61672"/>
    <w:rsid w:val="00D622EB"/>
    <w:rsid w:val="00D63B8C"/>
    <w:rsid w:val="00D63C48"/>
    <w:rsid w:val="00D665E7"/>
    <w:rsid w:val="00D726DF"/>
    <w:rsid w:val="00D739CC"/>
    <w:rsid w:val="00D75221"/>
    <w:rsid w:val="00D75DFE"/>
    <w:rsid w:val="00D773EA"/>
    <w:rsid w:val="00D77C8B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60D8"/>
    <w:rsid w:val="00DB2C14"/>
    <w:rsid w:val="00DB3D5F"/>
    <w:rsid w:val="00DB58FE"/>
    <w:rsid w:val="00DC1A1C"/>
    <w:rsid w:val="00DC1A57"/>
    <w:rsid w:val="00DC4533"/>
    <w:rsid w:val="00DC46FF"/>
    <w:rsid w:val="00DC5254"/>
    <w:rsid w:val="00DC657A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5E1"/>
    <w:rsid w:val="00DF17EE"/>
    <w:rsid w:val="00DF1E4C"/>
    <w:rsid w:val="00DF48D3"/>
    <w:rsid w:val="00DF4DE2"/>
    <w:rsid w:val="00DF5893"/>
    <w:rsid w:val="00E0199B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0BF2"/>
    <w:rsid w:val="00E31270"/>
    <w:rsid w:val="00E327D4"/>
    <w:rsid w:val="00E32F59"/>
    <w:rsid w:val="00E34622"/>
    <w:rsid w:val="00E346A9"/>
    <w:rsid w:val="00E40926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7169D"/>
    <w:rsid w:val="00E7205C"/>
    <w:rsid w:val="00E72DE1"/>
    <w:rsid w:val="00E75472"/>
    <w:rsid w:val="00E77342"/>
    <w:rsid w:val="00E8325F"/>
    <w:rsid w:val="00E8396C"/>
    <w:rsid w:val="00E85B7D"/>
    <w:rsid w:val="00E9121B"/>
    <w:rsid w:val="00E92894"/>
    <w:rsid w:val="00E959DE"/>
    <w:rsid w:val="00E972FA"/>
    <w:rsid w:val="00E97881"/>
    <w:rsid w:val="00EA0406"/>
    <w:rsid w:val="00EA0494"/>
    <w:rsid w:val="00EA0AE2"/>
    <w:rsid w:val="00EA1C9D"/>
    <w:rsid w:val="00EA2ACC"/>
    <w:rsid w:val="00EA39E5"/>
    <w:rsid w:val="00EA4E60"/>
    <w:rsid w:val="00EA5E98"/>
    <w:rsid w:val="00EA675C"/>
    <w:rsid w:val="00EA685D"/>
    <w:rsid w:val="00EB0148"/>
    <w:rsid w:val="00EB2848"/>
    <w:rsid w:val="00EB3900"/>
    <w:rsid w:val="00EB3E88"/>
    <w:rsid w:val="00EC1896"/>
    <w:rsid w:val="00EC5A46"/>
    <w:rsid w:val="00EC63E2"/>
    <w:rsid w:val="00ED026F"/>
    <w:rsid w:val="00ED1AA6"/>
    <w:rsid w:val="00ED2769"/>
    <w:rsid w:val="00ED38C0"/>
    <w:rsid w:val="00EE75D9"/>
    <w:rsid w:val="00EF0C19"/>
    <w:rsid w:val="00EF22B3"/>
    <w:rsid w:val="00EF354F"/>
    <w:rsid w:val="00EF35A2"/>
    <w:rsid w:val="00F0084E"/>
    <w:rsid w:val="00F03B69"/>
    <w:rsid w:val="00F07A50"/>
    <w:rsid w:val="00F113DA"/>
    <w:rsid w:val="00F13C7D"/>
    <w:rsid w:val="00F15764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5488"/>
    <w:rsid w:val="00F460BE"/>
    <w:rsid w:val="00F46C62"/>
    <w:rsid w:val="00F470DF"/>
    <w:rsid w:val="00F471F6"/>
    <w:rsid w:val="00F51020"/>
    <w:rsid w:val="00F52737"/>
    <w:rsid w:val="00F52FDC"/>
    <w:rsid w:val="00F53503"/>
    <w:rsid w:val="00F5488A"/>
    <w:rsid w:val="00F56735"/>
    <w:rsid w:val="00F56B98"/>
    <w:rsid w:val="00F61341"/>
    <w:rsid w:val="00F615F9"/>
    <w:rsid w:val="00F650C3"/>
    <w:rsid w:val="00F65D85"/>
    <w:rsid w:val="00F66C46"/>
    <w:rsid w:val="00F67D05"/>
    <w:rsid w:val="00F76728"/>
    <w:rsid w:val="00F8091E"/>
    <w:rsid w:val="00F821AE"/>
    <w:rsid w:val="00F83388"/>
    <w:rsid w:val="00F84BD7"/>
    <w:rsid w:val="00F8615C"/>
    <w:rsid w:val="00F874E0"/>
    <w:rsid w:val="00F87847"/>
    <w:rsid w:val="00F93BE5"/>
    <w:rsid w:val="00F969E5"/>
    <w:rsid w:val="00FA0C56"/>
    <w:rsid w:val="00FA1805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D0889"/>
    <w:rsid w:val="00FD162C"/>
    <w:rsid w:val="00FD456E"/>
    <w:rsid w:val="00FD5860"/>
    <w:rsid w:val="00FD665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  <w:rsid w:val="02659452"/>
    <w:rsid w:val="0E4A5B71"/>
    <w:rsid w:val="1779C420"/>
    <w:rsid w:val="1C7260B8"/>
    <w:rsid w:val="1E115D79"/>
    <w:rsid w:val="26CA3D2E"/>
    <w:rsid w:val="2D93CB58"/>
    <w:rsid w:val="47B2E6EE"/>
    <w:rsid w:val="5059A74F"/>
    <w:rsid w:val="511997A2"/>
    <w:rsid w:val="52700EB1"/>
    <w:rsid w:val="59CD4E6D"/>
    <w:rsid w:val="5B0DC304"/>
    <w:rsid w:val="5D4E3518"/>
    <w:rsid w:val="62885B46"/>
    <w:rsid w:val="69C89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BD2BDDD"/>
  <w15:chartTrackingRefBased/>
  <w15:docId w15:val="{C39D3403-43E0-4480-81F2-9472025B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9632E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number"/>
    <w:link w:val="Heading1Char"/>
    <w:rsid w:val="00A36574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A36574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A36574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A36574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A36574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A36574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A36574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A36574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A36574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36574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36574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3657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3657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657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6574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3657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36574"/>
    <w:pPr>
      <w:ind w:left="1814" w:hanging="567"/>
    </w:pPr>
  </w:style>
  <w:style w:type="paragraph" w:customStyle="1" w:styleId="CH1">
    <w:name w:val="CH1"/>
    <w:next w:val="CH2"/>
    <w:qFormat/>
    <w:rsid w:val="002532B7"/>
    <w:pPr>
      <w:keepNext/>
      <w:keepLines/>
      <w:tabs>
        <w:tab w:val="right" w:pos="851"/>
        <w:tab w:val="left" w:pos="1247"/>
      </w:tabs>
      <w:suppressAutoHyphens/>
      <w:spacing w:before="240" w:line="240" w:lineRule="auto"/>
      <w:ind w:left="1247" w:right="284" w:hanging="1247"/>
    </w:pPr>
    <w:rPr>
      <w:rFonts w:ascii="Times New Roman" w:eastAsia="SimSun" w:hAnsi="Times New Roman" w:cs="Times New Roman"/>
      <w:b/>
      <w:sz w:val="28"/>
      <w:szCs w:val="28"/>
      <w:lang w:eastAsia="en-US"/>
    </w:rPr>
  </w:style>
  <w:style w:type="paragraph" w:customStyle="1" w:styleId="CH2">
    <w:name w:val="CH2"/>
    <w:next w:val="Normalnumber"/>
    <w:link w:val="CH2Char"/>
    <w:qFormat/>
    <w:rsid w:val="002532B7"/>
    <w:pPr>
      <w:keepNext/>
      <w:keepLines/>
      <w:tabs>
        <w:tab w:val="right" w:pos="851"/>
        <w:tab w:val="left" w:pos="1247"/>
      </w:tabs>
      <w:suppressAutoHyphens/>
      <w:spacing w:before="240" w:line="240" w:lineRule="auto"/>
      <w:ind w:left="1247" w:right="284" w:hanging="1247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CH3">
    <w:name w:val="CH3"/>
    <w:next w:val="Normalnumber"/>
    <w:qFormat/>
    <w:rsid w:val="000E247E"/>
    <w:pPr>
      <w:keepNext/>
      <w:keepLines/>
      <w:tabs>
        <w:tab w:val="right" w:pos="851"/>
        <w:tab w:val="left" w:pos="1247"/>
      </w:tabs>
      <w:suppressAutoHyphens/>
      <w:spacing w:before="240" w:line="240" w:lineRule="auto"/>
      <w:ind w:left="1247" w:right="284" w:hanging="1247"/>
    </w:pPr>
    <w:rPr>
      <w:rFonts w:ascii="Times New Roman" w:eastAsia="SimSun" w:hAnsi="Times New Roman" w:cs="Times New Roman"/>
      <w:b/>
      <w:lang w:eastAsia="en-US"/>
    </w:rPr>
  </w:style>
  <w:style w:type="paragraph" w:customStyle="1" w:styleId="CH4">
    <w:name w:val="CH4"/>
    <w:next w:val="Normalnumber"/>
    <w:rsid w:val="000E247E"/>
    <w:pPr>
      <w:keepNext/>
      <w:keepLines/>
      <w:tabs>
        <w:tab w:val="right" w:pos="851"/>
        <w:tab w:val="left" w:pos="1247"/>
      </w:tabs>
      <w:suppressAutoHyphens/>
      <w:spacing w:before="120" w:line="240" w:lineRule="auto"/>
      <w:ind w:left="1247" w:right="284" w:hanging="1247"/>
    </w:pPr>
    <w:rPr>
      <w:rFonts w:ascii="Times New Roman" w:eastAsia="SimSun" w:hAnsi="Times New Roman" w:cs="Times New Roman"/>
      <w:b/>
      <w:lang w:eastAsia="en-US"/>
    </w:rPr>
  </w:style>
  <w:style w:type="table" w:customStyle="1" w:styleId="Footertable">
    <w:name w:val="Footer_table"/>
    <w:basedOn w:val="TableNormal"/>
    <w:semiHidden/>
    <w:rsid w:val="00A36574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next w:val="Normalnumber"/>
    <w:unhideWhenUsed/>
    <w:rsid w:val="000E247E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line="240" w:lineRule="auto"/>
      <w:ind w:left="1247" w:right="284" w:hanging="1247"/>
    </w:pPr>
    <w:rPr>
      <w:rFonts w:ascii="Times New Roman" w:eastAsia="SimSun" w:hAnsi="Times New Roman" w:cs="Times New Roman"/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3C0040"/>
    <w:pPr>
      <w:tabs>
        <w:tab w:val="left" w:pos="624"/>
      </w:tabs>
      <w:spacing w:after="0" w:line="240" w:lineRule="auto"/>
    </w:pPr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rsid w:val="00A36574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CA" w:eastAsia="en-US"/>
    </w:rPr>
  </w:style>
  <w:style w:type="character" w:customStyle="1" w:styleId="Normal-poolChar">
    <w:name w:val="Normal-pool Char"/>
    <w:link w:val="Normal-pool"/>
    <w:rsid w:val="003C0040"/>
    <w:rPr>
      <w:rFonts w:ascii="Times New Roman" w:eastAsia="SimSu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365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3C0040"/>
    <w:pPr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A365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A36574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nhideWhenUsed/>
    <w:rsid w:val="00A36574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A36574"/>
    <w:pPr>
      <w:numPr>
        <w:numId w:val="1"/>
      </w:numPr>
    </w:pPr>
  </w:style>
  <w:style w:type="paragraph" w:customStyle="1" w:styleId="NormalNonumber">
    <w:name w:val="Normal_No_number"/>
    <w:qFormat/>
    <w:rsid w:val="003C0040"/>
    <w:pPr>
      <w:tabs>
        <w:tab w:val="left" w:pos="624"/>
      </w:tabs>
      <w:spacing w:line="240" w:lineRule="auto"/>
      <w:ind w:left="1247"/>
    </w:pPr>
    <w:rPr>
      <w:rFonts w:ascii="Times New Roman" w:eastAsia="SimSun" w:hAnsi="Times New Roman" w:cs="Times New Roman"/>
      <w:lang w:eastAsia="en-US"/>
    </w:rPr>
  </w:style>
  <w:style w:type="paragraph" w:customStyle="1" w:styleId="Normalnumber">
    <w:name w:val="Normal_number"/>
    <w:link w:val="NormalnumberChar"/>
    <w:rsid w:val="003C0040"/>
    <w:pPr>
      <w:numPr>
        <w:numId w:val="3"/>
      </w:numPr>
      <w:tabs>
        <w:tab w:val="clear" w:pos="567"/>
        <w:tab w:val="left" w:pos="624"/>
      </w:tabs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itletable">
    <w:name w:val="Title_table"/>
    <w:basedOn w:val="Normal-pool"/>
    <w:next w:val="NormalNonumber"/>
    <w:rsid w:val="00A365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A36574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A36574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36574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36574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36574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36574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36574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3C0040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36574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2532B7"/>
    <w:rPr>
      <w:rFonts w:ascii="Times New Roman" w:eastAsia="SimSun" w:hAnsi="Times New Roman" w:cs="Times New Roman"/>
      <w:b/>
      <w:sz w:val="24"/>
      <w:szCs w:val="24"/>
      <w:lang w:eastAsia="zh-CN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36574"/>
    <w:rPr>
      <w:rFonts w:ascii="Times New Roman" w:eastAsia="SimSun" w:hAnsi="Times New Roman" w:cs="Times New Roman"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SimSun" w:hAnsi="Times New Roman" w:cs="Times New Roman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SimSun" w:hAnsi="Univers" w:cs="Times New Roman"/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SimSun" w:hAnsi="Times New Roman" w:cs="Times New Roman"/>
      <w:b/>
      <w:b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SimSun" w:hAnsi="Times New Roman" w:cs="Times New Roman"/>
      <w:b/>
      <w:sz w:val="18"/>
      <w:lang w:eastAsia="zh-CN"/>
    </w:rPr>
  </w:style>
  <w:style w:type="paragraph" w:customStyle="1" w:styleId="Footnote-pool">
    <w:name w:val="Footnote-pool"/>
    <w:basedOn w:val="Normal-pool"/>
    <w:semiHidden/>
    <w:rsid w:val="00F470DF"/>
    <w:pPr>
      <w:spacing w:before="20" w:after="40"/>
      <w:ind w:left="1247"/>
    </w:pPr>
    <w:rPr>
      <w:rFonts w:eastAsia="Times New Roman"/>
      <w:sz w:val="18"/>
    </w:rPr>
  </w:style>
  <w:style w:type="paragraph" w:customStyle="1" w:styleId="Titletfsubpar">
    <w:name w:val="Title_tf_subpar"/>
    <w:basedOn w:val="Normal-pool"/>
    <w:semiHidden/>
    <w:rsid w:val="00F470DF"/>
    <w:pPr>
      <w:spacing w:before="40" w:after="240"/>
    </w:pPr>
    <w:rPr>
      <w:rFonts w:eastAsia="Times New Roman"/>
      <w:sz w:val="17"/>
    </w:rPr>
  </w:style>
  <w:style w:type="paragraph" w:customStyle="1" w:styleId="AConvName">
    <w:name w:val="A_ConvName"/>
    <w:basedOn w:val="Normal-pool"/>
    <w:next w:val="Normal-pool"/>
    <w:semiHidden/>
    <w:rsid w:val="00A36574"/>
    <w:pPr>
      <w:spacing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semiHidden/>
    <w:rsid w:val="00A36574"/>
  </w:style>
  <w:style w:type="paragraph" w:customStyle="1" w:styleId="AText">
    <w:name w:val="A_Text"/>
    <w:basedOn w:val="Normal-pool"/>
    <w:semiHidden/>
    <w:rsid w:val="00A36574"/>
    <w:pPr>
      <w:spacing w:before="120" w:after="120"/>
    </w:pPr>
  </w:style>
  <w:style w:type="paragraph" w:customStyle="1" w:styleId="ATwoLetters">
    <w:name w:val="A_TwoLetters"/>
    <w:basedOn w:val="Normal-pool"/>
    <w:next w:val="Normal-pool"/>
    <w:semiHidden/>
    <w:rsid w:val="00A36574"/>
    <w:pPr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semiHidden/>
    <w:rsid w:val="00380241"/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rsid w:val="00A36574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semiHidden/>
    <w:rsid w:val="00A36574"/>
    <w:pPr>
      <w:spacing w:before="40" w:after="4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10.xml"/><Relationship Id="rId30" Type="http://schemas.openxmlformats.org/officeDocument/2006/relationships/footer" Target="footer7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WANZA1\Downloads\UNEP-IPBES_EN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2022-05-16T08:50:28+00:00</Upload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523C8-0ED5-4637-931A-001EFD72E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2BE072-A33C-4916-906D-D34C9E043BE9}"/>
</file>

<file path=docProps/app.xml><?xml version="1.0" encoding="utf-8"?>
<Properties xmlns="http://schemas.openxmlformats.org/officeDocument/2006/extended-properties" xmlns:vt="http://schemas.openxmlformats.org/officeDocument/2006/docPropsVTypes">
  <Template>UNEP-IPBES_EN (1)</Template>
  <TotalTime>1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Olga Rasmus</cp:lastModifiedBy>
  <cp:revision>2</cp:revision>
  <cp:lastPrinted>2022-05-08T15:13:00Z</cp:lastPrinted>
  <dcterms:created xsi:type="dcterms:W3CDTF">2022-05-16T08:50:00Z</dcterms:created>
  <dcterms:modified xsi:type="dcterms:W3CDTF">2022-05-16T08:50:00Z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yauheniya.yakouchyk</vt:lpwstr>
  </property>
  <property fmtid="{D5CDD505-2E9C-101B-9397-08002B2CF9AE}" pid="5" name="GeneratedDate">
    <vt:lpwstr>04/26/2022 08:03:16</vt:lpwstr>
  </property>
  <property fmtid="{D5CDD505-2E9C-101B-9397-08002B2CF9AE}" pid="6" name="OriginalDocID">
    <vt:lpwstr>45245c52-35e9-4c7a-b729-71557486fa5b</vt:lpwstr>
  </property>
</Properties>
</file>